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1D3080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0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080">
        <w:rPr>
          <w:rFonts w:ascii="Times New Roman" w:hAnsi="Times New Roman" w:cs="Times New Roman"/>
          <w:b/>
          <w:bCs/>
          <w:sz w:val="28"/>
          <w:szCs w:val="28"/>
        </w:rPr>
        <w:t>от 5 января 2015 г. N 3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08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080">
        <w:rPr>
          <w:rFonts w:ascii="Times New Roman" w:hAnsi="Times New Roman" w:cs="Times New Roman"/>
          <w:b/>
          <w:bCs/>
          <w:sz w:val="28"/>
          <w:szCs w:val="28"/>
        </w:rPr>
        <w:t>В НЕКОТОРЫЕ АКТЫ ПРАВИТЕЛЬСТВА РОССИЙСКОЙ ФЕДЕРАЦИИ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080">
        <w:rPr>
          <w:rFonts w:ascii="Times New Roman" w:hAnsi="Times New Roman" w:cs="Times New Roman"/>
          <w:b/>
          <w:bCs/>
          <w:sz w:val="28"/>
          <w:szCs w:val="28"/>
        </w:rPr>
        <w:t>В СФЕРЕ ВОДООТВЕДЕНИЯ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1D3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"О водоснабжении и водоотведении" Правительство Российской Федерации постановляет: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7" w:history="1">
        <w:r w:rsidRPr="001D3080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1D3080">
        <w:rPr>
          <w:rFonts w:ascii="Times New Roman" w:hAnsi="Times New Roman" w:cs="Times New Roman"/>
          <w:sz w:val="28"/>
          <w:szCs w:val="28"/>
        </w:rPr>
        <w:t>, которые вносятся в акты Правительства Российской Федерации в сфере водоотведения.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 xml:space="preserve">Рекомендовать организациям, осуществляющим водоотведение, и их абонентам, для объектов которых устанавливаются нормативы допустимых сбросов загрязняющих веществ, иных веществ и микроорганизмов, в 2014 году, а также до установления таким абонентам указанных нормативов руководствоваться требованиями </w:t>
      </w:r>
      <w:hyperlink r:id="rId6" w:history="1">
        <w:r w:rsidRPr="001D3080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Федерации" с учетом </w:t>
      </w:r>
      <w:hyperlink w:anchor="Par27" w:history="1">
        <w:r w:rsidRPr="001D3080">
          <w:rPr>
            <w:rFonts w:ascii="Times New Roman" w:hAnsi="Times New Roman" w:cs="Times New Roman"/>
            <w:sz w:val="28"/>
            <w:szCs w:val="28"/>
          </w:rPr>
          <w:t>изменений</w:t>
        </w:r>
      </w:hyperlink>
      <w:r w:rsidRPr="001D3080">
        <w:rPr>
          <w:rFonts w:ascii="Times New Roman" w:hAnsi="Times New Roman" w:cs="Times New Roman"/>
          <w:sz w:val="28"/>
          <w:szCs w:val="28"/>
        </w:rPr>
        <w:t>, утвержденных настоящим постановлением.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Д.МЕДВЕДЕВ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  <w:r w:rsidRPr="001D3080">
        <w:rPr>
          <w:rFonts w:ascii="Times New Roman" w:hAnsi="Times New Roman" w:cs="Times New Roman"/>
          <w:sz w:val="28"/>
          <w:szCs w:val="28"/>
        </w:rPr>
        <w:t>Утверждены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от 5 января 2015 г. N 3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7"/>
      <w:bookmarkEnd w:id="2"/>
      <w:r w:rsidRPr="001D3080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080">
        <w:rPr>
          <w:rFonts w:ascii="Times New Roman" w:hAnsi="Times New Roman" w:cs="Times New Roman"/>
          <w:b/>
          <w:bCs/>
          <w:sz w:val="28"/>
          <w:szCs w:val="28"/>
        </w:rPr>
        <w:t>КОТОРЫЕ ВНОСЯТСЯ В АКТЫ ПРАВИТЕЛЬСТВА РОССИЙСКОЙ ФЕДЕРАЦИИ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080">
        <w:rPr>
          <w:rFonts w:ascii="Times New Roman" w:hAnsi="Times New Roman" w:cs="Times New Roman"/>
          <w:b/>
          <w:bCs/>
          <w:sz w:val="28"/>
          <w:szCs w:val="28"/>
        </w:rPr>
        <w:t>В СФЕРЕ ВОДООТВЕДЕНИЯ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7" w:history="1">
        <w:r w:rsidRPr="001D3080">
          <w:rPr>
            <w:rFonts w:ascii="Times New Roman" w:hAnsi="Times New Roman" w:cs="Times New Roman"/>
            <w:sz w:val="28"/>
            <w:szCs w:val="28"/>
          </w:rPr>
          <w:t>абзаце первом пункта 1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31 декабря 1995 г. N 1310 "О взимании платы за сброс сточных вод и загрязняющих веществ в системы канализации населенных пунктов" </w:t>
      </w:r>
      <w:r w:rsidRPr="001D3080">
        <w:rPr>
          <w:rFonts w:ascii="Times New Roman" w:hAnsi="Times New Roman" w:cs="Times New Roman"/>
          <w:sz w:val="28"/>
          <w:szCs w:val="28"/>
        </w:rPr>
        <w:lastRenderedPageBreak/>
        <w:t>(Собрание законодательства Российской Федерации, 1996, N 2, ст. 135) слова "системам канализации и" исключить.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1D3080">
          <w:rPr>
            <w:rFonts w:ascii="Times New Roman" w:hAnsi="Times New Roman" w:cs="Times New Roman"/>
            <w:sz w:val="28"/>
            <w:szCs w:val="28"/>
          </w:rPr>
          <w:t>Абзац пятый пункта 61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Правил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 февраля 1999 г. N 167 "Об утверждении Правил пользования системами коммунального водоснабжения и канализации в Российской Федерации" (Собрание законодательства Российской Федерации, 1999, N 8, ст. 1028), признать утратившим силу.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1D3080">
          <w:rPr>
            <w:rFonts w:ascii="Times New Roman" w:hAnsi="Times New Roman" w:cs="Times New Roman"/>
            <w:sz w:val="28"/>
            <w:szCs w:val="28"/>
          </w:rPr>
          <w:t>абзаце первом пункта 8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Положения о плане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площади, утвержденного постановлением Правительства Российской Федерации от 10 апреля 2013 г. N 317 "Об утверждении Положения о плане снижения сбросов загрязняющих веществ, иных веществ и микроорганизмов в поверхностные водные объекты, подземные водные объекты и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на водосборные площади" (Собрание законодательства Российской Федерации, 2013, N 15, ст. 1802), слова "до 1 июля года, предшествующего началу периода реализации плана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10" w:history="1">
        <w:r w:rsidRPr="001D3080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осуществления контроля состава и свой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>очных вод, утвержденных постановлением Правительства Российской Федерации от 21 июня 2013 г. N 525 "Об утверждении Правил осуществления контроля состава и свойств сточных вод" (Собрание законодательства Российской Федерации, 2013, N 26, ст. 3347):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history="1">
        <w:r w:rsidRPr="001D3080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"1. 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осуществления организацией, осуществляющей водоотведение, либо уполномоченной ею организацией (далее - организация, осуществляющая водоотведение) контроля состава и свойств сточных вод, отводимых абонентами, для объектов которых устанавливаются нормативы допустимых сбросов загрязняющих веществ, иных веществ и микроорганизмов в централизованную систему водоотведения, в соответствии с программой контроля состава и свойств сточных вод, а также абонентами, для объектов которых нормативы допустимых сбросов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загрязняющих веществ, иных веществ и микроорганизмов в централизованную систему водоотведения не устанавливаются (далее соответственно - абоненты, контроль состава и свой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>очных вод)";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2" w:history="1">
        <w:r w:rsidRPr="001D3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D3080">
        <w:rPr>
          <w:rFonts w:ascii="Times New Roman" w:hAnsi="Times New Roman" w:cs="Times New Roman"/>
          <w:sz w:val="28"/>
          <w:szCs w:val="28"/>
        </w:rPr>
        <w:t>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слова "и (или) лимитам" заменить словами ", и (или) лимитам";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дополнить словами ", и (или) нормативам водоотведения по составу сточных вод, требованиям к составу и свойствам сточных вод, установленным в целях предотвращения негативного воздействия сточных вод на работу централизованной системы водоотведения";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3" w:history="1">
        <w:r w:rsidRPr="001D3080">
          <w:rPr>
            <w:rFonts w:ascii="Times New Roman" w:hAnsi="Times New Roman" w:cs="Times New Roman"/>
            <w:sz w:val="28"/>
            <w:szCs w:val="28"/>
          </w:rPr>
          <w:t>пункт 7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"7. 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 xml:space="preserve">Периодичность планового контроля состава и свойств сточных вод не </w:t>
      </w:r>
      <w:r w:rsidRPr="001D3080">
        <w:rPr>
          <w:rFonts w:ascii="Times New Roman" w:hAnsi="Times New Roman" w:cs="Times New Roman"/>
          <w:sz w:val="28"/>
          <w:szCs w:val="28"/>
        </w:rPr>
        <w:lastRenderedPageBreak/>
        <w:t>может превышать 1 раза в месяц</w:t>
      </w:r>
      <w:bookmarkStart w:id="3" w:name="_GoBack"/>
      <w:bookmarkEnd w:id="3"/>
      <w:r w:rsidRPr="001D3080">
        <w:rPr>
          <w:rFonts w:ascii="Times New Roman" w:hAnsi="Times New Roman" w:cs="Times New Roman"/>
          <w:sz w:val="28"/>
          <w:szCs w:val="28"/>
        </w:rPr>
        <w:t xml:space="preserve"> в случае, если за последние 3 года, предшествующие дате отбора проб, был выявлен сброс сточных вод, осуществляемый с нарушением декларации о составе и свойствах сточных вод, сверх установленных нормативов допустимых сбросов, и (или) лимитов на сбросы, и (или) нормативов водоотведения по составу сточных вод, требований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к составу и свойствам сточных вод, установленных в целях предотвращения негативного воздействия сточных вод на работу централизованной системы водоотведения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г) </w:t>
      </w:r>
      <w:hyperlink r:id="rId14" w:history="1">
        <w:r w:rsidRPr="001D3080">
          <w:rPr>
            <w:rFonts w:ascii="Times New Roman" w:hAnsi="Times New Roman" w:cs="Times New Roman"/>
            <w:sz w:val="28"/>
            <w:szCs w:val="28"/>
          </w:rPr>
          <w:t>подпункт "б" пункта 9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080">
        <w:rPr>
          <w:rFonts w:ascii="Times New Roman" w:hAnsi="Times New Roman" w:cs="Times New Roman"/>
          <w:sz w:val="28"/>
          <w:szCs w:val="28"/>
        </w:rPr>
        <w:t>"б) обнаружение несоответствия показателей состава сточных вод нормативам допустимых сбросов, и (или) лимитам на сбросы, и (или) нормативам водоотведения по составу сточных вод, требованиям к составу и свойствам сточных вод, установленным в целях предотвращения негативного воздействия сточных вод на работу централизованной системы водоотведения, и (или) показателям, указанным в декларации о составе и свойствах сточных вод, в том числе обнаружение сброса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загрязняющих веществ, иных веществ и микроорганизмов, запрещенных к сбросу в централизованные системы водоотведения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>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5" w:history="1">
        <w:r w:rsidRPr="001D3080">
          <w:rPr>
            <w:rFonts w:ascii="Times New Roman" w:hAnsi="Times New Roman" w:cs="Times New Roman"/>
            <w:sz w:val="28"/>
            <w:szCs w:val="28"/>
          </w:rPr>
          <w:t>пункт 22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дополнить словами "или 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водоотведения, едином договоре холодного водоснабжения и водоотведения";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е) в </w:t>
      </w:r>
      <w:hyperlink r:id="rId16" w:history="1">
        <w:r w:rsidRPr="001D3080">
          <w:rPr>
            <w:rFonts w:ascii="Times New Roman" w:hAnsi="Times New Roman" w:cs="Times New Roman"/>
            <w:sz w:val="28"/>
            <w:szCs w:val="28"/>
          </w:rPr>
          <w:t>пункте 29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слово "одновременно" исключить;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ж) в </w:t>
      </w:r>
      <w:hyperlink r:id="rId17" w:history="1">
        <w:r w:rsidRPr="001D3080">
          <w:rPr>
            <w:rFonts w:ascii="Times New Roman" w:hAnsi="Times New Roman" w:cs="Times New Roman"/>
            <w:sz w:val="28"/>
            <w:szCs w:val="28"/>
          </w:rPr>
          <w:t>пункте 36</w:t>
        </w:r>
      </w:hyperlink>
      <w:r w:rsidRPr="001D3080">
        <w:rPr>
          <w:rFonts w:ascii="Times New Roman" w:hAnsi="Times New Roman" w:cs="Times New Roman"/>
          <w:sz w:val="28"/>
          <w:szCs w:val="28"/>
        </w:rPr>
        <w:t>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в предложении первом слово "направляются" заменить словом "представляются";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в предложении втором слова "отличаются более чем" заменить словами "отличаются не более чем";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з) </w:t>
      </w:r>
      <w:hyperlink r:id="rId18" w:history="1">
        <w:r w:rsidRPr="001D3080">
          <w:rPr>
            <w:rFonts w:ascii="Times New Roman" w:hAnsi="Times New Roman" w:cs="Times New Roman"/>
            <w:sz w:val="28"/>
            <w:szCs w:val="28"/>
          </w:rPr>
          <w:t>пункт 38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дополнить словами ", нормативов допустимых сбросов и (или) лимитов на сбросы, и (или) нормативов водоотведения по составу сточных вод, требований к составу и свойствам сточных вод, установленных в целях предотвращения негативного воздействия сточных вод на работу централизованной системы водоотведения".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5. В </w:t>
      </w:r>
      <w:hyperlink r:id="rId19" w:history="1">
        <w:r w:rsidRPr="001D3080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(Собрание законодательства Российской Федерации, 2013, N 32, ст. 4306; 2014, N 2, ст. 137; N 47, ст. 6561):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20" w:history="1">
        <w:r w:rsidRPr="001D308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слова "устанавливаются лимиты на 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сбросы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и" заменить словом "установлены";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21" w:history="1">
        <w:r w:rsidRPr="001D3080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холодного водоснабжения и водоотведения, утвержденных указанным постановлением: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history="1">
        <w:r w:rsidRPr="001D3080">
          <w:rPr>
            <w:rFonts w:ascii="Times New Roman" w:hAnsi="Times New Roman" w:cs="Times New Roman"/>
            <w:sz w:val="28"/>
            <w:szCs w:val="28"/>
          </w:rPr>
          <w:t>пункте 124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слова "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 xml:space="preserve"> таких нормативов" исключить;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3" w:history="1">
        <w:r w:rsidRPr="001D3080">
          <w:rPr>
            <w:rFonts w:ascii="Times New Roman" w:hAnsi="Times New Roman" w:cs="Times New Roman"/>
            <w:sz w:val="28"/>
            <w:szCs w:val="28"/>
          </w:rPr>
          <w:t>приложении N 3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к указанным Правилам </w:t>
      </w:r>
      <w:hyperlink r:id="rId24" w:history="1">
        <w:r w:rsidRPr="001D3080">
          <w:rPr>
            <w:rFonts w:ascii="Times New Roman" w:hAnsi="Times New Roman" w:cs="Times New Roman"/>
            <w:sz w:val="28"/>
            <w:szCs w:val="28"/>
          </w:rPr>
          <w:t>сноску</w:t>
        </w:r>
      </w:hyperlink>
      <w:r w:rsidRPr="001D30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080">
        <w:rPr>
          <w:rFonts w:ascii="Times New Roman" w:hAnsi="Times New Roman" w:cs="Times New Roman"/>
          <w:sz w:val="28"/>
          <w:szCs w:val="28"/>
        </w:rPr>
        <w:t>"&lt;*&gt; Показатель соотношения ХПК</w:t>
      </w:r>
      <w:proofErr w:type="gramStart"/>
      <w:r w:rsidRPr="001D3080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Pr="001D3080">
        <w:rPr>
          <w:rFonts w:ascii="Times New Roman" w:hAnsi="Times New Roman" w:cs="Times New Roman"/>
          <w:sz w:val="28"/>
          <w:szCs w:val="28"/>
        </w:rPr>
        <w:t>ПК5 применяется при условии превышения уровня ХПК 500 мг/дм3.".</w:t>
      </w: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080" w:rsidRPr="001D3080" w:rsidRDefault="001D308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D38" w:rsidRPr="001D3080" w:rsidRDefault="001D3080">
      <w:pPr>
        <w:rPr>
          <w:rFonts w:ascii="Times New Roman" w:hAnsi="Times New Roman" w:cs="Times New Roman"/>
          <w:sz w:val="28"/>
          <w:szCs w:val="28"/>
        </w:rPr>
      </w:pPr>
    </w:p>
    <w:sectPr w:rsidR="00235D38" w:rsidRPr="001D3080" w:rsidSect="001D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80"/>
    <w:rsid w:val="001D3080"/>
    <w:rsid w:val="002C0381"/>
    <w:rsid w:val="00F3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86145B235846D8A6AF3EA305F5E6021A4F015CE0B9A88B5FE30FC26D4D03DF6FB1E7BEF100E72W8V9L" TargetMode="External"/><Relationship Id="rId13" Type="http://schemas.openxmlformats.org/officeDocument/2006/relationships/hyperlink" Target="consultantplus://offline/ref=46986145B235846D8A6AF3EA305F5E6021A5F811C7069A88B5FE30FC26D4D03DF6FB1E7BEF100F74W8VEL" TargetMode="External"/><Relationship Id="rId18" Type="http://schemas.openxmlformats.org/officeDocument/2006/relationships/hyperlink" Target="consultantplus://offline/ref=46986145B235846D8A6AF3EA305F5E6021A5F811C7069A88B5FE30FC26D4D03DF6FB1E7BEF100F74W8VE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986145B235846D8A6AF3EA305F5E6021A6F110C7089A88B5FE30FC26D4D03DF6FB1E7BEF100F74W8VDL" TargetMode="External"/><Relationship Id="rId7" Type="http://schemas.openxmlformats.org/officeDocument/2006/relationships/hyperlink" Target="consultantplus://offline/ref=46986145B235846D8A6AF3EA305F5E6028A6F414C559CD8AE4AB3EF92E84982DB8BE137AEF10W0VAL" TargetMode="External"/><Relationship Id="rId12" Type="http://schemas.openxmlformats.org/officeDocument/2006/relationships/hyperlink" Target="consultantplus://offline/ref=46986145B235846D8A6AF3EA305F5E6021A5F811C7069A88B5FE30FC26D4D03DF6FB1E7BEF100F74W8VEL" TargetMode="External"/><Relationship Id="rId17" Type="http://schemas.openxmlformats.org/officeDocument/2006/relationships/hyperlink" Target="consultantplus://offline/ref=46986145B235846D8A6AF3EA305F5E6021A5F811C7069A88B5FE30FC26D4D03DF6FB1E7BEF100F74W8VE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986145B235846D8A6AF3EA305F5E6021A5F811C7069A88B5FE30FC26D4D03DF6FB1E7BEF100F74W8VEL" TargetMode="External"/><Relationship Id="rId20" Type="http://schemas.openxmlformats.org/officeDocument/2006/relationships/hyperlink" Target="consultantplus://offline/ref=46986145B235846D8A6AF3EA305F5E6021A6F110C7089A88B5FE30FC26D4D03DF6FB1E7BEF100F75W8V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986145B235846D8A6AF3EA305F5E6021A6F110C7089A88B5FE30FC26D4D03DF6FB1E7BEF100F75W8V7L" TargetMode="External"/><Relationship Id="rId11" Type="http://schemas.openxmlformats.org/officeDocument/2006/relationships/hyperlink" Target="consultantplus://offline/ref=46986145B235846D8A6AF3EA305F5E6021A5F811C7069A88B5FE30FC26D4D03DF6FB1E7BEF100F74W8VEL" TargetMode="External"/><Relationship Id="rId24" Type="http://schemas.openxmlformats.org/officeDocument/2006/relationships/hyperlink" Target="consultantplus://offline/ref=46986145B235846D8A6AF3EA305F5E6021A6F110C7089A88B5FE30FC26D4D03DF6FB1E7BEF100971W8VEL" TargetMode="External"/><Relationship Id="rId5" Type="http://schemas.openxmlformats.org/officeDocument/2006/relationships/hyperlink" Target="consultantplus://offline/ref=46986145B235846D8A6AF3EA305F5E6021A6F310CD0F9A88B5FE30FC26WDV4L" TargetMode="External"/><Relationship Id="rId15" Type="http://schemas.openxmlformats.org/officeDocument/2006/relationships/hyperlink" Target="consultantplus://offline/ref=46986145B235846D8A6AF3EA305F5E6021A5F811C7069A88B5FE30FC26D4D03DF6FB1E7BEF100F74W8VEL" TargetMode="External"/><Relationship Id="rId23" Type="http://schemas.openxmlformats.org/officeDocument/2006/relationships/hyperlink" Target="consultantplus://offline/ref=46986145B235846D8A6AF3EA305F5E6021A6F110C7089A88B5FE30FC26D4D03DF6FB1E7BEF100B73W8V8L" TargetMode="External"/><Relationship Id="rId10" Type="http://schemas.openxmlformats.org/officeDocument/2006/relationships/hyperlink" Target="consultantplus://offline/ref=46986145B235846D8A6AF3EA305F5E6021A5F811C7069A88B5FE30FC26D4D03DF6FB1E7BEF100F75W8V6L" TargetMode="External"/><Relationship Id="rId19" Type="http://schemas.openxmlformats.org/officeDocument/2006/relationships/hyperlink" Target="consultantplus://offline/ref=46986145B235846D8A6AF3EA305F5E6021A6F110C7089A88B5FE30FC26WDV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986145B235846D8A6AF3EA305F5E6021A5F419C60D9A88B5FE30FC26D4D03DF6FB1E7BEF100F77W8VAL" TargetMode="External"/><Relationship Id="rId14" Type="http://schemas.openxmlformats.org/officeDocument/2006/relationships/hyperlink" Target="consultantplus://offline/ref=46986145B235846D8A6AF3EA305F5E6021A5F811C7069A88B5FE30FC26D4D03DF6FB1E7BEF100F74W8VEL" TargetMode="External"/><Relationship Id="rId22" Type="http://schemas.openxmlformats.org/officeDocument/2006/relationships/hyperlink" Target="consultantplus://offline/ref=46986145B235846D8A6AF3EA305F5E6021A6F110C7089A88B5FE30FC26D4D03DF6FB1E7BEF100C72W8V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2015-01-12T11:21:00Z</dcterms:created>
  <dcterms:modified xsi:type="dcterms:W3CDTF">2015-01-12T11:23:00Z</dcterms:modified>
</cp:coreProperties>
</file>