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"/>
      <w:bookmarkEnd w:id="0"/>
      <w:r w:rsidRPr="002F5B33">
        <w:rPr>
          <w:rFonts w:ascii="Times New Roman" w:hAnsi="Times New Roman" w:cs="Times New Roman"/>
          <w:b/>
          <w:bCs/>
          <w:sz w:val="28"/>
          <w:szCs w:val="28"/>
        </w:rPr>
        <w:t>ПРАВИТЕЛЬСТВО РОССИЙСКОЙ ФЕДЕРАЦИИ</w:t>
      </w: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5B33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5B33">
        <w:rPr>
          <w:rFonts w:ascii="Times New Roman" w:hAnsi="Times New Roman" w:cs="Times New Roman"/>
          <w:b/>
          <w:bCs/>
          <w:sz w:val="28"/>
          <w:szCs w:val="28"/>
        </w:rPr>
        <w:t>от 6 января 2015 г. N 10</w:t>
      </w: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5B33">
        <w:rPr>
          <w:rFonts w:ascii="Times New Roman" w:hAnsi="Times New Roman" w:cs="Times New Roman"/>
          <w:b/>
          <w:bCs/>
          <w:sz w:val="28"/>
          <w:szCs w:val="28"/>
        </w:rPr>
        <w:t>О ПОРЯДКЕ</w:t>
      </w: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5B33">
        <w:rPr>
          <w:rFonts w:ascii="Times New Roman" w:hAnsi="Times New Roman" w:cs="Times New Roman"/>
          <w:b/>
          <w:bCs/>
          <w:sz w:val="28"/>
          <w:szCs w:val="28"/>
        </w:rPr>
        <w:t>ОСУЩЕСТВЛЕНИЯ ПРОИЗВОДСТВЕННОГО КОНТРОЛЯ КАЧЕСТВА</w:t>
      </w: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5B33">
        <w:rPr>
          <w:rFonts w:ascii="Times New Roman" w:hAnsi="Times New Roman" w:cs="Times New Roman"/>
          <w:b/>
          <w:bCs/>
          <w:sz w:val="28"/>
          <w:szCs w:val="28"/>
        </w:rPr>
        <w:t>И БЕЗОПАСНОСТИ ПИТЬЕВОЙ ВОДЫ, ГОРЯЧЕЙ ВОДЫ</w:t>
      </w: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B3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2F5B33">
          <w:rPr>
            <w:rFonts w:ascii="Times New Roman" w:hAnsi="Times New Roman" w:cs="Times New Roman"/>
            <w:sz w:val="28"/>
            <w:szCs w:val="28"/>
          </w:rPr>
          <w:t>частью 2 статьи 25</w:t>
        </w:r>
      </w:hyperlink>
      <w:r w:rsidRPr="002F5B33">
        <w:rPr>
          <w:rFonts w:ascii="Times New Roman" w:hAnsi="Times New Roman" w:cs="Times New Roman"/>
          <w:sz w:val="28"/>
          <w:szCs w:val="28"/>
        </w:rPr>
        <w:t xml:space="preserve"> Федерального закона "О водоснабжении и водоотведении" Правительство Российской Федерации постановляет:</w:t>
      </w:r>
      <w:bookmarkStart w:id="1" w:name="_GoBack"/>
      <w:bookmarkEnd w:id="1"/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B33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ar29" w:history="1">
        <w:r w:rsidRPr="002F5B33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2F5B33">
        <w:rPr>
          <w:rFonts w:ascii="Times New Roman" w:hAnsi="Times New Roman" w:cs="Times New Roman"/>
          <w:sz w:val="28"/>
          <w:szCs w:val="28"/>
        </w:rPr>
        <w:t xml:space="preserve"> осуществления производственного контроля качества и безопасности питьевой воды, горячей воды.</w:t>
      </w: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B33">
        <w:rPr>
          <w:rFonts w:ascii="Times New Roman" w:hAnsi="Times New Roman" w:cs="Times New Roman"/>
          <w:sz w:val="28"/>
          <w:szCs w:val="28"/>
        </w:rPr>
        <w:t>2. Установить, что программы производственного контроля качества и безопасности питьевой воды, горячей воды, утвержденные до вступления в силу настоящего постановления, применяются до окончания срока их действия.</w:t>
      </w: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B33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F5B33">
        <w:rPr>
          <w:rFonts w:ascii="Times New Roman" w:hAnsi="Times New Roman" w:cs="Times New Roman"/>
          <w:sz w:val="28"/>
          <w:szCs w:val="28"/>
        </w:rPr>
        <w:t xml:space="preserve">Реализация полномочий, предусмотренных </w:t>
      </w:r>
      <w:hyperlink w:anchor="Par29" w:history="1">
        <w:r w:rsidRPr="002F5B33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2F5B33">
        <w:rPr>
          <w:rFonts w:ascii="Times New Roman" w:hAnsi="Times New Roman" w:cs="Times New Roman"/>
          <w:sz w:val="28"/>
          <w:szCs w:val="28"/>
        </w:rPr>
        <w:t>, утвержденными настоящим постановлением, осуществляется федеральными органами исполнительной власти, осуществляющими федеральный государственный санитарно-эпидемиологический надзор, в пределах установленной Правительством Российской Федерации предельной численности их центральных аппаратов и территориальных органов, а также бюджетных ассигнований, предусмотренных этим федеральным органам исполнительной власти в федеральном бюджете на руководство и управление в сфере установленных функций.</w:t>
      </w:r>
      <w:proofErr w:type="gramEnd"/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B33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 1 июля 2015 г.</w:t>
      </w: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F5B33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F5B33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F5B33">
        <w:rPr>
          <w:rFonts w:ascii="Times New Roman" w:hAnsi="Times New Roman" w:cs="Times New Roman"/>
          <w:sz w:val="28"/>
          <w:szCs w:val="28"/>
        </w:rPr>
        <w:t>Д.МЕДВЕДЕВ</w:t>
      </w: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Par24"/>
      <w:bookmarkEnd w:id="2"/>
      <w:r w:rsidRPr="002F5B33">
        <w:rPr>
          <w:rFonts w:ascii="Times New Roman" w:hAnsi="Times New Roman" w:cs="Times New Roman"/>
          <w:sz w:val="28"/>
          <w:szCs w:val="28"/>
        </w:rPr>
        <w:t>Утверждены</w:t>
      </w: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F5B33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F5B33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F5B33">
        <w:rPr>
          <w:rFonts w:ascii="Times New Roman" w:hAnsi="Times New Roman" w:cs="Times New Roman"/>
          <w:sz w:val="28"/>
          <w:szCs w:val="28"/>
        </w:rPr>
        <w:t>от 6 января 2015 г. N 10</w:t>
      </w: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Par29"/>
      <w:bookmarkEnd w:id="3"/>
      <w:r w:rsidRPr="002F5B33">
        <w:rPr>
          <w:rFonts w:ascii="Times New Roman" w:hAnsi="Times New Roman" w:cs="Times New Roman"/>
          <w:b/>
          <w:bCs/>
          <w:sz w:val="28"/>
          <w:szCs w:val="28"/>
        </w:rPr>
        <w:t>ПРАВИЛА</w:t>
      </w: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5B33">
        <w:rPr>
          <w:rFonts w:ascii="Times New Roman" w:hAnsi="Times New Roman" w:cs="Times New Roman"/>
          <w:b/>
          <w:bCs/>
          <w:sz w:val="28"/>
          <w:szCs w:val="28"/>
        </w:rPr>
        <w:t xml:space="preserve">ОСУЩЕСТВЛЕНИЯ ПРОИЗВОДСТВЕННОГО КОНТРОЛЯ </w:t>
      </w:r>
      <w:r w:rsidRPr="002F5B33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КАЧЕСТВА</w:t>
      </w: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5B33">
        <w:rPr>
          <w:rFonts w:ascii="Times New Roman" w:hAnsi="Times New Roman" w:cs="Times New Roman"/>
          <w:b/>
          <w:bCs/>
          <w:sz w:val="28"/>
          <w:szCs w:val="28"/>
        </w:rPr>
        <w:t>И БЕЗОПАСНОСТИ ПИТЬЕВОЙ ВОДЫ, ГОРЯЧЕЙ ВОДЫ</w:t>
      </w: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B33">
        <w:rPr>
          <w:rFonts w:ascii="Times New Roman" w:hAnsi="Times New Roman" w:cs="Times New Roman"/>
          <w:sz w:val="28"/>
          <w:szCs w:val="28"/>
        </w:rPr>
        <w:t>1. Настоящие Правила устанавливают порядок осуществления производственного контроля качества и безопасности питьевой воды, горячей воды, подаваемой абонентам с использованием централизованных систем водоснабжения, организациями, осуществляющими холодное и горячее водоснабжение, в том числе гарантирующими организациями (далее соответственно - качество воды, организация, осуществляющая водоснабжение, производственный контроль).</w:t>
      </w: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B33">
        <w:rPr>
          <w:rFonts w:ascii="Times New Roman" w:hAnsi="Times New Roman" w:cs="Times New Roman"/>
          <w:sz w:val="28"/>
          <w:szCs w:val="28"/>
        </w:rPr>
        <w:t>Гарантирующие организации вправе осуществлять производственный контроль на объектах централизованной системы холодного водоснабжения, эксплуатируемых другими организациями.</w:t>
      </w: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B33">
        <w:rPr>
          <w:rFonts w:ascii="Times New Roman" w:hAnsi="Times New Roman" w:cs="Times New Roman"/>
          <w:sz w:val="28"/>
          <w:szCs w:val="28"/>
        </w:rPr>
        <w:t>2. Понятия, используемые в настоящих Правилах, соответствуют значениям, определенным законодательством Российской Федерации о водоснабжении и водоотведении и в области санитарно-эпидемиологического благополучия населения.</w:t>
      </w: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B33">
        <w:rPr>
          <w:rFonts w:ascii="Times New Roman" w:hAnsi="Times New Roman" w:cs="Times New Roman"/>
          <w:sz w:val="28"/>
          <w:szCs w:val="28"/>
        </w:rPr>
        <w:t>3. Производственный контроль осуществляется в целях обеспечения качества и безопасности воды в бактериологическом и физическом отношении, безвредности воды по химическому составу, благоприятности органолептических и других свойств воды для человека, в том числе ее температуры, при централизованном водоснабжении и включает в себя:</w:t>
      </w: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B33">
        <w:rPr>
          <w:rFonts w:ascii="Times New Roman" w:hAnsi="Times New Roman" w:cs="Times New Roman"/>
          <w:sz w:val="28"/>
          <w:szCs w:val="28"/>
        </w:rPr>
        <w:t>а) отбор проб воды;</w:t>
      </w: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B33">
        <w:rPr>
          <w:rFonts w:ascii="Times New Roman" w:hAnsi="Times New Roman" w:cs="Times New Roman"/>
          <w:sz w:val="28"/>
          <w:szCs w:val="28"/>
        </w:rPr>
        <w:t>б) проведение лабораторных исследований и испытаний на соответствие воды установленным требованиям;</w:t>
      </w: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B33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2F5B3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F5B33">
        <w:rPr>
          <w:rFonts w:ascii="Times New Roman" w:hAnsi="Times New Roman" w:cs="Times New Roman"/>
          <w:sz w:val="28"/>
          <w:szCs w:val="28"/>
        </w:rPr>
        <w:t xml:space="preserve"> выполнением санитарно-противоэпидемических (профилактических) мероприятий в процессе водоснабжения.</w:t>
      </w: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B33">
        <w:rPr>
          <w:rFonts w:ascii="Times New Roman" w:hAnsi="Times New Roman" w:cs="Times New Roman"/>
          <w:sz w:val="28"/>
          <w:szCs w:val="28"/>
        </w:rPr>
        <w:t>4. Перечень показателей, по которым осуществляется производственный контроль, и требования к установлению частоты отбора проб воды устанавливаются Федеральной службой по надзору в сфере защиты прав потребителей и благополучия человека.</w:t>
      </w: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B33">
        <w:rPr>
          <w:rFonts w:ascii="Times New Roman" w:hAnsi="Times New Roman" w:cs="Times New Roman"/>
          <w:sz w:val="28"/>
          <w:szCs w:val="28"/>
        </w:rPr>
        <w:t>5. Производственный контроль осуществляется в соответствии с программой производственного контроля качества воды (далее - программа производственного контроля), которая разрабатывается организацией, осуществляющей водоснабжение, и согласовывается с территориальным органом федерального органа исполнительной власти, осуществляющего федеральный государственный санитарно-эпидемиологический надзор (далее - территориальный орган).</w:t>
      </w: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B33">
        <w:rPr>
          <w:rFonts w:ascii="Times New Roman" w:hAnsi="Times New Roman" w:cs="Times New Roman"/>
          <w:sz w:val="28"/>
          <w:szCs w:val="28"/>
        </w:rPr>
        <w:t>Программа производственного контроля утверждается на срок не более 5 лет.</w:t>
      </w: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43"/>
      <w:bookmarkEnd w:id="4"/>
      <w:r w:rsidRPr="002F5B33">
        <w:rPr>
          <w:rFonts w:ascii="Times New Roman" w:hAnsi="Times New Roman" w:cs="Times New Roman"/>
          <w:sz w:val="28"/>
          <w:szCs w:val="28"/>
        </w:rPr>
        <w:t>6. Программа производственного контроля включает в себя:</w:t>
      </w: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B33">
        <w:rPr>
          <w:rFonts w:ascii="Times New Roman" w:hAnsi="Times New Roman" w:cs="Times New Roman"/>
          <w:sz w:val="28"/>
          <w:szCs w:val="28"/>
        </w:rPr>
        <w:t>а) перечень показателей, по которым осуществляется контроль;</w:t>
      </w: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B33">
        <w:rPr>
          <w:rFonts w:ascii="Times New Roman" w:hAnsi="Times New Roman" w:cs="Times New Roman"/>
          <w:sz w:val="28"/>
          <w:szCs w:val="28"/>
        </w:rPr>
        <w:t>б) указание мест отбора проб воды, в том числе на границе эксплуатационной ответственности организаций, осуществляющих водоснабжение, и абонентов;</w:t>
      </w: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B33">
        <w:rPr>
          <w:rFonts w:ascii="Times New Roman" w:hAnsi="Times New Roman" w:cs="Times New Roman"/>
          <w:sz w:val="28"/>
          <w:szCs w:val="28"/>
        </w:rPr>
        <w:lastRenderedPageBreak/>
        <w:t>в) указание частоты отбора проб воды.</w:t>
      </w: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B33">
        <w:rPr>
          <w:rFonts w:ascii="Times New Roman" w:hAnsi="Times New Roman" w:cs="Times New Roman"/>
          <w:sz w:val="28"/>
          <w:szCs w:val="28"/>
        </w:rPr>
        <w:t>7. Программа производственного контроля должна предусматривать проведение лабораторных исследований и испытаний качества воды на соответствие показателям, установленным санитарно-эпидемиологическими правилами и гигиеническими нормативами, не реже 1 раза в месяц, а также информирование территориального органа о выявленном по результатам лабораторных исследований и испытаний несоответствии качества воды установленным требованиям.</w:t>
      </w: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B33">
        <w:rPr>
          <w:rFonts w:ascii="Times New Roman" w:hAnsi="Times New Roman" w:cs="Times New Roman"/>
          <w:sz w:val="28"/>
          <w:szCs w:val="28"/>
        </w:rPr>
        <w:t>8. В программе производственного контроля в отношении каждого показателя, по которому осуществляется контроль, указывается методика определения значения показателя и допустимая ошибка метода определения.</w:t>
      </w: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B33">
        <w:rPr>
          <w:rFonts w:ascii="Times New Roman" w:hAnsi="Times New Roman" w:cs="Times New Roman"/>
          <w:sz w:val="28"/>
          <w:szCs w:val="28"/>
        </w:rPr>
        <w:t>9. Территориальный орган вправе расширить перечень показателей, по которым осуществляется производственный контроль, и увеличить частоту отбора проб воды при наличии:</w:t>
      </w: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B33">
        <w:rPr>
          <w:rFonts w:ascii="Times New Roman" w:hAnsi="Times New Roman" w:cs="Times New Roman"/>
          <w:sz w:val="28"/>
          <w:szCs w:val="28"/>
        </w:rPr>
        <w:t>а) несоответствия качества воды требованиям законодательства Российской Федерации в области обеспечения санитарно-эпидемиологического благополучия населения, выявленного по результатам расширенных исследований в процессе федерального государственного санитарно-эпидемиологического надзора или производственного контроля;</w:t>
      </w: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B33">
        <w:rPr>
          <w:rFonts w:ascii="Times New Roman" w:hAnsi="Times New Roman" w:cs="Times New Roman"/>
          <w:sz w:val="28"/>
          <w:szCs w:val="28"/>
        </w:rPr>
        <w:t>б) изменения состава воды в источнике питьевого водоснабжения, обусловленного спецификой отводимых сточных вод, а также других региональных особенностей;</w:t>
      </w: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B33">
        <w:rPr>
          <w:rFonts w:ascii="Times New Roman" w:hAnsi="Times New Roman" w:cs="Times New Roman"/>
          <w:sz w:val="28"/>
          <w:szCs w:val="28"/>
        </w:rPr>
        <w:t>в) повышения в регионе заболеваемости инфекционной и неинфекционной этиологии, связанной с потреблением воды человеком;</w:t>
      </w: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B33">
        <w:rPr>
          <w:rFonts w:ascii="Times New Roman" w:hAnsi="Times New Roman" w:cs="Times New Roman"/>
          <w:sz w:val="28"/>
          <w:szCs w:val="28"/>
        </w:rPr>
        <w:t>г) изменения технологии водоподготовки питьевой воды и приготовления горячей воды.</w:t>
      </w: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B33">
        <w:rPr>
          <w:rFonts w:ascii="Times New Roman" w:hAnsi="Times New Roman" w:cs="Times New Roman"/>
          <w:sz w:val="28"/>
          <w:szCs w:val="28"/>
        </w:rPr>
        <w:t>10. Программа производственного контроля в течение срока ее реализации может корректироваться по согласованию с территориальным органом в части изменения по эпидемиологическим показаниям перечня показателей, по которым осуществляется производственный контроль, и изменения частоты отбора проб воды.</w:t>
      </w: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B33">
        <w:rPr>
          <w:rFonts w:ascii="Times New Roman" w:hAnsi="Times New Roman" w:cs="Times New Roman"/>
          <w:sz w:val="28"/>
          <w:szCs w:val="28"/>
        </w:rPr>
        <w:t>Правопреемники организаций, осуществляющих водоснабжение, вправе осуществлять производственный контроль в соответствии с программой производственного контроля этой организации.</w:t>
      </w: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B33">
        <w:rPr>
          <w:rFonts w:ascii="Times New Roman" w:hAnsi="Times New Roman" w:cs="Times New Roman"/>
          <w:sz w:val="28"/>
          <w:szCs w:val="28"/>
        </w:rPr>
        <w:t>11. Для организаций, осуществляющих водоснабжение, имеющих несколько водозаборных сооружений, в том числе связанных с использованием подземных водных объектов, объединенных общей зоной санитарной охраны источников питьевого и хозяйственно-бытового водоснабжения и эксплуатирующих 1 водоносный горизонт, программа производственного контроля должна предусматривать отдельные разделы для каждого водозаборного сооружения с учетом его особенностей.</w:t>
      </w: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B33">
        <w:rPr>
          <w:rFonts w:ascii="Times New Roman" w:hAnsi="Times New Roman" w:cs="Times New Roman"/>
          <w:sz w:val="28"/>
          <w:szCs w:val="28"/>
        </w:rPr>
        <w:t>12. Программа производственного контроля представляется организацией, осуществляющей водоснабжение, на согласование в территориальный орган по месту ее нахождения (любым способом, позволяющим подтвердить факт и дату ее представления).</w:t>
      </w: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B33">
        <w:rPr>
          <w:rFonts w:ascii="Times New Roman" w:hAnsi="Times New Roman" w:cs="Times New Roman"/>
          <w:sz w:val="28"/>
          <w:szCs w:val="28"/>
        </w:rPr>
        <w:lastRenderedPageBreak/>
        <w:t>Территориальный орган рассматривает программу производственного контроля в течение 15 рабочих дней со дня ее получения, принимает решение о ее согласовании или об отказе в согласовании и уведомляет о принятом решении организацию, осуществляющую водоснабжение (любым способом, позволяющим подтвердить факт и дату получения уведомления).</w:t>
      </w: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B33">
        <w:rPr>
          <w:rFonts w:ascii="Times New Roman" w:hAnsi="Times New Roman" w:cs="Times New Roman"/>
          <w:sz w:val="28"/>
          <w:szCs w:val="28"/>
        </w:rPr>
        <w:t>13. Основанием для принятия решения об отказе в согласовании программы производственного контроля является:</w:t>
      </w: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B33">
        <w:rPr>
          <w:rFonts w:ascii="Times New Roman" w:hAnsi="Times New Roman" w:cs="Times New Roman"/>
          <w:sz w:val="28"/>
          <w:szCs w:val="28"/>
        </w:rPr>
        <w:t xml:space="preserve">а) программа производственного контроля не соответствует всем требованиям, указанным в </w:t>
      </w:r>
      <w:hyperlink w:anchor="Par43" w:history="1">
        <w:r w:rsidRPr="002F5B33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Pr="002F5B33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B33">
        <w:rPr>
          <w:rFonts w:ascii="Times New Roman" w:hAnsi="Times New Roman" w:cs="Times New Roman"/>
          <w:sz w:val="28"/>
          <w:szCs w:val="28"/>
        </w:rPr>
        <w:t>б) предусмотренные программой производственного контроля показатели, по которым осуществляется контроль, места отбора проб воды и частота отбора проб воды не отвечают требованиям законодательства Российской Федерации в области обеспечения санитарно-эпидемиологического благополучия населения.</w:t>
      </w: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B33">
        <w:rPr>
          <w:rFonts w:ascii="Times New Roman" w:hAnsi="Times New Roman" w:cs="Times New Roman"/>
          <w:sz w:val="28"/>
          <w:szCs w:val="28"/>
        </w:rPr>
        <w:t>14. В уведомлении территориального органа о принятии решения об отказе в согласовании программы производственного контроля должны быть указаны основания, по которым принято такое решение, в том числе конкретные данные, содержащиеся в программе производственного контроля, не соответствующие требованиям настоящих Правил.</w:t>
      </w: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B33">
        <w:rPr>
          <w:rFonts w:ascii="Times New Roman" w:hAnsi="Times New Roman" w:cs="Times New Roman"/>
          <w:sz w:val="28"/>
          <w:szCs w:val="28"/>
        </w:rPr>
        <w:t>В случае отказа в согласовании программы производственного контроля организация, осуществляющая водоснабжение, дорабатывает программу производственного контроля и в срок, не превышающий 10 рабочих дней со дня получения указанного уведомления, представляет программу производственного контроля на повторное согласование в территориальный орган (любым способом, позволяющим подтвердить факт и дату ее получения территориальным органом).</w:t>
      </w: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B33">
        <w:rPr>
          <w:rFonts w:ascii="Times New Roman" w:hAnsi="Times New Roman" w:cs="Times New Roman"/>
          <w:sz w:val="28"/>
          <w:szCs w:val="28"/>
        </w:rPr>
        <w:t>15. Рассмотрение и согласование доработанной программы производственного контроля осуществляется территориальным органом в течение 7 рабочих дней со дня ее получения с направлением организации, осуществляющей водоснабжение, соответствующего уведомления (любым способом, позволяющим подтвердить факт и дату получения уведомления).</w:t>
      </w: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B33">
        <w:rPr>
          <w:rFonts w:ascii="Times New Roman" w:hAnsi="Times New Roman" w:cs="Times New Roman"/>
          <w:sz w:val="28"/>
          <w:szCs w:val="28"/>
        </w:rPr>
        <w:t>16. Согласованная территориальным органом программа производственного контроля утверждается руководителем организации, осуществляющей водоснабжение, в срок, не превышающий 5 рабочих дней со дня получения уведомления о ее согласовании.</w:t>
      </w: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B33">
        <w:rPr>
          <w:rFonts w:ascii="Times New Roman" w:hAnsi="Times New Roman" w:cs="Times New Roman"/>
          <w:sz w:val="28"/>
          <w:szCs w:val="28"/>
        </w:rPr>
        <w:t>17. Отбор проб воды осуществляется организацией, осуществляющей водоснабжение, или по ее поручению иной организацией, действующей на основании договора с этой организацией.</w:t>
      </w: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B33">
        <w:rPr>
          <w:rFonts w:ascii="Times New Roman" w:hAnsi="Times New Roman" w:cs="Times New Roman"/>
          <w:sz w:val="28"/>
          <w:szCs w:val="28"/>
        </w:rPr>
        <w:t>18. Отбор проб воды осуществляется в местах отбора воды:</w:t>
      </w: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B33">
        <w:rPr>
          <w:rFonts w:ascii="Times New Roman" w:hAnsi="Times New Roman" w:cs="Times New Roman"/>
          <w:sz w:val="28"/>
          <w:szCs w:val="28"/>
        </w:rPr>
        <w:t>а) из источника питьевого и хозяйственно-бытового водоснабжения;</w:t>
      </w: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B33">
        <w:rPr>
          <w:rFonts w:ascii="Times New Roman" w:hAnsi="Times New Roman" w:cs="Times New Roman"/>
          <w:sz w:val="28"/>
          <w:szCs w:val="28"/>
        </w:rPr>
        <w:t>б) после водоподготовки и приготовления горячей воды перед поступлением воды в распределительную сеть;</w:t>
      </w: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B33">
        <w:rPr>
          <w:rFonts w:ascii="Times New Roman" w:hAnsi="Times New Roman" w:cs="Times New Roman"/>
          <w:sz w:val="28"/>
          <w:szCs w:val="28"/>
        </w:rPr>
        <w:t>в) в распределительной сети.</w:t>
      </w: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B33">
        <w:rPr>
          <w:rFonts w:ascii="Times New Roman" w:hAnsi="Times New Roman" w:cs="Times New Roman"/>
          <w:sz w:val="28"/>
          <w:szCs w:val="28"/>
        </w:rPr>
        <w:t xml:space="preserve">19. Проведение лабораторных исследований и испытаний отобранных проб воды в рамках производственного контроля осуществляется </w:t>
      </w:r>
      <w:r w:rsidRPr="002F5B33">
        <w:rPr>
          <w:rFonts w:ascii="Times New Roman" w:hAnsi="Times New Roman" w:cs="Times New Roman"/>
          <w:sz w:val="28"/>
          <w:szCs w:val="28"/>
        </w:rPr>
        <w:lastRenderedPageBreak/>
        <w:t>юридическими лицами и (или) индивидуальными предпринимателями, аккредитованными в соответствии с законодательством Российской Федерации об аккредитации в национальной системе аккредитации.</w:t>
      </w: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B33">
        <w:rPr>
          <w:rFonts w:ascii="Times New Roman" w:hAnsi="Times New Roman" w:cs="Times New Roman"/>
          <w:sz w:val="28"/>
          <w:szCs w:val="28"/>
        </w:rPr>
        <w:t>20. Организация, осуществляющая водоснабжение, указывает данные, полученные по результатам лабораторных исследований и испытаний, проведенных в рамках производственного контроля, в журнале контроля качества воды, который ведется в бумажной форме или в электронном виде.</w:t>
      </w: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B33">
        <w:rPr>
          <w:rFonts w:ascii="Times New Roman" w:hAnsi="Times New Roman" w:cs="Times New Roman"/>
          <w:sz w:val="28"/>
          <w:szCs w:val="28"/>
        </w:rPr>
        <w:t>21. Оформленные результаты лабораторных исследований и испытаний являются документальным подтверждением соответствия либо несоответствия качества воды нормативным требованиям, предъявляемым к качеству воды законодательством Российской Федерации в области санитарно-эпидемиологического благополучия населения.</w:t>
      </w: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B33">
        <w:rPr>
          <w:rFonts w:ascii="Times New Roman" w:hAnsi="Times New Roman" w:cs="Times New Roman"/>
          <w:sz w:val="28"/>
          <w:szCs w:val="28"/>
        </w:rPr>
        <w:t>22. Организация, осуществляющая водоснабжение, в течение 3 рабочих дней со дня получения результатов лабораторных исследований и испытаний, свидетельствующих о несоответствии качества воды установленным требованиям, направляет территориальному органу выписку из журнала контроля качества воды (любым способом, позволяющим подтвердить факт и дату получения выписки территориальным органом).</w:t>
      </w: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B33">
        <w:rPr>
          <w:rFonts w:ascii="Times New Roman" w:hAnsi="Times New Roman" w:cs="Times New Roman"/>
          <w:sz w:val="28"/>
          <w:szCs w:val="28"/>
        </w:rPr>
        <w:t>23. Организация, осуществляющая водоснабжение, обеспечивает:</w:t>
      </w: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B33">
        <w:rPr>
          <w:rFonts w:ascii="Times New Roman" w:hAnsi="Times New Roman" w:cs="Times New Roman"/>
          <w:sz w:val="28"/>
          <w:szCs w:val="28"/>
        </w:rPr>
        <w:t>а) для территориального органа - беспрепятственный доступ к журналу контроля качества воды;</w:t>
      </w: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B33">
        <w:rPr>
          <w:rFonts w:ascii="Times New Roman" w:hAnsi="Times New Roman" w:cs="Times New Roman"/>
          <w:sz w:val="28"/>
          <w:szCs w:val="28"/>
        </w:rPr>
        <w:t>б) для органов государственной власти субъекта Российской Федерации и органов местного самоуправления - предоставление выписки из журнала контроля качества воды в течение 2 рабочих дней со дня получения соответствующего запроса;</w:t>
      </w: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B33">
        <w:rPr>
          <w:rFonts w:ascii="Times New Roman" w:hAnsi="Times New Roman" w:cs="Times New Roman"/>
          <w:sz w:val="28"/>
          <w:szCs w:val="28"/>
        </w:rPr>
        <w:t>в) для иных лиц - предоставление выписки из журнала контроля качества воды в течение 5 рабочих дней со дня получения соответствующего запроса.</w:t>
      </w: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5B33" w:rsidRPr="002F5B33" w:rsidRDefault="002F5B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5B33" w:rsidRPr="002F5B33" w:rsidRDefault="002F5B3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D38" w:rsidRPr="002F5B33" w:rsidRDefault="002F5B33">
      <w:pPr>
        <w:rPr>
          <w:rFonts w:ascii="Times New Roman" w:hAnsi="Times New Roman" w:cs="Times New Roman"/>
          <w:sz w:val="28"/>
          <w:szCs w:val="28"/>
        </w:rPr>
      </w:pPr>
    </w:p>
    <w:sectPr w:rsidR="00235D38" w:rsidRPr="002F5B33" w:rsidSect="004D6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B33"/>
    <w:rsid w:val="002C0381"/>
    <w:rsid w:val="002F5B33"/>
    <w:rsid w:val="00F3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DDEDDA7F0B7C1728A87D3E96178DDA8BED91E8BB1BED8A66C43249A0FA992779930B6496A35A25DF8YF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1671</Words>
  <Characters>9527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2015-01-12T11:24:00Z</dcterms:created>
  <dcterms:modified xsi:type="dcterms:W3CDTF">2015-01-12T11:25:00Z</dcterms:modified>
</cp:coreProperties>
</file>