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21A" w:rsidRDefault="0021121A">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21121A" w:rsidRDefault="0021121A">
      <w:pPr>
        <w:widowControl w:val="0"/>
        <w:autoSpaceDE w:val="0"/>
        <w:autoSpaceDN w:val="0"/>
        <w:adjustRightInd w:val="0"/>
        <w:spacing w:after="0" w:line="240" w:lineRule="auto"/>
        <w:jc w:val="both"/>
        <w:outlineLvl w:val="0"/>
        <w:rPr>
          <w:rFonts w:cs="Times New Roman"/>
          <w:szCs w:val="24"/>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21121A">
        <w:tc>
          <w:tcPr>
            <w:tcW w:w="4677" w:type="dxa"/>
            <w:tcMar>
              <w:top w:w="0" w:type="dxa"/>
              <w:left w:w="0" w:type="dxa"/>
              <w:bottom w:w="0" w:type="dxa"/>
              <w:right w:w="0" w:type="dxa"/>
            </w:tcMar>
          </w:tcPr>
          <w:p w:rsidR="0021121A" w:rsidRDefault="0021121A">
            <w:pPr>
              <w:widowControl w:val="0"/>
              <w:autoSpaceDE w:val="0"/>
              <w:autoSpaceDN w:val="0"/>
              <w:adjustRightInd w:val="0"/>
              <w:spacing w:after="0" w:line="240" w:lineRule="auto"/>
              <w:rPr>
                <w:rFonts w:cs="Times New Roman"/>
                <w:szCs w:val="24"/>
              </w:rPr>
            </w:pPr>
            <w:r>
              <w:rPr>
                <w:rFonts w:cs="Times New Roman"/>
                <w:szCs w:val="24"/>
              </w:rPr>
              <w:t>7 мая 2013 года</w:t>
            </w:r>
          </w:p>
        </w:tc>
        <w:tc>
          <w:tcPr>
            <w:tcW w:w="4677" w:type="dxa"/>
            <w:tcMar>
              <w:top w:w="0" w:type="dxa"/>
              <w:left w:w="0" w:type="dxa"/>
              <w:bottom w:w="0" w:type="dxa"/>
              <w:right w:w="0" w:type="dxa"/>
            </w:tcMar>
          </w:tcPr>
          <w:p w:rsidR="0021121A" w:rsidRDefault="0021121A">
            <w:pPr>
              <w:widowControl w:val="0"/>
              <w:autoSpaceDE w:val="0"/>
              <w:autoSpaceDN w:val="0"/>
              <w:adjustRightInd w:val="0"/>
              <w:spacing w:after="0" w:line="240" w:lineRule="auto"/>
              <w:jc w:val="right"/>
              <w:rPr>
                <w:rFonts w:cs="Times New Roman"/>
                <w:szCs w:val="24"/>
              </w:rPr>
            </w:pPr>
            <w:r>
              <w:rPr>
                <w:rFonts w:cs="Times New Roman"/>
                <w:szCs w:val="24"/>
              </w:rPr>
              <w:t>N 103-ФЗ</w:t>
            </w:r>
          </w:p>
        </w:tc>
      </w:tr>
    </w:tbl>
    <w:p w:rsidR="0021121A" w:rsidRDefault="0021121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1121A" w:rsidRDefault="0021121A">
      <w:pPr>
        <w:widowControl w:val="0"/>
        <w:autoSpaceDE w:val="0"/>
        <w:autoSpaceDN w:val="0"/>
        <w:adjustRightInd w:val="0"/>
        <w:spacing w:after="0" w:line="240" w:lineRule="auto"/>
        <w:jc w:val="center"/>
        <w:rPr>
          <w:rFonts w:cs="Times New Roman"/>
          <w:szCs w:val="24"/>
        </w:rPr>
      </w:pP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РОССИЙСКАЯ ФЕДЕРАЦИЯ</w:t>
      </w:r>
    </w:p>
    <w:p w:rsidR="0021121A" w:rsidRDefault="0021121A">
      <w:pPr>
        <w:widowControl w:val="0"/>
        <w:autoSpaceDE w:val="0"/>
        <w:autoSpaceDN w:val="0"/>
        <w:adjustRightInd w:val="0"/>
        <w:spacing w:after="0" w:line="240" w:lineRule="auto"/>
        <w:jc w:val="center"/>
        <w:rPr>
          <w:rFonts w:cs="Times New Roman"/>
          <w:b/>
          <w:bCs/>
          <w:szCs w:val="24"/>
        </w:rPr>
      </w:pP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ФЕДЕРАЛЬНЫЙ ЗАКОН</w:t>
      </w:r>
    </w:p>
    <w:p w:rsidR="0021121A" w:rsidRDefault="0021121A">
      <w:pPr>
        <w:widowControl w:val="0"/>
        <w:autoSpaceDE w:val="0"/>
        <w:autoSpaceDN w:val="0"/>
        <w:adjustRightInd w:val="0"/>
        <w:spacing w:after="0" w:line="240" w:lineRule="auto"/>
        <w:jc w:val="center"/>
        <w:rPr>
          <w:rFonts w:cs="Times New Roman"/>
          <w:b/>
          <w:bCs/>
          <w:szCs w:val="24"/>
        </w:rPr>
      </w:pP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О ВНЕСЕНИИ ИЗМЕНЕНИЙ</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В ФЕДЕРАЛЬНЫЙ ЗАКОН "О КОНЦЕССИОННЫХ СОГЛАШЕНИЯХ"</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И ОТДЕЛЬНЫЕ ЗАКОНОДАТЕЛЬНЫЕ АКТЫ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jc w:val="right"/>
        <w:rPr>
          <w:rFonts w:cs="Times New Roman"/>
          <w:szCs w:val="24"/>
        </w:rPr>
      </w:pPr>
      <w:r>
        <w:rPr>
          <w:rFonts w:cs="Times New Roman"/>
          <w:szCs w:val="24"/>
        </w:rPr>
        <w:t>Принят</w:t>
      </w:r>
    </w:p>
    <w:p w:rsidR="0021121A" w:rsidRDefault="0021121A">
      <w:pPr>
        <w:widowControl w:val="0"/>
        <w:autoSpaceDE w:val="0"/>
        <w:autoSpaceDN w:val="0"/>
        <w:adjustRightInd w:val="0"/>
        <w:spacing w:after="0" w:line="240" w:lineRule="auto"/>
        <w:jc w:val="right"/>
        <w:rPr>
          <w:rFonts w:cs="Times New Roman"/>
          <w:szCs w:val="24"/>
        </w:rPr>
      </w:pPr>
      <w:r>
        <w:rPr>
          <w:rFonts w:cs="Times New Roman"/>
          <w:szCs w:val="24"/>
        </w:rPr>
        <w:t>Государственной Думой</w:t>
      </w:r>
    </w:p>
    <w:p w:rsidR="0021121A" w:rsidRDefault="0021121A">
      <w:pPr>
        <w:widowControl w:val="0"/>
        <w:autoSpaceDE w:val="0"/>
        <w:autoSpaceDN w:val="0"/>
        <w:adjustRightInd w:val="0"/>
        <w:spacing w:after="0" w:line="240" w:lineRule="auto"/>
        <w:jc w:val="right"/>
        <w:rPr>
          <w:rFonts w:cs="Times New Roman"/>
          <w:szCs w:val="24"/>
        </w:rPr>
      </w:pPr>
      <w:r>
        <w:rPr>
          <w:rFonts w:cs="Times New Roman"/>
          <w:szCs w:val="24"/>
        </w:rPr>
        <w:t>26 апреля 2013 года</w:t>
      </w:r>
    </w:p>
    <w:p w:rsidR="0021121A" w:rsidRDefault="0021121A">
      <w:pPr>
        <w:widowControl w:val="0"/>
        <w:autoSpaceDE w:val="0"/>
        <w:autoSpaceDN w:val="0"/>
        <w:adjustRightInd w:val="0"/>
        <w:spacing w:after="0" w:line="240" w:lineRule="auto"/>
        <w:jc w:val="right"/>
        <w:rPr>
          <w:rFonts w:cs="Times New Roman"/>
          <w:szCs w:val="24"/>
        </w:rPr>
      </w:pPr>
    </w:p>
    <w:p w:rsidR="0021121A" w:rsidRDefault="0021121A">
      <w:pPr>
        <w:widowControl w:val="0"/>
        <w:autoSpaceDE w:val="0"/>
        <w:autoSpaceDN w:val="0"/>
        <w:adjustRightInd w:val="0"/>
        <w:spacing w:after="0" w:line="240" w:lineRule="auto"/>
        <w:jc w:val="right"/>
        <w:rPr>
          <w:rFonts w:cs="Times New Roman"/>
          <w:szCs w:val="24"/>
        </w:rPr>
      </w:pPr>
      <w:r>
        <w:rPr>
          <w:rFonts w:cs="Times New Roman"/>
          <w:szCs w:val="24"/>
        </w:rPr>
        <w:t>Одобрен</w:t>
      </w:r>
    </w:p>
    <w:p w:rsidR="0021121A" w:rsidRDefault="0021121A">
      <w:pPr>
        <w:widowControl w:val="0"/>
        <w:autoSpaceDE w:val="0"/>
        <w:autoSpaceDN w:val="0"/>
        <w:adjustRightInd w:val="0"/>
        <w:spacing w:after="0" w:line="240" w:lineRule="auto"/>
        <w:jc w:val="right"/>
        <w:rPr>
          <w:rFonts w:cs="Times New Roman"/>
          <w:szCs w:val="24"/>
        </w:rPr>
      </w:pPr>
      <w:r>
        <w:rPr>
          <w:rFonts w:cs="Times New Roman"/>
          <w:szCs w:val="24"/>
        </w:rPr>
        <w:t>Советом Федерации</w:t>
      </w:r>
    </w:p>
    <w:p w:rsidR="0021121A" w:rsidRDefault="0021121A">
      <w:pPr>
        <w:widowControl w:val="0"/>
        <w:autoSpaceDE w:val="0"/>
        <w:autoSpaceDN w:val="0"/>
        <w:adjustRightInd w:val="0"/>
        <w:spacing w:after="0" w:line="240" w:lineRule="auto"/>
        <w:jc w:val="right"/>
        <w:rPr>
          <w:rFonts w:cs="Times New Roman"/>
          <w:szCs w:val="24"/>
        </w:rPr>
      </w:pPr>
      <w:r>
        <w:rPr>
          <w:rFonts w:cs="Times New Roman"/>
          <w:szCs w:val="24"/>
        </w:rPr>
        <w:t>27 апреля 2013 года</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outlineLvl w:val="0"/>
        <w:rPr>
          <w:rFonts w:cs="Times New Roman"/>
          <w:szCs w:val="24"/>
        </w:rPr>
      </w:pPr>
      <w:bookmarkStart w:id="0" w:name="Par20"/>
      <w:bookmarkEnd w:id="0"/>
      <w:r>
        <w:rPr>
          <w:rFonts w:cs="Times New Roman"/>
          <w:szCs w:val="24"/>
        </w:rPr>
        <w:t>Статья 1</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Федеральный </w:t>
      </w:r>
      <w:hyperlink r:id="rId6" w:history="1">
        <w:r>
          <w:rPr>
            <w:rFonts w:cs="Times New Roman"/>
            <w:color w:val="0000FF"/>
            <w:szCs w:val="24"/>
          </w:rPr>
          <w:t>закон</w:t>
        </w:r>
      </w:hyperlink>
      <w:r>
        <w:rPr>
          <w:rFonts w:cs="Times New Roman"/>
          <w:szCs w:val="24"/>
        </w:rPr>
        <w:t xml:space="preserve"> от 21 июля 2005 года N 115-ФЗ "О концессионных соглашениях" (Собрание законодательства Российской Федерации, 2005, N 30, ст. 3126; 2008, N 27, ст. 3126; 2009, N 29, ст. 3582, 3601; 2010, N 27, ст. 3436; 2011, N 49, ст. 7015; 2012, N 18, ст. 2130) следующие изменения: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7" w:history="1">
        <w:r>
          <w:rPr>
            <w:rFonts w:cs="Times New Roman"/>
            <w:color w:val="0000FF"/>
            <w:szCs w:val="24"/>
          </w:rPr>
          <w:t>части 4 статьи 5</w:t>
        </w:r>
      </w:hyperlink>
      <w:r>
        <w:rPr>
          <w:rFonts w:cs="Times New Roman"/>
          <w:szCs w:val="24"/>
        </w:rPr>
        <w:t xml:space="preserve"> слова "пунктом 1" заменить словами "пунктами 1 и 11", слова "и для обеспечения исполнения обязательств" заменить словами "и для исполнения обязательств";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8" w:history="1">
        <w:r>
          <w:rPr>
            <w:rFonts w:cs="Times New Roman"/>
            <w:color w:val="0000FF"/>
            <w:szCs w:val="24"/>
          </w:rPr>
          <w:t>статью 9</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9" w:history="1">
        <w:r>
          <w:rPr>
            <w:rFonts w:cs="Times New Roman"/>
            <w:color w:val="0000FF"/>
            <w:szCs w:val="24"/>
          </w:rPr>
          <w:t>дополнить</w:t>
        </w:r>
      </w:hyperlink>
      <w:r>
        <w:rPr>
          <w:rFonts w:cs="Times New Roman"/>
          <w:szCs w:val="24"/>
        </w:rPr>
        <w:t xml:space="preserve"> частью 5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Результаты осуществления контроля за соблюдением концессионером условий концессионного соглашения оформляются актом о результатах контроля.";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10" w:history="1">
        <w:r>
          <w:rPr>
            <w:rFonts w:cs="Times New Roman"/>
            <w:color w:val="0000FF"/>
            <w:szCs w:val="24"/>
          </w:rPr>
          <w:t>дополнить</w:t>
        </w:r>
      </w:hyperlink>
      <w:r>
        <w:rPr>
          <w:rFonts w:cs="Times New Roman"/>
          <w:szCs w:val="24"/>
        </w:rPr>
        <w:t xml:space="preserve"> частью 6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Доступ к указанному акту обеспечивается в течение срока действия концессионного соглашения и после дня окончания его срока действия в течение трех лет.";</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1" w:history="1">
        <w:r>
          <w:rPr>
            <w:rFonts w:cs="Times New Roman"/>
            <w:color w:val="0000FF"/>
            <w:szCs w:val="24"/>
          </w:rPr>
          <w:t>дополнить</w:t>
        </w:r>
      </w:hyperlink>
      <w:r>
        <w:rPr>
          <w:rFonts w:cs="Times New Roman"/>
          <w:szCs w:val="24"/>
        </w:rPr>
        <w:t xml:space="preserve"> частью 7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"7. Акт о результатах контроля не размещается в информационно-телекоммуникационной сети "Интернет" в случае,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w:t>
      </w:r>
      <w:hyperlink r:id="rId12" w:history="1">
        <w:r>
          <w:rPr>
            <w:rFonts w:cs="Times New Roman"/>
            <w:color w:val="0000FF"/>
            <w:szCs w:val="24"/>
          </w:rPr>
          <w:t>статье 10</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а) </w:t>
      </w:r>
      <w:hyperlink r:id="rId13" w:history="1">
        <w:r>
          <w:rPr>
            <w:rFonts w:cs="Times New Roman"/>
            <w:color w:val="0000FF"/>
            <w:szCs w:val="24"/>
          </w:rPr>
          <w:t>часть 1.1</w:t>
        </w:r>
      </w:hyperlink>
      <w:r>
        <w:rPr>
          <w:rFonts w:cs="Times New Roman"/>
          <w:szCs w:val="24"/>
        </w:rPr>
        <w:t xml:space="preserve"> после слов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дополнить словами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14" w:history="1">
        <w:r>
          <w:rPr>
            <w:rFonts w:cs="Times New Roman"/>
            <w:color w:val="0000FF"/>
            <w:szCs w:val="24"/>
          </w:rPr>
          <w:t>дополнить</w:t>
        </w:r>
      </w:hyperlink>
      <w:r>
        <w:rPr>
          <w:rFonts w:cs="Times New Roman"/>
          <w:szCs w:val="24"/>
        </w:rPr>
        <w:t xml:space="preserve"> частью 1.2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частью 1 настоящей статьи существенными условиями должно содержать следующие существенные условия: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задание и основные мероприятия, определенные в соответствии со статьей 22 настоящего Федерального закона, с описанием основных характеристик таких мероприятий;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порядок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5" w:history="1">
        <w:r>
          <w:rPr>
            <w:rFonts w:cs="Times New Roman"/>
            <w:color w:val="0000FF"/>
            <w:szCs w:val="24"/>
          </w:rPr>
          <w:t>дополнить</w:t>
        </w:r>
      </w:hyperlink>
      <w:r>
        <w:rPr>
          <w:rFonts w:cs="Times New Roman"/>
          <w:szCs w:val="24"/>
        </w:rPr>
        <w:t xml:space="preserve"> частью 1.3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"1.3. Указанным в пункте 5 части 1.2 настоящей статьи порядком может предусматриваться возмещение расходов концессионера в течение более чем одного года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лет или при условии возмещения указанных расходов с учетом нормы доходности инвестированного капитала.";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в </w:t>
      </w:r>
      <w:hyperlink r:id="rId16" w:history="1">
        <w:r>
          <w:rPr>
            <w:rFonts w:cs="Times New Roman"/>
            <w:color w:val="0000FF"/>
            <w:szCs w:val="24"/>
          </w:rPr>
          <w:t>части 2</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7" w:history="1">
        <w:r>
          <w:rPr>
            <w:rFonts w:cs="Times New Roman"/>
            <w:color w:val="0000FF"/>
            <w:szCs w:val="24"/>
          </w:rPr>
          <w:t>абзаце первом</w:t>
        </w:r>
      </w:hyperlink>
      <w:r>
        <w:rPr>
          <w:rFonts w:cs="Times New Roman"/>
          <w:szCs w:val="24"/>
        </w:rPr>
        <w:t xml:space="preserve"> слова "частями 1 и 1.1" заменить словами "частями 1, 1.1 и 1.2";</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8" w:history="1">
        <w:r>
          <w:rPr>
            <w:rFonts w:cs="Times New Roman"/>
            <w:color w:val="0000FF"/>
            <w:szCs w:val="24"/>
          </w:rPr>
          <w:t>пункте 2</w:t>
        </w:r>
      </w:hyperlink>
      <w:r>
        <w:rPr>
          <w:rFonts w:cs="Times New Roman"/>
          <w:szCs w:val="24"/>
        </w:rPr>
        <w:t xml:space="preserve"> слова "с органами исполнительной власти или органами местного самоуправления, осуществляющими в соответствии с законодательством Российской Федерации в сфере регулирования цен (тарифов) регулирование цен (тарифов)" заменить словами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w:t>
      </w:r>
      <w:r>
        <w:rPr>
          <w:rFonts w:cs="Times New Roman"/>
          <w:szCs w:val="24"/>
        </w:rPr>
        <w:lastRenderedPageBreak/>
        <w:t>в сфере регулирования цен (тарифов)";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w:t>
      </w:r>
      <w:hyperlink r:id="rId19" w:history="1">
        <w:r>
          <w:rPr>
            <w:rFonts w:cs="Times New Roman"/>
            <w:color w:val="0000FF"/>
            <w:szCs w:val="24"/>
          </w:rPr>
          <w:t>дополнить</w:t>
        </w:r>
      </w:hyperlink>
      <w:r>
        <w:rPr>
          <w:rFonts w:cs="Times New Roman"/>
          <w:szCs w:val="24"/>
        </w:rPr>
        <w:t xml:space="preserve"> частью 4.1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"4.1. В случае, если объектом концессионного соглашения является имущество, указанное в части 1.2 настоящей статьи, безотзывная банковская гарантия должна быть непередаваемой и соответствовать иным утвержденным Правительством Российской Федерации требованиям к таким гарантиям.";</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r:id="rId20" w:history="1">
        <w:r>
          <w:rPr>
            <w:rFonts w:cs="Times New Roman"/>
            <w:color w:val="0000FF"/>
            <w:szCs w:val="24"/>
          </w:rPr>
          <w:t>статью 13</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21" w:history="1">
        <w:r>
          <w:rPr>
            <w:rFonts w:cs="Times New Roman"/>
            <w:color w:val="0000FF"/>
            <w:szCs w:val="24"/>
          </w:rPr>
          <w:t>дополнить</w:t>
        </w:r>
      </w:hyperlink>
      <w:r>
        <w:rPr>
          <w:rFonts w:cs="Times New Roman"/>
          <w:szCs w:val="24"/>
        </w:rPr>
        <w:t xml:space="preserve"> частью 3.2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"3.2. В случае, если объектом концессионного соглашения является имущество, указанное в части 1.2 статьи 10 настоящего Федерального закона, для изменения условий концессионного соглашения, в том числе условий, изменяемых по соглашению сторон на основании решений органов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порядке и на условиях, которые установлены Правительством Российской Федерации. Указанное согласие требуется также в случае изменения условий концессионного соглашения по основаниям, предусмотренным частями 1, 3 и 4 статьи 20 настоящего Федерального закона. Для изменения условий концессионного соглашения в случаях, предусмотренных частью 3.1 настоящей статьи, частью 7 статьи 5 и статьей 38 настоящего Федерального закона, предварительное согласие антимонопольного органа не требуется.";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22" w:history="1">
        <w:r>
          <w:rPr>
            <w:rFonts w:cs="Times New Roman"/>
            <w:color w:val="0000FF"/>
            <w:szCs w:val="24"/>
          </w:rPr>
          <w:t>дополнить</w:t>
        </w:r>
      </w:hyperlink>
      <w:r>
        <w:rPr>
          <w:rFonts w:cs="Times New Roman"/>
          <w:szCs w:val="24"/>
        </w:rPr>
        <w:t xml:space="preserve"> частью 3.3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"3.3. Для изменения условий, предусмотренных пунктом 1 части 1.2 статьи 10 настоящего Федерального закона, требуется получение предварительного согласия органа исполнительной власти или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hyperlink r:id="rId23" w:history="1">
        <w:r>
          <w:rPr>
            <w:rFonts w:cs="Times New Roman"/>
            <w:color w:val="0000FF"/>
            <w:szCs w:val="24"/>
          </w:rPr>
          <w:t>статью 20</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24" w:history="1">
        <w:r>
          <w:rPr>
            <w:rFonts w:cs="Times New Roman"/>
            <w:color w:val="0000FF"/>
            <w:szCs w:val="24"/>
          </w:rPr>
          <w:t>дополнить</w:t>
        </w:r>
      </w:hyperlink>
      <w:r>
        <w:rPr>
          <w:rFonts w:cs="Times New Roman"/>
          <w:szCs w:val="24"/>
        </w:rPr>
        <w:t xml:space="preserve"> частью 5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В случае, если объектом концессионного соглашения является имущество, указанное в части 1.2 статьи 10 настоящего Федерального закона, утвержденные в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пунктом 2 части 1.2 статьи 10 настоящего Федерального закона. Объем финансовых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25" w:history="1">
        <w:r>
          <w:rPr>
            <w:rFonts w:cs="Times New Roman"/>
            <w:color w:val="0000FF"/>
            <w:szCs w:val="24"/>
          </w:rPr>
          <w:t>дополнить</w:t>
        </w:r>
      </w:hyperlink>
      <w:r>
        <w:rPr>
          <w:rFonts w:cs="Times New Roman"/>
          <w:szCs w:val="24"/>
        </w:rPr>
        <w:t xml:space="preserve"> частью 6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"6. В случае, если объектом концессионного соглашения является имущество, указанное в части 1.2 статьи 10 настоящего Федерального закона,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26" w:history="1">
        <w:r>
          <w:rPr>
            <w:rFonts w:cs="Times New Roman"/>
            <w:color w:val="0000FF"/>
            <w:szCs w:val="24"/>
          </w:rPr>
          <w:t>дополнить</w:t>
        </w:r>
      </w:hyperlink>
      <w:r>
        <w:rPr>
          <w:rFonts w:cs="Times New Roman"/>
          <w:szCs w:val="24"/>
        </w:rPr>
        <w:t xml:space="preserve"> частью 7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"7. По соглашению сторон концессионного соглашения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w:t>
      </w:r>
      <w:hyperlink r:id="rId27" w:history="1">
        <w:r>
          <w:rPr>
            <w:rFonts w:cs="Times New Roman"/>
            <w:color w:val="0000FF"/>
            <w:szCs w:val="24"/>
          </w:rPr>
          <w:t>статье 21</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28" w:history="1">
        <w:r>
          <w:rPr>
            <w:rFonts w:cs="Times New Roman"/>
            <w:color w:val="0000FF"/>
            <w:szCs w:val="24"/>
          </w:rPr>
          <w:t>часть 2</w:t>
        </w:r>
      </w:hyperlink>
      <w:r>
        <w:rPr>
          <w:rFonts w:cs="Times New Roman"/>
          <w:szCs w:val="24"/>
        </w:rPr>
        <w:t xml:space="preserve"> после слов "безопасности государства" дополнить словами ", за исключением случаев, предусмотренных законодательством Российской Федерации в сфере водоснабжения и водоотведения";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29" w:history="1">
        <w:r>
          <w:rPr>
            <w:rFonts w:cs="Times New Roman"/>
            <w:color w:val="0000FF"/>
            <w:szCs w:val="24"/>
          </w:rPr>
          <w:t>часть 3</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При проведении открытого конкурса информация и протоколы конкурсной комиссии, предусмотренные статьями 24 - 26, 28, 29, 31, 33 - 35 настоящего Федерального закона, подлежат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 www.torgi.gov.ru, а также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размещение на официальном сайте в сети "Интернет"). Информация о проведении открытого конкурса должна быть доступна для ознакомления любым лицам без взимания платы.";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0" w:history="1">
        <w:r>
          <w:rPr>
            <w:rFonts w:cs="Times New Roman"/>
            <w:color w:val="0000FF"/>
            <w:szCs w:val="24"/>
          </w:rPr>
          <w:t>часть 4</w:t>
        </w:r>
      </w:hyperlink>
      <w:r>
        <w:rPr>
          <w:rFonts w:cs="Times New Roman"/>
          <w:szCs w:val="24"/>
        </w:rPr>
        <w:t xml:space="preserve"> признать утратившей силу;</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в </w:t>
      </w:r>
      <w:hyperlink r:id="rId31" w:history="1">
        <w:r>
          <w:rPr>
            <w:rFonts w:cs="Times New Roman"/>
            <w:color w:val="0000FF"/>
            <w:szCs w:val="24"/>
          </w:rPr>
          <w:t>статье 22</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32" w:history="1">
        <w:r>
          <w:rPr>
            <w:rFonts w:cs="Times New Roman"/>
            <w:color w:val="0000FF"/>
            <w:szCs w:val="24"/>
          </w:rPr>
          <w:t>часть 2.1</w:t>
        </w:r>
      </w:hyperlink>
      <w:r>
        <w:rPr>
          <w:rFonts w:cs="Times New Roman"/>
          <w:szCs w:val="24"/>
        </w:rPr>
        <w:t xml:space="preserve"> после слова "согласованные" дополнить словами "в установленном Правительством Российской Федерации порядке";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33" w:history="1">
        <w:r>
          <w:rPr>
            <w:rFonts w:cs="Times New Roman"/>
            <w:color w:val="0000FF"/>
            <w:szCs w:val="24"/>
          </w:rPr>
          <w:t>дополнить</w:t>
        </w:r>
      </w:hyperlink>
      <w:r>
        <w:rPr>
          <w:rFonts w:cs="Times New Roman"/>
          <w:szCs w:val="24"/>
        </w:rPr>
        <w:t xml:space="preserve"> частью 2.3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"2.3. В случае, если объектом концессионного соглашения является имущество, указанное в части 1.2 статьи 10 настоящего Федерального закона, решением концедента о заключении концессионного соглашения наряду с предусмотренной частью 2 настоящей статьи информацией устанавливаются: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задание, формируемое в соответствии с частью 2.4 настоящей статьи, и минимально допустимые плановые значения показателей деятельности концессионера;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требование об указании участниками конкурса в составе конкурсного предложения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4" w:history="1">
        <w:r>
          <w:rPr>
            <w:rFonts w:cs="Times New Roman"/>
            <w:color w:val="0000FF"/>
            <w:szCs w:val="24"/>
          </w:rPr>
          <w:t>дополнить</w:t>
        </w:r>
      </w:hyperlink>
      <w:r>
        <w:rPr>
          <w:rFonts w:cs="Times New Roman"/>
          <w:szCs w:val="24"/>
        </w:rPr>
        <w:t xml:space="preserve"> частью 2.4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"2.4. Задание формируется на основании утвержденных схем теплоснабжения, схем водоснабжения и водоотведения поселений и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и городских округов, зон централизованного и нецентрализованного водоснабжения, границ планируемых зон размещения объектов </w:t>
      </w:r>
      <w:r>
        <w:rPr>
          <w:rFonts w:cs="Times New Roman"/>
          <w:szCs w:val="24"/>
        </w:rPr>
        <w:lastRenderedPageBreak/>
        <w:t>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в </w:t>
      </w:r>
      <w:hyperlink r:id="rId35" w:history="1">
        <w:r>
          <w:rPr>
            <w:rFonts w:cs="Times New Roman"/>
            <w:color w:val="0000FF"/>
            <w:szCs w:val="24"/>
          </w:rPr>
          <w:t>статье 23</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36" w:history="1">
        <w:r>
          <w:rPr>
            <w:rFonts w:cs="Times New Roman"/>
            <w:color w:val="0000FF"/>
            <w:szCs w:val="24"/>
          </w:rPr>
          <w:t>части 1</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hyperlink r:id="rId37" w:history="1">
        <w:r>
          <w:rPr>
            <w:rFonts w:cs="Times New Roman"/>
            <w:color w:val="0000FF"/>
            <w:szCs w:val="24"/>
          </w:rPr>
          <w:t>пункт 4</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критерии конкурса и установленные в соответствии с частями 2.2, 3 и 4 статьи 24 настоящего Федерального закона параметры критериев конкурса;";</w:t>
      </w:r>
    </w:p>
    <w:p w:rsidR="0021121A" w:rsidRDefault="0021121A">
      <w:pPr>
        <w:widowControl w:val="0"/>
        <w:autoSpaceDE w:val="0"/>
        <w:autoSpaceDN w:val="0"/>
        <w:adjustRightInd w:val="0"/>
        <w:spacing w:after="0" w:line="240" w:lineRule="auto"/>
        <w:ind w:firstLine="540"/>
        <w:jc w:val="both"/>
        <w:rPr>
          <w:rFonts w:cs="Times New Roman"/>
          <w:szCs w:val="24"/>
        </w:rPr>
      </w:pPr>
      <w:hyperlink r:id="rId38" w:history="1">
        <w:r>
          <w:rPr>
            <w:rFonts w:cs="Times New Roman"/>
            <w:color w:val="0000FF"/>
            <w:szCs w:val="24"/>
          </w:rPr>
          <w:t>пункт 11</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является имущество, указанное в части 1.2 статьи 10 настоящего Федерального закона,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 установленными частями 4 и 4.1 статьи 10 настоящего Федерального закона, но не менее чем в определенном конкурсной документацией размере;";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39" w:history="1">
        <w:r>
          <w:rPr>
            <w:rFonts w:cs="Times New Roman"/>
            <w:color w:val="0000FF"/>
            <w:szCs w:val="24"/>
          </w:rPr>
          <w:t>дополнить</w:t>
        </w:r>
      </w:hyperlink>
      <w:r>
        <w:rPr>
          <w:rFonts w:cs="Times New Roman"/>
          <w:szCs w:val="24"/>
        </w:rPr>
        <w:t xml:space="preserve"> частью 1.2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"1.2. В случае, если объектом концессионного соглашения является имущество, указанное в части 1.2 статьи 10 настоящего Федерального закона, в конкурсную документацию также включаются: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1.4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проект концессионного соглашения и формируемое в соответствии с частью 2.4 статьи 22 настоящего Федерального закона задание;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6) 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величина неподконтрольных расходов, определяемая в соответствии с </w:t>
      </w:r>
      <w:r>
        <w:rPr>
          <w:rFonts w:cs="Times New Roman"/>
          <w:szCs w:val="24"/>
        </w:rPr>
        <w:lastRenderedPageBreak/>
        <w:t>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8) один из предусмотренных частью 1.3 настоящей статьи методов регулирования тарифов;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9) предельные (минимальные и (или) максимальные) значения критериев конкурса, предусмотренных пунктами 2 - 5 части 2.3 статьи 24 настоящего Федерального закона;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12) 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14) размещаемые на официальном сайте в сети "Интернет"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пунктах 1, 4 - 7, 9 - 11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пунктах 1, 4 - 7, 9 - 11 настоящей части.";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40" w:history="1">
        <w:r>
          <w:rPr>
            <w:rFonts w:cs="Times New Roman"/>
            <w:color w:val="0000FF"/>
            <w:szCs w:val="24"/>
          </w:rPr>
          <w:t>дополнить</w:t>
        </w:r>
      </w:hyperlink>
      <w:r>
        <w:rPr>
          <w:rFonts w:cs="Times New Roman"/>
          <w:szCs w:val="24"/>
        </w:rPr>
        <w:t xml:space="preserve"> частью 1.3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"1.3. Концедент устанавливает в конкурсной документации по согласованию с уполномоченным органом исполнительной власти субъекта Российской Федерации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41" w:history="1">
        <w:r>
          <w:rPr>
            <w:rFonts w:cs="Times New Roman"/>
            <w:color w:val="0000FF"/>
            <w:szCs w:val="24"/>
          </w:rPr>
          <w:t>дополнить</w:t>
        </w:r>
      </w:hyperlink>
      <w:r>
        <w:rPr>
          <w:rFonts w:cs="Times New Roman"/>
          <w:szCs w:val="24"/>
        </w:rPr>
        <w:t xml:space="preserve"> частью 1.4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"1.4.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1) 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иные не являющиеся в соответствии с частью 2.4 статьи 24 настоящего Федерального закона критериями конкурса долгосрочные параметры регулирования деятельности концессионера (за исключением динамики изменения расходов, связанных с поставками соответствующих товаров, услуг) для предусмотренного конкурсной документацией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w:t>
      </w:r>
      <w:hyperlink r:id="rId42" w:history="1">
        <w:r>
          <w:rPr>
            <w:rFonts w:cs="Times New Roman"/>
            <w:color w:val="0000FF"/>
            <w:szCs w:val="24"/>
          </w:rPr>
          <w:t>дополнить</w:t>
        </w:r>
      </w:hyperlink>
      <w:r>
        <w:rPr>
          <w:rFonts w:cs="Times New Roman"/>
          <w:szCs w:val="24"/>
        </w:rPr>
        <w:t xml:space="preserve"> частью 1.5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"1.5. Согласование указанных в части 1.4 настоящей статьи долгосрочных параметров регулирования деятельности концессионера осуществляется в порядке, установленном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w:t>
      </w:r>
      <w:hyperlink r:id="rId43" w:history="1">
        <w:r>
          <w:rPr>
            <w:rFonts w:cs="Times New Roman"/>
            <w:color w:val="0000FF"/>
            <w:szCs w:val="24"/>
          </w:rPr>
          <w:t>дополнить</w:t>
        </w:r>
      </w:hyperlink>
      <w:r>
        <w:rPr>
          <w:rFonts w:cs="Times New Roman"/>
          <w:szCs w:val="24"/>
        </w:rPr>
        <w:t xml:space="preserve"> частью 1.6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"1.6. В случае, если объектом концессионного соглашения является имущество, указанное в части 1.2 статьи 10 настоящего Федерального закона, требования, которые предусмотрены пунктом 3 части 1 настоящей статьи и предъявляются к участникам конкурса, не устанавливаются.";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w:t>
      </w:r>
      <w:hyperlink r:id="rId44" w:history="1">
        <w:r>
          <w:rPr>
            <w:rFonts w:cs="Times New Roman"/>
            <w:color w:val="0000FF"/>
            <w:szCs w:val="24"/>
          </w:rPr>
          <w:t>дополнить</w:t>
        </w:r>
      </w:hyperlink>
      <w:r>
        <w:rPr>
          <w:rFonts w:cs="Times New Roman"/>
          <w:szCs w:val="24"/>
        </w:rPr>
        <w:t xml:space="preserve"> частью 7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"7. В случае, если объектом концессионного соглашения является имущество, указанное в части 1.2 статьи 10 настоящего Федерального закона,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в сети "Интернет"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в сети "Интернет" или направляется лицам, которым направлены приглашения принять участие в закрытом конкурсе.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в </w:t>
      </w:r>
      <w:hyperlink r:id="rId45" w:history="1">
        <w:r>
          <w:rPr>
            <w:rFonts w:cs="Times New Roman"/>
            <w:color w:val="0000FF"/>
            <w:szCs w:val="24"/>
          </w:rPr>
          <w:t>статье 24</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46" w:history="1">
        <w:r>
          <w:rPr>
            <w:rFonts w:cs="Times New Roman"/>
            <w:color w:val="0000FF"/>
            <w:szCs w:val="24"/>
          </w:rPr>
          <w:t>абзац первый части 2</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В качестве критериев конкурса, за исключением случаев, если объектом концессионного соглашения является имущество, указанное в части 1.2 статьи 10 настоящего Федерального закона, могут устанавливаться:";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47" w:history="1">
        <w:r>
          <w:rPr>
            <w:rFonts w:cs="Times New Roman"/>
            <w:color w:val="0000FF"/>
            <w:szCs w:val="24"/>
          </w:rPr>
          <w:t>дополнить</w:t>
        </w:r>
      </w:hyperlink>
      <w:r>
        <w:rPr>
          <w:rFonts w:cs="Times New Roman"/>
          <w:szCs w:val="24"/>
        </w:rPr>
        <w:t xml:space="preserve"> частью 2.3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"2.3. В случае, если объектом концессионного соглашения является имущество, указанное в части 1.2 статьи 10 настоящего Федерального закона, в качестве критериев конкурса устанавливаются: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предельный размер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w:t>
      </w:r>
      <w:r>
        <w:rPr>
          <w:rFonts w:cs="Times New Roman"/>
          <w:szCs w:val="24"/>
        </w:rPr>
        <w:lastRenderedPageBreak/>
        <w:t>соглашения, конкурсной документацией предусмотрено принятие концедентом на себя расходов на создание и (или) реконструкцию данного объекта;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использование (эксплуатацию) данного объекта;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долгосрочные параметры регулирования деятельности концессионера в соответствии с частью 2.4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плановые значения показателей деятельности концессионера.";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48" w:history="1">
        <w:r>
          <w:rPr>
            <w:rFonts w:cs="Times New Roman"/>
            <w:color w:val="0000FF"/>
            <w:szCs w:val="24"/>
          </w:rPr>
          <w:t>дополнить</w:t>
        </w:r>
      </w:hyperlink>
      <w:r>
        <w:rPr>
          <w:rFonts w:cs="Times New Roman"/>
          <w:szCs w:val="24"/>
        </w:rPr>
        <w:t xml:space="preserve"> частью 2.4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"2.4. К долгосрочным параметрам регулирования деятельности концессионера, которые в соответствии с частью 2.3 настоящей статьи устанавливаются в качестве критериев конкурса, относятся: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базовый уровень операционных расходов;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показатели энергосбережения и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нормативный уровень прибыли в случае, если конкурсной документацией предусмотрен метод индексации установленных тарифов или метод индексации.";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49" w:history="1">
        <w:r>
          <w:rPr>
            <w:rFonts w:cs="Times New Roman"/>
            <w:color w:val="0000FF"/>
            <w:szCs w:val="24"/>
          </w:rPr>
          <w:t>абзац первый части 3</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Для каждого предусмотренного частью 2 или 2.1 настоящей статьи критерия конкурса устанавливаются следующие параметры:";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w:t>
      </w:r>
      <w:hyperlink r:id="rId50" w:history="1">
        <w:r>
          <w:rPr>
            <w:rFonts w:cs="Times New Roman"/>
            <w:color w:val="0000FF"/>
            <w:szCs w:val="24"/>
          </w:rPr>
          <w:t>часть 4</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Значения коэффициентов, учитывающих значимость критериев конкурса, указанных в частях 2, 2.1 и 2.2 настоящей статьи, могут изменяться от нуля до единицы, и сумма значений всех коэффициентов должна быть равна единице. Для критериев конкурса, указанных в части 2.3 настоящей статьи, не устанавливаются параметры критериев конкурса, предусмотренные частью 3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w:t>
      </w:r>
      <w:hyperlink r:id="rId51" w:history="1">
        <w:r>
          <w:rPr>
            <w:rFonts w:cs="Times New Roman"/>
            <w:color w:val="0000FF"/>
            <w:szCs w:val="24"/>
          </w:rPr>
          <w:t>часть 2 статьи 28</w:t>
        </w:r>
      </w:hyperlink>
      <w:r>
        <w:rPr>
          <w:rFonts w:cs="Times New Roman"/>
          <w:szCs w:val="24"/>
        </w:rPr>
        <w:t xml:space="preserve"> дополнить предложением следующего содержания: "Заявители или их представители вправе осуществлять аудиозапись, видеозапись, фотографирование.";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w:t>
      </w:r>
      <w:hyperlink r:id="rId52" w:history="1">
        <w:r>
          <w:rPr>
            <w:rFonts w:cs="Times New Roman"/>
            <w:color w:val="0000FF"/>
            <w:szCs w:val="24"/>
          </w:rPr>
          <w:t>часть 5 статьи 30</w:t>
        </w:r>
      </w:hyperlink>
      <w:r>
        <w:rPr>
          <w:rFonts w:cs="Times New Roman"/>
          <w:szCs w:val="24"/>
        </w:rPr>
        <w:t xml:space="preserve"> дополнить предложением следующего содержания: "В случае, если объектом концессионного соглашения является имущество, указанное в части 1.2 статьи 10 настоящего Федерального закона,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w:t>
      </w:r>
      <w:hyperlink r:id="rId53" w:history="1">
        <w:r>
          <w:rPr>
            <w:rFonts w:cs="Times New Roman"/>
            <w:color w:val="0000FF"/>
            <w:szCs w:val="24"/>
          </w:rPr>
          <w:t>часть 2 статьи 31</w:t>
        </w:r>
      </w:hyperlink>
      <w:r>
        <w:rPr>
          <w:rFonts w:cs="Times New Roman"/>
          <w:szCs w:val="24"/>
        </w:rPr>
        <w:t xml:space="preserve"> дополнить предложением следующего содержания: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в </w:t>
      </w:r>
      <w:hyperlink r:id="rId54" w:history="1">
        <w:r>
          <w:rPr>
            <w:rFonts w:cs="Times New Roman"/>
            <w:color w:val="0000FF"/>
            <w:szCs w:val="24"/>
          </w:rPr>
          <w:t>статье 32</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55" w:history="1">
        <w:r>
          <w:rPr>
            <w:rFonts w:cs="Times New Roman"/>
            <w:color w:val="0000FF"/>
            <w:szCs w:val="24"/>
          </w:rPr>
          <w:t>пункт 2 части 3</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56" w:history="1">
        <w:r>
          <w:rPr>
            <w:rFonts w:cs="Times New Roman"/>
            <w:color w:val="0000FF"/>
            <w:szCs w:val="24"/>
          </w:rPr>
          <w:t>дополнить</w:t>
        </w:r>
      </w:hyperlink>
      <w:r>
        <w:rPr>
          <w:rFonts w:cs="Times New Roman"/>
          <w:szCs w:val="24"/>
        </w:rPr>
        <w:t xml:space="preserve"> частью 5.2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"5.2. Оценка конкурсных предложений в соответствии с критериями конкурса, указанными в части 2.3 статьи 24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w:t>
      </w:r>
      <w:r>
        <w:rPr>
          <w:rFonts w:cs="Times New Roman"/>
          <w:szCs w:val="24"/>
        </w:rPr>
        <w:lastRenderedPageBreak/>
        <w:t>соответствуют:</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57" w:history="1">
        <w:r>
          <w:rPr>
            <w:rFonts w:cs="Times New Roman"/>
            <w:color w:val="0000FF"/>
            <w:szCs w:val="24"/>
          </w:rPr>
          <w:t>дополнить</w:t>
        </w:r>
      </w:hyperlink>
      <w:r>
        <w:rPr>
          <w:rFonts w:cs="Times New Roman"/>
          <w:szCs w:val="24"/>
        </w:rPr>
        <w:t xml:space="preserve"> частью 5.3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58" w:history="1">
        <w:r>
          <w:rPr>
            <w:rFonts w:cs="Times New Roman"/>
            <w:color w:val="0000FF"/>
            <w:szCs w:val="24"/>
          </w:rPr>
          <w:t>дополнить</w:t>
        </w:r>
      </w:hyperlink>
      <w:r>
        <w:rPr>
          <w:rFonts w:cs="Times New Roman"/>
          <w:szCs w:val="24"/>
        </w:rPr>
        <w:t xml:space="preserve"> частью 5.4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"5.4. Дисконтированная выручка участника конкурса определяется с применением вычислительной программы, размещенной на официальном сайте в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этой программы устанавливаются указанным федеральным органом исполнительной власти.";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w:t>
      </w:r>
      <w:hyperlink r:id="rId59" w:history="1">
        <w:r>
          <w:rPr>
            <w:rFonts w:cs="Times New Roman"/>
            <w:color w:val="0000FF"/>
            <w:szCs w:val="24"/>
          </w:rPr>
          <w:t>дополнить</w:t>
        </w:r>
      </w:hyperlink>
      <w:r>
        <w:rPr>
          <w:rFonts w:cs="Times New Roman"/>
          <w:szCs w:val="24"/>
        </w:rPr>
        <w:t xml:space="preserve"> частью 5.5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"5.5.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Порядок дисконтирования величин устанавливается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w:t>
      </w:r>
      <w:hyperlink r:id="rId60" w:history="1">
        <w:r>
          <w:rPr>
            <w:rFonts w:cs="Times New Roman"/>
            <w:color w:val="0000FF"/>
            <w:szCs w:val="24"/>
          </w:rPr>
          <w:t>дополнить</w:t>
        </w:r>
      </w:hyperlink>
      <w:r>
        <w:rPr>
          <w:rFonts w:cs="Times New Roman"/>
          <w:szCs w:val="24"/>
        </w:rPr>
        <w:t xml:space="preserve"> частью 5.6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"5.6.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частью 5.7 настоящей статьи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w:t>
      </w:r>
      <w:r>
        <w:rPr>
          <w:rFonts w:cs="Times New Roman"/>
          <w:szCs w:val="24"/>
        </w:rPr>
        <w:lastRenderedPageBreak/>
        <w:t>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w:t>
      </w:r>
      <w:hyperlink r:id="rId61" w:history="1">
        <w:r>
          <w:rPr>
            <w:rFonts w:cs="Times New Roman"/>
            <w:color w:val="0000FF"/>
            <w:szCs w:val="24"/>
          </w:rPr>
          <w:t>дополнить</w:t>
        </w:r>
      </w:hyperlink>
      <w:r>
        <w:rPr>
          <w:rFonts w:cs="Times New Roman"/>
          <w:szCs w:val="24"/>
        </w:rPr>
        <w:t xml:space="preserve"> частью 5.7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"5.7. В случае, если объектом концессионного соглашения является имущество, указанное в части 1.2 статьи 10 настоящего Федерального закона,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частью 1.3 статьи 23 настоящего Федерального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w:t>
      </w:r>
      <w:hyperlink r:id="rId62" w:history="1">
        <w:r>
          <w:rPr>
            <w:rFonts w:cs="Times New Roman"/>
            <w:color w:val="0000FF"/>
            <w:szCs w:val="24"/>
          </w:rPr>
          <w:t>часть 6</w:t>
        </w:r>
      </w:hyperlink>
      <w:r>
        <w:rPr>
          <w:rFonts w:cs="Times New Roman"/>
          <w:szCs w:val="24"/>
        </w:rPr>
        <w:t xml:space="preserve"> дополнить предложением следующего содержания: "В случае, если объектом концессионного соглашения является имущество, указанное в части 1.2 статьи 10 настоящего Федерального закона, содержащиеся в конкурсных предложениях условия оцениваются конкурсной комиссией в порядке, установленном частью 5.2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w:t>
      </w:r>
      <w:hyperlink r:id="rId63" w:history="1">
        <w:r>
          <w:rPr>
            <w:rFonts w:cs="Times New Roman"/>
            <w:color w:val="0000FF"/>
            <w:szCs w:val="24"/>
          </w:rPr>
          <w:t>часть 1 статьи 33</w:t>
        </w:r>
      </w:hyperlink>
      <w:r>
        <w:rPr>
          <w:rFonts w:cs="Times New Roman"/>
          <w:szCs w:val="24"/>
        </w:rPr>
        <w:t xml:space="preserve"> дополнить предложением следующего содержания: "В случае, если объектом концессионного соглашения является имущество, указанное в части 1.2 статьи 10 настоящего Федерального закона, наилучшие условия определяются в порядке, установленном частью 5.2 статьи 32 настоящего Федерального закона.";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в </w:t>
      </w:r>
      <w:hyperlink r:id="rId64" w:history="1">
        <w:r>
          <w:rPr>
            <w:rFonts w:cs="Times New Roman"/>
            <w:color w:val="0000FF"/>
            <w:szCs w:val="24"/>
          </w:rPr>
          <w:t>статье 36</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65" w:history="1">
        <w:r>
          <w:rPr>
            <w:rFonts w:cs="Times New Roman"/>
            <w:color w:val="0000FF"/>
            <w:szCs w:val="24"/>
          </w:rPr>
          <w:t>часть 1</w:t>
        </w:r>
      </w:hyperlink>
      <w:r>
        <w:rPr>
          <w:rFonts w:cs="Times New Roman"/>
          <w:szCs w:val="24"/>
        </w:rPr>
        <w:t xml:space="preserve"> дополнить предложением следующего содержания: "В случае, если объектом концессионного соглашения является имущество, указанное в части 1.2 статьи 10 настоящего Федерального закона, к условиям концессионного соглашения не относятся включенные в конкурсную документацию в соответствии с пунктами 4 - 7, 9 - 11 части 1.2 статьи 23 настоящего Федерального закона цены, величины, значения, параметры.";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66" w:history="1">
        <w:r>
          <w:rPr>
            <w:rFonts w:cs="Times New Roman"/>
            <w:color w:val="0000FF"/>
            <w:szCs w:val="24"/>
          </w:rPr>
          <w:t>дополнить</w:t>
        </w:r>
      </w:hyperlink>
      <w:r>
        <w:rPr>
          <w:rFonts w:cs="Times New Roman"/>
          <w:szCs w:val="24"/>
        </w:rPr>
        <w:t xml:space="preserve"> частью 1.2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"1.2. Предусмотренные частью 1.1 настоящей статьи и частью 3 статьи 13 настоящего Федерального закона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является имущество, указанное в части 1.2 статьи 10 настоящего Федерального закона.";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w:t>
      </w:r>
      <w:hyperlink r:id="rId67" w:history="1">
        <w:r>
          <w:rPr>
            <w:rFonts w:cs="Times New Roman"/>
            <w:color w:val="0000FF"/>
            <w:szCs w:val="24"/>
          </w:rPr>
          <w:t>статью 37</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68" w:history="1">
        <w:r>
          <w:rPr>
            <w:rFonts w:cs="Times New Roman"/>
            <w:color w:val="0000FF"/>
            <w:szCs w:val="24"/>
          </w:rPr>
          <w:t>дополнить</w:t>
        </w:r>
      </w:hyperlink>
      <w:r>
        <w:rPr>
          <w:rFonts w:cs="Times New Roman"/>
          <w:szCs w:val="24"/>
        </w:rPr>
        <w:t xml:space="preserve"> частью 4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случае, если при исполнении концессионного соглашения, объектом которого является имущество, указанное в части 1.2 статьи 10 настоящего Федерального закона, выявлены технологически связанные с объектом концессионного соглашения бесхозяйные объекты теплоснабжения, бесхозяйные объекты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прав владения и (или) пользования объектами, которые находятся в государственной или муниципальной собственности и оценка стоимости которых в совокупности не превышает десять процентов от определенной на дату заключения концессионного соглашения балансовой стоимости объекта концессионного соглашения, без проведения торгов.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w:t>
      </w:r>
      <w:r>
        <w:rPr>
          <w:rFonts w:cs="Times New Roman"/>
          <w:szCs w:val="24"/>
        </w:rPr>
        <w:lastRenderedPageBreak/>
        <w:t>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69" w:history="1">
        <w:r>
          <w:rPr>
            <w:rFonts w:cs="Times New Roman"/>
            <w:color w:val="0000FF"/>
            <w:szCs w:val="24"/>
          </w:rPr>
          <w:t>дополнить</w:t>
        </w:r>
      </w:hyperlink>
      <w:r>
        <w:rPr>
          <w:rFonts w:cs="Times New Roman"/>
          <w:szCs w:val="24"/>
        </w:rPr>
        <w:t xml:space="preserve"> частью 5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В случае, если при исполнении концессионного соглашения, объектом которого является имущество, указанное в части 1.2 статьи 10 настоящего Федерального закона, выявлены технологически связанные с объектом концессионного соглашения бесхозяйные объекты теплоснабжения, бесхозяйные объекты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прав владения и (или) пользования объектами, находящимися в государственной или муниципальной собственности, концессионеру, наделенному статусом единой теплоснабжающей организации, гарантирующей организации, без учета требований, установленных частью 4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outlineLvl w:val="0"/>
        <w:rPr>
          <w:rFonts w:cs="Times New Roman"/>
          <w:szCs w:val="24"/>
        </w:rPr>
      </w:pPr>
      <w:bookmarkStart w:id="1" w:name="Par161"/>
      <w:bookmarkEnd w:id="1"/>
      <w:r>
        <w:rPr>
          <w:rFonts w:cs="Times New Roman"/>
          <w:szCs w:val="24"/>
        </w:rPr>
        <w:t>Статья 2</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Федеральный </w:t>
      </w:r>
      <w:hyperlink r:id="rId70" w:history="1">
        <w:r>
          <w:rPr>
            <w:rFonts w:cs="Times New Roman"/>
            <w:color w:val="0000FF"/>
            <w:szCs w:val="24"/>
          </w:rPr>
          <w:t>закон</w:t>
        </w:r>
      </w:hyperlink>
      <w:r>
        <w:rPr>
          <w:rFonts w:cs="Times New Roman"/>
          <w:szCs w:val="24"/>
        </w:rPr>
        <w:t xml:space="preserve"> от 27 июля 2010 года N 190-ФЗ "О теплоснабжении" (Собрание законодательства Российской Федерации, 2010, N 31, ст. 4159; 2011, N 23, ст. 3263; N 30, ст. 4590; N 50, ст. 7359; 2012, N 26, ст. 3446; N 53, ст. 7616, 7643) следующие изменения: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71" w:history="1">
        <w:r>
          <w:rPr>
            <w:rFonts w:cs="Times New Roman"/>
            <w:color w:val="0000FF"/>
            <w:szCs w:val="24"/>
          </w:rPr>
          <w:t>статью 2</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72" w:history="1">
        <w:r>
          <w:rPr>
            <w:rFonts w:cs="Times New Roman"/>
            <w:color w:val="0000FF"/>
            <w:szCs w:val="24"/>
          </w:rPr>
          <w:t>дополнить</w:t>
        </w:r>
      </w:hyperlink>
      <w:r>
        <w:rPr>
          <w:rFonts w:cs="Times New Roman"/>
          <w:szCs w:val="24"/>
        </w:rPr>
        <w:t xml:space="preserve"> пунктом 5.1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"5.1) объекты теплоснабжения - источники тепловой энергии, тепловые сети или их совокупность;";</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73" w:history="1">
        <w:r>
          <w:rPr>
            <w:rFonts w:cs="Times New Roman"/>
            <w:color w:val="0000FF"/>
            <w:szCs w:val="24"/>
          </w:rPr>
          <w:t>дополнить</w:t>
        </w:r>
      </w:hyperlink>
      <w:r>
        <w:rPr>
          <w:rFonts w:cs="Times New Roman"/>
          <w:szCs w:val="24"/>
        </w:rPr>
        <w:t xml:space="preserve"> пунктом 33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74" w:history="1">
        <w:r>
          <w:rPr>
            <w:rFonts w:cs="Times New Roman"/>
            <w:color w:val="0000FF"/>
            <w:szCs w:val="24"/>
          </w:rPr>
          <w:t>пункт 8.1 части 1 статьи 4</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"8.1) утверждение правил определения плановых значений показателей надежности и энергетической эффективности объектов теплоснабжения, правил расчета их фактических значений, а также правил определения достижения организацией, осуществляющей регулируемые виды деятельности в сфере теплоснабжения, указанных плановых значений;";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w:t>
      </w:r>
      <w:hyperlink r:id="rId75" w:history="1">
        <w:r>
          <w:rPr>
            <w:rFonts w:cs="Times New Roman"/>
            <w:color w:val="0000FF"/>
            <w:szCs w:val="24"/>
          </w:rPr>
          <w:t>части 2 статьи 5</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76" w:history="1">
        <w:r>
          <w:rPr>
            <w:rFonts w:cs="Times New Roman"/>
            <w:color w:val="0000FF"/>
            <w:szCs w:val="24"/>
          </w:rPr>
          <w:t>пункте 5</w:t>
        </w:r>
      </w:hyperlink>
      <w:r>
        <w:rPr>
          <w:rFonts w:cs="Times New Roman"/>
          <w:szCs w:val="24"/>
        </w:rPr>
        <w:t xml:space="preserve"> слова "целевых показателей надежности и качества поставляемых товаров и оказываемых услуг такими организациями" заменить словами "плановых значений показателей надежности и энергетической эффективности объектов теплоснабжения";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77" w:history="1">
        <w:r>
          <w:rPr>
            <w:rFonts w:cs="Times New Roman"/>
            <w:color w:val="0000FF"/>
            <w:szCs w:val="24"/>
          </w:rPr>
          <w:t>пункте 7.3</w:t>
        </w:r>
      </w:hyperlink>
      <w:r>
        <w:rPr>
          <w:rFonts w:cs="Times New Roman"/>
          <w:szCs w:val="24"/>
        </w:rPr>
        <w:t xml:space="preserve"> слова "целевых показателей надежности и качества поставляемых товаров и оказываемых услуг" заменить словами "плановых значений показателей надежности и энергетической эффективности объектов теплоснабжения";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w:t>
      </w:r>
      <w:hyperlink r:id="rId78" w:history="1">
        <w:r>
          <w:rPr>
            <w:rFonts w:cs="Times New Roman"/>
            <w:color w:val="0000FF"/>
            <w:szCs w:val="24"/>
          </w:rPr>
          <w:t>пункте 7.4</w:t>
        </w:r>
      </w:hyperlink>
      <w:r>
        <w:rPr>
          <w:rFonts w:cs="Times New Roman"/>
          <w:szCs w:val="24"/>
        </w:rPr>
        <w:t xml:space="preserve"> слова "целевых и фактических показателей надежности и качества поставляемых товаров и оказываемых услуг организациями, осуществляющими регулируемые виды деятельности в сфере теплоснабжения" заменить словами "плановых и фактических значений показателей надежности и энергетической эффективности объектов теплоснабжения";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4) </w:t>
      </w:r>
      <w:hyperlink r:id="rId79" w:history="1">
        <w:r>
          <w:rPr>
            <w:rFonts w:cs="Times New Roman"/>
            <w:color w:val="0000FF"/>
            <w:szCs w:val="24"/>
          </w:rPr>
          <w:t>часть 3 статьи 7</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80" w:history="1">
        <w:r>
          <w:rPr>
            <w:rFonts w:cs="Times New Roman"/>
            <w:color w:val="0000FF"/>
            <w:szCs w:val="24"/>
          </w:rPr>
          <w:t>дополнить</w:t>
        </w:r>
      </w:hyperlink>
      <w:r>
        <w:rPr>
          <w:rFonts w:cs="Times New Roman"/>
          <w:szCs w:val="24"/>
        </w:rPr>
        <w:t xml:space="preserve"> пунктом 6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81" w:history="1">
        <w:r>
          <w:rPr>
            <w:rFonts w:cs="Times New Roman"/>
            <w:color w:val="0000FF"/>
            <w:szCs w:val="24"/>
          </w:rPr>
          <w:t>дополнить</w:t>
        </w:r>
      </w:hyperlink>
      <w:r>
        <w:rPr>
          <w:rFonts w:cs="Times New Roman"/>
          <w:szCs w:val="24"/>
        </w:rPr>
        <w:t xml:space="preserve"> пунктом 7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hyperlink r:id="rId82" w:history="1">
        <w:r>
          <w:rPr>
            <w:rFonts w:cs="Times New Roman"/>
            <w:color w:val="0000FF"/>
            <w:szCs w:val="24"/>
          </w:rPr>
          <w:t>статью 9</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83" w:history="1">
        <w:r>
          <w:rPr>
            <w:rFonts w:cs="Times New Roman"/>
            <w:color w:val="0000FF"/>
            <w:szCs w:val="24"/>
          </w:rPr>
          <w:t>дополнить</w:t>
        </w:r>
      </w:hyperlink>
      <w:r>
        <w:rPr>
          <w:rFonts w:cs="Times New Roman"/>
          <w:szCs w:val="24"/>
        </w:rPr>
        <w:t xml:space="preserve"> частью 2.1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"2.1. Предусмотренное частью 2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частью 12 статьи 28.1 настоящего Федерального закона.";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84" w:history="1">
        <w:r>
          <w:rPr>
            <w:rFonts w:cs="Times New Roman"/>
            <w:color w:val="0000FF"/>
            <w:szCs w:val="24"/>
          </w:rPr>
          <w:t>дополнить</w:t>
        </w:r>
      </w:hyperlink>
      <w:r>
        <w:rPr>
          <w:rFonts w:cs="Times New Roman"/>
          <w:szCs w:val="24"/>
        </w:rPr>
        <w:t xml:space="preserve"> частью 2.2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законодательством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части 2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w:t>
      </w:r>
      <w:hyperlink r:id="rId85" w:history="1">
        <w:r>
          <w:rPr>
            <w:rFonts w:cs="Times New Roman"/>
            <w:color w:val="0000FF"/>
            <w:szCs w:val="24"/>
          </w:rPr>
          <w:t>статье 10</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86" w:history="1">
        <w:r>
          <w:rPr>
            <w:rFonts w:cs="Times New Roman"/>
            <w:color w:val="0000FF"/>
            <w:szCs w:val="24"/>
          </w:rPr>
          <w:t>части 5</w:t>
        </w:r>
      </w:hyperlink>
      <w:r>
        <w:rPr>
          <w:rFonts w:cs="Times New Roman"/>
          <w:szCs w:val="24"/>
        </w:rPr>
        <w:t xml:space="preserve"> слова "системы теплоснабжения" заменить словами "объекты теплоснабжения, находящиеся в государственной или муниципальной собственности";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87" w:history="1">
        <w:r>
          <w:rPr>
            <w:rFonts w:cs="Times New Roman"/>
            <w:color w:val="0000FF"/>
            <w:szCs w:val="24"/>
          </w:rPr>
          <w:t>часть 12</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88" w:history="1">
        <w:r>
          <w:rPr>
            <w:rFonts w:cs="Times New Roman"/>
            <w:color w:val="0000FF"/>
            <w:szCs w:val="24"/>
          </w:rPr>
          <w:t>дополнить</w:t>
        </w:r>
      </w:hyperlink>
      <w:r>
        <w:rPr>
          <w:rFonts w:cs="Times New Roman"/>
          <w:szCs w:val="24"/>
        </w:rPr>
        <w:t xml:space="preserve"> частью 12.1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w:t>
      </w:r>
      <w:r>
        <w:rPr>
          <w:rFonts w:cs="Times New Roman"/>
          <w:szCs w:val="24"/>
        </w:rPr>
        <w:lastRenderedPageBreak/>
        <w:t>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89" w:history="1">
        <w:r>
          <w:rPr>
            <w:rFonts w:cs="Times New Roman"/>
            <w:color w:val="0000FF"/>
            <w:szCs w:val="24"/>
          </w:rPr>
          <w:t>дополнить</w:t>
        </w:r>
      </w:hyperlink>
      <w:r>
        <w:rPr>
          <w:rFonts w:cs="Times New Roman"/>
          <w:szCs w:val="24"/>
        </w:rPr>
        <w:t xml:space="preserve"> частью 12.2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w:t>
      </w:r>
      <w:hyperlink r:id="rId90" w:history="1">
        <w:r>
          <w:rPr>
            <w:rFonts w:cs="Times New Roman"/>
            <w:color w:val="0000FF"/>
            <w:szCs w:val="24"/>
          </w:rPr>
          <w:t>дополнить</w:t>
        </w:r>
      </w:hyperlink>
      <w:r>
        <w:rPr>
          <w:rFonts w:cs="Times New Roman"/>
          <w:szCs w:val="24"/>
        </w:rPr>
        <w:t xml:space="preserve"> частью 12.3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w:t>
      </w:r>
      <w:hyperlink r:id="rId91" w:history="1">
        <w:r>
          <w:rPr>
            <w:rFonts w:cs="Times New Roman"/>
            <w:color w:val="0000FF"/>
            <w:szCs w:val="24"/>
          </w:rPr>
          <w:t>часть 16</w:t>
        </w:r>
      </w:hyperlink>
      <w:r>
        <w:rPr>
          <w:rFonts w:cs="Times New Roman"/>
          <w:szCs w:val="24"/>
        </w:rPr>
        <w:t xml:space="preserve"> признать утратившей силу;</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в </w:t>
      </w:r>
      <w:hyperlink r:id="rId92" w:history="1">
        <w:r>
          <w:rPr>
            <w:rFonts w:cs="Times New Roman"/>
            <w:color w:val="0000FF"/>
            <w:szCs w:val="24"/>
          </w:rPr>
          <w:t>статье 23</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93" w:history="1">
        <w:r>
          <w:rPr>
            <w:rFonts w:cs="Times New Roman"/>
            <w:color w:val="0000FF"/>
            <w:szCs w:val="24"/>
          </w:rPr>
          <w:t>часть 3</w:t>
        </w:r>
      </w:hyperlink>
      <w:r>
        <w:rPr>
          <w:rFonts w:cs="Times New Roman"/>
          <w:szCs w:val="24"/>
        </w:rPr>
        <w:t xml:space="preserve"> дополнить пунктом 8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94" w:history="1">
        <w:r>
          <w:rPr>
            <w:rFonts w:cs="Times New Roman"/>
            <w:color w:val="0000FF"/>
            <w:szCs w:val="24"/>
          </w:rPr>
          <w:t>часть 4</w:t>
        </w:r>
      </w:hyperlink>
      <w:r>
        <w:rPr>
          <w:rFonts w:cs="Times New Roman"/>
          <w:szCs w:val="24"/>
        </w:rPr>
        <w:t xml:space="preserve"> после слов "системы теплоснабжения," дополнить словами "по достижению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95" w:history="1">
        <w:r>
          <w:rPr>
            <w:rFonts w:cs="Times New Roman"/>
            <w:color w:val="0000FF"/>
            <w:szCs w:val="24"/>
          </w:rPr>
          <w:t>дополнить</w:t>
        </w:r>
      </w:hyperlink>
      <w:r>
        <w:rPr>
          <w:rFonts w:cs="Times New Roman"/>
          <w:szCs w:val="24"/>
        </w:rPr>
        <w:t xml:space="preserve"> частью 4.1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w:t>
      </w:r>
      <w:r>
        <w:rPr>
          <w:rFonts w:cs="Times New Roman"/>
          <w:szCs w:val="24"/>
        </w:rPr>
        <w:lastRenderedPageBreak/>
        <w:t>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укрупненные нормативы цены типовых технологических решений капитального строительства объектов электроэнергетики).";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96" w:history="1">
        <w:r>
          <w:rPr>
            <w:rFonts w:cs="Times New Roman"/>
            <w:color w:val="0000FF"/>
            <w:szCs w:val="24"/>
          </w:rPr>
          <w:t>дополнить</w:t>
        </w:r>
      </w:hyperlink>
      <w:r>
        <w:rPr>
          <w:rFonts w:cs="Times New Roman"/>
          <w:szCs w:val="24"/>
        </w:rPr>
        <w:t xml:space="preserve"> частью 4.2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величина, определяемая исходя из указанных в части 4.1 настоящей статьи укрупненных нормативов цены строительства, а также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w:t>
      </w:r>
      <w:hyperlink r:id="rId97" w:history="1">
        <w:r>
          <w:rPr>
            <w:rFonts w:cs="Times New Roman"/>
            <w:color w:val="0000FF"/>
            <w:szCs w:val="24"/>
          </w:rPr>
          <w:t>дополнить</w:t>
        </w:r>
      </w:hyperlink>
      <w:r>
        <w:rPr>
          <w:rFonts w:cs="Times New Roman"/>
          <w:szCs w:val="24"/>
        </w:rPr>
        <w:t xml:space="preserve"> частью 11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законодательством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пунктом 14 части 2 статьи 4 настоящего Федерального закона.";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w:t>
      </w:r>
      <w:hyperlink r:id="rId98" w:history="1">
        <w:r>
          <w:rPr>
            <w:rFonts w:cs="Times New Roman"/>
            <w:color w:val="0000FF"/>
            <w:szCs w:val="24"/>
          </w:rPr>
          <w:t>главу 5</w:t>
        </w:r>
      </w:hyperlink>
      <w:r>
        <w:rPr>
          <w:rFonts w:cs="Times New Roman"/>
          <w:szCs w:val="24"/>
        </w:rPr>
        <w:t xml:space="preserve"> дополнить статьей 23.1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23.1. Показатели надежности и энергетической эффективности объектов теплоснабжения</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Плановые значения показателей надежности и энергетической эффективности объектов теплоснабжения устанавливаются: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утвержденной инвестиционной программой в отношении предусмотренных данной программой объектов теплоснабжения;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решением органов исполнительной власти субъектов Российской Федерации в сфере теплоснабжения в отношении объектов теплоснабжения в случае, предусмотренном частью 7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Фактические значения показателей надежности и энергетической эффективности объектов теплоснабжения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6. 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7. В целях контроля за результатами реализации инвестиционной программы и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данного периода определяется в соответствии с предусмотренными частью 10 настоящей статьи правилами определения плановых значений показателей надежности и энергетической эффективности объектов теплоснабжения.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В случае, если организация, осуществляющая регулируемые виды деятельности в сфере теплоснабжения, не достигла утвержденных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основами </w:t>
      </w:r>
      <w:r>
        <w:rPr>
          <w:rFonts w:cs="Times New Roman"/>
          <w:szCs w:val="24"/>
        </w:rPr>
        <w:lastRenderedPageBreak/>
        <w:t>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10. Правила определения плановых значений показателей надежности и энергетической эффективности объектов теплоснабжения, правила расчета их фактических значений, а также правила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Абзацы первый - девятый пункта 9 статьи 2 вступают в силу со дня официального опубликования (</w:t>
      </w:r>
      <w:hyperlink w:anchor="Par531" w:history="1">
        <w:r>
          <w:rPr>
            <w:rFonts w:cs="Times New Roman"/>
            <w:color w:val="0000FF"/>
            <w:szCs w:val="24"/>
          </w:rPr>
          <w:t>пункт 2 статьи 5</w:t>
        </w:r>
      </w:hyperlink>
      <w:r>
        <w:rPr>
          <w:rFonts w:cs="Times New Roman"/>
          <w:szCs w:val="24"/>
        </w:rPr>
        <w:t xml:space="preserve"> данного документа).</w:t>
      </w:r>
    </w:p>
    <w:p w:rsidR="0021121A" w:rsidRDefault="0021121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1121A" w:rsidRDefault="0021121A">
      <w:pPr>
        <w:widowControl w:val="0"/>
        <w:autoSpaceDE w:val="0"/>
        <w:autoSpaceDN w:val="0"/>
        <w:adjustRightInd w:val="0"/>
        <w:spacing w:after="0" w:line="240" w:lineRule="auto"/>
        <w:ind w:firstLine="540"/>
        <w:jc w:val="both"/>
        <w:rPr>
          <w:rFonts w:cs="Times New Roman"/>
          <w:szCs w:val="24"/>
        </w:rPr>
      </w:pPr>
      <w:bookmarkStart w:id="2" w:name="Par229"/>
      <w:bookmarkEnd w:id="2"/>
      <w:r>
        <w:rPr>
          <w:rFonts w:cs="Times New Roman"/>
          <w:szCs w:val="24"/>
        </w:rPr>
        <w:t xml:space="preserve">9) </w:t>
      </w:r>
      <w:hyperlink r:id="rId99" w:history="1">
        <w:r>
          <w:rPr>
            <w:rFonts w:cs="Times New Roman"/>
            <w:color w:val="0000FF"/>
            <w:szCs w:val="24"/>
          </w:rPr>
          <w:t>дополнить</w:t>
        </w:r>
      </w:hyperlink>
      <w:r>
        <w:rPr>
          <w:rFonts w:cs="Times New Roman"/>
          <w:szCs w:val="24"/>
        </w:rPr>
        <w:t xml:space="preserve"> главой 6.1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"Глава 6.1. ОСОБЕННОСТИ ПЕРЕДАЧИ ПРАВ ВЛАДЕНИЯ</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И (ИЛИ) ПОЛЬЗОВАНИЯ ОБЪЕКТАМИ ТЕПЛОСНАБЖЕНИЯ, НАХОДЯЩИМИСЯ</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В ГОСУДАРСТВЕННОЙ ИЛИ МУНИЦИПАЛЬНОЙ СОБСТВЕННОСТИ,</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РАСТОРЖЕНИЯ ДОГОВОРОВ АРЕНДЫ ОБЪЕКТОВ ТЕПЛОСНАБЖЕНИЯ,</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НАХОДЯЩИХСЯ В ГОСУДАРСТВЕННОЙ ИЛИ МУНИЦИПАЛЬНОЙ</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СОБСТВЕННОСТИ, И ОТВЕТСТВЕННОСТЬ СТОРОН</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Осуществление полномочий по организации в границах поселения,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w:t>
      </w:r>
      <w:r>
        <w:rPr>
          <w:rFonts w:cs="Times New Roman"/>
          <w:szCs w:val="24"/>
        </w:rPr>
        <w:lastRenderedPageBreak/>
        <w:t>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законом. Результаты технического обследования объектов теплоснабжения указываются в составе конкурсной документации.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w:t>
      </w:r>
    </w:p>
    <w:p w:rsidR="0021121A" w:rsidRDefault="0021121A">
      <w:pPr>
        <w:widowControl w:val="0"/>
        <w:autoSpaceDE w:val="0"/>
        <w:autoSpaceDN w:val="0"/>
        <w:adjustRightInd w:val="0"/>
        <w:spacing w:after="0" w:line="240" w:lineRule="auto"/>
        <w:ind w:firstLine="540"/>
        <w:jc w:val="both"/>
        <w:rPr>
          <w:rFonts w:cs="Times New Roman"/>
          <w:szCs w:val="24"/>
        </w:rPr>
      </w:pPr>
      <w:bookmarkStart w:id="3" w:name="Par245"/>
      <w:bookmarkEnd w:id="3"/>
      <w:r>
        <w:rPr>
          <w:rFonts w:cs="Times New Roman"/>
          <w:szCs w:val="24"/>
        </w:rPr>
        <w:t>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и заявкой арендатора на участие в конкурсе.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долгосрочные параметры государственного регулирования цен (тарифов) в сфере теплоснабжения в соответствии с частью 13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величину неподконтрольных расходов, определенную в соответствии с основами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6) предельные (минимальные и (или) максимальные) значения критериев конкурса, предусмотренных частью 11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8) один из методов регулирования тарифов, предусмотренных частью 12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9) величину арендной платы;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10) размер задатка, сумму, на которую должна быть предоставлена победителем конкурса банковская гарантия, и обязательства арендатора по договору аренды, надлежащее исполнение которых обеспечивается банковской гарантией;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11) иные цены, величины, значения, параметры, использование которых для расчета тарифов предусмотрено основами ценообразования в сфере теплоснабжения, утвержденными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12) копию отчета о результатах технического обследования передаваемого арендатору по договору аренды имущества;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9. Указанные в пунктах 1 - 7 и 11 части 7 настоящей статьи цены, величины, значения, параметры определяются в соответствии с основами ценообразования в сфере теплоснабжения, утвержденными Правительством Российской Федерации, и методическими указаниями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представляет по запросу организатора конкурса в порядке, установленном правилами регулирования цен (тарифов) в сфере теплоснабжения, утвержденными Правительством Российской Федерации, цены, величины, значения, параметры, указанные в пунктах 1 - 7 и 11 части 7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Банковская гарантия должна быть выдана банком, включенным в предусмотренный </w:t>
      </w:r>
      <w:hyperlink r:id="rId100" w:history="1">
        <w:r>
          <w:rPr>
            <w:rFonts w:cs="Times New Roman"/>
            <w:color w:val="0000FF"/>
            <w:szCs w:val="24"/>
          </w:rPr>
          <w:t>статьей 176.1</w:t>
        </w:r>
      </w:hyperlink>
      <w:r>
        <w:rPr>
          <w:rFonts w:cs="Times New Roman"/>
          <w:szCs w:val="24"/>
        </w:rPr>
        <w:t xml:space="preserve"> Налогового кодекса Российской Федерации перечень банков, соответствующих установленным требованиям для принятия банковских гарантий в целях налогообложения, и должна удовлетворять следующим требованиям:</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банковская гарантия должна быть безотзывной и непередаваемой;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срок действия банковской гарантии должен составлять не менее чем один год с даты окончания срока подачи заявок на участие в конкурсе;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сумма, на которую выдана банковская гарантия, должна быть не менее чем сумма, установленная конкурсной документацией;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11. В качестве критериев конкурса устанавливаются: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долгосрочные параметры государственного регулирования цен (тарифов) в сфере теплоснабжения в соответствии с частью 14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13. В конкурсной документации в утвержденном Правительством Российской Федерации порядке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статье 8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частью 14 настоящей статьи и установленные основами ценообразования в сфере теплоснабжения, утвержденными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14. К долгосрочным параметрам государственного регулирования цен (тарифов) в сфере теплоснабжения, являющимся критериями конкурса, относятся: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базовый уровень операционных расходов;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показатели энергосбережения и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нормативный уровень прибыли в случае, если конкурсной документацией предусмотрен метод индексации установленных тарифов.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частью 16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частью 16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16.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Дисконтированная выручка участника конкурса равна сумме следующих величин, рассчитанных в ценах первого года действия договора аренды с применением </w:t>
      </w:r>
      <w:r>
        <w:rPr>
          <w:rFonts w:cs="Times New Roman"/>
          <w:szCs w:val="24"/>
        </w:rPr>
        <w:lastRenderedPageBreak/>
        <w:t>коэффициента дисконтирования (далее - дисконтирование величин):</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этой вычислительной программы устанавливаются указанным федеральным органом исполнительной власти.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порядке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статье 8 настоящего Федерального закона. Порядок дисконтирования величин устанавливается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21. В случае, если при оценке заявок на участие в конкурсе предполагаемое изменение необходимой валовой выручки заявителя, определяемой в соответствии с частью 22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методическими указаниями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Абзац пятьдесят третий пункта 9 статьи 2 вступает в силу со дня официального опубликования (</w:t>
      </w:r>
      <w:hyperlink w:anchor="Par531" w:history="1">
        <w:r>
          <w:rPr>
            <w:rFonts w:cs="Times New Roman"/>
            <w:color w:val="0000FF"/>
            <w:szCs w:val="24"/>
          </w:rPr>
          <w:t>пункт 2 статьи 5</w:t>
        </w:r>
      </w:hyperlink>
      <w:r>
        <w:rPr>
          <w:rFonts w:cs="Times New Roman"/>
          <w:szCs w:val="24"/>
        </w:rPr>
        <w:t xml:space="preserve"> данного документа).</w:t>
      </w:r>
    </w:p>
    <w:p w:rsidR="0021121A" w:rsidRDefault="0021121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1121A" w:rsidRDefault="0021121A">
      <w:pPr>
        <w:widowControl w:val="0"/>
        <w:autoSpaceDE w:val="0"/>
        <w:autoSpaceDN w:val="0"/>
        <w:adjustRightInd w:val="0"/>
        <w:spacing w:after="0" w:line="240" w:lineRule="auto"/>
        <w:ind w:firstLine="540"/>
        <w:jc w:val="both"/>
        <w:rPr>
          <w:rFonts w:cs="Times New Roman"/>
          <w:szCs w:val="24"/>
        </w:rPr>
      </w:pPr>
      <w:bookmarkStart w:id="4" w:name="Par293"/>
      <w:bookmarkEnd w:id="4"/>
      <w:r>
        <w:rPr>
          <w:rFonts w:cs="Times New Roman"/>
          <w:szCs w:val="24"/>
        </w:rPr>
        <w:t>Статья 28.2. Договор аренды объектов теплоснабжения, находящихся в государственной или муниципальной собственности</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w:t>
      </w:r>
      <w:r>
        <w:rPr>
          <w:rFonts w:cs="Times New Roman"/>
          <w:szCs w:val="24"/>
        </w:rPr>
        <w:lastRenderedPageBreak/>
        <w:t>условия: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описание данных объектов теплоснабжения, в том числе их технико-экономические показатели и целевое назначение;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размер арендной платы;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срок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значения долгосрочных параметров государственного регулирования цен (тарифов) в сфере теплоснабжения;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Изменение целевого назначения объектов теплоснабжения, находящихся в государственной или муниципальной собственности, не допускается.</w:t>
      </w:r>
    </w:p>
    <w:p w:rsidR="0021121A" w:rsidRDefault="0021121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Абзацы шестьдесят второй - семьдесят четвертый пункта 9 статьи 2 вступают в силу со дня официального опубликования (опубликован на Официальном интернет-портале правовой информации http://www.pravo.gov.ru - 08.05.2013).</w:t>
      </w:r>
    </w:p>
    <w:p w:rsidR="0021121A" w:rsidRDefault="0021121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1121A" w:rsidRDefault="0021121A">
      <w:pPr>
        <w:widowControl w:val="0"/>
        <w:autoSpaceDE w:val="0"/>
        <w:autoSpaceDN w:val="0"/>
        <w:adjustRightInd w:val="0"/>
        <w:spacing w:after="0" w:line="240" w:lineRule="auto"/>
        <w:ind w:firstLine="540"/>
        <w:jc w:val="both"/>
        <w:rPr>
          <w:rFonts w:cs="Times New Roman"/>
          <w:szCs w:val="24"/>
        </w:rPr>
      </w:pPr>
      <w:bookmarkStart w:id="5" w:name="Par306"/>
      <w:bookmarkEnd w:id="5"/>
      <w:r>
        <w:rPr>
          <w:rFonts w:cs="Times New Roman"/>
          <w:szCs w:val="24"/>
        </w:rP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Арендатор по договору аренды объектов теплоснабжения, находящихся в государственной или муниципальной собственности, обязан:</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поддерживать данные объекты в исправном состоянии, проводить их текущий ремонт и капитальный ремонт, нести расходы на их содержание;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вносить арендодателю арендную плату в объеме и в сроки, которые предусмотрены договором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разрешать осуществлять осмотр имущества представителям арендодателя в соответствии с условиями, установленными договором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28.4. Расторжение договора аренды объектов теплоснабжения, находящихся в государственной или муниципальной собственности</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Существенными нарушениями арендатором условий договора аренды объектов </w:t>
      </w:r>
      <w:r>
        <w:rPr>
          <w:rFonts w:cs="Times New Roman"/>
          <w:szCs w:val="24"/>
        </w:rPr>
        <w:lastRenderedPageBreak/>
        <w:t>теплоснабжения, находящихся в государственной или муниципальной собственности, являются: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sidR="0021121A" w:rsidRDefault="0021121A">
      <w:pPr>
        <w:widowControl w:val="0"/>
        <w:autoSpaceDE w:val="0"/>
        <w:autoSpaceDN w:val="0"/>
        <w:adjustRightInd w:val="0"/>
        <w:spacing w:after="0" w:line="240" w:lineRule="auto"/>
        <w:ind w:firstLine="540"/>
        <w:jc w:val="both"/>
        <w:rPr>
          <w:rFonts w:cs="Times New Roman"/>
          <w:szCs w:val="24"/>
        </w:rPr>
      </w:pPr>
      <w:bookmarkStart w:id="6" w:name="Par322"/>
      <w:bookmarkEnd w:id="6"/>
      <w:r>
        <w:rPr>
          <w:rFonts w:cs="Times New Roman"/>
          <w:szCs w:val="24"/>
        </w:rP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outlineLvl w:val="0"/>
        <w:rPr>
          <w:rFonts w:cs="Times New Roman"/>
          <w:szCs w:val="24"/>
        </w:rPr>
      </w:pPr>
      <w:bookmarkStart w:id="7" w:name="Par324"/>
      <w:bookmarkEnd w:id="7"/>
      <w:r>
        <w:rPr>
          <w:rFonts w:cs="Times New Roman"/>
          <w:szCs w:val="24"/>
        </w:rPr>
        <w:t>Статья 3</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Федеральный </w:t>
      </w:r>
      <w:hyperlink r:id="rId101" w:history="1">
        <w:r>
          <w:rPr>
            <w:rFonts w:cs="Times New Roman"/>
            <w:color w:val="0000FF"/>
            <w:szCs w:val="24"/>
          </w:rPr>
          <w:t>закон</w:t>
        </w:r>
      </w:hyperlink>
      <w:r>
        <w:rPr>
          <w:rFonts w:cs="Times New Roman"/>
          <w:szCs w:val="24"/>
        </w:rPr>
        <w:t xml:space="preserve"> от 7 декабря 2011 года N 416-ФЗ "О водоснабжении и водоотведении" (Собрание законодательства Российской Федерации, 2011, N 50, ст. 7358; 2012, N 53, ст. 7614, 7616, 7643) следующие изменения: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102" w:history="1">
        <w:r>
          <w:rPr>
            <w:rFonts w:cs="Times New Roman"/>
            <w:color w:val="0000FF"/>
            <w:szCs w:val="24"/>
          </w:rPr>
          <w:t>статью 2</w:t>
        </w:r>
      </w:hyperlink>
      <w:r>
        <w:rPr>
          <w:rFonts w:cs="Times New Roman"/>
          <w:szCs w:val="24"/>
        </w:rPr>
        <w:t xml:space="preserve"> дополнить пунктом 18.1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"18.1)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103" w:history="1">
        <w:r>
          <w:rPr>
            <w:rFonts w:cs="Times New Roman"/>
            <w:color w:val="0000FF"/>
            <w:szCs w:val="24"/>
          </w:rPr>
          <w:t>пункт 3 части 2 статьи 4</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утверждение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их плановых значений и фактических значений;";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w:t>
      </w:r>
      <w:hyperlink r:id="rId104" w:history="1">
        <w:r>
          <w:rPr>
            <w:rFonts w:cs="Times New Roman"/>
            <w:color w:val="0000FF"/>
            <w:szCs w:val="24"/>
          </w:rPr>
          <w:t>части 1 статьи 5</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105" w:history="1">
        <w:r>
          <w:rPr>
            <w:rFonts w:cs="Times New Roman"/>
            <w:color w:val="0000FF"/>
            <w:szCs w:val="24"/>
          </w:rPr>
          <w:t>пункте 2</w:t>
        </w:r>
      </w:hyperlink>
      <w:r>
        <w:rPr>
          <w:rFonts w:cs="Times New Roman"/>
          <w:szCs w:val="24"/>
        </w:rPr>
        <w:t xml:space="preserve"> слова "целевых показателей деятельности организаций, осуществляющих горячее водоснабжение, холодное водоснабжение и (или) водоотведение" заменить словами "плановых значений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06" w:history="1">
        <w:r>
          <w:rPr>
            <w:rFonts w:cs="Times New Roman"/>
            <w:color w:val="0000FF"/>
            <w:szCs w:val="24"/>
          </w:rPr>
          <w:t>пункте 3</w:t>
        </w:r>
      </w:hyperlink>
      <w:r>
        <w:rPr>
          <w:rFonts w:cs="Times New Roman"/>
          <w:szCs w:val="24"/>
        </w:rPr>
        <w:t xml:space="preserve"> слова "целевых показателей деятельности организаций, осуществляющих горячее водоснабжение, холодное водоснабжение и (или) водоотведение" заменить словами "плановых значений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07" w:history="1">
        <w:r>
          <w:rPr>
            <w:rFonts w:cs="Times New Roman"/>
            <w:color w:val="0000FF"/>
            <w:szCs w:val="24"/>
          </w:rPr>
          <w:t>пункт 8</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108" w:history="1">
        <w:r>
          <w:rPr>
            <w:rFonts w:cs="Times New Roman"/>
            <w:color w:val="0000FF"/>
            <w:szCs w:val="24"/>
          </w:rPr>
          <w:t>дополнить</w:t>
        </w:r>
      </w:hyperlink>
      <w:r>
        <w:rPr>
          <w:rFonts w:cs="Times New Roman"/>
          <w:szCs w:val="24"/>
        </w:rPr>
        <w:t xml:space="preserve"> пунктом 8.1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"8.1) 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w:t>
      </w:r>
      <w:hyperlink r:id="rId109" w:history="1">
        <w:r>
          <w:rPr>
            <w:rFonts w:cs="Times New Roman"/>
            <w:color w:val="0000FF"/>
            <w:szCs w:val="24"/>
          </w:rPr>
          <w:t>пункт 9</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"9) утверждение плановых значений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w:t>
      </w:r>
      <w:hyperlink r:id="rId110" w:history="1">
        <w:r>
          <w:rPr>
            <w:rFonts w:cs="Times New Roman"/>
            <w:color w:val="0000FF"/>
            <w:szCs w:val="24"/>
          </w:rPr>
          <w:t>статье 32</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11" w:history="1">
        <w:r>
          <w:rPr>
            <w:rFonts w:cs="Times New Roman"/>
            <w:color w:val="0000FF"/>
            <w:szCs w:val="24"/>
          </w:rPr>
          <w:t>дополнить</w:t>
        </w:r>
      </w:hyperlink>
      <w:r>
        <w:rPr>
          <w:rFonts w:cs="Times New Roman"/>
          <w:szCs w:val="24"/>
        </w:rPr>
        <w:t xml:space="preserve"> частью 3.1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"3.1. 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порядке,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12" w:history="1">
        <w:r>
          <w:rPr>
            <w:rFonts w:cs="Times New Roman"/>
            <w:color w:val="0000FF"/>
            <w:szCs w:val="24"/>
          </w:rPr>
          <w:t>части 5</w:t>
        </w:r>
      </w:hyperlink>
      <w:r>
        <w:rPr>
          <w:rFonts w:cs="Times New Roman"/>
          <w:szCs w:val="24"/>
        </w:rPr>
        <w:t xml:space="preserve"> слова "целевые показатели деятельности таких организаций" заменить словами "плановые значения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13" w:history="1">
        <w:r>
          <w:rPr>
            <w:rFonts w:cs="Times New Roman"/>
            <w:color w:val="0000FF"/>
            <w:szCs w:val="24"/>
          </w:rPr>
          <w:t>пункт 1 части 12</w:t>
        </w:r>
      </w:hyperlink>
      <w:r>
        <w:rPr>
          <w:rFonts w:cs="Times New Roman"/>
          <w:szCs w:val="24"/>
        </w:rPr>
        <w:t xml:space="preserve"> после слова "предусмотрены" дополнить словами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после слов "деятельности в сфере водоснабжения и водоотведения" дополнить словами "и были согласованы органом регулирования тарифов в порядке, установленном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hyperlink r:id="rId114" w:history="1">
        <w:r>
          <w:rPr>
            <w:rFonts w:cs="Times New Roman"/>
            <w:color w:val="0000FF"/>
            <w:szCs w:val="24"/>
          </w:rPr>
          <w:t>статью 33</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15" w:history="1">
        <w:r>
          <w:rPr>
            <w:rFonts w:cs="Times New Roman"/>
            <w:color w:val="0000FF"/>
            <w:szCs w:val="24"/>
          </w:rPr>
          <w:t>дополнить</w:t>
        </w:r>
      </w:hyperlink>
      <w:r>
        <w:rPr>
          <w:rFonts w:cs="Times New Roman"/>
          <w:szCs w:val="24"/>
        </w:rPr>
        <w:t xml:space="preserve"> частью 3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части 1 статьи 41.1 настоящего Федерального закона,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116" w:history="1">
        <w:r>
          <w:rPr>
            <w:rFonts w:cs="Times New Roman"/>
            <w:color w:val="0000FF"/>
            <w:szCs w:val="24"/>
          </w:rPr>
          <w:t>дополнить</w:t>
        </w:r>
      </w:hyperlink>
      <w:r>
        <w:rPr>
          <w:rFonts w:cs="Times New Roman"/>
          <w:szCs w:val="24"/>
        </w:rPr>
        <w:t xml:space="preserve"> частью 4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По соглашению сторон договора аренды систем и (или) объектов, указанных в части 1 статьи 41.1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w:t>
      </w:r>
      <w:hyperlink r:id="rId117" w:history="1">
        <w:r>
          <w:rPr>
            <w:rFonts w:cs="Times New Roman"/>
            <w:color w:val="0000FF"/>
            <w:szCs w:val="24"/>
          </w:rPr>
          <w:t>статье 36</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118" w:history="1">
        <w:r>
          <w:rPr>
            <w:rFonts w:cs="Times New Roman"/>
            <w:color w:val="0000FF"/>
            <w:szCs w:val="24"/>
          </w:rPr>
          <w:t>части 1</w:t>
        </w:r>
      </w:hyperlink>
      <w:r>
        <w:rPr>
          <w:rFonts w:cs="Times New Roman"/>
          <w:szCs w:val="24"/>
        </w:rPr>
        <w:t xml:space="preserve"> слова "целевыми показателями деятельности этой организации" заменить </w:t>
      </w:r>
      <w:r>
        <w:rPr>
          <w:rFonts w:cs="Times New Roman"/>
          <w:szCs w:val="24"/>
        </w:rPr>
        <w:lastRenderedPageBreak/>
        <w:t>словами "плановыми значениями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19" w:history="1">
        <w:r>
          <w:rPr>
            <w:rFonts w:cs="Times New Roman"/>
            <w:color w:val="0000FF"/>
            <w:szCs w:val="24"/>
          </w:rPr>
          <w:t>пункте 1 части 7</w:t>
        </w:r>
      </w:hyperlink>
      <w:r>
        <w:rPr>
          <w:rFonts w:cs="Times New Roman"/>
          <w:szCs w:val="24"/>
        </w:rPr>
        <w:t xml:space="preserve"> слова "целевых показателей деятельности такой организации" заменить словами "плановых значений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w:t>
      </w:r>
      <w:hyperlink r:id="rId120" w:history="1">
        <w:r>
          <w:rPr>
            <w:rFonts w:cs="Times New Roman"/>
            <w:color w:val="0000FF"/>
            <w:szCs w:val="24"/>
          </w:rPr>
          <w:t>части 13</w:t>
        </w:r>
      </w:hyperlink>
      <w:r>
        <w:rPr>
          <w:rFonts w:cs="Times New Roman"/>
          <w:szCs w:val="24"/>
        </w:rPr>
        <w:t xml:space="preserve"> слова "целевые показатели деятельности организации, осуществляющей горячее водоснабжение, холодное водоснабжение и (или) водоотведение," заменить словами "плановые значения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в </w:t>
      </w:r>
      <w:hyperlink r:id="rId121" w:history="1">
        <w:r>
          <w:rPr>
            <w:rFonts w:cs="Times New Roman"/>
            <w:color w:val="0000FF"/>
            <w:szCs w:val="24"/>
          </w:rPr>
          <w:t>статье 37</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22" w:history="1">
        <w:r>
          <w:rPr>
            <w:rFonts w:cs="Times New Roman"/>
            <w:color w:val="0000FF"/>
            <w:szCs w:val="24"/>
          </w:rPr>
          <w:t>пункт 4 части 1</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123" w:history="1">
        <w:r>
          <w:rPr>
            <w:rFonts w:cs="Times New Roman"/>
            <w:color w:val="0000FF"/>
            <w:szCs w:val="24"/>
          </w:rPr>
          <w:t>пункт 4 части 2</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в </w:t>
      </w:r>
      <w:hyperlink r:id="rId124" w:history="1">
        <w:r>
          <w:rPr>
            <w:rFonts w:cs="Times New Roman"/>
            <w:color w:val="0000FF"/>
            <w:szCs w:val="24"/>
          </w:rPr>
          <w:t>статье 38</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125" w:history="1">
        <w:r>
          <w:rPr>
            <w:rFonts w:cs="Times New Roman"/>
            <w:color w:val="0000FF"/>
            <w:szCs w:val="24"/>
          </w:rPr>
          <w:t>части 3</w:t>
        </w:r>
      </w:hyperlink>
      <w:r>
        <w:rPr>
          <w:rFonts w:cs="Times New Roman"/>
          <w:szCs w:val="24"/>
        </w:rPr>
        <w:t xml:space="preserve"> слова "целевые показатели" заменить словами "плановые значения показателей";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26" w:history="1">
        <w:r>
          <w:rPr>
            <w:rFonts w:cs="Times New Roman"/>
            <w:color w:val="0000FF"/>
            <w:szCs w:val="24"/>
          </w:rPr>
          <w:t>пункте 1 части 5</w:t>
        </w:r>
      </w:hyperlink>
      <w:r>
        <w:rPr>
          <w:rFonts w:cs="Times New Roman"/>
          <w:szCs w:val="24"/>
        </w:rPr>
        <w:t xml:space="preserve"> слова "целевые показатели" заменить словами "плановые значения показателей";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в </w:t>
      </w:r>
      <w:hyperlink r:id="rId127" w:history="1">
        <w:r>
          <w:rPr>
            <w:rFonts w:cs="Times New Roman"/>
            <w:color w:val="0000FF"/>
            <w:szCs w:val="24"/>
          </w:rPr>
          <w:t>статье 39</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28" w:history="1">
        <w:r>
          <w:rPr>
            <w:rFonts w:cs="Times New Roman"/>
            <w:color w:val="0000FF"/>
            <w:szCs w:val="24"/>
          </w:rPr>
          <w:t>наименование</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29" w:history="1">
        <w:r>
          <w:rPr>
            <w:rFonts w:cs="Times New Roman"/>
            <w:color w:val="0000FF"/>
            <w:szCs w:val="24"/>
          </w:rPr>
          <w:t>части 1</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hyperlink r:id="rId130" w:history="1">
        <w:r>
          <w:rPr>
            <w:rFonts w:cs="Times New Roman"/>
            <w:color w:val="0000FF"/>
            <w:szCs w:val="24"/>
          </w:rPr>
          <w:t>абзац первый</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w:t>
      </w:r>
    </w:p>
    <w:p w:rsidR="0021121A" w:rsidRDefault="0021121A">
      <w:pPr>
        <w:widowControl w:val="0"/>
        <w:autoSpaceDE w:val="0"/>
        <w:autoSpaceDN w:val="0"/>
        <w:adjustRightInd w:val="0"/>
        <w:spacing w:after="0" w:line="240" w:lineRule="auto"/>
        <w:ind w:firstLine="540"/>
        <w:jc w:val="both"/>
        <w:rPr>
          <w:rFonts w:cs="Times New Roman"/>
          <w:szCs w:val="24"/>
        </w:rPr>
      </w:pPr>
      <w:hyperlink r:id="rId131" w:history="1">
        <w:r>
          <w:rPr>
            <w:rFonts w:cs="Times New Roman"/>
            <w:color w:val="0000FF"/>
            <w:szCs w:val="24"/>
          </w:rPr>
          <w:t>пункт 3</w:t>
        </w:r>
      </w:hyperlink>
      <w:r>
        <w:rPr>
          <w:rFonts w:cs="Times New Roman"/>
          <w:szCs w:val="24"/>
        </w:rPr>
        <w:t xml:space="preserve"> признать утратившим силу;</w:t>
      </w:r>
    </w:p>
    <w:p w:rsidR="0021121A" w:rsidRDefault="0021121A">
      <w:pPr>
        <w:widowControl w:val="0"/>
        <w:autoSpaceDE w:val="0"/>
        <w:autoSpaceDN w:val="0"/>
        <w:adjustRightInd w:val="0"/>
        <w:spacing w:after="0" w:line="240" w:lineRule="auto"/>
        <w:ind w:firstLine="540"/>
        <w:jc w:val="both"/>
        <w:rPr>
          <w:rFonts w:cs="Times New Roman"/>
          <w:szCs w:val="24"/>
        </w:rPr>
      </w:pPr>
      <w:hyperlink r:id="rId132" w:history="1">
        <w:r>
          <w:rPr>
            <w:rFonts w:cs="Times New Roman"/>
            <w:color w:val="0000FF"/>
            <w:szCs w:val="24"/>
          </w:rPr>
          <w:t>пункт 5</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показатели эффективности использования ресурсов, в том числе уровень потерь воды (тепловой энергии в составе горячей воды);";</w:t>
      </w:r>
    </w:p>
    <w:p w:rsidR="0021121A" w:rsidRDefault="0021121A">
      <w:pPr>
        <w:widowControl w:val="0"/>
        <w:autoSpaceDE w:val="0"/>
        <w:autoSpaceDN w:val="0"/>
        <w:adjustRightInd w:val="0"/>
        <w:spacing w:after="0" w:line="240" w:lineRule="auto"/>
        <w:ind w:firstLine="540"/>
        <w:jc w:val="both"/>
        <w:rPr>
          <w:rFonts w:cs="Times New Roman"/>
          <w:szCs w:val="24"/>
        </w:rPr>
      </w:pPr>
      <w:hyperlink r:id="rId133" w:history="1">
        <w:r>
          <w:rPr>
            <w:rFonts w:cs="Times New Roman"/>
            <w:color w:val="0000FF"/>
            <w:szCs w:val="24"/>
          </w:rPr>
          <w:t>пункт 6</w:t>
        </w:r>
      </w:hyperlink>
      <w:r>
        <w:rPr>
          <w:rFonts w:cs="Times New Roman"/>
          <w:szCs w:val="24"/>
        </w:rPr>
        <w:t xml:space="preserve"> признать утратившим силу;</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34" w:history="1">
        <w:r>
          <w:rPr>
            <w:rFonts w:cs="Times New Roman"/>
            <w:color w:val="0000FF"/>
            <w:szCs w:val="24"/>
          </w:rPr>
          <w:t>дополнить</w:t>
        </w:r>
      </w:hyperlink>
      <w:r>
        <w:rPr>
          <w:rFonts w:cs="Times New Roman"/>
          <w:szCs w:val="24"/>
        </w:rPr>
        <w:t xml:space="preserve"> частью 1.1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w:t>
      </w:r>
      <w:r>
        <w:rPr>
          <w:rFonts w:cs="Times New Roman"/>
          <w:szCs w:val="24"/>
        </w:rPr>
        <w:lastRenderedPageBreak/>
        <w:t>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135" w:history="1">
        <w:r>
          <w:rPr>
            <w:rFonts w:cs="Times New Roman"/>
            <w:color w:val="0000FF"/>
            <w:szCs w:val="24"/>
          </w:rPr>
          <w:t>дополнить</w:t>
        </w:r>
      </w:hyperlink>
      <w:r>
        <w:rPr>
          <w:rFonts w:cs="Times New Roman"/>
          <w:szCs w:val="24"/>
        </w:rPr>
        <w:t xml:space="preserve"> частью 1.2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w:t>
      </w:r>
      <w:hyperlink r:id="rId136" w:history="1">
        <w:r>
          <w:rPr>
            <w:rFonts w:cs="Times New Roman"/>
            <w:color w:val="0000FF"/>
            <w:szCs w:val="24"/>
          </w:rPr>
          <w:t>дополнить</w:t>
        </w:r>
      </w:hyperlink>
      <w:r>
        <w:rPr>
          <w:rFonts w:cs="Times New Roman"/>
          <w:szCs w:val="24"/>
        </w:rPr>
        <w:t xml:space="preserve"> частью 1.3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"1.3. Плановые значения показателей надежности, качества, энергетической эффективности устанавливаются: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решением уполномоченных органов исполнительной власти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частью 6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w:t>
      </w:r>
      <w:hyperlink r:id="rId137" w:history="1">
        <w:r>
          <w:rPr>
            <w:rFonts w:cs="Times New Roman"/>
            <w:color w:val="0000FF"/>
            <w:szCs w:val="24"/>
          </w:rPr>
          <w:t>дополнить</w:t>
        </w:r>
      </w:hyperlink>
      <w:r>
        <w:rPr>
          <w:rFonts w:cs="Times New Roman"/>
          <w:szCs w:val="24"/>
        </w:rPr>
        <w:t xml:space="preserve"> частью 1.4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"1.4. Фактические значения показателей надежности, качества, энергетической эффективности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w:t>
      </w:r>
      <w:hyperlink r:id="rId138" w:history="1">
        <w:r>
          <w:rPr>
            <w:rFonts w:cs="Times New Roman"/>
            <w:color w:val="0000FF"/>
            <w:szCs w:val="24"/>
          </w:rPr>
          <w:t>часть 2</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Порядок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в </w:t>
      </w:r>
      <w:hyperlink r:id="rId139" w:history="1">
        <w:r>
          <w:rPr>
            <w:rFonts w:cs="Times New Roman"/>
            <w:color w:val="0000FF"/>
            <w:szCs w:val="24"/>
          </w:rPr>
          <w:t>части 3</w:t>
        </w:r>
      </w:hyperlink>
      <w:r>
        <w:rPr>
          <w:rFonts w:cs="Times New Roman"/>
          <w:szCs w:val="24"/>
        </w:rPr>
        <w:t xml:space="preserve"> слова "Целевые показатели деятельности организаций, осуществляющих горячее водоснабжение, холодное водоснабжение и (или) водоотведение," заменить словами "Плановые значения показателей надежности, качества, энергетической эффективности", слова "фактических показателей деятельности организации, осуществляющей горячее водоснабжение, холодное водоснабжение и (или) водоотведение, за истекший период регулирования" заменить словами "фактических значений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 </w:t>
      </w:r>
      <w:hyperlink r:id="rId140" w:history="1">
        <w:r>
          <w:rPr>
            <w:rFonts w:cs="Times New Roman"/>
            <w:color w:val="0000FF"/>
            <w:szCs w:val="24"/>
          </w:rPr>
          <w:t>дополнить</w:t>
        </w:r>
      </w:hyperlink>
      <w:r>
        <w:rPr>
          <w:rFonts w:cs="Times New Roman"/>
          <w:szCs w:val="24"/>
        </w:rPr>
        <w:t xml:space="preserve"> частью 4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Плановые значения показателей надежности, качества, энергетической эффективности включаются в состав инвестиционных программ, производственных </w:t>
      </w:r>
      <w:r>
        <w:rPr>
          <w:rFonts w:cs="Times New Roman"/>
          <w:szCs w:val="24"/>
        </w:rPr>
        <w:lastRenderedPageBreak/>
        <w:t>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 </w:t>
      </w:r>
      <w:hyperlink r:id="rId141" w:history="1">
        <w:r>
          <w:rPr>
            <w:rFonts w:cs="Times New Roman"/>
            <w:color w:val="0000FF"/>
            <w:szCs w:val="24"/>
          </w:rPr>
          <w:t>дополнить</w:t>
        </w:r>
      </w:hyperlink>
      <w:r>
        <w:rPr>
          <w:rFonts w:cs="Times New Roman"/>
          <w:szCs w:val="24"/>
        </w:rPr>
        <w:t xml:space="preserve"> частью 5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л) </w:t>
      </w:r>
      <w:hyperlink r:id="rId142" w:history="1">
        <w:r>
          <w:rPr>
            <w:rFonts w:cs="Times New Roman"/>
            <w:color w:val="0000FF"/>
            <w:szCs w:val="24"/>
          </w:rPr>
          <w:t>дополнить</w:t>
        </w:r>
      </w:hyperlink>
      <w:r>
        <w:rPr>
          <w:rFonts w:cs="Times New Roman"/>
          <w:szCs w:val="24"/>
        </w:rPr>
        <w:t xml:space="preserve"> частью 6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"6. В целях контроля за результатами реализации инвестиционной программы, производственной программы и в целях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частью 2 настоящей статьи, и в установленном данными правилами порядке.";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м) </w:t>
      </w:r>
      <w:hyperlink r:id="rId143" w:history="1">
        <w:r>
          <w:rPr>
            <w:rFonts w:cs="Times New Roman"/>
            <w:color w:val="0000FF"/>
            <w:szCs w:val="24"/>
          </w:rPr>
          <w:t>дополнить</w:t>
        </w:r>
      </w:hyperlink>
      <w:r>
        <w:rPr>
          <w:rFonts w:cs="Times New Roman"/>
          <w:szCs w:val="24"/>
        </w:rPr>
        <w:t xml:space="preserve"> частью 7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w:t>
      </w:r>
      <w:r>
        <w:rPr>
          <w:rFonts w:cs="Times New Roman"/>
          <w:szCs w:val="24"/>
        </w:rPr>
        <w:lastRenderedPageBreak/>
        <w:t>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 </w:t>
      </w:r>
      <w:hyperlink r:id="rId144" w:history="1">
        <w:r>
          <w:rPr>
            <w:rFonts w:cs="Times New Roman"/>
            <w:color w:val="0000FF"/>
            <w:szCs w:val="24"/>
          </w:rPr>
          <w:t>дополнить</w:t>
        </w:r>
      </w:hyperlink>
      <w:r>
        <w:rPr>
          <w:rFonts w:cs="Times New Roman"/>
          <w:szCs w:val="24"/>
        </w:rPr>
        <w:t xml:space="preserve"> частью 8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"8. Плановые значения показателей энергетической эффективности применяются при установлении на очередной период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в </w:t>
      </w:r>
      <w:hyperlink r:id="rId145" w:history="1">
        <w:r>
          <w:rPr>
            <w:rFonts w:cs="Times New Roman"/>
            <w:color w:val="0000FF"/>
            <w:szCs w:val="24"/>
          </w:rPr>
          <w:t>статье 40</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46" w:history="1">
        <w:r>
          <w:rPr>
            <w:rFonts w:cs="Times New Roman"/>
            <w:color w:val="0000FF"/>
            <w:szCs w:val="24"/>
          </w:rPr>
          <w:t>пункт 2 части 1</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плановых значений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147" w:history="1">
        <w:r>
          <w:rPr>
            <w:rFonts w:cs="Times New Roman"/>
            <w:color w:val="0000FF"/>
            <w:szCs w:val="24"/>
          </w:rPr>
          <w:t>пункт 1 части 3</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плановые значения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48" w:history="1">
        <w:r>
          <w:rPr>
            <w:rFonts w:cs="Times New Roman"/>
            <w:color w:val="0000FF"/>
            <w:szCs w:val="24"/>
          </w:rPr>
          <w:t>часть 7</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в </w:t>
      </w:r>
      <w:hyperlink r:id="rId149" w:history="1">
        <w:r>
          <w:rPr>
            <w:rFonts w:cs="Times New Roman"/>
            <w:color w:val="0000FF"/>
            <w:szCs w:val="24"/>
          </w:rPr>
          <w:t>части 10</w:t>
        </w:r>
      </w:hyperlink>
      <w:r>
        <w:rPr>
          <w:rFonts w:cs="Times New Roman"/>
          <w:szCs w:val="24"/>
        </w:rPr>
        <w:t xml:space="preserve"> слова "на срок действия регулируемых тарифов организацией, осуществляющей горячее водоснабжение, холодное водоснабжение и (или) водоотведение, но" исключить;</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w:t>
      </w:r>
      <w:hyperlink r:id="rId150" w:history="1">
        <w:r>
          <w:rPr>
            <w:rFonts w:cs="Times New Roman"/>
            <w:color w:val="0000FF"/>
            <w:szCs w:val="24"/>
          </w:rPr>
          <w:t>дополнить</w:t>
        </w:r>
      </w:hyperlink>
      <w:r>
        <w:rPr>
          <w:rFonts w:cs="Times New Roman"/>
          <w:szCs w:val="24"/>
        </w:rPr>
        <w:t xml:space="preserve"> частью 12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"12. 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w:t>
      </w:r>
      <w:hyperlink r:id="rId151" w:history="1">
        <w:r>
          <w:rPr>
            <w:rFonts w:cs="Times New Roman"/>
            <w:color w:val="0000FF"/>
            <w:szCs w:val="24"/>
          </w:rPr>
          <w:t>дополнить</w:t>
        </w:r>
      </w:hyperlink>
      <w:r>
        <w:rPr>
          <w:rFonts w:cs="Times New Roman"/>
          <w:szCs w:val="24"/>
        </w:rPr>
        <w:t xml:space="preserve"> частью 13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"13. 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величина, определяемая исходя из указанных в части 7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в </w:t>
      </w:r>
      <w:hyperlink r:id="rId152" w:history="1">
        <w:r>
          <w:rPr>
            <w:rFonts w:cs="Times New Roman"/>
            <w:color w:val="0000FF"/>
            <w:szCs w:val="24"/>
          </w:rPr>
          <w:t>статье 41</w:t>
        </w:r>
      </w:hyperlink>
      <w:r>
        <w:rPr>
          <w:rFonts w:cs="Times New Roman"/>
          <w:szCs w:val="24"/>
        </w:rPr>
        <w:t>:</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53" w:history="1">
        <w:r>
          <w:rPr>
            <w:rFonts w:cs="Times New Roman"/>
            <w:color w:val="0000FF"/>
            <w:szCs w:val="24"/>
          </w:rPr>
          <w:t>пункт 2 части 2</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плановые значения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154" w:history="1">
        <w:r>
          <w:rPr>
            <w:rFonts w:cs="Times New Roman"/>
            <w:color w:val="0000FF"/>
            <w:szCs w:val="24"/>
          </w:rPr>
          <w:t>пункт 5 части 3</w:t>
        </w:r>
      </w:hyperlink>
      <w:r>
        <w:rPr>
          <w:rFonts w:cs="Times New Roman"/>
          <w:szCs w:val="24"/>
        </w:rPr>
        <w:t xml:space="preserve"> изложить в следующей редакции: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плановые значения показателей надежности, качества, энергетической эффективности;";</w:t>
      </w:r>
    </w:p>
    <w:p w:rsidR="0021121A" w:rsidRDefault="0021121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Абзацы первый - десятый пункта 12 статьи 3 вступают в силу со дня официального опубликования (</w:t>
      </w:r>
      <w:hyperlink w:anchor="Par531" w:history="1">
        <w:r>
          <w:rPr>
            <w:rFonts w:cs="Times New Roman"/>
            <w:color w:val="0000FF"/>
            <w:szCs w:val="24"/>
          </w:rPr>
          <w:t>пункт 2 статьи 5</w:t>
        </w:r>
      </w:hyperlink>
      <w:r>
        <w:rPr>
          <w:rFonts w:cs="Times New Roman"/>
          <w:szCs w:val="24"/>
        </w:rPr>
        <w:t xml:space="preserve"> данного документа).</w:t>
      </w:r>
    </w:p>
    <w:p w:rsidR="0021121A" w:rsidRDefault="0021121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1121A" w:rsidRDefault="0021121A">
      <w:pPr>
        <w:widowControl w:val="0"/>
        <w:autoSpaceDE w:val="0"/>
        <w:autoSpaceDN w:val="0"/>
        <w:adjustRightInd w:val="0"/>
        <w:spacing w:after="0" w:line="240" w:lineRule="auto"/>
        <w:ind w:firstLine="540"/>
        <w:jc w:val="both"/>
        <w:rPr>
          <w:rFonts w:cs="Times New Roman"/>
          <w:szCs w:val="24"/>
        </w:rPr>
      </w:pPr>
      <w:bookmarkStart w:id="8" w:name="Par419"/>
      <w:bookmarkEnd w:id="8"/>
      <w:r>
        <w:rPr>
          <w:rFonts w:cs="Times New Roman"/>
          <w:szCs w:val="24"/>
        </w:rPr>
        <w:t xml:space="preserve">12) </w:t>
      </w:r>
      <w:hyperlink r:id="rId155" w:history="1">
        <w:r>
          <w:rPr>
            <w:rFonts w:cs="Times New Roman"/>
            <w:color w:val="0000FF"/>
            <w:szCs w:val="24"/>
          </w:rPr>
          <w:t>дополнить</w:t>
        </w:r>
      </w:hyperlink>
      <w:r>
        <w:rPr>
          <w:rFonts w:cs="Times New Roman"/>
          <w:szCs w:val="24"/>
        </w:rPr>
        <w:t xml:space="preserve"> главой 7.1 следующего содержания:</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"Глава 7.1. ОСОБЕННОСТИ ПЕРЕДАЧИ ПРАВ ВЛАДЕНИЯ</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И (ИЛИ) ПОЛЬЗОВАНИЯ ЦЕНТРАЛИЗОВАННЫМИ СИСТЕМАМИ</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ГОРЯЧЕГО ВОДОСНАБЖЕНИЯ, ХОЛОДНОГО ВОДОСНАБЖЕНИЯ</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И (ИЛИ) ВОДООТВЕДЕНИЯ, ОТДЕЛЬНЫМИ ОБЪЕКТАМИ</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ТАКИХ СИСТЕМ, РАСТОРЖЕНИЯ ДОГОВОРОВ АРЕНДЫ ЦЕНТРАЛИЗОВАННЫХ</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СИСТЕМ ГОРЯЧЕГО ВОДОСНАБЖЕНИЯ, ХОЛОДНОГО ВОДОСНАБЖЕНИЯ</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И (ИЛИ) ВОДООТВЕДЕНИЯ, ОТДЕЛЬНЫХ ОБЪЕКТОВ ТАКИХ СИСТЕМ,</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НАХОДЯЩИХСЯ В ГОСУДАРСТВЕННОЙ ИЛИ МУНИЦИПАЛЬНОЙ</w:t>
      </w:r>
    </w:p>
    <w:p w:rsidR="0021121A" w:rsidRDefault="0021121A">
      <w:pPr>
        <w:widowControl w:val="0"/>
        <w:autoSpaceDE w:val="0"/>
        <w:autoSpaceDN w:val="0"/>
        <w:adjustRightInd w:val="0"/>
        <w:spacing w:after="0" w:line="240" w:lineRule="auto"/>
        <w:jc w:val="center"/>
        <w:rPr>
          <w:rFonts w:cs="Times New Roman"/>
          <w:b/>
          <w:bCs/>
          <w:szCs w:val="24"/>
        </w:rPr>
      </w:pPr>
      <w:r>
        <w:rPr>
          <w:rFonts w:cs="Times New Roman"/>
          <w:b/>
          <w:bCs/>
          <w:szCs w:val="24"/>
        </w:rPr>
        <w:t>СОБСТВЕННОСТИ, И ОТВЕТСТВЕННОСТЬ СТОРОН</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случая, предусмотренного частью 1 статьи 9 настоящего Федерального закона.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Осуществление полномочий по организации в границах поселения, городского округа водоснабжения населения и водоотведения посредством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случаев передачи прав владения, </w:t>
      </w:r>
      <w:r>
        <w:rPr>
          <w:rFonts w:cs="Times New Roman"/>
          <w:szCs w:val="24"/>
        </w:rPr>
        <w:lastRenderedPageBreak/>
        <w:t>пользования, распоряжения такими системами и (или) объектами в соответствии с законодательством Российской Федерации о приватизации.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В случае, если права владения и (или) пользования объектами и (или) системами, указанными в части 1 настоящей статьи, передаются по договору аренды или 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Конкурс на право заключения концессионного соглашения, объектом которого являются системы и (или) объекты, указанные в части 1 настоящей статьи, является открытым. В случае, если они расположены в городах с населением более 300 тысяч человек и отдельные сведения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конкурса, решение о заключении концессионного соглашения, конкурсную документацию. Концедентом, конкурсной комиссией и участниками конкурса при проведении конкурса на право заключения концессионного соглашения должны соблюдаться требования законодательства Российской 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государственную тайну, должны иметь лицензию на проведение работ с использованием сведений соответствующей степени секретности.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6. Договор аренды систем и (или) объектов, указанных в части 1 настоящей статьи, заключается по результатам проведения конкурса на право заключения этого договора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которым заключается договор.</w:t>
      </w:r>
    </w:p>
    <w:p w:rsidR="0021121A" w:rsidRDefault="0021121A">
      <w:pPr>
        <w:widowControl w:val="0"/>
        <w:autoSpaceDE w:val="0"/>
        <w:autoSpaceDN w:val="0"/>
        <w:adjustRightInd w:val="0"/>
        <w:spacing w:after="0" w:line="240" w:lineRule="auto"/>
        <w:ind w:firstLine="540"/>
        <w:jc w:val="both"/>
        <w:rPr>
          <w:rFonts w:cs="Times New Roman"/>
          <w:szCs w:val="24"/>
        </w:rPr>
      </w:pPr>
      <w:bookmarkStart w:id="9" w:name="Par439"/>
      <w:bookmarkEnd w:id="9"/>
      <w:r>
        <w:rPr>
          <w:rFonts w:cs="Times New Roman"/>
          <w:szCs w:val="24"/>
        </w:rPr>
        <w:t>7. Договором аренды систем и (или) объектов, указанных в части 1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соответствии с условиями, предусмотренными настоящим Федеральным законом, конкурсной документацией, заявкой арендатора на участие в конкурсе.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Конкурсная документация формируется в соответствии с антимонопольным </w:t>
      </w:r>
      <w:r>
        <w:rPr>
          <w:rFonts w:cs="Times New Roman"/>
          <w:szCs w:val="24"/>
        </w:rPr>
        <w:lastRenderedPageBreak/>
        <w:t>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плановые значения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значения долгосрочных параметров регулирования тарифов в соответствии с частью 14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цены на энергетические ресурсы в году, предшествующем первому году действия договора аренды, а также прогноз цен на срок действия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6) 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7) предельные (минимальные и (или) максимальные) значения предусмотренных частью 12 настоящей статьи критериев конкурса;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9) один из методов регулирования тарифов, предусмотренных частью 13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10) величину арендной платы;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11) размер задатка;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12) сумму, на которую должна быть предоставлена победителем конкурса банковская гарантия, и обязательства арендатора по договору аренды, надлежащее исполнение которых обеспечивается банковской гарантией;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14) копию отчета о техническом обследовании передаваемого арендатору по договору аренды имущества;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15)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бухгалтерского учета в соответствии с законодательством Российской Федерации о бухгалтерском учете.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9. 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Указанные в пунктах 2 - 8 и 13 части 8 настоящей статьи цены, величины, значения, параметры определяются в соответствии с основами ценообразования в сфере </w:t>
      </w:r>
      <w:r>
        <w:rPr>
          <w:rFonts w:cs="Times New Roman"/>
          <w:szCs w:val="24"/>
        </w:rPr>
        <w:lastRenderedPageBreak/>
        <w:t>водоснабжения и водоотведения, утвержденными Правительством Российской Федерации. Уполномоченный орган исполнительной власти субъекта Российской Федерации представляет по запросу организатора конкурса в порядке,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пунктах 2 - 8 и 13 части 8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Банковская гарантия должна быть выдана банком, включенным в предусмотренный </w:t>
      </w:r>
      <w:hyperlink r:id="rId156" w:history="1">
        <w:r>
          <w:rPr>
            <w:rFonts w:cs="Times New Roman"/>
            <w:color w:val="0000FF"/>
            <w:szCs w:val="24"/>
          </w:rPr>
          <w:t>статьей 176.1</w:t>
        </w:r>
      </w:hyperlink>
      <w:r>
        <w:rPr>
          <w:rFonts w:cs="Times New Roman"/>
          <w:szCs w:val="24"/>
        </w:rPr>
        <w:t xml:space="preserve"> Налогового кодекса Российской Федерации перечень банков, соответствующих установленным требованиям для принятия банковских гарантий в целях налогообложения, и должна удовлетворять следующим требованиям:</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банковская гарантия должна быть безотзывной и непередаваемой;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срок действия банковской гарантии должен составлять не менее чем один год с даты окончания срока подачи заявок на участие в конкурсе;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сумма, на которую выдана банковская гарантия, должна быть не менее чем сумма, установленная конкурсной документацией;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12. В качестве критериев конкурса устанавливаются: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части 1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долгосрочные параметры регулирования тарифов в соответствии с частью 15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13. 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14. 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частью 15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15. К долгосрочным параметрам регулирования тарифов, являющимся критериями конкурса, относятся: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базовый уровень операционных расходов;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показатели энергосбережения и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норма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нормативный уровень прибыли в случае, если конкурсной документацией предусмотрен метод индексации.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принимает решение о допуске или об отказе </w:t>
      </w:r>
      <w:r>
        <w:rPr>
          <w:rFonts w:cs="Times New Roman"/>
          <w:szCs w:val="24"/>
        </w:rPr>
        <w:lastRenderedPageBreak/>
        <w:t>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а также частью 17 настоящей статьи.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18.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19.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части 1 настоящей статьи, на каждый год срока действия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20.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вычислительной программы устанавливаются указанным федеральным органом исполнительной власти.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21.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Порядок дисконтирования величин устанавливается Правительством Российской Федерации.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22. В случае, если при оценке заявок на участие в конкурсе предполагаемое изменение необходимой валовой выручки заявителя, определяемой в соответствии с частью 23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конкурсе.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23. 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пятьдесят шестой пункта 12 статьи 3 вступают в силу со дня официального </w:t>
      </w:r>
      <w:r>
        <w:rPr>
          <w:rFonts w:cs="Times New Roman"/>
          <w:szCs w:val="24"/>
        </w:rPr>
        <w:lastRenderedPageBreak/>
        <w:t>опубликования (</w:t>
      </w:r>
      <w:hyperlink w:anchor="Par531" w:history="1">
        <w:r>
          <w:rPr>
            <w:rFonts w:cs="Times New Roman"/>
            <w:color w:val="0000FF"/>
            <w:szCs w:val="24"/>
          </w:rPr>
          <w:t>пункт 2 статьи 5</w:t>
        </w:r>
      </w:hyperlink>
      <w:r>
        <w:rPr>
          <w:rFonts w:cs="Times New Roman"/>
          <w:szCs w:val="24"/>
        </w:rPr>
        <w:t xml:space="preserve"> данного документа).</w:t>
      </w:r>
    </w:p>
    <w:p w:rsidR="0021121A" w:rsidRDefault="0021121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1121A" w:rsidRDefault="0021121A">
      <w:pPr>
        <w:widowControl w:val="0"/>
        <w:autoSpaceDE w:val="0"/>
        <w:autoSpaceDN w:val="0"/>
        <w:adjustRightInd w:val="0"/>
        <w:spacing w:after="0" w:line="240" w:lineRule="auto"/>
        <w:ind w:firstLine="540"/>
        <w:jc w:val="both"/>
        <w:rPr>
          <w:rFonts w:cs="Times New Roman"/>
          <w:szCs w:val="24"/>
        </w:rPr>
      </w:pPr>
      <w:bookmarkStart w:id="10" w:name="Par489"/>
      <w:bookmarkEnd w:id="10"/>
      <w:r>
        <w:rPr>
          <w:rFonts w:cs="Times New Roman"/>
          <w:szCs w:val="24"/>
        </w:rPr>
        <w:t>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По договору аренды централизованных систем и (или) объектов, указанных в части 1 статьи 41.1 настоящего Федерального закона, арендодатель обязуется предоставить арендатору такие системы, отдельные объекты таких систем за плату во временное владение и в пользование или во временное пользование.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Договор аренды систем и (или) объектов, указанных в части 1 статьи 41.1 настоящего Федерального закона, должен включать в себя следующие существенные условия: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описание централизованных систем и (или) объектов, указанных в части 1 статьи 41.1 настоящего Федерального закона, в том числе их технико-экономические показатели и целевое назначение;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размер арендной платы;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срок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4) плановые значения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значения долгосрочных параметров регулирования тарифов;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6) предельные сроки прекращения поставок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Изменение целевого назначения систем и (или) объектов, указанных в части 1 статьи 41.1 настоящего Федерального закона, не допускается.</w:t>
      </w:r>
    </w:p>
    <w:p w:rsidR="0021121A" w:rsidRDefault="0021121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Абзацы шестьдесят шестой - семьдесят девятый пункта 12 статьи 3 вступают в силу со дня официального опубликования (</w:t>
      </w:r>
      <w:hyperlink w:anchor="Par531" w:history="1">
        <w:r>
          <w:rPr>
            <w:rFonts w:cs="Times New Roman"/>
            <w:color w:val="0000FF"/>
            <w:szCs w:val="24"/>
          </w:rPr>
          <w:t>пункт 2 статьи 5</w:t>
        </w:r>
      </w:hyperlink>
      <w:r>
        <w:rPr>
          <w:rFonts w:cs="Times New Roman"/>
          <w:szCs w:val="24"/>
        </w:rPr>
        <w:t xml:space="preserve"> данного документа).</w:t>
      </w:r>
    </w:p>
    <w:p w:rsidR="0021121A" w:rsidRDefault="0021121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1121A" w:rsidRDefault="0021121A">
      <w:pPr>
        <w:widowControl w:val="0"/>
        <w:autoSpaceDE w:val="0"/>
        <w:autoSpaceDN w:val="0"/>
        <w:adjustRightInd w:val="0"/>
        <w:spacing w:after="0" w:line="240" w:lineRule="auto"/>
        <w:ind w:firstLine="540"/>
        <w:jc w:val="both"/>
        <w:rPr>
          <w:rFonts w:cs="Times New Roman"/>
          <w:szCs w:val="24"/>
        </w:rPr>
      </w:pPr>
      <w:bookmarkStart w:id="11" w:name="Par503"/>
      <w:bookmarkEnd w:id="11"/>
      <w:r>
        <w:rPr>
          <w:rFonts w:cs="Times New Roman"/>
          <w:szCs w:val="24"/>
        </w:rPr>
        <w:t>4. Срок договора аренды систем и (или) объектов, указанных в части 1 статьи 41.1 настоящего Федерального закона, не может быть более чем десять лет.</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Арендатор по договору аренды систем и (или) объектов, указанных в части 1 статьи 41.1 настоящего Федерального закона, обязан:</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эксплуатировать указанные системы и (или) объекты в целях и в порядке, которые установлены договором аренды, поставлять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достигнуть плановые значения показателей надежности, качества, энергетической эффективности;</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3) поддерживать системы и (или) объекты, указанные в части 1 статьи 41.1 настоящего Федерального закона, в исправном состоянии, проводить их текущий ремонт и капитальный ремонт, нести расходы на их содержание;</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4) вносить арендодателю арендную плату в объеме и в сроки, которые предусмотрены договором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5) разрешать представителям арендодателя проводить осмотр имущества в соответствии с условиями, установленными договором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Арендатор не вправе передавать свои права и обязанности по договору аренды систем и (или) объектов, указанных в части 1 статьи 41.1 настоящего Федерального закона,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Договор аренды систем и (или) объектов, указанных в части 1 статьи 41.1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2. Существенными нарушениями арендатором условий договора аренды систем и (или) объектов, указанных в части 1 статьи 41.1 настоящего Федерального закона, являются: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rsidR="0021121A" w:rsidRDefault="0021121A">
      <w:pPr>
        <w:widowControl w:val="0"/>
        <w:autoSpaceDE w:val="0"/>
        <w:autoSpaceDN w:val="0"/>
        <w:adjustRightInd w:val="0"/>
        <w:spacing w:after="0" w:line="240" w:lineRule="auto"/>
        <w:ind w:firstLine="540"/>
        <w:jc w:val="both"/>
        <w:rPr>
          <w:rFonts w:cs="Times New Roman"/>
          <w:szCs w:val="24"/>
        </w:rPr>
      </w:pPr>
      <w:bookmarkStart w:id="12" w:name="Par520"/>
      <w:bookmarkEnd w:id="12"/>
      <w:r>
        <w:rPr>
          <w:rFonts w:cs="Times New Roman"/>
          <w:szCs w:val="24"/>
        </w:rP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outlineLvl w:val="0"/>
        <w:rPr>
          <w:rFonts w:cs="Times New Roman"/>
          <w:szCs w:val="24"/>
        </w:rPr>
      </w:pPr>
      <w:bookmarkStart w:id="13" w:name="Par522"/>
      <w:bookmarkEnd w:id="13"/>
      <w:r>
        <w:rPr>
          <w:rFonts w:cs="Times New Roman"/>
          <w:szCs w:val="24"/>
        </w:rPr>
        <w:t>Статья 4</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Признать утратившими силу:</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157" w:history="1">
        <w:r>
          <w:rPr>
            <w:rFonts w:cs="Times New Roman"/>
            <w:color w:val="0000FF"/>
            <w:szCs w:val="24"/>
          </w:rPr>
          <w:t>подпункт "в" пункта 14 статьи 1</w:t>
        </w:r>
      </w:hyperlink>
      <w:r>
        <w:rPr>
          <w:rFonts w:cs="Times New Roman"/>
          <w:szCs w:val="24"/>
        </w:rPr>
        <w:t xml:space="preserve"> Федерального закона от 30 июня 2008 года N 108-ФЗ "О внесении изменений в Федеральный закон "О концессионных соглашениях" и отдельные законодательные акты Российской Федерации" (Собрание законодательства Российской Федерации, 2008, N 27, ст. 3126);</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158" w:history="1">
        <w:r>
          <w:rPr>
            <w:rFonts w:cs="Times New Roman"/>
            <w:color w:val="0000FF"/>
            <w:szCs w:val="24"/>
          </w:rPr>
          <w:t>подпункт "е" пункта 6 статьи 6</w:t>
        </w:r>
      </w:hyperlink>
      <w:r>
        <w:rPr>
          <w:rFonts w:cs="Times New Roman"/>
          <w:szCs w:val="24"/>
        </w:rPr>
        <w:t xml:space="preserve"> Федерального закона от 30 декабря 2012 года N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(Собрание законодательства Российской Федерации, 2012, N 53, ст. 7616).</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outlineLvl w:val="0"/>
        <w:rPr>
          <w:rFonts w:cs="Times New Roman"/>
          <w:szCs w:val="24"/>
        </w:rPr>
      </w:pPr>
      <w:bookmarkStart w:id="14" w:name="Par528"/>
      <w:bookmarkEnd w:id="14"/>
      <w:r>
        <w:rPr>
          <w:rFonts w:cs="Times New Roman"/>
          <w:szCs w:val="24"/>
        </w:rPr>
        <w:t>Статья 5</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Настоящий Федеральный закон вступает в силу с 1 января 2014 года, за исключением положений, для которых настоящей статьей установлен иной срок вступления их в силу.</w:t>
      </w:r>
    </w:p>
    <w:p w:rsidR="0021121A" w:rsidRDefault="0021121A">
      <w:pPr>
        <w:widowControl w:val="0"/>
        <w:autoSpaceDE w:val="0"/>
        <w:autoSpaceDN w:val="0"/>
        <w:adjustRightInd w:val="0"/>
        <w:spacing w:after="0" w:line="240" w:lineRule="auto"/>
        <w:ind w:firstLine="540"/>
        <w:jc w:val="both"/>
        <w:rPr>
          <w:rFonts w:cs="Times New Roman"/>
          <w:szCs w:val="24"/>
        </w:rPr>
      </w:pPr>
      <w:bookmarkStart w:id="15" w:name="Par531"/>
      <w:bookmarkEnd w:id="15"/>
      <w:r>
        <w:rPr>
          <w:rFonts w:cs="Times New Roman"/>
          <w:szCs w:val="24"/>
        </w:rPr>
        <w:t xml:space="preserve">2. </w:t>
      </w:r>
      <w:hyperlink w:anchor="Par229" w:history="1">
        <w:r>
          <w:rPr>
            <w:rFonts w:cs="Times New Roman"/>
            <w:color w:val="0000FF"/>
            <w:szCs w:val="24"/>
          </w:rPr>
          <w:t>Абзацы первый</w:t>
        </w:r>
      </w:hyperlink>
      <w:r>
        <w:rPr>
          <w:rFonts w:cs="Times New Roman"/>
          <w:szCs w:val="24"/>
        </w:rPr>
        <w:t xml:space="preserve"> - </w:t>
      </w:r>
      <w:hyperlink w:anchor="Par245" w:history="1">
        <w:r>
          <w:rPr>
            <w:rFonts w:cs="Times New Roman"/>
            <w:color w:val="0000FF"/>
            <w:szCs w:val="24"/>
          </w:rPr>
          <w:t>девятый</w:t>
        </w:r>
      </w:hyperlink>
      <w:r>
        <w:rPr>
          <w:rFonts w:cs="Times New Roman"/>
          <w:szCs w:val="24"/>
        </w:rPr>
        <w:t xml:space="preserve">, </w:t>
      </w:r>
      <w:hyperlink w:anchor="Par293" w:history="1">
        <w:r>
          <w:rPr>
            <w:rFonts w:cs="Times New Roman"/>
            <w:color w:val="0000FF"/>
            <w:szCs w:val="24"/>
          </w:rPr>
          <w:t>пятьдесят третий</w:t>
        </w:r>
      </w:hyperlink>
      <w:r>
        <w:rPr>
          <w:rFonts w:cs="Times New Roman"/>
          <w:szCs w:val="24"/>
        </w:rPr>
        <w:t xml:space="preserve">, </w:t>
      </w:r>
      <w:hyperlink w:anchor="Par306" w:history="1">
        <w:r>
          <w:rPr>
            <w:rFonts w:cs="Times New Roman"/>
            <w:color w:val="0000FF"/>
            <w:szCs w:val="24"/>
          </w:rPr>
          <w:t>шестьдесят второй</w:t>
        </w:r>
      </w:hyperlink>
      <w:r>
        <w:rPr>
          <w:rFonts w:cs="Times New Roman"/>
          <w:szCs w:val="24"/>
        </w:rPr>
        <w:t xml:space="preserve"> - </w:t>
      </w:r>
      <w:hyperlink w:anchor="Par322" w:history="1">
        <w:r>
          <w:rPr>
            <w:rFonts w:cs="Times New Roman"/>
            <w:color w:val="0000FF"/>
            <w:szCs w:val="24"/>
          </w:rPr>
          <w:t>семьдесят четвертый пункта 9 статьи 2</w:t>
        </w:r>
      </w:hyperlink>
      <w:r>
        <w:rPr>
          <w:rFonts w:cs="Times New Roman"/>
          <w:szCs w:val="24"/>
        </w:rPr>
        <w:t xml:space="preserve">, </w:t>
      </w:r>
      <w:hyperlink w:anchor="Par419" w:history="1">
        <w:r>
          <w:rPr>
            <w:rFonts w:cs="Times New Roman"/>
            <w:color w:val="0000FF"/>
            <w:szCs w:val="24"/>
          </w:rPr>
          <w:t>абзацы первый</w:t>
        </w:r>
      </w:hyperlink>
      <w:r>
        <w:rPr>
          <w:rFonts w:cs="Times New Roman"/>
          <w:szCs w:val="24"/>
        </w:rPr>
        <w:t xml:space="preserve"> - </w:t>
      </w:r>
      <w:hyperlink w:anchor="Par439" w:history="1">
        <w:r>
          <w:rPr>
            <w:rFonts w:cs="Times New Roman"/>
            <w:color w:val="0000FF"/>
            <w:szCs w:val="24"/>
          </w:rPr>
          <w:t>десятый</w:t>
        </w:r>
      </w:hyperlink>
      <w:r>
        <w:rPr>
          <w:rFonts w:cs="Times New Roman"/>
          <w:szCs w:val="24"/>
        </w:rPr>
        <w:t xml:space="preserve">, </w:t>
      </w:r>
      <w:hyperlink w:anchor="Par489" w:history="1">
        <w:r>
          <w:rPr>
            <w:rFonts w:cs="Times New Roman"/>
            <w:color w:val="0000FF"/>
            <w:szCs w:val="24"/>
          </w:rPr>
          <w:t>пятьдесят шестой</w:t>
        </w:r>
      </w:hyperlink>
      <w:r>
        <w:rPr>
          <w:rFonts w:cs="Times New Roman"/>
          <w:szCs w:val="24"/>
        </w:rPr>
        <w:t xml:space="preserve">, </w:t>
      </w:r>
      <w:hyperlink w:anchor="Par503" w:history="1">
        <w:r>
          <w:rPr>
            <w:rFonts w:cs="Times New Roman"/>
            <w:color w:val="0000FF"/>
            <w:szCs w:val="24"/>
          </w:rPr>
          <w:t>шестьдесят шестой</w:t>
        </w:r>
      </w:hyperlink>
      <w:r>
        <w:rPr>
          <w:rFonts w:cs="Times New Roman"/>
          <w:szCs w:val="24"/>
        </w:rPr>
        <w:t xml:space="preserve"> - </w:t>
      </w:r>
      <w:hyperlink w:anchor="Par520" w:history="1">
        <w:r>
          <w:rPr>
            <w:rFonts w:cs="Times New Roman"/>
            <w:color w:val="0000FF"/>
            <w:szCs w:val="24"/>
          </w:rPr>
          <w:t>семьдесят девятый пункта 12 статьи 3</w:t>
        </w:r>
      </w:hyperlink>
      <w:r>
        <w:rPr>
          <w:rFonts w:cs="Times New Roman"/>
          <w:szCs w:val="24"/>
        </w:rPr>
        <w:t xml:space="preserve"> настоящего Федерального закона вступают в силу со дня официального опубликования настоящего Федерального закона.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До дня вступления в силу </w:t>
      </w:r>
      <w:hyperlink r:id="rId159" w:history="1">
        <w:r>
          <w:rPr>
            <w:rFonts w:cs="Times New Roman"/>
            <w:color w:val="0000FF"/>
            <w:szCs w:val="24"/>
          </w:rPr>
          <w:t>акта</w:t>
        </w:r>
      </w:hyperlink>
      <w:r>
        <w:rPr>
          <w:rFonts w:cs="Times New Roman"/>
          <w:szCs w:val="24"/>
        </w:rPr>
        <w:t xml:space="preserve"> Правительства Российской Федерации, </w:t>
      </w:r>
      <w:r>
        <w:rPr>
          <w:rFonts w:cs="Times New Roman"/>
          <w:szCs w:val="24"/>
        </w:rPr>
        <w:lastRenderedPageBreak/>
        <w:t xml:space="preserve">предусмотренного </w:t>
      </w:r>
      <w:hyperlink r:id="rId160" w:history="1">
        <w:r>
          <w:rPr>
            <w:rFonts w:cs="Times New Roman"/>
            <w:color w:val="0000FF"/>
            <w:szCs w:val="24"/>
          </w:rPr>
          <w:t>частью 10 статьи 23.1</w:t>
        </w:r>
      </w:hyperlink>
      <w:r>
        <w:rPr>
          <w:rFonts w:cs="Times New Roman"/>
          <w:szCs w:val="24"/>
        </w:rPr>
        <w:t xml:space="preserve"> Федерального закона от 27 июля 2010 года N 190-ФЗ "О теплоснабжении" (в редакции настоящего Федерального закона), акта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и предусмотренного </w:t>
      </w:r>
      <w:hyperlink r:id="rId161" w:history="1">
        <w:r>
          <w:rPr>
            <w:rFonts w:cs="Times New Roman"/>
            <w:color w:val="0000FF"/>
            <w:szCs w:val="24"/>
          </w:rPr>
          <w:t>частью 2 статьи 39</w:t>
        </w:r>
      </w:hyperlink>
      <w:r>
        <w:rPr>
          <w:rFonts w:cs="Times New Roman"/>
          <w:szCs w:val="24"/>
        </w:rPr>
        <w:t xml:space="preserve"> Федерального закона от 7 декабря 2011 года N 416-ФЗ "О водоснабжении и водоотведении" (в редакции настоящего Федерального закона), в целях контроля за исполнением обязательств концессионера по концессионному соглашению показатели надежности и энергетической эффективности объектов теплоснабжения,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и их плановые значения устанавливаются концедентом по согласованию с органом исполнительной власти субъекта Российской Федерации, осуществляющим регулирование цен (тарифов) в соответствии с законодательством Российской Федерации в сфере регулирования цен (тарифов).</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отношении договоров аренды,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находящиеся в государственной или муниципальной собственности, и которые заключены до дня вступления в силу настоящего Федерального закона, ограничения, предусмотренные </w:t>
      </w:r>
      <w:hyperlink r:id="rId162" w:history="1">
        <w:r>
          <w:rPr>
            <w:rFonts w:cs="Times New Roman"/>
            <w:color w:val="0000FF"/>
            <w:szCs w:val="24"/>
          </w:rPr>
          <w:t>частью 2 статьи 28.3</w:t>
        </w:r>
      </w:hyperlink>
      <w:r>
        <w:rPr>
          <w:rFonts w:cs="Times New Roman"/>
          <w:szCs w:val="24"/>
        </w:rPr>
        <w:t xml:space="preserve"> Федерального закона от 27 июля 2010 года N 190-ФЗ "О теплоснабжении" (в редакции настоящего Федерального закона) и </w:t>
      </w:r>
      <w:hyperlink r:id="rId163" w:history="1">
        <w:r>
          <w:rPr>
            <w:rFonts w:cs="Times New Roman"/>
            <w:color w:val="0000FF"/>
            <w:szCs w:val="24"/>
          </w:rPr>
          <w:t>частью 2 статьи 41.3</w:t>
        </w:r>
      </w:hyperlink>
      <w:r>
        <w:rPr>
          <w:rFonts w:cs="Times New Roman"/>
          <w:szCs w:val="24"/>
        </w:rPr>
        <w:t xml:space="preserve"> Федерального закона от 7 декабря 2011 года N 416-ФЗ "О водоснабжении и водоотведении" (в редакции настоящего Федерального закона), не применяются.</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Со дня официального опубликования настоящего Федерального закона и до 1 января 2015 года допускается передача прав владения и (или) пользования объектами теплоснабжения, находящимися в государственной или муниципальной собственности, без учета требований, предусмотренных </w:t>
      </w:r>
      <w:hyperlink r:id="rId164" w:history="1">
        <w:r>
          <w:rPr>
            <w:rFonts w:cs="Times New Roman"/>
            <w:color w:val="0000FF"/>
            <w:szCs w:val="24"/>
          </w:rPr>
          <w:t>частями 3</w:t>
        </w:r>
      </w:hyperlink>
      <w:r>
        <w:rPr>
          <w:rFonts w:cs="Times New Roman"/>
          <w:szCs w:val="24"/>
        </w:rPr>
        <w:t xml:space="preserve"> и </w:t>
      </w:r>
      <w:hyperlink r:id="rId165" w:history="1">
        <w:r>
          <w:rPr>
            <w:rFonts w:cs="Times New Roman"/>
            <w:color w:val="0000FF"/>
            <w:szCs w:val="24"/>
          </w:rPr>
          <w:t>4 статьи 28.1</w:t>
        </w:r>
      </w:hyperlink>
      <w:r>
        <w:rPr>
          <w:rFonts w:cs="Times New Roman"/>
          <w:szCs w:val="24"/>
        </w:rPr>
        <w:t xml:space="preserve"> Федерального закона от 27 июля 2010 года N 190-ФЗ "О теплоснабжении" (в редакции настоящего Федерального закона), по договору аренды данных объектов на срок до трех лет до передачи прав владения и (или) пользования данными объектами победителю конкурса на право заключения концессионного соглашения, если данные объекты входят в состав объекта концессионного соглашения или в состав иного передаваемого концедентом концессионеру по концессионному соглашению имущества.</w:t>
      </w:r>
    </w:p>
    <w:p w:rsidR="0021121A" w:rsidRDefault="0021121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Со дня официального опубликования настоящего Федерального закона и до 1 января 2015 года допускается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без учета требований, предусмотренных </w:t>
      </w:r>
      <w:hyperlink r:id="rId166" w:history="1">
        <w:r>
          <w:rPr>
            <w:rFonts w:cs="Times New Roman"/>
            <w:color w:val="0000FF"/>
            <w:szCs w:val="24"/>
          </w:rPr>
          <w:t>частями 3</w:t>
        </w:r>
      </w:hyperlink>
      <w:r>
        <w:rPr>
          <w:rFonts w:cs="Times New Roman"/>
          <w:szCs w:val="24"/>
        </w:rPr>
        <w:t xml:space="preserve"> и </w:t>
      </w:r>
      <w:hyperlink r:id="rId167" w:history="1">
        <w:r>
          <w:rPr>
            <w:rFonts w:cs="Times New Roman"/>
            <w:color w:val="0000FF"/>
            <w:szCs w:val="24"/>
          </w:rPr>
          <w:t>4 статьи 41.1</w:t>
        </w:r>
      </w:hyperlink>
      <w:r>
        <w:rPr>
          <w:rFonts w:cs="Times New Roman"/>
          <w:szCs w:val="24"/>
        </w:rPr>
        <w:t xml:space="preserve"> Федерального закона от 7 декабря 2011 года N 416-ФЗ "О водоснабжении и водоотведении" (в редакции настоящего Федерального закона), по договорам аренды таких систем и (или) объектов на срок до трех лет до передачи прав владения и (или) пользования такими системами и (или) объектами победителю конкурса на право заключения концессионного соглашения, если такие системы и (или) объекты входят в состав объекта концессионного соглашения или в состав иного передаваемого концедентом концессионеру по концессионному соглашению имущества.</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jc w:val="right"/>
        <w:rPr>
          <w:rFonts w:cs="Times New Roman"/>
          <w:szCs w:val="24"/>
        </w:rPr>
      </w:pPr>
      <w:r>
        <w:rPr>
          <w:rFonts w:cs="Times New Roman"/>
          <w:szCs w:val="24"/>
        </w:rPr>
        <w:t>Президент</w:t>
      </w:r>
    </w:p>
    <w:p w:rsidR="0021121A" w:rsidRDefault="0021121A">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21121A" w:rsidRDefault="0021121A">
      <w:pPr>
        <w:widowControl w:val="0"/>
        <w:autoSpaceDE w:val="0"/>
        <w:autoSpaceDN w:val="0"/>
        <w:adjustRightInd w:val="0"/>
        <w:spacing w:after="0" w:line="240" w:lineRule="auto"/>
        <w:jc w:val="right"/>
        <w:rPr>
          <w:rFonts w:cs="Times New Roman"/>
          <w:szCs w:val="24"/>
        </w:rPr>
      </w:pPr>
      <w:r>
        <w:rPr>
          <w:rFonts w:cs="Times New Roman"/>
          <w:szCs w:val="24"/>
        </w:rPr>
        <w:t>В.ПУТИН</w:t>
      </w:r>
    </w:p>
    <w:p w:rsidR="0021121A" w:rsidRDefault="0021121A">
      <w:pPr>
        <w:widowControl w:val="0"/>
        <w:autoSpaceDE w:val="0"/>
        <w:autoSpaceDN w:val="0"/>
        <w:adjustRightInd w:val="0"/>
        <w:spacing w:after="0" w:line="240" w:lineRule="auto"/>
        <w:rPr>
          <w:rFonts w:cs="Times New Roman"/>
          <w:szCs w:val="24"/>
        </w:rPr>
      </w:pPr>
      <w:r>
        <w:rPr>
          <w:rFonts w:cs="Times New Roman"/>
          <w:szCs w:val="24"/>
        </w:rPr>
        <w:t>Москва, Кремль</w:t>
      </w:r>
    </w:p>
    <w:p w:rsidR="0021121A" w:rsidRDefault="0021121A">
      <w:pPr>
        <w:widowControl w:val="0"/>
        <w:autoSpaceDE w:val="0"/>
        <w:autoSpaceDN w:val="0"/>
        <w:adjustRightInd w:val="0"/>
        <w:spacing w:after="0" w:line="240" w:lineRule="auto"/>
        <w:rPr>
          <w:rFonts w:cs="Times New Roman"/>
          <w:szCs w:val="24"/>
        </w:rPr>
      </w:pPr>
      <w:r>
        <w:rPr>
          <w:rFonts w:cs="Times New Roman"/>
          <w:szCs w:val="24"/>
        </w:rPr>
        <w:lastRenderedPageBreak/>
        <w:t>7 мая 2013 года</w:t>
      </w:r>
    </w:p>
    <w:p w:rsidR="0021121A" w:rsidRDefault="0021121A">
      <w:pPr>
        <w:widowControl w:val="0"/>
        <w:autoSpaceDE w:val="0"/>
        <w:autoSpaceDN w:val="0"/>
        <w:adjustRightInd w:val="0"/>
        <w:spacing w:after="0" w:line="240" w:lineRule="auto"/>
        <w:rPr>
          <w:rFonts w:cs="Times New Roman"/>
          <w:szCs w:val="24"/>
        </w:rPr>
      </w:pPr>
      <w:r>
        <w:rPr>
          <w:rFonts w:cs="Times New Roman"/>
          <w:szCs w:val="24"/>
        </w:rPr>
        <w:t>N 103-ФЗ</w:t>
      </w: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autoSpaceDE w:val="0"/>
        <w:autoSpaceDN w:val="0"/>
        <w:adjustRightInd w:val="0"/>
        <w:spacing w:after="0" w:line="240" w:lineRule="auto"/>
        <w:ind w:firstLine="540"/>
        <w:jc w:val="both"/>
        <w:rPr>
          <w:rFonts w:cs="Times New Roman"/>
          <w:szCs w:val="24"/>
        </w:rPr>
      </w:pPr>
    </w:p>
    <w:p w:rsidR="0021121A" w:rsidRDefault="0021121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16" w:name="_GoBack"/>
      <w:bookmarkEnd w:id="16"/>
    </w:p>
    <w:sectPr w:rsidR="00A44F5C" w:rsidSect="001D6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21A"/>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21A"/>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21121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112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1121A"/>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21121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21121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112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1121A"/>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21121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E10C857DB0A527203873FC5F9CCDFBDC3C2D357DD834302E75D1B595BCE99175527E4D7D4802992Y5GBL" TargetMode="External"/><Relationship Id="rId117" Type="http://schemas.openxmlformats.org/officeDocument/2006/relationships/hyperlink" Target="consultantplus://offline/ref=AE10C857DB0A527203873FC5F9CCDFBDC3C4D757D38F4302E75D1B595BCE99175527E4D7D4802990Y5GBL" TargetMode="External"/><Relationship Id="rId21" Type="http://schemas.openxmlformats.org/officeDocument/2006/relationships/hyperlink" Target="consultantplus://offline/ref=AE10C857DB0A527203873FC5F9CCDFBDC3C2D357DD834302E75D1B595BCE99175527E4D7D4802D90Y5G0L" TargetMode="External"/><Relationship Id="rId42" Type="http://schemas.openxmlformats.org/officeDocument/2006/relationships/hyperlink" Target="consultantplus://offline/ref=AE10C857DB0A527203873FC5F9CCDFBDC3C2D357DD834302E75D1B595BCE99175527E4D7D4802D96Y5G3L" TargetMode="External"/><Relationship Id="rId47" Type="http://schemas.openxmlformats.org/officeDocument/2006/relationships/hyperlink" Target="consultantplus://offline/ref=AE10C857DB0A527203873FC5F9CCDFBDC3C2D357DD834302E75D1B595BCE99175527E4D7D4802E91Y5G2L" TargetMode="External"/><Relationship Id="rId63" Type="http://schemas.openxmlformats.org/officeDocument/2006/relationships/hyperlink" Target="consultantplus://offline/ref=AE10C857DB0A527203873FC5F9CCDFBDC3C2D357DD834302E75D1B595BCE99175527E4D7D4802896Y5G6L" TargetMode="External"/><Relationship Id="rId68" Type="http://schemas.openxmlformats.org/officeDocument/2006/relationships/hyperlink" Target="consultantplus://offline/ref=AE10C857DB0A527203873FC5F9CCDFBDC3C2D357DD834302E75D1B595BCE99175527E4D7D4802995Y5G5L" TargetMode="External"/><Relationship Id="rId84" Type="http://schemas.openxmlformats.org/officeDocument/2006/relationships/hyperlink" Target="consultantplus://offline/ref=AE10C857DB0A527203873FC5F9CCDFBDC3C5D956D38D4302E75D1B595BCE99175527E4D7D4802D97Y5G7L" TargetMode="External"/><Relationship Id="rId89" Type="http://schemas.openxmlformats.org/officeDocument/2006/relationships/hyperlink" Target="consultantplus://offline/ref=AE10C857DB0A527203873FC5F9CCDFBDC3C5D956D38D4302E75D1B595BCE99175527E4D7D4802D96Y5G0L" TargetMode="External"/><Relationship Id="rId112" Type="http://schemas.openxmlformats.org/officeDocument/2006/relationships/hyperlink" Target="consultantplus://offline/ref=AE10C857DB0A527203873FC5F9CCDFBDC3C4D757D38F4302E75D1B595BCE99175527E4D7D4802896Y5G5L" TargetMode="External"/><Relationship Id="rId133" Type="http://schemas.openxmlformats.org/officeDocument/2006/relationships/hyperlink" Target="consultantplus://offline/ref=AE10C857DB0A527203873FC5F9CCDFBDC3C4D757D38F4302E75D1B595BCE99175527E4D7D4802999Y5G3L" TargetMode="External"/><Relationship Id="rId138" Type="http://schemas.openxmlformats.org/officeDocument/2006/relationships/hyperlink" Target="consultantplus://offline/ref=AE10C857DB0A527203873FC5F9CCDFBDC3C4D757D38F4302E75D1B595BCE99175527E4D7D4802999Y5G1L" TargetMode="External"/><Relationship Id="rId154" Type="http://schemas.openxmlformats.org/officeDocument/2006/relationships/hyperlink" Target="consultantplus://offline/ref=AE10C857DB0A527203873FC5F9CCDFBDC3C4D757D38F4302E75D1B595BCE99175527E4D7D4802A90Y5GAL" TargetMode="External"/><Relationship Id="rId159" Type="http://schemas.openxmlformats.org/officeDocument/2006/relationships/hyperlink" Target="consultantplus://offline/ref=AE10C857DB0A527203873FC5F9CCDFBDC3C7D25FDC8C4302E75D1B595BCE99175527E4D7D4802C90Y5G3L" TargetMode="External"/><Relationship Id="rId16" Type="http://schemas.openxmlformats.org/officeDocument/2006/relationships/hyperlink" Target="consultantplus://offline/ref=AE10C857DB0A527203873FC5F9CCDFBDC3C2D357DD834302E75D1B595BCE99175527E4D7D4802990Y5GAL" TargetMode="External"/><Relationship Id="rId107" Type="http://schemas.openxmlformats.org/officeDocument/2006/relationships/hyperlink" Target="consultantplus://offline/ref=AE10C857DB0A527203873FC5F9CCDFBDC3C4D757D38F4302E75D1B595BCE99175527E4D7D4802D90Y5G0L" TargetMode="External"/><Relationship Id="rId11" Type="http://schemas.openxmlformats.org/officeDocument/2006/relationships/hyperlink" Target="consultantplus://offline/ref=AE10C857DB0A527203873FC5F9CCDFBDC3C2D357DD834302E75D1B595BCE99175527E4D7D4802C96Y5G5L" TargetMode="External"/><Relationship Id="rId32" Type="http://schemas.openxmlformats.org/officeDocument/2006/relationships/hyperlink" Target="consultantplus://offline/ref=AE10C857DB0A527203873FC5F9CCDFBDC3C2D357DD834302E75D1B595BCE99175527E4D7D4802995Y5G3L" TargetMode="External"/><Relationship Id="rId37" Type="http://schemas.openxmlformats.org/officeDocument/2006/relationships/hyperlink" Target="consultantplus://offline/ref=AE10C857DB0A527203873FC5F9CCDFBDC3C2D357DD834302E75D1B595BCE99175527E4D7D4802F98Y5GAL" TargetMode="External"/><Relationship Id="rId53" Type="http://schemas.openxmlformats.org/officeDocument/2006/relationships/hyperlink" Target="consultantplus://offline/ref=AE10C857DB0A527203873FC5F9CCDFBDC3C2D357DD834302E75D1B595BCE99175527E4D7D4802E99Y5G0L" TargetMode="External"/><Relationship Id="rId58" Type="http://schemas.openxmlformats.org/officeDocument/2006/relationships/hyperlink" Target="consultantplus://offline/ref=AE10C857DB0A527203873FC5F9CCDFBDC3C2D357DD834302E75D1B595BCE99175527E4D7D4802E99Y5G5L" TargetMode="External"/><Relationship Id="rId74" Type="http://schemas.openxmlformats.org/officeDocument/2006/relationships/hyperlink" Target="consultantplus://offline/ref=AE10C857DB0A527203873FC5F9CCDFBDC3C5D956D38D4302E75D1B595BCE99175527E4D1YDG3L" TargetMode="External"/><Relationship Id="rId79" Type="http://schemas.openxmlformats.org/officeDocument/2006/relationships/hyperlink" Target="consultantplus://offline/ref=AE10C857DB0A527203873FC5F9CCDFBDC3C5D956D38D4302E75D1B595BCE99175527E4D7D4802D95Y5G3L" TargetMode="External"/><Relationship Id="rId102" Type="http://schemas.openxmlformats.org/officeDocument/2006/relationships/hyperlink" Target="consultantplus://offline/ref=AE10C857DB0A527203873FC5F9CCDFBDC3C4D757D38F4302E75D1B595BCE99175527E4D7D4802C90Y5G5L" TargetMode="External"/><Relationship Id="rId123" Type="http://schemas.openxmlformats.org/officeDocument/2006/relationships/hyperlink" Target="consultantplus://offline/ref=AE10C857DB0A527203873FC5F9CCDFBDC3C4D757D38F4302E75D1B595BCE99175527E4D7D4802994Y5G6L" TargetMode="External"/><Relationship Id="rId128" Type="http://schemas.openxmlformats.org/officeDocument/2006/relationships/hyperlink" Target="consultantplus://offline/ref=AE10C857DB0A527203873FC5F9CCDFBDC3C4D757D38F4302E75D1B595BCE99175527E4D7D4802996Y5G0L" TargetMode="External"/><Relationship Id="rId144" Type="http://schemas.openxmlformats.org/officeDocument/2006/relationships/hyperlink" Target="consultantplus://offline/ref=AE10C857DB0A527203873FC5F9CCDFBDC3C4D757D38F4302E75D1B595BCE99175527E4D7D4802996Y5G0L" TargetMode="External"/><Relationship Id="rId149" Type="http://schemas.openxmlformats.org/officeDocument/2006/relationships/hyperlink" Target="consultantplus://offline/ref=AE10C857DB0A527203873FC5F9CCDFBDC3C4D757D38F4302E75D1B595BCE99175527E4D7D4802A91Y5G5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AE10C857DB0A527203873FC5F9CCDFBDC3C5D956D38D4302E75D1B595BCE99175527E4D7D4802D96Y5G0L" TargetMode="External"/><Relationship Id="rId95" Type="http://schemas.openxmlformats.org/officeDocument/2006/relationships/hyperlink" Target="consultantplus://offline/ref=AE10C857DB0A527203873FC5F9CCDFBDC3C5D956D38D4302E75D1B595BCE99175527E4D7D4802F94Y5G4L" TargetMode="External"/><Relationship Id="rId160" Type="http://schemas.openxmlformats.org/officeDocument/2006/relationships/hyperlink" Target="consultantplus://offline/ref=AE10C857DB0A527203873FC5F9CCDFBDC3C4D95AD98D4302E75D1B595BCE99175527E4D7D0Y8G2L" TargetMode="External"/><Relationship Id="rId165" Type="http://schemas.openxmlformats.org/officeDocument/2006/relationships/hyperlink" Target="consultantplus://offline/ref=AE10C857DB0A527203873FC5F9CCDFBDC3C4D95AD98D4302E75D1B595BCE99175527E4D7D4802899Y5G3L" TargetMode="External"/><Relationship Id="rId22" Type="http://schemas.openxmlformats.org/officeDocument/2006/relationships/hyperlink" Target="consultantplus://offline/ref=AE10C857DB0A527203873FC5F9CCDFBDC3C2D357DD834302E75D1B595BCE99175527E4D7D4802D90Y5G0L" TargetMode="External"/><Relationship Id="rId27" Type="http://schemas.openxmlformats.org/officeDocument/2006/relationships/hyperlink" Target="consultantplus://offline/ref=AE10C857DB0A527203873FC5F9CCDFBDC3C2D357DD834302E75D1B595BCE99175527E4D7D4802D94Y5G0L" TargetMode="External"/><Relationship Id="rId43" Type="http://schemas.openxmlformats.org/officeDocument/2006/relationships/hyperlink" Target="consultantplus://offline/ref=AE10C857DB0A527203873FC5F9CCDFBDC3C2D357DD834302E75D1B595BCE99175527E4D7D4802D96Y5G3L" TargetMode="External"/><Relationship Id="rId48" Type="http://schemas.openxmlformats.org/officeDocument/2006/relationships/hyperlink" Target="consultantplus://offline/ref=AE10C857DB0A527203873FC5F9CCDFBDC3C2D357DD834302E75D1B595BCE99175527E4D7D4802E91Y5G2L" TargetMode="External"/><Relationship Id="rId64" Type="http://schemas.openxmlformats.org/officeDocument/2006/relationships/hyperlink" Target="consultantplus://offline/ref=AE10C857DB0A527203873FC5F9CCDFBDC3C2D357DD834302E75D1B595BCE99175527E4D7D4802F93Y5G5L" TargetMode="External"/><Relationship Id="rId69" Type="http://schemas.openxmlformats.org/officeDocument/2006/relationships/hyperlink" Target="consultantplus://offline/ref=AE10C857DB0A527203873FC5F9CCDFBDC3C2D357DD834302E75D1B595BCE99175527E4D7D4802995Y5G5L" TargetMode="External"/><Relationship Id="rId113" Type="http://schemas.openxmlformats.org/officeDocument/2006/relationships/hyperlink" Target="consultantplus://offline/ref=AE10C857DB0A527203873FC5F9CCDFBDC3C4D757D38F4302E75D1B595BCE99175527E4D7YDGDL" TargetMode="External"/><Relationship Id="rId118" Type="http://schemas.openxmlformats.org/officeDocument/2006/relationships/hyperlink" Target="consultantplus://offline/ref=AE10C857DB0A527203873FC5F9CCDFBDC3C4D757D38F4302E75D1B595BCE99175527E4D7D4802990Y5GAL" TargetMode="External"/><Relationship Id="rId134" Type="http://schemas.openxmlformats.org/officeDocument/2006/relationships/hyperlink" Target="consultantplus://offline/ref=AE10C857DB0A527203873FC5F9CCDFBDC3C4D757D38F4302E75D1B595BCE99175527E4D7D4802996Y5G0L" TargetMode="External"/><Relationship Id="rId139" Type="http://schemas.openxmlformats.org/officeDocument/2006/relationships/hyperlink" Target="consultantplus://offline/ref=AE10C857DB0A527203873FC5F9CCDFBDC3C4D757D38F4302E75D1B595BCE99175527E4D7D4802999Y5G0L" TargetMode="External"/><Relationship Id="rId80" Type="http://schemas.openxmlformats.org/officeDocument/2006/relationships/hyperlink" Target="consultantplus://offline/ref=AE10C857DB0A527203873FC5F9CCDFBDC3C5D956D38D4302E75D1B595BCE99175527E4D7D4802D95Y5G3L" TargetMode="External"/><Relationship Id="rId85" Type="http://schemas.openxmlformats.org/officeDocument/2006/relationships/hyperlink" Target="consultantplus://offline/ref=AE10C857DB0A527203873FC5F9CCDFBDC3C5D956D38D4302E75D1B595BCE99175527E4D7D4802D96Y5G0L" TargetMode="External"/><Relationship Id="rId150" Type="http://schemas.openxmlformats.org/officeDocument/2006/relationships/hyperlink" Target="consultantplus://offline/ref=AE10C857DB0A527203873FC5F9CCDFBDC3C4D757D38F4302E75D1B595BCE99175527E4D7D4802999Y5G7L" TargetMode="External"/><Relationship Id="rId155" Type="http://schemas.openxmlformats.org/officeDocument/2006/relationships/hyperlink" Target="consultantplus://offline/ref=AE10C857DB0A527203873FC5F9CCDFBDC3C5D15DD38D4302E75D1B595BYCGEL" TargetMode="External"/><Relationship Id="rId12" Type="http://schemas.openxmlformats.org/officeDocument/2006/relationships/hyperlink" Target="consultantplus://offline/ref=AE10C857DB0A527203873FC5F9CCDFBDC3C2D357DD834302E75D1B595BCE99175527E4D7D4802C99Y5G0L" TargetMode="External"/><Relationship Id="rId17" Type="http://schemas.openxmlformats.org/officeDocument/2006/relationships/hyperlink" Target="consultantplus://offline/ref=AE10C857DB0A527203873FC5F9CCDFBDC3C2D357DD834302E75D1B595BCE99175527E4D7D4802990Y5GAL" TargetMode="External"/><Relationship Id="rId33" Type="http://schemas.openxmlformats.org/officeDocument/2006/relationships/hyperlink" Target="consultantplus://offline/ref=AE10C857DB0A527203873FC5F9CCDFBDC3C2D357DD834302E75D1B595BCE99175527E4D7D4802D94Y5GBL" TargetMode="External"/><Relationship Id="rId38" Type="http://schemas.openxmlformats.org/officeDocument/2006/relationships/hyperlink" Target="consultantplus://offline/ref=AE10C857DB0A527203873FC5F9CCDFBDC3C2D357DD834302E75D1B595BCE99175527E4D7D4802D99Y5G1L" TargetMode="External"/><Relationship Id="rId59" Type="http://schemas.openxmlformats.org/officeDocument/2006/relationships/hyperlink" Target="consultantplus://offline/ref=AE10C857DB0A527203873FC5F9CCDFBDC3C2D357DD834302E75D1B595BCE99175527E4D7D4802E99Y5G5L" TargetMode="External"/><Relationship Id="rId103" Type="http://schemas.openxmlformats.org/officeDocument/2006/relationships/hyperlink" Target="consultantplus://offline/ref=AE10C857DB0A527203873FC5F9CCDFBDC3C4D757D38F4302E75D1B595BCE99175527E4D7D4802C99Y5GBL" TargetMode="External"/><Relationship Id="rId108" Type="http://schemas.openxmlformats.org/officeDocument/2006/relationships/hyperlink" Target="consultantplus://offline/ref=AE10C857DB0A527203873FC5F9CCDFBDC3C4D757D38F4302E75D1B595BCE99175527E4D7D4802D91Y5G6L" TargetMode="External"/><Relationship Id="rId124" Type="http://schemas.openxmlformats.org/officeDocument/2006/relationships/hyperlink" Target="consultantplus://offline/ref=AE10C857DB0A527203873FC5F9CCDFBDC3C4D757D38F4302E75D1B595BCE99175527E4D7D4802997Y5G3L" TargetMode="External"/><Relationship Id="rId129" Type="http://schemas.openxmlformats.org/officeDocument/2006/relationships/hyperlink" Target="consultantplus://offline/ref=AE10C857DB0A527203873FC5F9CCDFBDC3C4D757D38F4302E75D1B595BCE99175527E4D7D4802996Y5G7L" TargetMode="External"/><Relationship Id="rId54" Type="http://schemas.openxmlformats.org/officeDocument/2006/relationships/hyperlink" Target="consultantplus://offline/ref=AE10C857DB0A527203873FC5F9CCDFBDC3C2D357DD834302E75D1B595BCE99175527E4D7D4802E99Y5G5L" TargetMode="External"/><Relationship Id="rId70" Type="http://schemas.openxmlformats.org/officeDocument/2006/relationships/hyperlink" Target="consultantplus://offline/ref=AE10C857DB0A527203873FC5F9CCDFBDC3C5D15DDD894302E75D1B595BYCGEL" TargetMode="External"/><Relationship Id="rId75" Type="http://schemas.openxmlformats.org/officeDocument/2006/relationships/hyperlink" Target="consultantplus://offline/ref=AE10C857DB0A527203873FC5F9CCDFBDC3C5D956D38D4302E75D1B595BCE99175527E4D7D4802C98Y5GBL" TargetMode="External"/><Relationship Id="rId91" Type="http://schemas.openxmlformats.org/officeDocument/2006/relationships/hyperlink" Target="consultantplus://offline/ref=AE10C857DB0A527203873FC5F9CCDFBDC3C5D956D38D4302E75D1B595BCE99175527E4D7D4Y8G0L" TargetMode="External"/><Relationship Id="rId96" Type="http://schemas.openxmlformats.org/officeDocument/2006/relationships/hyperlink" Target="consultantplus://offline/ref=AE10C857DB0A527203873FC5F9CCDFBDC3C5D956D38D4302E75D1B595BCE99175527E4D7D4802F94Y5G4L" TargetMode="External"/><Relationship Id="rId140" Type="http://schemas.openxmlformats.org/officeDocument/2006/relationships/hyperlink" Target="consultantplus://offline/ref=AE10C857DB0A527203873FC5F9CCDFBDC3C4D757D38F4302E75D1B595BCE99175527E4D7D4802996Y5G0L" TargetMode="External"/><Relationship Id="rId145" Type="http://schemas.openxmlformats.org/officeDocument/2006/relationships/hyperlink" Target="consultantplus://offline/ref=AE10C857DB0A527203873FC5F9CCDFBDC3C4D757D38F4302E75D1B595BCE99175527E4D7D4802999Y5G7L" TargetMode="External"/><Relationship Id="rId161" Type="http://schemas.openxmlformats.org/officeDocument/2006/relationships/hyperlink" Target="consultantplus://offline/ref=AE10C857DB0A527203873FC5F9CCDFBDC3C7D55BD98D4302E75D1B595BCE99175527E4D0YDG1L" TargetMode="External"/><Relationship Id="rId166" Type="http://schemas.openxmlformats.org/officeDocument/2006/relationships/hyperlink" Target="consultantplus://offline/ref=AE10C857DB0A527203873FC5F9CCDFBDC3C4D15EDB824302E75D1B595BCE99175527E4D7D4802B90Y5G3L" TargetMode="External"/><Relationship Id="rId1" Type="http://schemas.openxmlformats.org/officeDocument/2006/relationships/styles" Target="styles.xml"/><Relationship Id="rId6" Type="http://schemas.openxmlformats.org/officeDocument/2006/relationships/hyperlink" Target="consultantplus://offline/ref=AE10C857DB0A527203873FC5F9CCDFBDC3C2D357DD834302E75D1B595BYCGEL" TargetMode="External"/><Relationship Id="rId15" Type="http://schemas.openxmlformats.org/officeDocument/2006/relationships/hyperlink" Target="consultantplus://offline/ref=AE10C857DB0A527203873FC5F9CCDFBDC3C2D357DD834302E75D1B595BCE99175527E4D7D4802C99Y5G0L" TargetMode="External"/><Relationship Id="rId23" Type="http://schemas.openxmlformats.org/officeDocument/2006/relationships/hyperlink" Target="consultantplus://offline/ref=AE10C857DB0A527203873FC5F9CCDFBDC3C2D357DD834302E75D1B595BCE99175527E4D7D4802992Y5GBL" TargetMode="External"/><Relationship Id="rId28" Type="http://schemas.openxmlformats.org/officeDocument/2006/relationships/hyperlink" Target="consultantplus://offline/ref=AE10C857DB0A527203873FC5F9CCDFBDC3C2D357DD834302E75D1B595BCE99175527E4D7D4802D94Y5G6L" TargetMode="External"/><Relationship Id="rId36" Type="http://schemas.openxmlformats.org/officeDocument/2006/relationships/hyperlink" Target="consultantplus://offline/ref=AE10C857DB0A527203873FC5F9CCDFBDC3C2D357DD834302E75D1B595BCE99175527E4D7D4802D96Y5G2L" TargetMode="External"/><Relationship Id="rId49" Type="http://schemas.openxmlformats.org/officeDocument/2006/relationships/hyperlink" Target="consultantplus://offline/ref=AE10C857DB0A527203873FC5F9CCDFBDC3C2D357DD834302E75D1B595BCE99175527E4D7D4802890Y5G5L" TargetMode="External"/><Relationship Id="rId57" Type="http://schemas.openxmlformats.org/officeDocument/2006/relationships/hyperlink" Target="consultantplus://offline/ref=AE10C857DB0A527203873FC5F9CCDFBDC3C2D357DD834302E75D1B595BCE99175527E4D7D4802E99Y5G5L" TargetMode="External"/><Relationship Id="rId106" Type="http://schemas.openxmlformats.org/officeDocument/2006/relationships/hyperlink" Target="consultantplus://offline/ref=AE10C857DB0A527203873FC5F9CCDFBDC3C4D757D38F4302E75D1B595BCE99175527E4D7YDG0L" TargetMode="External"/><Relationship Id="rId114" Type="http://schemas.openxmlformats.org/officeDocument/2006/relationships/hyperlink" Target="consultantplus://offline/ref=AE10C857DB0A527203873FC5F9CCDFBDC3C4D757D38F4302E75D1B595BCE99175527E4D7D4802898Y5G1L" TargetMode="External"/><Relationship Id="rId119" Type="http://schemas.openxmlformats.org/officeDocument/2006/relationships/hyperlink" Target="consultantplus://offline/ref=AE10C857DB0A527203873FC5F9CCDFBDC3C4D757D38F4302E75D1B595BCE99175527E4D7D4802993Y5GAL" TargetMode="External"/><Relationship Id="rId127" Type="http://schemas.openxmlformats.org/officeDocument/2006/relationships/hyperlink" Target="consultantplus://offline/ref=AE10C857DB0A527203873FC5F9CCDFBDC3C4D757D38F4302E75D1B595BCE99175527E4D7D4802996Y5G0L" TargetMode="External"/><Relationship Id="rId10" Type="http://schemas.openxmlformats.org/officeDocument/2006/relationships/hyperlink" Target="consultantplus://offline/ref=AE10C857DB0A527203873FC5F9CCDFBDC3C2D357DD834302E75D1B595BCE99175527E4D7D4802C96Y5G5L" TargetMode="External"/><Relationship Id="rId31" Type="http://schemas.openxmlformats.org/officeDocument/2006/relationships/hyperlink" Target="consultantplus://offline/ref=AE10C857DB0A527203873FC5F9CCDFBDC3C2D357DD834302E75D1B595BCE99175527E4D7D4802D94Y5GBL" TargetMode="External"/><Relationship Id="rId44" Type="http://schemas.openxmlformats.org/officeDocument/2006/relationships/hyperlink" Target="consultantplus://offline/ref=AE10C857DB0A527203873FC5F9CCDFBDC3C2D357DD834302E75D1B595BCE99175527E4D7D4802D96Y5G3L" TargetMode="External"/><Relationship Id="rId52" Type="http://schemas.openxmlformats.org/officeDocument/2006/relationships/hyperlink" Target="consultantplus://offline/ref=AE10C857DB0A527203873FC5F9CCDFBDC3C2D357DD834302E75D1B595BCE99175527E4D7D4802E99Y5G3L" TargetMode="External"/><Relationship Id="rId60" Type="http://schemas.openxmlformats.org/officeDocument/2006/relationships/hyperlink" Target="consultantplus://offline/ref=AE10C857DB0A527203873FC5F9CCDFBDC3C2D357DD834302E75D1B595BCE99175527E4D7D4802E99Y5G5L" TargetMode="External"/><Relationship Id="rId65" Type="http://schemas.openxmlformats.org/officeDocument/2006/relationships/hyperlink" Target="consultantplus://offline/ref=AE10C857DB0A527203873FC5F9CCDFBDC3C2D357DD834302E75D1B595BCE99175527E4D7D4802899Y5GBL" TargetMode="External"/><Relationship Id="rId73" Type="http://schemas.openxmlformats.org/officeDocument/2006/relationships/hyperlink" Target="consultantplus://offline/ref=AE10C857DB0A527203873FC5F9CCDFBDC3C5D956D38D4302E75D1B595BCE99175527E4D7D4802C90Y5G2L" TargetMode="External"/><Relationship Id="rId78" Type="http://schemas.openxmlformats.org/officeDocument/2006/relationships/hyperlink" Target="consultantplus://offline/ref=AE10C857DB0A527203873FC5F9CCDFBDC3C5D956D38D4302E75D1B595BCE99175527E4DEYDGCL" TargetMode="External"/><Relationship Id="rId81" Type="http://schemas.openxmlformats.org/officeDocument/2006/relationships/hyperlink" Target="consultantplus://offline/ref=AE10C857DB0A527203873FC5F9CCDFBDC3C5D956D38D4302E75D1B595BCE99175527E4D7D4802D95Y5G3L" TargetMode="External"/><Relationship Id="rId86" Type="http://schemas.openxmlformats.org/officeDocument/2006/relationships/hyperlink" Target="consultantplus://offline/ref=AE10C857DB0A527203873FC5F9CCDFBDC3C5D956D38D4302E75D1B595BCE99175527E4DFYDG7L" TargetMode="External"/><Relationship Id="rId94" Type="http://schemas.openxmlformats.org/officeDocument/2006/relationships/hyperlink" Target="consultantplus://offline/ref=AE10C857DB0A527203873FC5F9CCDFBDC3C5D956D38D4302E75D1B595BCE99175527E4D5YDG0L" TargetMode="External"/><Relationship Id="rId99" Type="http://schemas.openxmlformats.org/officeDocument/2006/relationships/hyperlink" Target="consultantplus://offline/ref=AE10C857DB0A527203873FC5F9CCDFBDC3C5D15DDD894302E75D1B595BYCGEL" TargetMode="External"/><Relationship Id="rId101" Type="http://schemas.openxmlformats.org/officeDocument/2006/relationships/hyperlink" Target="consultantplus://offline/ref=AE10C857DB0A527203873FC5F9CCDFBDC3C5D15DD38D4302E75D1B595BYCGEL" TargetMode="External"/><Relationship Id="rId122" Type="http://schemas.openxmlformats.org/officeDocument/2006/relationships/hyperlink" Target="consultantplus://offline/ref=AE10C857DB0A527203873FC5F9CCDFBDC3C4D757D38F4302E75D1B595BCE99175527E4D7D4802994Y5G3L" TargetMode="External"/><Relationship Id="rId130" Type="http://schemas.openxmlformats.org/officeDocument/2006/relationships/hyperlink" Target="consultantplus://offline/ref=AE10C857DB0A527203873FC5F9CCDFBDC3C4D757D38F4302E75D1B595BCE99175527E4D7D4802996Y5G7L" TargetMode="External"/><Relationship Id="rId135" Type="http://schemas.openxmlformats.org/officeDocument/2006/relationships/hyperlink" Target="consultantplus://offline/ref=AE10C857DB0A527203873FC5F9CCDFBDC3C4D757D38F4302E75D1B595BCE99175527E4D7D4802996Y5G0L" TargetMode="External"/><Relationship Id="rId143" Type="http://schemas.openxmlformats.org/officeDocument/2006/relationships/hyperlink" Target="consultantplus://offline/ref=AE10C857DB0A527203873FC5F9CCDFBDC3C4D757D38F4302E75D1B595BCE99175527E4D7D4802996Y5G0L" TargetMode="External"/><Relationship Id="rId148" Type="http://schemas.openxmlformats.org/officeDocument/2006/relationships/hyperlink" Target="consultantplus://offline/ref=AE10C857DB0A527203873FC5F9CCDFBDC3C4D757D38F4302E75D1B595BCE99175527E4D7D4802A91Y5G0L" TargetMode="External"/><Relationship Id="rId151" Type="http://schemas.openxmlformats.org/officeDocument/2006/relationships/hyperlink" Target="consultantplus://offline/ref=AE10C857DB0A527203873FC5F9CCDFBDC3C4D757D38F4302E75D1B595BCE99175527E4D7D4802999Y5G7L" TargetMode="External"/><Relationship Id="rId156" Type="http://schemas.openxmlformats.org/officeDocument/2006/relationships/hyperlink" Target="consultantplus://offline/ref=AE10C857DB0A527203873FC5F9CCDFBDC3C4D658D2824302E75D1B595BCE99175527E4D3D481Y2GEL" TargetMode="External"/><Relationship Id="rId164" Type="http://schemas.openxmlformats.org/officeDocument/2006/relationships/hyperlink" Target="consultantplus://offline/ref=AE10C857DB0A527203873FC5F9CCDFBDC3C4D95AD98D4302E75D1B595BCE99175527E4D7D4802896Y5GAL"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E10C857DB0A527203873FC5F9CCDFBDC3C2D357DD834302E75D1B595BCE99175527E4D7D4802C96Y5G5L" TargetMode="External"/><Relationship Id="rId13" Type="http://schemas.openxmlformats.org/officeDocument/2006/relationships/hyperlink" Target="consultantplus://offline/ref=AE10C857DB0A527203873FC5F9CCDFBDC3C2D357DD834302E75D1B595BCE99175527E4D7D4802990Y5GBL" TargetMode="External"/><Relationship Id="rId18" Type="http://schemas.openxmlformats.org/officeDocument/2006/relationships/hyperlink" Target="consultantplus://offline/ref=AE10C857DB0A527203873FC5F9CCDFBDC3C2D357DD834302E75D1B595BCE99175527E4D7D4802993Y5G3L" TargetMode="External"/><Relationship Id="rId39" Type="http://schemas.openxmlformats.org/officeDocument/2006/relationships/hyperlink" Target="consultantplus://offline/ref=AE10C857DB0A527203873FC5F9CCDFBDC3C2D357DD834302E75D1B595BCE99175527E4D7D4802D96Y5G3L" TargetMode="External"/><Relationship Id="rId109" Type="http://schemas.openxmlformats.org/officeDocument/2006/relationships/hyperlink" Target="consultantplus://offline/ref=AE10C857DB0A527203873FC5F9CCDFBDC3C4D757D38F4302E75D1B595BCE99175527E4D7D4802D90Y5G7L" TargetMode="External"/><Relationship Id="rId34" Type="http://schemas.openxmlformats.org/officeDocument/2006/relationships/hyperlink" Target="consultantplus://offline/ref=AE10C857DB0A527203873FC5F9CCDFBDC3C2D357DD834302E75D1B595BCE99175527E4D7D4802D94Y5GBL" TargetMode="External"/><Relationship Id="rId50" Type="http://schemas.openxmlformats.org/officeDocument/2006/relationships/hyperlink" Target="consultantplus://offline/ref=AE10C857DB0A527203873FC5F9CCDFBDC3C2D357DD834302E75D1B595BCE99175527E4D7D4802E90Y5G6L" TargetMode="External"/><Relationship Id="rId55" Type="http://schemas.openxmlformats.org/officeDocument/2006/relationships/hyperlink" Target="consultantplus://offline/ref=AE10C857DB0A527203873FC5F9CCDFBDC3C2D357DD834302E75D1B595BCE99175527E4D7D4802897Y5G0L" TargetMode="External"/><Relationship Id="rId76" Type="http://schemas.openxmlformats.org/officeDocument/2006/relationships/hyperlink" Target="consultantplus://offline/ref=AE10C857DB0A527203873FC5F9CCDFBDC3C5D956D38D4302E75D1B595BCE99175527E4DEYDG0L" TargetMode="External"/><Relationship Id="rId97" Type="http://schemas.openxmlformats.org/officeDocument/2006/relationships/hyperlink" Target="consultantplus://offline/ref=AE10C857DB0A527203873FC5F9CCDFBDC3C5D956D38D4302E75D1B595BCE99175527E4D7D4802F94Y5G4L" TargetMode="External"/><Relationship Id="rId104" Type="http://schemas.openxmlformats.org/officeDocument/2006/relationships/hyperlink" Target="consultantplus://offline/ref=AE10C857DB0A527203873FC5F9CCDFBDC3C4D757D38F4302E75D1B595BCE99175527E4D7D4802D91Y5G6L" TargetMode="External"/><Relationship Id="rId120" Type="http://schemas.openxmlformats.org/officeDocument/2006/relationships/hyperlink" Target="consultantplus://offline/ref=AE10C857DB0A527203873FC5F9CCDFBDC3C4D757D38F4302E75D1B595BCE99175527E4D7D4802995Y5G0L" TargetMode="External"/><Relationship Id="rId125" Type="http://schemas.openxmlformats.org/officeDocument/2006/relationships/hyperlink" Target="consultantplus://offline/ref=AE10C857DB0A527203873FC5F9CCDFBDC3C4D757D38F4302E75D1B595BCE99175527E4D7D4802A98Y5GBL" TargetMode="External"/><Relationship Id="rId141" Type="http://schemas.openxmlformats.org/officeDocument/2006/relationships/hyperlink" Target="consultantplus://offline/ref=AE10C857DB0A527203873FC5F9CCDFBDC3C4D757D38F4302E75D1B595BCE99175527E4D7D4802996Y5G0L" TargetMode="External"/><Relationship Id="rId146" Type="http://schemas.openxmlformats.org/officeDocument/2006/relationships/hyperlink" Target="consultantplus://offline/ref=AE10C857DB0A527203873FC5F9CCDFBDC3C4D757D38F4302E75D1B595BCE99175527E4D7D4802999Y5G4L" TargetMode="External"/><Relationship Id="rId167" Type="http://schemas.openxmlformats.org/officeDocument/2006/relationships/hyperlink" Target="consultantplus://offline/ref=AE10C857DB0A527203873FC5F9CCDFBDC3C4D15EDB824302E75D1B595BCE99175527E4D7D4802B90Y5G2L" TargetMode="External"/><Relationship Id="rId7" Type="http://schemas.openxmlformats.org/officeDocument/2006/relationships/hyperlink" Target="consultantplus://offline/ref=AE10C857DB0A527203873FC5F9CCDFBDC3C2D357DD834302E75D1B595BCE99175527E4D7YDG5L" TargetMode="External"/><Relationship Id="rId71" Type="http://schemas.openxmlformats.org/officeDocument/2006/relationships/hyperlink" Target="consultantplus://offline/ref=AE10C857DB0A527203873FC5F9CCDFBDC3C5D956D38D4302E75D1B595BCE99175527E4D7D4802C90Y5G2L" TargetMode="External"/><Relationship Id="rId92" Type="http://schemas.openxmlformats.org/officeDocument/2006/relationships/hyperlink" Target="consultantplus://offline/ref=AE10C857DB0A527203873FC5F9CCDFBDC3C5D956D38D4302E75D1B595BCE99175527E4D7D4802F94Y5G4L" TargetMode="External"/><Relationship Id="rId162" Type="http://schemas.openxmlformats.org/officeDocument/2006/relationships/hyperlink" Target="consultantplus://offline/ref=AE10C857DB0A527203873FC5F9CCDFBDC3C4D95AD98D4302E75D1B595BCE99175527E4D7D4802995Y5G1L" TargetMode="External"/><Relationship Id="rId2" Type="http://schemas.microsoft.com/office/2007/relationships/stylesWithEffects" Target="stylesWithEffects.xml"/><Relationship Id="rId29" Type="http://schemas.openxmlformats.org/officeDocument/2006/relationships/hyperlink" Target="consultantplus://offline/ref=AE10C857DB0A527203873FC5F9CCDFBDC3C2D357DD834302E75D1B595BCE99175527E4YDG7L" TargetMode="External"/><Relationship Id="rId24" Type="http://schemas.openxmlformats.org/officeDocument/2006/relationships/hyperlink" Target="consultantplus://offline/ref=AE10C857DB0A527203873FC5F9CCDFBDC3C2D357DD834302E75D1B595BCE99175527E4D7D4802992Y5GBL" TargetMode="External"/><Relationship Id="rId40" Type="http://schemas.openxmlformats.org/officeDocument/2006/relationships/hyperlink" Target="consultantplus://offline/ref=AE10C857DB0A527203873FC5F9CCDFBDC3C2D357DD834302E75D1B595BCE99175527E4D7D4802D96Y5G3L" TargetMode="External"/><Relationship Id="rId45" Type="http://schemas.openxmlformats.org/officeDocument/2006/relationships/hyperlink" Target="consultantplus://offline/ref=AE10C857DB0A527203873FC5F9CCDFBDC3C2D357DD834302E75D1B595BCE99175527E4D7D4802E91Y5G2L" TargetMode="External"/><Relationship Id="rId66" Type="http://schemas.openxmlformats.org/officeDocument/2006/relationships/hyperlink" Target="consultantplus://offline/ref=AE10C857DB0A527203873FC5F9CCDFBDC3C2D357DD834302E75D1B595BCE99175527E4D7D4802F93Y5G5L" TargetMode="External"/><Relationship Id="rId87" Type="http://schemas.openxmlformats.org/officeDocument/2006/relationships/hyperlink" Target="consultantplus://offline/ref=AE10C857DB0A527203873FC5F9CCDFBDC3C5D956D38D4302E75D1B595BCE99175527E4D7D4802D99Y5G4L" TargetMode="External"/><Relationship Id="rId110" Type="http://schemas.openxmlformats.org/officeDocument/2006/relationships/hyperlink" Target="consultantplus://offline/ref=AE10C857DB0A527203873FC5F9CCDFBDC3C4D757D38F4302E75D1B595BCE99175527E4D7D4802897Y5G4L" TargetMode="External"/><Relationship Id="rId115" Type="http://schemas.openxmlformats.org/officeDocument/2006/relationships/hyperlink" Target="consultantplus://offline/ref=AE10C857DB0A527203873FC5F9CCDFBDC3C4D757D38F4302E75D1B595BCE99175527E4D7D4802898Y5G1L" TargetMode="External"/><Relationship Id="rId131" Type="http://schemas.openxmlformats.org/officeDocument/2006/relationships/hyperlink" Target="consultantplus://offline/ref=AE10C857DB0A527203873FC5F9CCDFBDC3C4D757D38F4302E75D1B595BCE99175527E4D7D4802996Y5G4L" TargetMode="External"/><Relationship Id="rId136" Type="http://schemas.openxmlformats.org/officeDocument/2006/relationships/hyperlink" Target="consultantplus://offline/ref=AE10C857DB0A527203873FC5F9CCDFBDC3C4D757D38F4302E75D1B595BCE99175527E4D7D4802996Y5G0L" TargetMode="External"/><Relationship Id="rId157" Type="http://schemas.openxmlformats.org/officeDocument/2006/relationships/hyperlink" Target="consultantplus://offline/ref=AE10C857DB0A527203873FC5F9CCDFBDC3C1D35FDA8F4302E75D1B595BCE99175527E4D7D4802C98Y5G5L" TargetMode="External"/><Relationship Id="rId61" Type="http://schemas.openxmlformats.org/officeDocument/2006/relationships/hyperlink" Target="consultantplus://offline/ref=AE10C857DB0A527203873FC5F9CCDFBDC3C2D357DD834302E75D1B595BCE99175527E4D7D4802E99Y5G5L" TargetMode="External"/><Relationship Id="rId82" Type="http://schemas.openxmlformats.org/officeDocument/2006/relationships/hyperlink" Target="consultantplus://offline/ref=AE10C857DB0A527203873FC5F9CCDFBDC3C5D956D38D4302E75D1B595BCE99175527E4D7D4802D97Y5G7L" TargetMode="External"/><Relationship Id="rId152" Type="http://schemas.openxmlformats.org/officeDocument/2006/relationships/hyperlink" Target="consultantplus://offline/ref=AE10C857DB0A527203873FC5F9CCDFBDC3C4D757D38F4302E75D1B595BCE99175527E4D7D4802A91Y5GBL" TargetMode="External"/><Relationship Id="rId19" Type="http://schemas.openxmlformats.org/officeDocument/2006/relationships/hyperlink" Target="consultantplus://offline/ref=AE10C857DB0A527203873FC5F9CCDFBDC3C2D357DD834302E75D1B595BCE99175527E4D7D4802C99Y5G0L" TargetMode="External"/><Relationship Id="rId14" Type="http://schemas.openxmlformats.org/officeDocument/2006/relationships/hyperlink" Target="consultantplus://offline/ref=AE10C857DB0A527203873FC5F9CCDFBDC3C2D357DD834302E75D1B595BCE99175527E4D7D4802C99Y5G0L" TargetMode="External"/><Relationship Id="rId30" Type="http://schemas.openxmlformats.org/officeDocument/2006/relationships/hyperlink" Target="consultantplus://offline/ref=AE10C857DB0A527203873FC5F9CCDFBDC3C2D357DD834302E75D1B595BCE99175527E4D7D4802F99Y5GBL" TargetMode="External"/><Relationship Id="rId35" Type="http://schemas.openxmlformats.org/officeDocument/2006/relationships/hyperlink" Target="consultantplus://offline/ref=AE10C857DB0A527203873FC5F9CCDFBDC3C2D357DD834302E75D1B595BCE99175527E4D7D4802D96Y5G3L" TargetMode="External"/><Relationship Id="rId56" Type="http://schemas.openxmlformats.org/officeDocument/2006/relationships/hyperlink" Target="consultantplus://offline/ref=AE10C857DB0A527203873FC5F9CCDFBDC3C2D357DD834302E75D1B595BCE99175527E4D7D4802E99Y5G5L" TargetMode="External"/><Relationship Id="rId77" Type="http://schemas.openxmlformats.org/officeDocument/2006/relationships/hyperlink" Target="consultantplus://offline/ref=AE10C857DB0A527203873FC5F9CCDFBDC3C5D956D38D4302E75D1B595BCE99175527E4DEYDG3L" TargetMode="External"/><Relationship Id="rId100" Type="http://schemas.openxmlformats.org/officeDocument/2006/relationships/hyperlink" Target="consultantplus://offline/ref=AE10C857DB0A527203873FC5F9CCDFBDC3C4D658D2824302E75D1B595BCE99175527E4D3D481Y2GEL" TargetMode="External"/><Relationship Id="rId105" Type="http://schemas.openxmlformats.org/officeDocument/2006/relationships/hyperlink" Target="consultantplus://offline/ref=AE10C857DB0A527203873FC5F9CCDFBDC3C4D757D38F4302E75D1B595BCE99175527E4D7YDG7L" TargetMode="External"/><Relationship Id="rId126" Type="http://schemas.openxmlformats.org/officeDocument/2006/relationships/hyperlink" Target="consultantplus://offline/ref=AE10C857DB0A527203873FC5F9CCDFBDC3C4D757D38F4302E75D1B595BCE99175527E4D7D4802997Y5G5L" TargetMode="External"/><Relationship Id="rId147" Type="http://schemas.openxmlformats.org/officeDocument/2006/relationships/hyperlink" Target="consultantplus://offline/ref=AE10C857DB0A527203873FC5F9CCDFBDC3C4D757D38F4302E75D1B595BCE99175527E4D7D4802998Y5G0L" TargetMode="External"/><Relationship Id="rId168" Type="http://schemas.openxmlformats.org/officeDocument/2006/relationships/fontTable" Target="fontTable.xml"/><Relationship Id="rId8" Type="http://schemas.openxmlformats.org/officeDocument/2006/relationships/hyperlink" Target="consultantplus://offline/ref=AE10C857DB0A527203873FC5F9CCDFBDC3C2D357DD834302E75D1B595BCE99175527E4D7D4802C96Y5G5L" TargetMode="External"/><Relationship Id="rId51" Type="http://schemas.openxmlformats.org/officeDocument/2006/relationships/hyperlink" Target="consultantplus://offline/ref=AE10C857DB0A527203873FC5F9CCDFBDC3C2D357DD834302E75D1B595BCE99175527E4D7D4802E97Y5G1L" TargetMode="External"/><Relationship Id="rId72" Type="http://schemas.openxmlformats.org/officeDocument/2006/relationships/hyperlink" Target="consultantplus://offline/ref=AE10C857DB0A527203873FC5F9CCDFBDC3C5D956D38D4302E75D1B595BCE99175527E4D7D4802C90Y5G2L" TargetMode="External"/><Relationship Id="rId93" Type="http://schemas.openxmlformats.org/officeDocument/2006/relationships/hyperlink" Target="consultantplus://offline/ref=AE10C857DB0A527203873FC5F9CCDFBDC3C5D956D38D4302E75D1B595BCE99175527E4D7D4802F97Y5G3L" TargetMode="External"/><Relationship Id="rId98" Type="http://schemas.openxmlformats.org/officeDocument/2006/relationships/hyperlink" Target="consultantplus://offline/ref=AE10C857DB0A527203873FC5F9CCDFBDC3C5D956D38D4302E75D1B595BCE99175527E4D7D4802F90Y5G4L" TargetMode="External"/><Relationship Id="rId121" Type="http://schemas.openxmlformats.org/officeDocument/2006/relationships/hyperlink" Target="consultantplus://offline/ref=AE10C857DB0A527203873FC5F9CCDFBDC3C4D757D38F4302E75D1B595BCE99175527E4D7D4802995Y5G6L" TargetMode="External"/><Relationship Id="rId142" Type="http://schemas.openxmlformats.org/officeDocument/2006/relationships/hyperlink" Target="consultantplus://offline/ref=AE10C857DB0A527203873FC5F9CCDFBDC3C4D757D38F4302E75D1B595BCE99175527E4D7D4802996Y5G0L" TargetMode="External"/><Relationship Id="rId163" Type="http://schemas.openxmlformats.org/officeDocument/2006/relationships/hyperlink" Target="consultantplus://offline/ref=AE10C857DB0A527203873FC5F9CCDFBDC3C7D55BD98D4302E75D1B595BCE99175527E4D7D4802B96Y5GBL" TargetMode="External"/><Relationship Id="rId3" Type="http://schemas.openxmlformats.org/officeDocument/2006/relationships/settings" Target="settings.xml"/><Relationship Id="rId25" Type="http://schemas.openxmlformats.org/officeDocument/2006/relationships/hyperlink" Target="consultantplus://offline/ref=AE10C857DB0A527203873FC5F9CCDFBDC3C2D357DD834302E75D1B595BCE99175527E4D7D4802992Y5GBL" TargetMode="External"/><Relationship Id="rId46" Type="http://schemas.openxmlformats.org/officeDocument/2006/relationships/hyperlink" Target="consultantplus://offline/ref=AE10C857DB0A527203873FC5F9CCDFBDC3C2D357DD834302E75D1B595BCE99175527E4D7D4802E91Y5G0L" TargetMode="External"/><Relationship Id="rId67" Type="http://schemas.openxmlformats.org/officeDocument/2006/relationships/hyperlink" Target="consultantplus://offline/ref=AE10C857DB0A527203873FC5F9CCDFBDC3C2D357DD834302E75D1B595BCE99175527E4D7D4802995Y5G5L" TargetMode="External"/><Relationship Id="rId116" Type="http://schemas.openxmlformats.org/officeDocument/2006/relationships/hyperlink" Target="consultantplus://offline/ref=AE10C857DB0A527203873FC5F9CCDFBDC3C4D757D38F4302E75D1B595BCE99175527E4D7D4802898Y5G1L" TargetMode="External"/><Relationship Id="rId137" Type="http://schemas.openxmlformats.org/officeDocument/2006/relationships/hyperlink" Target="consultantplus://offline/ref=AE10C857DB0A527203873FC5F9CCDFBDC3C4D757D38F4302E75D1B595BCE99175527E4D7D4802996Y5G0L" TargetMode="External"/><Relationship Id="rId158" Type="http://schemas.openxmlformats.org/officeDocument/2006/relationships/hyperlink" Target="consultantplus://offline/ref=AE10C857DB0A527203873FC5F9CCDFBDC3C5D15FD38A4302E75D1B595BCE99175527E4D7D4802D94Y5G1L" TargetMode="External"/><Relationship Id="rId20" Type="http://schemas.openxmlformats.org/officeDocument/2006/relationships/hyperlink" Target="consultantplus://offline/ref=AE10C857DB0A527203873FC5F9CCDFBDC3C2D357DD834302E75D1B595BCE99175527E4D7D4802D90Y5G0L" TargetMode="External"/><Relationship Id="rId41" Type="http://schemas.openxmlformats.org/officeDocument/2006/relationships/hyperlink" Target="consultantplus://offline/ref=AE10C857DB0A527203873FC5F9CCDFBDC3C2D357DD834302E75D1B595BCE99175527E4D7D4802D96Y5G3L" TargetMode="External"/><Relationship Id="rId62" Type="http://schemas.openxmlformats.org/officeDocument/2006/relationships/hyperlink" Target="consultantplus://offline/ref=AE10C857DB0A527203873FC5F9CCDFBDC3C2D357DD834302E75D1B595BCE99175527E4D7D4802896Y5G0L" TargetMode="External"/><Relationship Id="rId83" Type="http://schemas.openxmlformats.org/officeDocument/2006/relationships/hyperlink" Target="consultantplus://offline/ref=AE10C857DB0A527203873FC5F9CCDFBDC3C5D956D38D4302E75D1B595BCE99175527E4D7D4802D97Y5G7L" TargetMode="External"/><Relationship Id="rId88" Type="http://schemas.openxmlformats.org/officeDocument/2006/relationships/hyperlink" Target="consultantplus://offline/ref=AE10C857DB0A527203873FC5F9CCDFBDC3C5D956D38D4302E75D1B595BCE99175527E4D7D4802D96Y5G0L" TargetMode="External"/><Relationship Id="rId111" Type="http://schemas.openxmlformats.org/officeDocument/2006/relationships/hyperlink" Target="consultantplus://offline/ref=AE10C857DB0A527203873FC5F9CCDFBDC3C4D757D38F4302E75D1B595BCE99175527E4D7D4802897Y5G4L" TargetMode="External"/><Relationship Id="rId132" Type="http://schemas.openxmlformats.org/officeDocument/2006/relationships/hyperlink" Target="consultantplus://offline/ref=AE10C857DB0A527203873FC5F9CCDFBDC3C4D757D38F4302E75D1B595BCE99175527E4D7D4802996Y5GAL" TargetMode="External"/><Relationship Id="rId153" Type="http://schemas.openxmlformats.org/officeDocument/2006/relationships/hyperlink" Target="consultantplus://offline/ref=AE10C857DB0A527203873FC5F9CCDFBDC3C4D757D38F4302E75D1B595BCE99175527E4D7D4802A90Y5G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20925</Words>
  <Characters>119275</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2015-02-16T11:06:00Z</dcterms:created>
  <dcterms:modified xsi:type="dcterms:W3CDTF">2015-02-16T11:06:00Z</dcterms:modified>
</cp:coreProperties>
</file>