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14 декабря 2005 г. N 761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ПРЕДОСТАВЛЕНИИ СУБСИДИЙ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НА ОПЛАТУ ЖИЛОГО ПОМЕЩЕНИЯ И КОММУНАЛЬНЫХ УСЛУГ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18.06.2007 </w:t>
      </w:r>
      <w:hyperlink r:id="rId6" w:history="1">
        <w:r>
          <w:rPr>
            <w:rFonts w:cs="Times New Roman"/>
            <w:color w:val="0000FF"/>
            <w:szCs w:val="24"/>
          </w:rPr>
          <w:t>N 379</w:t>
        </w:r>
      </w:hyperlink>
      <w:r>
        <w:rPr>
          <w:rFonts w:cs="Times New Roman"/>
          <w:szCs w:val="24"/>
        </w:rPr>
        <w:t>,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24.12.2008 </w:t>
      </w:r>
      <w:hyperlink r:id="rId7" w:history="1">
        <w:r>
          <w:rPr>
            <w:rFonts w:cs="Times New Roman"/>
            <w:color w:val="0000FF"/>
            <w:szCs w:val="24"/>
          </w:rPr>
          <w:t>N 1001</w:t>
        </w:r>
      </w:hyperlink>
      <w:r>
        <w:rPr>
          <w:rFonts w:cs="Times New Roman"/>
          <w:szCs w:val="24"/>
        </w:rPr>
        <w:t xml:space="preserve">, от 16.03.2013 </w:t>
      </w:r>
      <w:hyperlink r:id="rId8" w:history="1">
        <w:r>
          <w:rPr>
            <w:rFonts w:cs="Times New Roman"/>
            <w:color w:val="0000FF"/>
            <w:szCs w:val="24"/>
          </w:rPr>
          <w:t>N 221</w:t>
        </w:r>
      </w:hyperlink>
      <w:r>
        <w:rPr>
          <w:rFonts w:cs="Times New Roman"/>
          <w:szCs w:val="24"/>
        </w:rPr>
        <w:t>,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30.07.2014 </w:t>
      </w:r>
      <w:hyperlink r:id="rId9" w:history="1">
        <w:r>
          <w:rPr>
            <w:rFonts w:cs="Times New Roman"/>
            <w:color w:val="0000FF"/>
            <w:szCs w:val="24"/>
          </w:rPr>
          <w:t>N 734</w:t>
        </w:r>
      </w:hyperlink>
      <w:r>
        <w:rPr>
          <w:rFonts w:cs="Times New Roman"/>
          <w:szCs w:val="24"/>
        </w:rPr>
        <w:t xml:space="preserve">, от 24.12.2014 </w:t>
      </w:r>
      <w:hyperlink r:id="rId10" w:history="1">
        <w:r>
          <w:rPr>
            <w:rFonts w:cs="Times New Roman"/>
            <w:color w:val="0000FF"/>
            <w:szCs w:val="24"/>
          </w:rPr>
          <w:t>N 1469</w:t>
        </w:r>
      </w:hyperlink>
      <w:r>
        <w:rPr>
          <w:rFonts w:cs="Times New Roman"/>
          <w:szCs w:val="24"/>
        </w:rPr>
        <w:t>,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изм., внесенными </w:t>
      </w:r>
      <w:hyperlink r:id="rId11" w:history="1">
        <w:r>
          <w:rPr>
            <w:rFonts w:cs="Times New Roman"/>
            <w:color w:val="0000FF"/>
            <w:szCs w:val="24"/>
          </w:rPr>
          <w:t>решением</w:t>
        </w:r>
      </w:hyperlink>
      <w:r>
        <w:rPr>
          <w:rFonts w:cs="Times New Roman"/>
          <w:szCs w:val="24"/>
        </w:rPr>
        <w:t xml:space="preserve"> Верховного Суда РФ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от 26.10.2011 N ГКПИ11-1394)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 исполнение </w:t>
      </w:r>
      <w:hyperlink r:id="rId12" w:history="1">
        <w:r>
          <w:rPr>
            <w:rFonts w:cs="Times New Roman"/>
            <w:color w:val="0000FF"/>
            <w:szCs w:val="24"/>
          </w:rPr>
          <w:t>статьи 159</w:t>
        </w:r>
      </w:hyperlink>
      <w:r>
        <w:rPr>
          <w:rFonts w:cs="Times New Roman"/>
          <w:szCs w:val="24"/>
        </w:rPr>
        <w:t xml:space="preserve"> Жилищного кодекса Российской Федерации Правительство Российской Федерации постановляет: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40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предоставления субсидий на оплату жилого помещения и коммунальных услуг.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Установить, что размеры субсидий, предоставленных гражданам до вступления в силу настоящего Постановления, пересчету не подлежат в течение всего периода, на который субсидии были предоставлены, за исключением случая, когда размеры субсидий увеличиваются.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2-месячный срок </w:t>
      </w:r>
      <w:hyperlink r:id="rId13" w:history="1">
        <w:r>
          <w:rPr>
            <w:rFonts w:cs="Times New Roman"/>
            <w:color w:val="0000FF"/>
            <w:szCs w:val="24"/>
          </w:rPr>
          <w:t>методические рекомендации</w:t>
        </w:r>
      </w:hyperlink>
      <w:r>
        <w:rPr>
          <w:rFonts w:cs="Times New Roman"/>
          <w:szCs w:val="24"/>
        </w:rPr>
        <w:t xml:space="preserve"> по применению </w:t>
      </w:r>
      <w:hyperlink w:anchor="Par40" w:history="1">
        <w:r>
          <w:rPr>
            <w:rFonts w:cs="Times New Roman"/>
            <w:color w:val="0000FF"/>
            <w:szCs w:val="24"/>
          </w:rPr>
          <w:t>Правил</w:t>
        </w:r>
      </w:hyperlink>
      <w:r>
        <w:rPr>
          <w:rFonts w:cs="Times New Roman"/>
          <w:szCs w:val="24"/>
        </w:rPr>
        <w:t xml:space="preserve"> предоставления субсидий на оплату жилого помещения и коммунальных услуг, утвержденных настоящим Постановлением.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Рекомендовать органам государственной власти субъектов Российской Федерации: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установить в 2-месячный срок региональные стандарты нормативной площади жилого помещения, используемой для расчета субсидий, региональные стандарты стоимости жилищно-коммунальных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расходов, связанных с предоставлением гражданам субсидий на оплату жилого помещения и коммунальных услуг.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Признать утратившими силу: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4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Российской Федерации от 1 июля 2002 г. N 490 "О проведении эксперимента по применению экономической модели реформирования жилищно-коммунального хозяйства" (Собрание законодательства Российской Федерации, 2002, N 27, ст. 2701);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5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Российской Федерации от 30 августа 2004 г. N 444 "О предоставлении субсидий на оплату жилья и коммунальных услуг" (Собрание законодательства Российской Федерации, 2004, N 36, ст. 3671).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М.ФРАДКОВ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5"/>
      <w:bookmarkEnd w:id="1"/>
      <w:r>
        <w:rPr>
          <w:rFonts w:cs="Times New Roman"/>
          <w:szCs w:val="24"/>
        </w:rPr>
        <w:t>Утверждены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14 декабря 2005 г. N 761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40"/>
      <w:bookmarkEnd w:id="2"/>
      <w:r>
        <w:rPr>
          <w:rFonts w:cs="Times New Roman"/>
          <w:b/>
          <w:bCs/>
          <w:szCs w:val="24"/>
        </w:rPr>
        <w:t>ПРАВИЛА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ПРЕДОСТАВЛЕНИЯ СУБСИДИЙ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НА ОПЛАТУ ЖИЛОГО ПОМЕЩЕНИЯ И КОММУНАЛЬНЫХ УСЛУГ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18.06.2007 </w:t>
      </w:r>
      <w:hyperlink r:id="rId16" w:history="1">
        <w:r>
          <w:rPr>
            <w:rFonts w:cs="Times New Roman"/>
            <w:color w:val="0000FF"/>
            <w:szCs w:val="24"/>
          </w:rPr>
          <w:t>N 379</w:t>
        </w:r>
      </w:hyperlink>
      <w:r>
        <w:rPr>
          <w:rFonts w:cs="Times New Roman"/>
          <w:szCs w:val="24"/>
        </w:rPr>
        <w:t>,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24.12.2008 </w:t>
      </w:r>
      <w:hyperlink r:id="rId17" w:history="1">
        <w:r>
          <w:rPr>
            <w:rFonts w:cs="Times New Roman"/>
            <w:color w:val="0000FF"/>
            <w:szCs w:val="24"/>
          </w:rPr>
          <w:t>N 1001</w:t>
        </w:r>
      </w:hyperlink>
      <w:r>
        <w:rPr>
          <w:rFonts w:cs="Times New Roman"/>
          <w:szCs w:val="24"/>
        </w:rPr>
        <w:t xml:space="preserve">, от 16.03.2013 </w:t>
      </w:r>
      <w:hyperlink r:id="rId18" w:history="1">
        <w:r>
          <w:rPr>
            <w:rFonts w:cs="Times New Roman"/>
            <w:color w:val="0000FF"/>
            <w:szCs w:val="24"/>
          </w:rPr>
          <w:t>N 221</w:t>
        </w:r>
      </w:hyperlink>
      <w:r>
        <w:rPr>
          <w:rFonts w:cs="Times New Roman"/>
          <w:szCs w:val="24"/>
        </w:rPr>
        <w:t>,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30.07.2014 </w:t>
      </w:r>
      <w:hyperlink r:id="rId19" w:history="1">
        <w:r>
          <w:rPr>
            <w:rFonts w:cs="Times New Roman"/>
            <w:color w:val="0000FF"/>
            <w:szCs w:val="24"/>
          </w:rPr>
          <w:t>N 734</w:t>
        </w:r>
      </w:hyperlink>
      <w:r>
        <w:rPr>
          <w:rFonts w:cs="Times New Roman"/>
          <w:szCs w:val="24"/>
        </w:rPr>
        <w:t xml:space="preserve">, от 24.12.2014 </w:t>
      </w:r>
      <w:hyperlink r:id="rId20" w:history="1">
        <w:r>
          <w:rPr>
            <w:rFonts w:cs="Times New Roman"/>
            <w:color w:val="0000FF"/>
            <w:szCs w:val="24"/>
          </w:rPr>
          <w:t>N 1469</w:t>
        </w:r>
      </w:hyperlink>
      <w:r>
        <w:rPr>
          <w:rFonts w:cs="Times New Roman"/>
          <w:szCs w:val="24"/>
        </w:rPr>
        <w:t>,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изм., внесенными </w:t>
      </w:r>
      <w:hyperlink r:id="rId21" w:history="1">
        <w:r>
          <w:rPr>
            <w:rFonts w:cs="Times New Roman"/>
            <w:color w:val="0000FF"/>
            <w:szCs w:val="24"/>
          </w:rPr>
          <w:t>решением</w:t>
        </w:r>
      </w:hyperlink>
      <w:r>
        <w:rPr>
          <w:rFonts w:cs="Times New Roman"/>
          <w:szCs w:val="24"/>
        </w:rPr>
        <w:t xml:space="preserve"> Верховного Суда РФ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от 26.10.2011 N ГКПИ11-1394)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" w:name="Par51"/>
      <w:bookmarkEnd w:id="3"/>
      <w:r>
        <w:rPr>
          <w:rFonts w:cs="Times New Roman"/>
          <w:szCs w:val="24"/>
        </w:rPr>
        <w:t>I. Общие положения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" w:name="Par53"/>
      <w:bookmarkEnd w:id="4"/>
      <w:r>
        <w:rPr>
          <w:rFonts w:cs="Times New Roman"/>
          <w:szCs w:val="24"/>
        </w:rPr>
        <w:t xml:space="preserve">1. Настоящие Правила, разработанные в соответствии со </w:t>
      </w:r>
      <w:hyperlink r:id="rId22" w:history="1">
        <w:r>
          <w:rPr>
            <w:rFonts w:cs="Times New Roman"/>
            <w:color w:val="0000FF"/>
            <w:szCs w:val="24"/>
          </w:rPr>
          <w:t>статьей 159</w:t>
        </w:r>
      </w:hyperlink>
      <w:r>
        <w:rPr>
          <w:rFonts w:cs="Times New Roman"/>
          <w:szCs w:val="24"/>
        </w:rPr>
        <w:t xml:space="preserve"> 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иностранным гражданам, если это предусмотрено международными договорами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54"/>
      <w:bookmarkEnd w:id="5"/>
      <w:r>
        <w:rPr>
          <w:rFonts w:cs="Times New Roman"/>
          <w:szCs w:val="24"/>
        </w:rPr>
        <w:t xml:space="preserve">2. </w:t>
      </w:r>
      <w:proofErr w:type="gramStart"/>
      <w:r>
        <w:rPr>
          <w:rFonts w:cs="Times New Roman"/>
          <w:szCs w:val="24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  <w:proofErr w:type="gramEnd"/>
      <w:r>
        <w:rPr>
          <w:rFonts w:cs="Times New Roman"/>
          <w:szCs w:val="24"/>
        </w:rPr>
        <w:t xml:space="preserve"> При этом для семей со среднедушевым доходом ниже установленного </w:t>
      </w:r>
      <w:hyperlink r:id="rId23" w:history="1">
        <w:r>
          <w:rPr>
            <w:rFonts w:cs="Times New Roman"/>
            <w:color w:val="0000FF"/>
            <w:szCs w:val="24"/>
          </w:rPr>
          <w:t>прожиточного минимума</w:t>
        </w:r>
      </w:hyperlink>
      <w:r>
        <w:rPr>
          <w:rFonts w:cs="Times New Roman"/>
          <w:szCs w:val="24"/>
        </w:rPr>
        <w:t xml:space="preserve">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55"/>
      <w:bookmarkEnd w:id="6"/>
      <w:r>
        <w:rPr>
          <w:rFonts w:cs="Times New Roman"/>
          <w:szCs w:val="24"/>
        </w:rPr>
        <w:t>3. Право на субсидии имеют: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пользователи жилого помещения в государственном или муниципальном жилищном фонде;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наниматели жилого помещения по договору найма в частном жилищном фонде;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члены жилищного или жилищно-строительного кооператива;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собственники жилого помещения (квартиры, жилого дома, части квартиры или жилого дома).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Субсидии предоставляются гражданам, указанным в </w:t>
      </w:r>
      <w:hyperlink w:anchor="Par55" w:history="1">
        <w:r>
          <w:rPr>
            <w:rFonts w:cs="Times New Roman"/>
            <w:color w:val="0000FF"/>
            <w:szCs w:val="24"/>
          </w:rPr>
          <w:t>пункте 3</w:t>
        </w:r>
      </w:hyperlink>
      <w:r>
        <w:rPr>
          <w:rFonts w:cs="Times New Roman"/>
          <w:szCs w:val="24"/>
        </w:rPr>
        <w:t xml:space="preserve"> настоящих Правил, с учетом постоянно проживающих с ними членов их семей.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7" w:name="Par61"/>
      <w:bookmarkEnd w:id="7"/>
      <w:r>
        <w:rPr>
          <w:rFonts w:cs="Times New Roman"/>
          <w:szCs w:val="24"/>
        </w:rPr>
        <w:t xml:space="preserve">5. </w:t>
      </w:r>
      <w:proofErr w:type="gramStart"/>
      <w:r>
        <w:rPr>
          <w:rFonts w:cs="Times New Roman"/>
          <w:szCs w:val="24"/>
        </w:rPr>
        <w:t xml:space="preserve">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войсках, воинских формированиях и органах, </w:t>
      </w:r>
      <w:r>
        <w:rPr>
          <w:rFonts w:cs="Times New Roman"/>
          <w:szCs w:val="24"/>
        </w:rPr>
        <w:lastRenderedPageBreak/>
        <w:t>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</w:t>
      </w:r>
      <w:proofErr w:type="gramEnd"/>
      <w:r>
        <w:rPr>
          <w:rFonts w:cs="Times New Roman"/>
          <w:szCs w:val="24"/>
        </w:rPr>
        <w:t xml:space="preserve"> на принудительном лечении по решению суда, субсидии предоставляются членам их семей при условии, что данные члены семей продолжают постоянно проживать в ранее занимаемых совместно с этими гражданами жилых помещениях.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8" w:name="Par62"/>
      <w:bookmarkEnd w:id="8"/>
      <w:r>
        <w:rPr>
          <w:rFonts w:cs="Times New Roman"/>
          <w:szCs w:val="24"/>
        </w:rPr>
        <w:t>6. Субсидии предоставляются гражданам при отсутствии у них задолженности по оплате жилого помещения и коммунальных услуг или при заключении и (или) выполнении гражданами соглашений по ее погашению.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учреждением, а в отношении лиц, указанных в </w:t>
      </w:r>
      <w:hyperlink w:anchor="Par303" w:history="1">
        <w:r>
          <w:rPr>
            <w:rFonts w:cs="Times New Roman"/>
            <w:color w:val="0000FF"/>
            <w:szCs w:val="24"/>
          </w:rPr>
          <w:t>пункте 51</w:t>
        </w:r>
      </w:hyperlink>
      <w:r>
        <w:rPr>
          <w:rFonts w:cs="Times New Roman"/>
          <w:szCs w:val="24"/>
        </w:rPr>
        <w:t xml:space="preserve"> настоящих Правил, - федеральными органами исполнительной власти, в которых </w:t>
      </w:r>
      <w:hyperlink r:id="rId24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предусмотрена военная служба (далее - уполномоченные органы).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7 в ред. </w:t>
      </w:r>
      <w:hyperlink r:id="rId2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9" w:name="Par67"/>
      <w:bookmarkEnd w:id="9"/>
      <w:r>
        <w:rPr>
          <w:rFonts w:cs="Times New Roman"/>
          <w:szCs w:val="24"/>
        </w:rPr>
        <w:t>II. Документы, представляемые с заявлением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предоставлении субсидии, и порядок их рассмотрения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2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0" w:name="Par71"/>
      <w:bookmarkEnd w:id="10"/>
      <w:r>
        <w:rPr>
          <w:rFonts w:cs="Times New Roman"/>
          <w:szCs w:val="24"/>
        </w:rPr>
        <w:t xml:space="preserve">8. </w:t>
      </w:r>
      <w:proofErr w:type="gramStart"/>
      <w:r>
        <w:rPr>
          <w:rFonts w:cs="Times New Roman"/>
          <w:szCs w:val="24"/>
        </w:rPr>
        <w:t xml:space="preserve">Для получения субсидии граждане, указанные в </w:t>
      </w:r>
      <w:hyperlink w:anchor="Par55" w:history="1">
        <w:r>
          <w:rPr>
            <w:rFonts w:cs="Times New Roman"/>
            <w:color w:val="0000FF"/>
            <w:szCs w:val="24"/>
          </w:rPr>
          <w:t>пункте 3</w:t>
        </w:r>
      </w:hyperlink>
      <w:r>
        <w:rPr>
          <w:rFonts w:cs="Times New Roman"/>
          <w:szCs w:val="24"/>
        </w:rPr>
        <w:t xml:space="preserve"> настоящих Правил, и члены семей граждан, указанных в </w:t>
      </w:r>
      <w:hyperlink w:anchor="Par61" w:history="1">
        <w:r>
          <w:rPr>
            <w:rFonts w:cs="Times New Roman"/>
            <w:color w:val="0000FF"/>
            <w:szCs w:val="24"/>
          </w:rPr>
          <w:t>пункте 5</w:t>
        </w:r>
      </w:hyperlink>
      <w:r>
        <w:rPr>
          <w:rFonts w:cs="Times New Roman"/>
          <w:szCs w:val="24"/>
        </w:rPr>
        <w:t xml:space="preserve"> настоящих Правил (далее - заявители), или лица, уполномоченные ими на основании доверенности, оформленной в соответствии с </w:t>
      </w:r>
      <w:hyperlink r:id="rId27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Федерации, представляют в уполномоченный орган по месту постоянного жительства заявление о предоставлении субсидии с приложением следующих документов: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>
        <w:rPr>
          <w:rFonts w:cs="Times New Roman"/>
          <w:szCs w:val="24"/>
        </w:rPr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месяц, и о наличии (об отсутствии) задолженности по оплате жилого помещения и коммунальных услуг.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>
        <w:rPr>
          <w:rFonts w:cs="Times New Roman"/>
          <w:szCs w:val="24"/>
        </w:rPr>
        <w:t>помещения</w:t>
      </w:r>
      <w:proofErr w:type="gramEnd"/>
      <w:r>
        <w:rPr>
          <w:rFonts w:cs="Times New Roman"/>
          <w:szCs w:val="24"/>
        </w:rPr>
        <w:t xml:space="preserve"> и коммунальные услуги;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2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1" w:name="Par78"/>
      <w:bookmarkEnd w:id="11"/>
      <w:r>
        <w:rPr>
          <w:rFonts w:cs="Times New Roman"/>
          <w:szCs w:val="24"/>
        </w:rPr>
        <w:t>е)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семье.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8 в ред. </w:t>
      </w:r>
      <w:hyperlink r:id="rId2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16.03.2013 N 221)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2" w:name="Par80"/>
      <w:bookmarkEnd w:id="12"/>
      <w:r>
        <w:rPr>
          <w:rFonts w:cs="Times New Roman"/>
          <w:szCs w:val="24"/>
        </w:rPr>
        <w:t>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документы (сведения), необходимые для принятия решения о предоставлении субсидии: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семьи, за исключением случая, предусмотренного </w:t>
      </w:r>
      <w:hyperlink w:anchor="Par78" w:history="1">
        <w:r>
          <w:rPr>
            <w:rFonts w:cs="Times New Roman"/>
            <w:color w:val="0000FF"/>
            <w:szCs w:val="24"/>
          </w:rPr>
          <w:t>подпунктом "е" пункта 8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копии документов, удостоверяющих принадлежность заявителя и членов его семьи к гражданству Российской Федерации;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документы, содержащие сведения о лицах, зарегистрированных совместно с заявителем по месту его постоянного жительства.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8(1)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3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16.03.2013 N 221)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8(2). Заявитель вправе представить в уполномоченный орган по месту жительства документы, указанные в </w:t>
      </w:r>
      <w:hyperlink w:anchor="Par80" w:history="1">
        <w:r>
          <w:rPr>
            <w:rFonts w:cs="Times New Roman"/>
            <w:color w:val="0000FF"/>
            <w:szCs w:val="24"/>
          </w:rPr>
          <w:t>пункте 8(1)</w:t>
        </w:r>
      </w:hyperlink>
      <w:r>
        <w:rPr>
          <w:rFonts w:cs="Times New Roman"/>
          <w:szCs w:val="24"/>
        </w:rPr>
        <w:t xml:space="preserve"> настоящих Правил, по собственной инициативе.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8(2) введен </w:t>
      </w:r>
      <w:hyperlink r:id="rId31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16.03.2013 N 221)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3" w:name="Par88"/>
      <w:bookmarkEnd w:id="13"/>
      <w:r>
        <w:rPr>
          <w:rFonts w:cs="Times New Roman"/>
          <w:szCs w:val="24"/>
        </w:rPr>
        <w:t xml:space="preserve">9. Члены семей граждан, указанных в </w:t>
      </w:r>
      <w:hyperlink w:anchor="Par61" w:history="1">
        <w:r>
          <w:rPr>
            <w:rFonts w:cs="Times New Roman"/>
            <w:color w:val="0000FF"/>
            <w:szCs w:val="24"/>
          </w:rPr>
          <w:t>пункте 5</w:t>
        </w:r>
      </w:hyperlink>
      <w:r>
        <w:rPr>
          <w:rFonts w:cs="Times New Roman"/>
          <w:szCs w:val="24"/>
        </w:rPr>
        <w:t xml:space="preserve"> настоящих Правил, дополнительно к документам, предусмотренным </w:t>
      </w:r>
      <w:hyperlink w:anchor="Par71" w:history="1">
        <w:r>
          <w:rPr>
            <w:rFonts w:cs="Times New Roman"/>
            <w:color w:val="0000FF"/>
            <w:szCs w:val="24"/>
          </w:rPr>
          <w:t>пунктом 8</w:t>
        </w:r>
      </w:hyperlink>
      <w:r>
        <w:rPr>
          <w:rFonts w:cs="Times New Roman"/>
          <w:szCs w:val="24"/>
        </w:rPr>
        <w:t xml:space="preserve"> настоящих Правил,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Требовать от граждан документы, не предусмотренные </w:t>
      </w:r>
      <w:hyperlink w:anchor="Par71" w:history="1">
        <w:r>
          <w:rPr>
            <w:rFonts w:cs="Times New Roman"/>
            <w:color w:val="0000FF"/>
            <w:szCs w:val="24"/>
          </w:rPr>
          <w:t>пунктами 8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Правил, не допускается.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3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proofErr w:type="gramStart"/>
      <w:r>
        <w:rPr>
          <w:rFonts w:cs="Times New Roman"/>
          <w:szCs w:val="24"/>
        </w:rPr>
        <w:t xml:space="preserve">Уполномоченные органы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органы, </w:t>
      </w:r>
      <w:r>
        <w:rPr>
          <w:rFonts w:cs="Times New Roman"/>
          <w:szCs w:val="24"/>
        </w:rPr>
        <w:lastRenderedPageBreak/>
        <w:t>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органы и</w:t>
      </w:r>
      <w:proofErr w:type="gramEnd"/>
      <w:r>
        <w:rPr>
          <w:rFonts w:cs="Times New Roman"/>
          <w:szCs w:val="24"/>
        </w:rPr>
        <w:t xml:space="preserve"> организации.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proofErr w:type="gramStart"/>
      <w:r>
        <w:rPr>
          <w:rFonts w:cs="Times New Roman"/>
          <w:szCs w:val="24"/>
        </w:rPr>
        <w:t>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этого органа от обязанности</w:t>
      </w:r>
      <w:proofErr w:type="gramEnd"/>
      <w:r>
        <w:rPr>
          <w:rFonts w:cs="Times New Roman"/>
          <w:szCs w:val="24"/>
        </w:rPr>
        <w:t xml:space="preserve"> представления всех или части документов, указанных в </w:t>
      </w:r>
      <w:hyperlink w:anchor="Par71" w:history="1">
        <w:r>
          <w:rPr>
            <w:rFonts w:cs="Times New Roman"/>
            <w:color w:val="0000FF"/>
            <w:szCs w:val="24"/>
          </w:rPr>
          <w:t>пунктах 8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12 в ред. </w:t>
      </w:r>
      <w:hyperlink r:id="rId33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4" w:name="Par94"/>
      <w:bookmarkEnd w:id="14"/>
      <w:r>
        <w:rPr>
          <w:rFonts w:cs="Times New Roman"/>
          <w:szCs w:val="24"/>
        </w:rPr>
        <w:t xml:space="preserve">13. </w:t>
      </w:r>
      <w:proofErr w:type="gramStart"/>
      <w:r>
        <w:rPr>
          <w:rFonts w:cs="Times New Roman"/>
          <w:szCs w:val="24"/>
        </w:rPr>
        <w:t xml:space="preserve">Документы, предусмотренные </w:t>
      </w:r>
      <w:hyperlink w:anchor="Par71" w:history="1">
        <w:r>
          <w:rPr>
            <w:rFonts w:cs="Times New Roman"/>
            <w:color w:val="0000FF"/>
            <w:szCs w:val="24"/>
          </w:rPr>
          <w:t>пунктами 8</w:t>
        </w:r>
      </w:hyperlink>
      <w:r>
        <w:rPr>
          <w:rFonts w:cs="Times New Roman"/>
          <w:szCs w:val="24"/>
        </w:rPr>
        <w:t xml:space="preserve">, </w:t>
      </w:r>
      <w:hyperlink w:anchor="Par80" w:history="1">
        <w:r>
          <w:rPr>
            <w:rFonts w:cs="Times New Roman"/>
            <w:color w:val="0000FF"/>
            <w:szCs w:val="24"/>
          </w:rPr>
          <w:t>8(1)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подписью в соответствии с требованиями Федерального </w:t>
      </w:r>
      <w:hyperlink r:id="rId34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"Об электронной подписи" и Федерального </w:t>
      </w:r>
      <w:hyperlink r:id="rId35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"Об организации предоставления государственных и муниципальных услуг", с использованием регионального портала государственных и муниципальных</w:t>
      </w:r>
      <w:proofErr w:type="gramEnd"/>
      <w:r>
        <w:rPr>
          <w:rFonts w:cs="Times New Roman"/>
          <w:szCs w:val="24"/>
        </w:rPr>
        <w:t xml:space="preserve"> услуг (функций) (в случае, если в субъекте Российской Федерации создан такой портал) или федеральной государственной информационной системы "Единый портал государственных и муниципальных услуг (функций)" либо через многофункциональный центр предоставления государственных и муниципальных услуг. При этом днем обращения за субсидией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Постановлений Правительства РФ от 16.03.2013 </w:t>
      </w:r>
      <w:hyperlink r:id="rId36" w:history="1">
        <w:r>
          <w:rPr>
            <w:rFonts w:cs="Times New Roman"/>
            <w:color w:val="0000FF"/>
            <w:szCs w:val="24"/>
          </w:rPr>
          <w:t>N 221</w:t>
        </w:r>
      </w:hyperlink>
      <w:r>
        <w:rPr>
          <w:rFonts w:cs="Times New Roman"/>
          <w:szCs w:val="24"/>
        </w:rPr>
        <w:t xml:space="preserve">, от 30.07.2014 </w:t>
      </w:r>
      <w:hyperlink r:id="rId37" w:history="1">
        <w:r>
          <w:rPr>
            <w:rFonts w:cs="Times New Roman"/>
            <w:color w:val="0000FF"/>
            <w:szCs w:val="24"/>
          </w:rPr>
          <w:t>N 734</w:t>
        </w:r>
      </w:hyperlink>
      <w:r>
        <w:rPr>
          <w:rFonts w:cs="Times New Roman"/>
          <w:szCs w:val="24"/>
        </w:rPr>
        <w:t>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13(1). Если указанные в </w:t>
      </w:r>
      <w:hyperlink w:anchor="Par94" w:history="1">
        <w:r>
          <w:rPr>
            <w:rFonts w:cs="Times New Roman"/>
            <w:color w:val="0000FF"/>
            <w:szCs w:val="24"/>
          </w:rPr>
          <w:t>пункте 13</w:t>
        </w:r>
      </w:hyperlink>
      <w:r>
        <w:rPr>
          <w:rFonts w:cs="Times New Roman"/>
          <w:szCs w:val="24"/>
        </w:rPr>
        <w:t xml:space="preserve"> настоящих Правил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13(1) введен </w:t>
      </w:r>
      <w:hyperlink r:id="rId38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5" w:name="Par98"/>
      <w:bookmarkEnd w:id="15"/>
      <w:r>
        <w:rPr>
          <w:rFonts w:cs="Times New Roman"/>
          <w:szCs w:val="24"/>
        </w:rPr>
        <w:t xml:space="preserve">13(2). </w:t>
      </w:r>
      <w:proofErr w:type="gramStart"/>
      <w:r>
        <w:rPr>
          <w:rFonts w:cs="Times New Roman"/>
          <w:szCs w:val="24"/>
        </w:rPr>
        <w:t xml:space="preserve">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</w:t>
      </w:r>
      <w:hyperlink w:anchor="Par71" w:history="1">
        <w:r>
          <w:rPr>
            <w:rFonts w:cs="Times New Roman"/>
            <w:color w:val="0000FF"/>
            <w:szCs w:val="24"/>
          </w:rPr>
          <w:t>пунктах 8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Правил, в уполномоченный орган.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13(2)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39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13(3). В случаях, указанных в </w:t>
      </w:r>
      <w:hyperlink w:anchor="Par98" w:history="1">
        <w:r>
          <w:rPr>
            <w:rFonts w:cs="Times New Roman"/>
            <w:color w:val="0000FF"/>
            <w:szCs w:val="24"/>
          </w:rPr>
          <w:t>пункте 13(2)</w:t>
        </w:r>
      </w:hyperlink>
      <w:r>
        <w:rPr>
          <w:rFonts w:cs="Times New Roman"/>
          <w:szCs w:val="24"/>
        </w:rPr>
        <w:t xml:space="preserve"> настоящих Правил, днем подачи заявления о предоставлении субсидии считается день, когда заявителем представлены все документы, указанные в </w:t>
      </w:r>
      <w:hyperlink w:anchor="Par71" w:history="1">
        <w:r>
          <w:rPr>
            <w:rFonts w:cs="Times New Roman"/>
            <w:color w:val="0000FF"/>
            <w:szCs w:val="24"/>
          </w:rPr>
          <w:t>пунктах 8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13(3) введен </w:t>
      </w:r>
      <w:hyperlink r:id="rId4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13(4). </w:t>
      </w:r>
      <w:proofErr w:type="gramStart"/>
      <w:r>
        <w:rPr>
          <w:rFonts w:cs="Times New Roman"/>
          <w:szCs w:val="24"/>
        </w:rPr>
        <w:t xml:space="preserve">Если в течение указанного в </w:t>
      </w:r>
      <w:hyperlink w:anchor="Par98" w:history="1">
        <w:r>
          <w:rPr>
            <w:rFonts w:cs="Times New Roman"/>
            <w:color w:val="0000FF"/>
            <w:szCs w:val="24"/>
          </w:rPr>
          <w:t>пункте 13(2)</w:t>
        </w:r>
      </w:hyperlink>
      <w:r>
        <w:rPr>
          <w:rFonts w:cs="Times New Roman"/>
          <w:szCs w:val="24"/>
        </w:rPr>
        <w:t xml:space="preserve">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13(4) введен </w:t>
      </w:r>
      <w:hyperlink r:id="rId41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13(5). </w:t>
      </w:r>
      <w:proofErr w:type="gramStart"/>
      <w:r>
        <w:rPr>
          <w:rFonts w:cs="Times New Roman"/>
          <w:szCs w:val="24"/>
        </w:rPr>
        <w:t>При наличии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многофункциональный центр предоставления государственных и муниципальных услуг, и обратно время, затраченное на дорогу, составляет более 10 часов),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</w:t>
      </w:r>
      <w:proofErr w:type="gramEnd"/>
      <w:r>
        <w:rPr>
          <w:rFonts w:cs="Times New Roman"/>
          <w:szCs w:val="24"/>
        </w:rPr>
        <w:t xml:space="preserve">. Субсидия такому заявителю предоставляется с учетом </w:t>
      </w:r>
      <w:proofErr w:type="gramStart"/>
      <w:r>
        <w:rPr>
          <w:rFonts w:cs="Times New Roman"/>
          <w:szCs w:val="24"/>
        </w:rPr>
        <w:t>особенностей исчисления дня подачи заявления</w:t>
      </w:r>
      <w:proofErr w:type="gramEnd"/>
      <w:r>
        <w:rPr>
          <w:rFonts w:cs="Times New Roman"/>
          <w:szCs w:val="24"/>
        </w:rPr>
        <w:t xml:space="preserve"> в пределах периода ограниченной транспортной доступности, предусмотренной настоящим пунктом, и сроков, установленных в </w:t>
      </w:r>
      <w:hyperlink w:anchor="Par283" w:history="1">
        <w:r>
          <w:rPr>
            <w:rFonts w:cs="Times New Roman"/>
            <w:color w:val="0000FF"/>
            <w:szCs w:val="24"/>
          </w:rPr>
          <w:t>абзаце первом пункта 44</w:t>
        </w:r>
      </w:hyperlink>
      <w:r>
        <w:rPr>
          <w:rFonts w:cs="Times New Roman"/>
          <w:szCs w:val="24"/>
        </w:rPr>
        <w:t xml:space="preserve"> настоящих Правил. Перечень населенных пунктов, имеющих ограниченную транспортную доступность, устанавливается органом государственной власти субъекта Российской Федерации с учетом климатических, географических особенностей, доступности транспортных услуг, услуг почтовой связи.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13(5)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42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 Заявитель несет ответственность за достоверность представленных сведений и документов.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Органы и организации, выдавшие указанные в </w:t>
      </w:r>
      <w:hyperlink w:anchor="Par71" w:history="1">
        <w:r>
          <w:rPr>
            <w:rFonts w:cs="Times New Roman"/>
            <w:color w:val="0000FF"/>
            <w:szCs w:val="24"/>
          </w:rPr>
          <w:t>пунктах 8</w:t>
        </w:r>
      </w:hyperlink>
      <w:r>
        <w:rPr>
          <w:rFonts w:cs="Times New Roman"/>
          <w:szCs w:val="24"/>
        </w:rPr>
        <w:t xml:space="preserve">, </w:t>
      </w:r>
      <w:hyperlink w:anchor="Par80" w:history="1">
        <w:r>
          <w:rPr>
            <w:rFonts w:cs="Times New Roman"/>
            <w:color w:val="0000FF"/>
            <w:szCs w:val="24"/>
          </w:rPr>
          <w:t>8(1)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43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 Уполномоченные органы формируют в отношении каждого заявителя дело, в которое включаются документы, связанные с предоставлением субсидии и определением ее размера (далее - персональное дело). Документы на бумажных и электронных носителях информации подлежат хранению не менее 3 лет.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 Должностные лица уполномоченных органов несут ответственность за распространение и (или) незаконное использование конфиденциальной информации, ставшей им известной в связи с решением вопроса о предоставлении субсидий.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6" w:name="Par113"/>
      <w:bookmarkEnd w:id="16"/>
      <w:r>
        <w:rPr>
          <w:rFonts w:cs="Times New Roman"/>
          <w:szCs w:val="24"/>
        </w:rPr>
        <w:t>III. Порядок определения состава семьи заявителя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7" w:name="Par115"/>
      <w:bookmarkEnd w:id="17"/>
      <w:r>
        <w:rPr>
          <w:rFonts w:cs="Times New Roman"/>
          <w:szCs w:val="24"/>
        </w:rPr>
        <w:t>18. В состав семьи заявителя могут входить заявитель и граждане, являющиеся: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членами семьи нанимателя жилого помещения по договору социального найма в соответствии со </w:t>
      </w:r>
      <w:hyperlink r:id="rId44" w:history="1">
        <w:r>
          <w:rPr>
            <w:rFonts w:cs="Times New Roman"/>
            <w:color w:val="0000FF"/>
            <w:szCs w:val="24"/>
          </w:rPr>
          <w:t>статьей 69</w:t>
        </w:r>
      </w:hyperlink>
      <w:r>
        <w:rPr>
          <w:rFonts w:cs="Times New Roman"/>
          <w:szCs w:val="24"/>
        </w:rPr>
        <w:t xml:space="preserve"> Жилищного кодекса Российской Федерации;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членами семьи собственника жилого помещения в соответствии со </w:t>
      </w:r>
      <w:hyperlink r:id="rId45" w:history="1">
        <w:r>
          <w:rPr>
            <w:rFonts w:cs="Times New Roman"/>
            <w:color w:val="0000FF"/>
            <w:szCs w:val="24"/>
          </w:rPr>
          <w:t>статьей 31</w:t>
        </w:r>
      </w:hyperlink>
      <w:r>
        <w:rPr>
          <w:rFonts w:cs="Times New Roman"/>
          <w:szCs w:val="24"/>
        </w:rPr>
        <w:t xml:space="preserve"> Жилищного кодекса Российской Федерации;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членами семьи иных граждан, указанных в </w:t>
      </w:r>
      <w:hyperlink w:anchor="Par55" w:history="1">
        <w:r>
          <w:rPr>
            <w:rFonts w:cs="Times New Roman"/>
            <w:color w:val="0000FF"/>
            <w:szCs w:val="24"/>
          </w:rPr>
          <w:t>пункте 3</w:t>
        </w:r>
      </w:hyperlink>
      <w:r>
        <w:rPr>
          <w:rFonts w:cs="Times New Roman"/>
          <w:szCs w:val="24"/>
        </w:rPr>
        <w:t xml:space="preserve"> настоящих Правил, в соответствии со </w:t>
      </w:r>
      <w:hyperlink r:id="rId46" w:history="1">
        <w:r>
          <w:rPr>
            <w:rFonts w:cs="Times New Roman"/>
            <w:color w:val="0000FF"/>
            <w:szCs w:val="24"/>
          </w:rPr>
          <w:t>статьей 2</w:t>
        </w:r>
      </w:hyperlink>
      <w:r>
        <w:rPr>
          <w:rFonts w:cs="Times New Roman"/>
          <w:szCs w:val="24"/>
        </w:rPr>
        <w:t xml:space="preserve"> Семейного кодекса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19. Уполномоченный орган при решении вопроса о наличии права на предоставление субсидии и расчете ее размера определяет состав семьи заявителя в соответствии с настоящими Правилами.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8" w:name="Par121"/>
      <w:bookmarkEnd w:id="18"/>
      <w:r>
        <w:rPr>
          <w:rFonts w:cs="Times New Roman"/>
          <w:szCs w:val="24"/>
        </w:rPr>
        <w:t>IV. Порядок определения размера субсидии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proofErr w:type="gramStart"/>
      <w:r>
        <w:rPr>
          <w:rFonts w:cs="Times New Roman"/>
          <w:szCs w:val="24"/>
        </w:rPr>
        <w:t xml:space="preserve">Размер субсидии 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</w:t>
      </w:r>
      <w:r>
        <w:rPr>
          <w:rFonts w:cs="Times New Roman"/>
          <w:szCs w:val="24"/>
        </w:rPr>
        <w:lastRenderedPageBreak/>
        <w:t>жилого помещения и коммунальных услуг в совокупном доходе семьи (далее - региональные стандарты).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21. Размеры региональных стандартов устанавливаются органами государственной власти субъектов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proofErr w:type="gramStart"/>
      <w:r>
        <w:rPr>
          <w:rFonts w:cs="Times New Roman"/>
          <w:szCs w:val="24"/>
        </w:rPr>
        <w:t xml:space="preserve">Региональные стандарты стоимости жилищно-коммунальных услуг, устанавливаемые в соответствии с требованиями </w:t>
      </w:r>
      <w:hyperlink r:id="rId47" w:history="1">
        <w:r>
          <w:rPr>
            <w:rFonts w:cs="Times New Roman"/>
            <w:color w:val="0000FF"/>
            <w:szCs w:val="24"/>
          </w:rPr>
          <w:t>частей 1</w:t>
        </w:r>
      </w:hyperlink>
      <w:r>
        <w:rPr>
          <w:rFonts w:cs="Times New Roman"/>
          <w:szCs w:val="24"/>
        </w:rPr>
        <w:t xml:space="preserve"> и </w:t>
      </w:r>
      <w:hyperlink r:id="rId48" w:history="1">
        <w:r>
          <w:rPr>
            <w:rFonts w:cs="Times New Roman"/>
            <w:color w:val="0000FF"/>
            <w:szCs w:val="24"/>
          </w:rPr>
          <w:t>6 статьи 159</w:t>
        </w:r>
      </w:hyperlink>
      <w:r>
        <w:rPr>
          <w:rFonts w:cs="Times New Roman"/>
          <w:szCs w:val="24"/>
        </w:rPr>
        <w:t xml:space="preserve"> Жилищного кодекса Российской Федерации из расчета на одного члена семьи для семей разной численности и одиноко проживающего гражданина, могут быть установлены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для следующих групп получателей субсидий</w:t>
      </w:r>
      <w:proofErr w:type="gram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указанных</w:t>
      </w:r>
      <w:proofErr w:type="gramEnd"/>
      <w:r>
        <w:rPr>
          <w:rFonts w:cs="Times New Roman"/>
          <w:szCs w:val="24"/>
        </w:rPr>
        <w:t xml:space="preserve"> в </w:t>
      </w:r>
      <w:hyperlink r:id="rId49" w:history="1">
        <w:r>
          <w:rPr>
            <w:rFonts w:cs="Times New Roman"/>
            <w:color w:val="0000FF"/>
            <w:szCs w:val="24"/>
          </w:rPr>
          <w:t>части 2 статьи 159</w:t>
        </w:r>
      </w:hyperlink>
      <w:r>
        <w:rPr>
          <w:rFonts w:cs="Times New Roman"/>
          <w:szCs w:val="24"/>
        </w:rPr>
        <w:t xml:space="preserve"> Жилищного кодекса Российской Федерации: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пользователи жилого помещения в государственном или муниципальном жилищном фонде, наниматели жилого помещения по договору найма в частном жилищном фонде и члены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собственники жилых помещений в многоквартирных домах, которые в соответствии с требованиями Жилищного </w:t>
      </w:r>
      <w:hyperlink r:id="rId50" w:history="1">
        <w:r>
          <w:rPr>
            <w:rFonts w:cs="Times New Roman"/>
            <w:color w:val="0000FF"/>
            <w:szCs w:val="24"/>
          </w:rPr>
          <w:t>кодекса</w:t>
        </w:r>
      </w:hyperlink>
      <w:r>
        <w:rPr>
          <w:rFonts w:cs="Times New Roman"/>
          <w:szCs w:val="24"/>
        </w:rPr>
        <w:t xml:space="preserve"> Российской Федерации обязаны вносить взносы на капитальный ремонт;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собственники жилых помещений в многоквартирных домах, которые в соответствии с требованиями </w:t>
      </w:r>
      <w:hyperlink r:id="rId51" w:history="1">
        <w:r>
          <w:rPr>
            <w:rFonts w:cs="Times New Roman"/>
            <w:color w:val="0000FF"/>
            <w:szCs w:val="24"/>
          </w:rPr>
          <w:t>части 2 статьи 169</w:t>
        </w:r>
      </w:hyperlink>
      <w:r>
        <w:rPr>
          <w:rFonts w:cs="Times New Roman"/>
          <w:szCs w:val="24"/>
        </w:rPr>
        <w:t xml:space="preserve"> Жилищного кодекса Российской Федерации не обязаны вносить взносы на капитальный ремонт, и собственники жилых домов.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22 в ред. </w:t>
      </w:r>
      <w:hyperlink r:id="rId5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9" w:name="Par130"/>
      <w:bookmarkEnd w:id="19"/>
      <w:r>
        <w:rPr>
          <w:rFonts w:cs="Times New Roman"/>
          <w:szCs w:val="24"/>
        </w:rPr>
        <w:t xml:space="preserve">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устанавливаются в зависимости </w:t>
      </w:r>
      <w:proofErr w:type="gramStart"/>
      <w:r>
        <w:rPr>
          <w:rFonts w:cs="Times New Roman"/>
          <w:szCs w:val="24"/>
        </w:rPr>
        <w:t>от</w:t>
      </w:r>
      <w:proofErr w:type="gramEnd"/>
      <w:r>
        <w:rPr>
          <w:rFonts w:cs="Times New Roman"/>
          <w:szCs w:val="24"/>
        </w:rPr>
        <w:t>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0" w:name="Par131"/>
      <w:bookmarkEnd w:id="20"/>
      <w:proofErr w:type="gramStart"/>
      <w:r>
        <w:rPr>
          <w:rFonts w:cs="Times New Roman"/>
          <w:szCs w:val="24"/>
        </w:rPr>
        <w:t xml:space="preserve">а) стоимости коммунальных услуг в отопительный и межотопительный периоды, определяемой в соответствии с установленными Правительством Российской Федерации </w:t>
      </w:r>
      <w:hyperlink r:id="rId53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</w:t>
      </w:r>
      <w:proofErr w:type="gramEnd"/>
      <w:r>
        <w:rPr>
          <w:rFonts w:cs="Times New Roman"/>
          <w:szCs w:val="24"/>
        </w:rPr>
        <w:t xml:space="preserve"> расчетные месяцы календарного года. </w:t>
      </w:r>
      <w:proofErr w:type="gramStart"/>
      <w:r>
        <w:rPr>
          <w:rFonts w:cs="Times New Roman"/>
          <w:szCs w:val="24"/>
        </w:rPr>
        <w:t>Сезонные региональные стандарты стоимости жилищно-коммунальных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периода;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совокупной платы граждан за коммунальные услуги по электроснабжению, газоснабжению, отоплению, горячему и (или) холодному водоснабжению, водоотведению на территории муниципального образования, определяемой с </w:t>
      </w:r>
      <w:proofErr w:type="gramStart"/>
      <w:r>
        <w:rPr>
          <w:rFonts w:cs="Times New Roman"/>
          <w:szCs w:val="24"/>
        </w:rPr>
        <w:t>использованием</w:t>
      </w:r>
      <w:proofErr w:type="gramEnd"/>
      <w:r>
        <w:rPr>
          <w:rFonts w:cs="Times New Roman"/>
          <w:szCs w:val="24"/>
        </w:rPr>
        <w:t xml:space="preserve"> установленных в соответствии с законодательством Российской Федерации тарифов на электрическую энергию, газ, тепловую энергию, горячую и (или) холодную воду, водоотведение и нормативов потребления соответствующих коммунальных услуг;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минимальных размеров взноса на капитальный ремонт общего имущества в многоквартирных домах, установленных для муниципального образования в соответствии с требованиями </w:t>
      </w:r>
      <w:hyperlink r:id="rId54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22(1)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55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1" w:name="Par135"/>
      <w:bookmarkEnd w:id="21"/>
      <w:r>
        <w:rPr>
          <w:rFonts w:cs="Times New Roman"/>
          <w:szCs w:val="24"/>
        </w:rPr>
        <w:t xml:space="preserve">22(2). </w:t>
      </w:r>
      <w:proofErr w:type="gramStart"/>
      <w:r>
        <w:rPr>
          <w:rFonts w:cs="Times New Roman"/>
          <w:szCs w:val="24"/>
        </w:rPr>
        <w:t xml:space="preserve">Определение регионального стандарта стоимости жилищно-коммунальных </w:t>
      </w:r>
      <w:r>
        <w:rPr>
          <w:rFonts w:cs="Times New Roman"/>
          <w:szCs w:val="24"/>
        </w:rPr>
        <w:lastRenderedPageBreak/>
        <w:t xml:space="preserve">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многоквартирном доме, и порядка их оказания и выполнения, установленного </w:t>
      </w:r>
      <w:hyperlink r:id="rId56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Российской Федерации от 3 апреля 2013 г. N 290 "О минимальном перечне услуг и работ, необходимых для обеспечения надлежащего содержания общего</w:t>
      </w:r>
      <w:proofErr w:type="gramEnd"/>
      <w:r>
        <w:rPr>
          <w:rFonts w:cs="Times New Roman"/>
          <w:szCs w:val="24"/>
        </w:rPr>
        <w:t xml:space="preserve"> имущества в многоквартирном доме, и порядке их оказания и выполнения".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22(2)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57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22(3). По решению органов государственной власти субъектов Российской Федерации для расчета субсидий в отношении отдельных социально-демографических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помещения, занимаемого получателем субсидии, относящимся к соответствующей социально-демографической группе населения.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22(3) введен </w:t>
      </w:r>
      <w:hyperlink r:id="rId58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2" w:name="Par139"/>
      <w:bookmarkEnd w:id="22"/>
      <w:r>
        <w:rPr>
          <w:rFonts w:cs="Times New Roman"/>
          <w:szCs w:val="24"/>
        </w:rPr>
        <w:t>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pStyle w:val="ConsPlusNonformat"/>
        <w:jc w:val="both"/>
      </w:pPr>
      <w:r>
        <w:t xml:space="preserve">                                      МДД</w:t>
      </w:r>
    </w:p>
    <w:p w:rsidR="005C0489" w:rsidRDefault="005C0489">
      <w:pPr>
        <w:pStyle w:val="ConsPlusNonformat"/>
        <w:jc w:val="both"/>
      </w:pPr>
      <w:r>
        <w:t xml:space="preserve">                                         </w:t>
      </w:r>
      <w:proofErr w:type="gramStart"/>
      <w:r>
        <w:t>р</w:t>
      </w:r>
      <w:proofErr w:type="gramEnd"/>
    </w:p>
    <w:p w:rsidR="005C0489" w:rsidRDefault="005C0489">
      <w:pPr>
        <w:pStyle w:val="ConsPlusNonformat"/>
        <w:jc w:val="both"/>
      </w:pPr>
      <w:r>
        <w:t xml:space="preserve">                   С  = ССЖКУ  x n - ----- x</w:t>
      </w:r>
      <w:proofErr w:type="gramStart"/>
      <w:r>
        <w:t xml:space="preserve"> Д</w:t>
      </w:r>
      <w:proofErr w:type="gramEnd"/>
      <w:r>
        <w:t>,</w:t>
      </w:r>
    </w:p>
    <w:p w:rsidR="005C0489" w:rsidRDefault="005C0489">
      <w:pPr>
        <w:pStyle w:val="ConsPlusNonformat"/>
        <w:jc w:val="both"/>
      </w:pPr>
      <w:r>
        <w:t xml:space="preserve">                    1        </w:t>
      </w:r>
      <w:proofErr w:type="gramStart"/>
      <w:r>
        <w:t>р</w:t>
      </w:r>
      <w:proofErr w:type="gramEnd"/>
      <w:r>
        <w:t xml:space="preserve">        100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5C0489" w:rsidRDefault="005C0489">
      <w:pPr>
        <w:pStyle w:val="ConsPlusNonformat"/>
        <w:jc w:val="both"/>
      </w:pPr>
      <w:r>
        <w:t xml:space="preserve">    С  - размер субсидии (в рублях);</w:t>
      </w:r>
    </w:p>
    <w:p w:rsidR="005C0489" w:rsidRDefault="005C0489">
      <w:pPr>
        <w:pStyle w:val="ConsPlusNonformat"/>
        <w:jc w:val="both"/>
      </w:pPr>
      <w:r>
        <w:t xml:space="preserve">     1</w:t>
      </w:r>
    </w:p>
    <w:p w:rsidR="005C0489" w:rsidRDefault="005C0489">
      <w:pPr>
        <w:pStyle w:val="ConsPlusNonformat"/>
        <w:jc w:val="both"/>
      </w:pPr>
      <w:r>
        <w:t xml:space="preserve">    </w:t>
      </w:r>
      <w:proofErr w:type="gramStart"/>
      <w:r>
        <w:t>ССЖКУ  -  размер установленного для муниципального образования</w:t>
      </w:r>
      <w:proofErr w:type="gramEnd"/>
    </w:p>
    <w:p w:rsidR="005C0489" w:rsidRDefault="005C0489">
      <w:pPr>
        <w:pStyle w:val="ConsPlusNonformat"/>
        <w:jc w:val="both"/>
      </w:pPr>
      <w:r>
        <w:t xml:space="preserve">         </w:t>
      </w:r>
      <w:proofErr w:type="gramStart"/>
      <w:r>
        <w:t>р</w:t>
      </w:r>
      <w:proofErr w:type="gramEnd"/>
    </w:p>
    <w:p w:rsidR="005C0489" w:rsidRDefault="005C0489">
      <w:pPr>
        <w:pStyle w:val="ConsPlusNonformat"/>
        <w:jc w:val="both"/>
      </w:pPr>
      <w:r>
        <w:t xml:space="preserve">регионального стандарта стоимости  жилищно-коммунальных   услуг </w:t>
      </w:r>
      <w:proofErr w:type="gramStart"/>
      <w:r>
        <w:t>на</w:t>
      </w:r>
      <w:proofErr w:type="gramEnd"/>
    </w:p>
    <w:p w:rsidR="005C0489" w:rsidRDefault="005C0489">
      <w:pPr>
        <w:pStyle w:val="ConsPlusNonformat"/>
        <w:jc w:val="both"/>
      </w:pPr>
      <w:r>
        <w:t>одного члена семьи для семей разной численности (в рублях);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 - количество лиц, входящих в состав семьи заявителя, определяемых в соответствии с </w:t>
      </w:r>
      <w:hyperlink w:anchor="Par115" w:history="1">
        <w:r>
          <w:rPr>
            <w:rFonts w:cs="Times New Roman"/>
            <w:color w:val="0000FF"/>
            <w:szCs w:val="24"/>
          </w:rPr>
          <w:t>пунктом 18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5C0489" w:rsidRDefault="005C0489">
      <w:pPr>
        <w:pStyle w:val="ConsPlusNonformat"/>
        <w:jc w:val="both"/>
      </w:pPr>
      <w:r>
        <w:t xml:space="preserve">    МДД  -   региональный   стандарт максимально  допустимой  доли</w:t>
      </w:r>
    </w:p>
    <w:p w:rsidR="005C0489" w:rsidRDefault="005C0489">
      <w:pPr>
        <w:pStyle w:val="ConsPlusNonformat"/>
        <w:jc w:val="both"/>
      </w:pPr>
      <w:r>
        <w:t xml:space="preserve">       </w:t>
      </w:r>
      <w:proofErr w:type="gramStart"/>
      <w:r>
        <w:t>р</w:t>
      </w:r>
      <w:proofErr w:type="gramEnd"/>
    </w:p>
    <w:p w:rsidR="005C0489" w:rsidRDefault="005C0489">
      <w:pPr>
        <w:pStyle w:val="ConsPlusNonformat"/>
        <w:jc w:val="both"/>
      </w:pPr>
      <w:r>
        <w:t>расходов   граждан на оплату жилого помещения и коммунальных услуг</w:t>
      </w:r>
    </w:p>
    <w:p w:rsidR="005C0489" w:rsidRDefault="005C0489">
      <w:pPr>
        <w:pStyle w:val="ConsPlusNonformat"/>
        <w:jc w:val="both"/>
      </w:pPr>
      <w:r>
        <w:t>в совокупном доходе семьи (в процентах);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 - совокупный доход семьи (в рублях), исчисленный в порядке, установленном </w:t>
      </w:r>
      <w:hyperlink w:anchor="Par270" w:history="1">
        <w:r>
          <w:rPr>
            <w:rFonts w:cs="Times New Roman"/>
            <w:color w:val="0000FF"/>
            <w:szCs w:val="24"/>
          </w:rPr>
          <w:t>пунктом 40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3" w:name="Par159"/>
      <w:bookmarkEnd w:id="23"/>
      <w:r>
        <w:rPr>
          <w:rFonts w:cs="Times New Roman"/>
          <w:szCs w:val="24"/>
        </w:rPr>
        <w:t>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pStyle w:val="ConsPlusNonformat"/>
        <w:jc w:val="both"/>
      </w:pPr>
      <w:r>
        <w:t xml:space="preserve">                                     МДД</w:t>
      </w:r>
    </w:p>
    <w:p w:rsidR="005C0489" w:rsidRDefault="005C0489">
      <w:pPr>
        <w:pStyle w:val="ConsPlusNonformat"/>
        <w:jc w:val="both"/>
      </w:pPr>
      <w:r>
        <w:t xml:space="preserve">                                        </w:t>
      </w:r>
      <w:proofErr w:type="gramStart"/>
      <w:r>
        <w:t>р</w:t>
      </w:r>
      <w:proofErr w:type="gramEnd"/>
    </w:p>
    <w:p w:rsidR="005C0489" w:rsidRDefault="005C0489">
      <w:pPr>
        <w:pStyle w:val="ConsPlusNonformat"/>
        <w:jc w:val="both"/>
      </w:pPr>
      <w:r>
        <w:t xml:space="preserve">                  С  = ССЖКУ  x n - ----- x</w:t>
      </w:r>
      <w:proofErr w:type="gramStart"/>
      <w:r>
        <w:t xml:space="preserve"> Д</w:t>
      </w:r>
      <w:proofErr w:type="gramEnd"/>
      <w:r>
        <w:t xml:space="preserve"> x К,</w:t>
      </w:r>
    </w:p>
    <w:p w:rsidR="005C0489" w:rsidRDefault="005C0489">
      <w:pPr>
        <w:pStyle w:val="ConsPlusNonformat"/>
        <w:jc w:val="both"/>
      </w:pPr>
      <w:r>
        <w:t xml:space="preserve">                   2        </w:t>
      </w:r>
      <w:proofErr w:type="gramStart"/>
      <w:r>
        <w:t>р</w:t>
      </w:r>
      <w:proofErr w:type="gramEnd"/>
      <w:r>
        <w:t xml:space="preserve">        100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5C0489" w:rsidRDefault="005C0489">
      <w:pPr>
        <w:pStyle w:val="ConsPlusNonformat"/>
        <w:jc w:val="both"/>
      </w:pPr>
      <w:r>
        <w:t xml:space="preserve">    С  - размер субсидии (в рублях);</w:t>
      </w:r>
    </w:p>
    <w:p w:rsidR="005C0489" w:rsidRDefault="005C0489">
      <w:pPr>
        <w:pStyle w:val="ConsPlusNonformat"/>
        <w:jc w:val="both"/>
      </w:pPr>
      <w:r>
        <w:t xml:space="preserve">     2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</w:t>
      </w:r>
      <w:proofErr w:type="gramEnd"/>
      <w:r>
        <w:rPr>
          <w:rFonts w:cs="Times New Roman"/>
          <w:szCs w:val="24"/>
        </w:rPr>
        <w:t xml:space="preserve"> - поправочный коэффициент, рассчитанный по формуле: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pStyle w:val="ConsPlusNonformat"/>
        <w:jc w:val="both"/>
      </w:pPr>
      <w:r>
        <w:t xml:space="preserve">                                  СД</w:t>
      </w:r>
    </w:p>
    <w:p w:rsidR="005C0489" w:rsidRDefault="005C0489">
      <w:pPr>
        <w:pStyle w:val="ConsPlusNonformat"/>
        <w:jc w:val="both"/>
      </w:pPr>
      <w:r>
        <w:lastRenderedPageBreak/>
        <w:t xml:space="preserve">                              К</w:t>
      </w:r>
      <w:proofErr w:type="gramStart"/>
      <w:r>
        <w:t xml:space="preserve"> = --,</w:t>
      </w:r>
      <w:proofErr w:type="gramEnd"/>
    </w:p>
    <w:p w:rsidR="005C0489" w:rsidRDefault="005C0489">
      <w:pPr>
        <w:pStyle w:val="ConsPlusNonformat"/>
        <w:jc w:val="both"/>
      </w:pPr>
      <w:r>
        <w:t xml:space="preserve">                                  ПМ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СД - среднедушевой доход семьи (в рублях), исчисленный в соответствии с </w:t>
      </w:r>
      <w:hyperlink w:anchor="Par269" w:history="1">
        <w:r>
          <w:rPr>
            <w:rFonts w:cs="Times New Roman"/>
            <w:color w:val="0000FF"/>
            <w:szCs w:val="24"/>
          </w:rPr>
          <w:t>пунктом 39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ПМ - величина прожиточного минимума семьи заявителя (в рублях), определяемая в соответствии с </w:t>
      </w:r>
      <w:hyperlink w:anchor="Par195" w:history="1">
        <w:r>
          <w:rPr>
            <w:rFonts w:cs="Times New Roman"/>
            <w:color w:val="0000FF"/>
            <w:szCs w:val="24"/>
          </w:rPr>
          <w:t>пунктом 26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25. Если заявителю и (или) членам его семьи предоставлены льготы или меры социальной поддержки в виде скидок в оплате жилого помещения и коммунальных услуг, при расчете размера субсидии соответствующий размер регионального стандарта стоимости жилищно-коммунальных услуг умножается на коэффициент, рассчитанный по формуле: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pStyle w:val="ConsPlusNonformat"/>
        <w:jc w:val="both"/>
      </w:pPr>
      <w:r>
        <w:t xml:space="preserve">                                  РП</w:t>
      </w:r>
    </w:p>
    <w:p w:rsidR="005C0489" w:rsidRDefault="005C0489">
      <w:pPr>
        <w:pStyle w:val="ConsPlusNonformat"/>
        <w:jc w:val="both"/>
      </w:pPr>
      <w:r>
        <w:t xml:space="preserve">                                    с</w:t>
      </w:r>
    </w:p>
    <w:p w:rsidR="005C0489" w:rsidRDefault="005C0489">
      <w:pPr>
        <w:pStyle w:val="ConsPlusNonformat"/>
        <w:jc w:val="both"/>
      </w:pPr>
      <w:r>
        <w:t xml:space="preserve">                            К  = -----,</w:t>
      </w:r>
    </w:p>
    <w:p w:rsidR="005C0489" w:rsidRDefault="005C0489">
      <w:pPr>
        <w:pStyle w:val="ConsPlusNonformat"/>
        <w:jc w:val="both"/>
      </w:pPr>
      <w:r>
        <w:t xml:space="preserve">                             </w:t>
      </w:r>
      <w:proofErr w:type="gramStart"/>
      <w:r>
        <w:t>л</w:t>
      </w:r>
      <w:proofErr w:type="gramEnd"/>
      <w:r>
        <w:t xml:space="preserve">    РП</w:t>
      </w:r>
    </w:p>
    <w:p w:rsidR="005C0489" w:rsidRDefault="005C0489">
      <w:pPr>
        <w:pStyle w:val="ConsPlusNonformat"/>
        <w:jc w:val="both"/>
      </w:pPr>
      <w:r>
        <w:t xml:space="preserve">                                    </w:t>
      </w:r>
      <w:proofErr w:type="gramStart"/>
      <w:r>
        <w:t>п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5C0489" w:rsidRDefault="005C0489">
      <w:pPr>
        <w:pStyle w:val="ConsPlusNonformat"/>
        <w:jc w:val="both"/>
      </w:pPr>
      <w:r>
        <w:t xml:space="preserve">    </w:t>
      </w:r>
      <w:proofErr w:type="gramStart"/>
      <w:r>
        <w:t>К</w:t>
      </w:r>
      <w:proofErr w:type="gramEnd"/>
      <w:r>
        <w:t xml:space="preserve">  - коэффициент;</w:t>
      </w:r>
    </w:p>
    <w:p w:rsidR="005C0489" w:rsidRDefault="005C0489">
      <w:pPr>
        <w:pStyle w:val="ConsPlusNonformat"/>
        <w:jc w:val="both"/>
      </w:pPr>
      <w:r>
        <w:t xml:space="preserve">     л</w:t>
      </w:r>
    </w:p>
    <w:p w:rsidR="005C0489" w:rsidRDefault="005C0489">
      <w:pPr>
        <w:pStyle w:val="ConsPlusNonformat"/>
        <w:jc w:val="both"/>
      </w:pPr>
      <w:r>
        <w:t xml:space="preserve">    РП  - размер  платы  за  жилое помещение и коммунальные услуги</w:t>
      </w:r>
    </w:p>
    <w:p w:rsidR="005C0489" w:rsidRDefault="005C0489">
      <w:pPr>
        <w:pStyle w:val="ConsPlusNonformat"/>
        <w:jc w:val="both"/>
      </w:pPr>
      <w:r>
        <w:t xml:space="preserve">      с</w:t>
      </w:r>
    </w:p>
    <w:p w:rsidR="005C0489" w:rsidRDefault="005C0489">
      <w:pPr>
        <w:pStyle w:val="ConsPlusNonformat"/>
        <w:jc w:val="both"/>
      </w:pPr>
      <w:r>
        <w:t>с учетом предоставленной скидки;</w:t>
      </w:r>
    </w:p>
    <w:p w:rsidR="005C0489" w:rsidRDefault="005C0489">
      <w:pPr>
        <w:pStyle w:val="ConsPlusNonformat"/>
        <w:jc w:val="both"/>
      </w:pPr>
      <w:r>
        <w:t xml:space="preserve">    РП  - размер  платы  за  жилое помещение и коммунальные услуги</w:t>
      </w:r>
    </w:p>
    <w:p w:rsidR="005C0489" w:rsidRDefault="005C0489">
      <w:pPr>
        <w:pStyle w:val="ConsPlusNonformat"/>
        <w:jc w:val="both"/>
      </w:pPr>
      <w:r>
        <w:t xml:space="preserve">      </w:t>
      </w:r>
      <w:proofErr w:type="gramStart"/>
      <w:r>
        <w:t>п</w:t>
      </w:r>
      <w:proofErr w:type="gramEnd"/>
    </w:p>
    <w:p w:rsidR="005C0489" w:rsidRDefault="005C0489">
      <w:pPr>
        <w:pStyle w:val="ConsPlusNonformat"/>
        <w:jc w:val="both"/>
      </w:pPr>
      <w:r>
        <w:t>без учета предоставленной скидки.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4" w:name="Par195"/>
      <w:bookmarkEnd w:id="24"/>
      <w:r>
        <w:rPr>
          <w:rFonts w:cs="Times New Roman"/>
          <w:szCs w:val="24"/>
        </w:rPr>
        <w:t xml:space="preserve">26. Величина прожиточного минимума семьи заявителя определяется </w:t>
      </w:r>
      <w:proofErr w:type="gramStart"/>
      <w:r>
        <w:rPr>
          <w:rFonts w:cs="Times New Roman"/>
          <w:szCs w:val="24"/>
        </w:rPr>
        <w:t>с учетом действующих в субъекте Российской Федерации на момент обращения за субсидией прожиточных минимумов для граждан</w:t>
      </w:r>
      <w:proofErr w:type="gramEnd"/>
      <w:r>
        <w:rPr>
          <w:rFonts w:cs="Times New Roman"/>
          <w:szCs w:val="24"/>
        </w:rPr>
        <w:t xml:space="preserve"> различных социально-демографических групп по формуле: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pStyle w:val="ConsPlusNonformat"/>
        <w:jc w:val="both"/>
      </w:pPr>
      <w:r>
        <w:t xml:space="preserve">                (ПМ   x n</w:t>
      </w:r>
      <w:proofErr w:type="gramStart"/>
      <w:r>
        <w:t xml:space="preserve">  )</w:t>
      </w:r>
      <w:proofErr w:type="gramEnd"/>
      <w:r>
        <w:t xml:space="preserve"> + (ПМ  x n ) + (ПМ  x n )</w:t>
      </w:r>
    </w:p>
    <w:p w:rsidR="005C0489" w:rsidRDefault="005C0489">
      <w:pPr>
        <w:pStyle w:val="ConsPlusNonformat"/>
        <w:jc w:val="both"/>
      </w:pPr>
      <w:r>
        <w:t xml:space="preserve">                   тн    тн       п    </w:t>
      </w:r>
      <w:proofErr w:type="gramStart"/>
      <w:r>
        <w:t>п</w:t>
      </w:r>
      <w:proofErr w:type="gramEnd"/>
      <w:r>
        <w:t xml:space="preserve">       д    д</w:t>
      </w:r>
    </w:p>
    <w:p w:rsidR="005C0489" w:rsidRDefault="005C0489">
      <w:pPr>
        <w:pStyle w:val="ConsPlusNonformat"/>
        <w:jc w:val="both"/>
      </w:pPr>
      <w:r>
        <w:t xml:space="preserve">           ПМ = --------------------------------------,</w:t>
      </w:r>
    </w:p>
    <w:p w:rsidR="005C0489" w:rsidRDefault="005C0489">
      <w:pPr>
        <w:pStyle w:val="ConsPlusNonformat"/>
        <w:jc w:val="both"/>
      </w:pPr>
      <w:r>
        <w:t xml:space="preserve">                           n   + n  + n</w:t>
      </w:r>
    </w:p>
    <w:p w:rsidR="005C0489" w:rsidRDefault="005C0489">
      <w:pPr>
        <w:pStyle w:val="ConsPlusNonformat"/>
        <w:jc w:val="both"/>
      </w:pPr>
      <w:r>
        <w:t xml:space="preserve">                            тн    </w:t>
      </w:r>
      <w:proofErr w:type="gramStart"/>
      <w:r>
        <w:t>п</w:t>
      </w:r>
      <w:proofErr w:type="gramEnd"/>
      <w:r>
        <w:t xml:space="preserve">    д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ПМ - величина прожиточного минимума (в рублях);</w:t>
      </w:r>
    </w:p>
    <w:p w:rsidR="005C0489" w:rsidRDefault="005C0489">
      <w:pPr>
        <w:pStyle w:val="ConsPlusNonformat"/>
        <w:jc w:val="both"/>
      </w:pPr>
      <w:r>
        <w:t xml:space="preserve">    ПМ   - величина   прожиточного  минимума  </w:t>
      </w:r>
      <w:proofErr w:type="gramStart"/>
      <w:r>
        <w:t>для</w:t>
      </w:r>
      <w:proofErr w:type="gramEnd"/>
      <w:r>
        <w:t xml:space="preserve">  трудоспособного</w:t>
      </w:r>
    </w:p>
    <w:p w:rsidR="005C0489" w:rsidRDefault="005C0489">
      <w:pPr>
        <w:pStyle w:val="ConsPlusNonformat"/>
        <w:jc w:val="both"/>
      </w:pPr>
      <w:r>
        <w:t xml:space="preserve">      тн</w:t>
      </w:r>
    </w:p>
    <w:p w:rsidR="005C0489" w:rsidRDefault="005C0489">
      <w:pPr>
        <w:pStyle w:val="ConsPlusNonformat"/>
        <w:jc w:val="both"/>
      </w:pPr>
      <w:r>
        <w:t>населения;</w:t>
      </w:r>
    </w:p>
    <w:p w:rsidR="005C0489" w:rsidRDefault="005C0489">
      <w:pPr>
        <w:pStyle w:val="ConsPlusNonformat"/>
        <w:jc w:val="both"/>
      </w:pPr>
      <w:r>
        <w:t xml:space="preserve">    ПМ  - величина прожиточного минимума для пенсионеров;</w:t>
      </w:r>
    </w:p>
    <w:p w:rsidR="005C0489" w:rsidRDefault="005C0489">
      <w:pPr>
        <w:pStyle w:val="ConsPlusNonformat"/>
        <w:jc w:val="both"/>
      </w:pPr>
      <w:r>
        <w:t xml:space="preserve">      </w:t>
      </w:r>
      <w:proofErr w:type="gramStart"/>
      <w:r>
        <w:t>п</w:t>
      </w:r>
      <w:proofErr w:type="gramEnd"/>
    </w:p>
    <w:p w:rsidR="005C0489" w:rsidRDefault="005C0489">
      <w:pPr>
        <w:pStyle w:val="ConsPlusNonformat"/>
        <w:jc w:val="both"/>
      </w:pPr>
      <w:r>
        <w:t xml:space="preserve">    ПМ  - величина прожиточного минимума для детей;</w:t>
      </w:r>
    </w:p>
    <w:p w:rsidR="005C0489" w:rsidRDefault="005C0489">
      <w:pPr>
        <w:pStyle w:val="ConsPlusNonformat"/>
        <w:jc w:val="both"/>
      </w:pPr>
      <w:r>
        <w:t xml:space="preserve">      д</w:t>
      </w:r>
    </w:p>
    <w:p w:rsidR="005C0489" w:rsidRDefault="005C0489">
      <w:pPr>
        <w:pStyle w:val="ConsPlusNonformat"/>
        <w:jc w:val="both"/>
      </w:pPr>
      <w:r>
        <w:t xml:space="preserve">    n   - количество лиц из состава семьи заявителя, принадлежащих</w:t>
      </w:r>
    </w:p>
    <w:p w:rsidR="005C0489" w:rsidRDefault="005C0489">
      <w:pPr>
        <w:pStyle w:val="ConsPlusNonformat"/>
        <w:jc w:val="both"/>
      </w:pPr>
      <w:r>
        <w:t xml:space="preserve">     тн</w:t>
      </w:r>
    </w:p>
    <w:p w:rsidR="005C0489" w:rsidRDefault="005C0489">
      <w:pPr>
        <w:pStyle w:val="ConsPlusNonformat"/>
        <w:jc w:val="both"/>
      </w:pPr>
      <w:r>
        <w:t>к социально-демографической группе трудоспособного населения;</w:t>
      </w:r>
    </w:p>
    <w:p w:rsidR="005C0489" w:rsidRDefault="005C0489">
      <w:pPr>
        <w:pStyle w:val="ConsPlusNonformat"/>
        <w:jc w:val="both"/>
      </w:pPr>
      <w:r>
        <w:t xml:space="preserve">    n  - количество  лиц из состава семьи заявителя, принадлежащих</w:t>
      </w:r>
    </w:p>
    <w:p w:rsidR="005C0489" w:rsidRDefault="005C0489">
      <w:pPr>
        <w:pStyle w:val="ConsPlusNonformat"/>
        <w:jc w:val="both"/>
      </w:pPr>
      <w:r>
        <w:t xml:space="preserve">     </w:t>
      </w:r>
      <w:proofErr w:type="gramStart"/>
      <w:r>
        <w:t>п</w:t>
      </w:r>
      <w:proofErr w:type="gramEnd"/>
    </w:p>
    <w:p w:rsidR="005C0489" w:rsidRDefault="005C0489">
      <w:pPr>
        <w:pStyle w:val="ConsPlusNonformat"/>
        <w:jc w:val="both"/>
      </w:pPr>
      <w:r>
        <w:t>к социально-демографической группе пенсионеров;</w:t>
      </w:r>
    </w:p>
    <w:p w:rsidR="005C0489" w:rsidRDefault="005C0489">
      <w:pPr>
        <w:pStyle w:val="ConsPlusNonformat"/>
        <w:jc w:val="both"/>
      </w:pPr>
      <w:r>
        <w:t xml:space="preserve">    n  - количество лиц из состава семьи заявителя,  принадлежащих</w:t>
      </w:r>
    </w:p>
    <w:p w:rsidR="005C0489" w:rsidRDefault="005C0489">
      <w:pPr>
        <w:pStyle w:val="ConsPlusNonformat"/>
        <w:jc w:val="both"/>
      </w:pPr>
      <w:r>
        <w:t xml:space="preserve">     д</w:t>
      </w:r>
    </w:p>
    <w:p w:rsidR="005C0489" w:rsidRDefault="005C0489">
      <w:pPr>
        <w:pStyle w:val="ConsPlusNonformat"/>
        <w:jc w:val="both"/>
      </w:pPr>
      <w:r>
        <w:t>к социально-демографической группе детей.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27. Размер предоставляемой субсидии не должен превышать фактические расходы </w:t>
      </w:r>
      <w:r>
        <w:rPr>
          <w:rFonts w:cs="Times New Roman"/>
          <w:szCs w:val="24"/>
        </w:rPr>
        <w:lastRenderedPageBreak/>
        <w:t>семьи на оплату жилого помещения и коммунальных услуг.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предоставления получателю субсидии и (или) членам его семьи мер социальной поддержки по оплате жилого помещения и коммунальных услуг в виде денежных выплат и (или) компенсаций размер предоставляемой субсидии не должен превышать фактических расходов, уменьшенных на размер предоставленных мер социальной поддержки.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5" w:name="Par223"/>
      <w:bookmarkEnd w:id="25"/>
      <w:r>
        <w:rPr>
          <w:rFonts w:cs="Times New Roman"/>
          <w:szCs w:val="24"/>
        </w:rPr>
        <w:t>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в течение срока получения последней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27 в ред. </w:t>
      </w:r>
      <w:hyperlink r:id="rId5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27(1). Уполномоченный орган в течение 5 рабочих дней со дня представления получателем субсидии документов, указанных в </w:t>
      </w:r>
      <w:hyperlink w:anchor="Par223" w:history="1">
        <w:r>
          <w:rPr>
            <w:rFonts w:cs="Times New Roman"/>
            <w:color w:val="0000FF"/>
            <w:szCs w:val="24"/>
          </w:rPr>
          <w:t>пункте 27</w:t>
        </w:r>
      </w:hyperlink>
      <w:r>
        <w:rPr>
          <w:rFonts w:cs="Times New Roman"/>
          <w:szCs w:val="24"/>
        </w:rPr>
        <w:t xml:space="preserve"> настоящих Правил, производит сравнение размера предоставленной субсидии с фактическими расходами на оплату жилого помещения и коммунальных услуг получателей субсидий. </w:t>
      </w:r>
      <w:proofErr w:type="gramStart"/>
      <w:r>
        <w:rPr>
          <w:rFonts w:cs="Times New Roman"/>
          <w:szCs w:val="24"/>
        </w:rPr>
        <w:t>При этом сравнение размера предоставленной субсидии с фактическими расходами на оплату жилого помещения и коммунальных услуг получателей субсидий, использующих для отопления жилого помещения в качестве основного вида топлива твердое топливо (при наличии печного отопления), электроэнергию (при наличии электрических отопительных приборов) или газ (при наличии газовых отопительных приборов), а также получателей субсидий, осуществляющих в установленном порядке оплату коммунальной услуги отопления только</w:t>
      </w:r>
      <w:proofErr w:type="gramEnd"/>
      <w:r>
        <w:rPr>
          <w:rFonts w:cs="Times New Roman"/>
          <w:szCs w:val="24"/>
        </w:rPr>
        <w:t xml:space="preserve"> во время отопительного периода по факту потребления тепловой энергии с использованием показаний приборов учета, производится уполномоченным органом суммарно за 2 срока предоставления субсидий подряд по окончании второго срока предоставления субсидий, в течение которого заканчивается отопительный период. В случае если субсидия на второй срок подряд не предоставлялась, сравнение производится за один период предоставления субсидии после его окончания.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27(1) введен </w:t>
      </w:r>
      <w:hyperlink r:id="rId6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27(2). В случае если размер субсидии превысил фактические расходы семьи на оплату жилого помещения и коммунальных услуг, возврат сре</w:t>
      </w:r>
      <w:proofErr w:type="gramStart"/>
      <w:r>
        <w:rPr>
          <w:rFonts w:cs="Times New Roman"/>
          <w:szCs w:val="24"/>
        </w:rPr>
        <w:t>дств в р</w:t>
      </w:r>
      <w:proofErr w:type="gramEnd"/>
      <w:r>
        <w:rPr>
          <w:rFonts w:cs="Times New Roman"/>
          <w:szCs w:val="24"/>
        </w:rPr>
        <w:t xml:space="preserve">азмере превышения производится в порядке, установленном </w:t>
      </w:r>
      <w:hyperlink w:anchor="Par296" w:history="1">
        <w:r>
          <w:rPr>
            <w:rFonts w:cs="Times New Roman"/>
            <w:color w:val="0000FF"/>
            <w:szCs w:val="24"/>
          </w:rPr>
          <w:t>пунктом 49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27(2) введен </w:t>
      </w:r>
      <w:hyperlink r:id="rId61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28. </w:t>
      </w:r>
      <w:proofErr w:type="gramStart"/>
      <w:r>
        <w:rPr>
          <w:rFonts w:cs="Times New Roman"/>
          <w:szCs w:val="24"/>
        </w:rPr>
        <w:t xml:space="preserve">При изменении региональных стандартов, в том числе в связи с принятием решений, указанных в </w:t>
      </w:r>
      <w:hyperlink w:anchor="Par131" w:history="1">
        <w:r>
          <w:rPr>
            <w:rFonts w:cs="Times New Roman"/>
            <w:color w:val="0000FF"/>
            <w:szCs w:val="24"/>
          </w:rPr>
          <w:t>подпункте "а" пункта 22(1)</w:t>
        </w:r>
      </w:hyperlink>
      <w:r>
        <w:rPr>
          <w:rFonts w:cs="Times New Roman"/>
          <w:szCs w:val="24"/>
        </w:rPr>
        <w:t xml:space="preserve"> настоящих Правил (в случае, указанном в </w:t>
      </w:r>
      <w:hyperlink w:anchor="Par234" w:history="1">
        <w:r>
          <w:rPr>
            <w:rFonts w:cs="Times New Roman"/>
            <w:color w:val="0000FF"/>
            <w:szCs w:val="24"/>
          </w:rPr>
          <w:t>пункте 31</w:t>
        </w:r>
      </w:hyperlink>
      <w:r>
        <w:rPr>
          <w:rFonts w:cs="Times New Roman"/>
          <w:szCs w:val="24"/>
        </w:rPr>
        <w:t xml:space="preserve"> настоящих Правил, - местных стандартов), размеров действующих в субъекте Российской Федерации прожиточных минимумов для граждан различных социально-демографических групп, а также условий и порядка предоставления субсидий перерасчет размеров субсидий производится уполномоченным органом с даты вступления</w:t>
      </w:r>
      <w:proofErr w:type="gramEnd"/>
      <w:r>
        <w:rPr>
          <w:rFonts w:cs="Times New Roman"/>
          <w:szCs w:val="24"/>
        </w:rPr>
        <w:t xml:space="preserve"> в силу соответствующих изменений без истребования у получателей субсидий каких-либо документов.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Если размер субсидии, исчисленный исходя из новых региональных стандартов или размеров прожиточных минимумов, меньше размера ранее предоставленной (выплаченной) субсидии, возврат излишне выплаченных средств за период </w:t>
      </w:r>
      <w:proofErr w:type="gramStart"/>
      <w:r>
        <w:rPr>
          <w:rFonts w:cs="Times New Roman"/>
          <w:szCs w:val="24"/>
        </w:rPr>
        <w:t>с даты вступления</w:t>
      </w:r>
      <w:proofErr w:type="gramEnd"/>
      <w:r>
        <w:rPr>
          <w:rFonts w:cs="Times New Roman"/>
          <w:szCs w:val="24"/>
        </w:rPr>
        <w:t xml:space="preserve"> в силу соответствующих изменений до даты перерасчета размера субсидии не производится. В случае если вновь рассчитанный размер субсидии превышает прежний размер, то средства, недоплаченные за период </w:t>
      </w:r>
      <w:proofErr w:type="gramStart"/>
      <w:r>
        <w:rPr>
          <w:rFonts w:cs="Times New Roman"/>
          <w:szCs w:val="24"/>
        </w:rPr>
        <w:t>с даты вступления</w:t>
      </w:r>
      <w:proofErr w:type="gramEnd"/>
      <w:r>
        <w:rPr>
          <w:rFonts w:cs="Times New Roman"/>
          <w:szCs w:val="24"/>
        </w:rPr>
        <w:t xml:space="preserve"> в силу соответствующих изменений до даты перерасчета размера субсидии, подлежат перечислению получателю субсидии в порядке, установленном </w:t>
      </w:r>
      <w:hyperlink w:anchor="Par298" w:history="1">
        <w:r>
          <w:rPr>
            <w:rFonts w:cs="Times New Roman"/>
            <w:color w:val="0000FF"/>
            <w:szCs w:val="24"/>
          </w:rPr>
          <w:t>пунктом 50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6" w:name="Par232"/>
      <w:bookmarkEnd w:id="26"/>
      <w:r>
        <w:rPr>
          <w:rFonts w:cs="Times New Roman"/>
          <w:szCs w:val="24"/>
        </w:rPr>
        <w:t xml:space="preserve">29. В случае наступления событий, указанных в </w:t>
      </w:r>
      <w:hyperlink w:anchor="Par294" w:history="1">
        <w:r>
          <w:rPr>
            <w:rFonts w:cs="Times New Roman"/>
            <w:color w:val="0000FF"/>
            <w:szCs w:val="24"/>
          </w:rPr>
          <w:t>пункте 48</w:t>
        </w:r>
      </w:hyperlink>
      <w:r>
        <w:rPr>
          <w:rFonts w:cs="Times New Roman"/>
          <w:szCs w:val="24"/>
        </w:rPr>
        <w:t xml:space="preserve"> настоящих Правил, перерасчет размера субсидии производится при представлении получателем субсидии </w:t>
      </w:r>
      <w:r>
        <w:rPr>
          <w:rFonts w:cs="Times New Roman"/>
          <w:szCs w:val="24"/>
        </w:rPr>
        <w:lastRenderedPageBreak/>
        <w:t xml:space="preserve">необходимых документов или получении уполномоченным органом от соответствующих органов (организаций) сведений об этих событиях. Субсидия во вновь рассчитанном размере предоставляется в сроки, указанные в </w:t>
      </w:r>
      <w:hyperlink w:anchor="Par283" w:history="1">
        <w:r>
          <w:rPr>
            <w:rFonts w:cs="Times New Roman"/>
            <w:color w:val="0000FF"/>
            <w:szCs w:val="24"/>
          </w:rPr>
          <w:t>пункте 44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30. Результаты перерасчета размера субсидии отражаются в персональном деле.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</w:t>
      </w:r>
      <w:proofErr w:type="gramStart"/>
      <w:r>
        <w:rPr>
          <w:rFonts w:cs="Times New Roman"/>
          <w:szCs w:val="24"/>
        </w:rPr>
        <w:t>с даты перерасчета</w:t>
      </w:r>
      <w:proofErr w:type="gramEnd"/>
      <w:r>
        <w:rPr>
          <w:rFonts w:cs="Times New Roman"/>
          <w:szCs w:val="24"/>
        </w:rPr>
        <w:t>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7" w:name="Par234"/>
      <w:bookmarkEnd w:id="27"/>
      <w:r>
        <w:rPr>
          <w:rFonts w:cs="Times New Roman"/>
          <w:szCs w:val="24"/>
        </w:rPr>
        <w:t xml:space="preserve">31. </w:t>
      </w:r>
      <w:proofErr w:type="gramStart"/>
      <w:r>
        <w:rPr>
          <w:rFonts w:cs="Times New Roman"/>
          <w:szCs w:val="24"/>
        </w:rPr>
        <w:t xml:space="preserve">Установленные органом местного самоуправления в случаях и порядке, определенных </w:t>
      </w:r>
      <w:hyperlink r:id="rId63" w:history="1">
        <w:r>
          <w:rPr>
            <w:rFonts w:cs="Times New Roman"/>
            <w:color w:val="0000FF"/>
            <w:szCs w:val="24"/>
          </w:rPr>
          <w:t>частью 11 статьи 159</w:t>
        </w:r>
      </w:hyperlink>
      <w:r>
        <w:rPr>
          <w:rFonts w:cs="Times New Roman"/>
          <w:szCs w:val="24"/>
        </w:rPr>
        <w:t xml:space="preserve"> Жилищного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используемой для расчета субсидий,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</w:t>
      </w:r>
      <w:proofErr w:type="gramEnd"/>
      <w:r>
        <w:rPr>
          <w:rFonts w:cs="Times New Roman"/>
          <w:szCs w:val="24"/>
        </w:rPr>
        <w:t xml:space="preserve"> стандартов. При этом местные стандарты стоимости жилищно-коммунальных услуг устанавливаются с учетом </w:t>
      </w:r>
      <w:hyperlink w:anchor="Par130" w:history="1">
        <w:r>
          <w:rPr>
            <w:rFonts w:cs="Times New Roman"/>
            <w:color w:val="0000FF"/>
            <w:szCs w:val="24"/>
          </w:rPr>
          <w:t>пунктов 22(1)</w:t>
        </w:r>
      </w:hyperlink>
      <w:r>
        <w:rPr>
          <w:rFonts w:cs="Times New Roman"/>
          <w:szCs w:val="24"/>
        </w:rPr>
        <w:t xml:space="preserve"> и </w:t>
      </w:r>
      <w:hyperlink w:anchor="Par135" w:history="1">
        <w:r>
          <w:rPr>
            <w:rFonts w:cs="Times New Roman"/>
            <w:color w:val="0000FF"/>
            <w:szCs w:val="24"/>
          </w:rPr>
          <w:t>22(2)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64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Определение размеров субсидий с учетом местных стандартов осуществляется в порядке, установленном настоящими Правилами для определения размера субсидий с учетом региональных стандартов.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28" w:name="Par238"/>
      <w:bookmarkEnd w:id="28"/>
      <w:r>
        <w:rPr>
          <w:rFonts w:cs="Times New Roman"/>
          <w:szCs w:val="24"/>
        </w:rPr>
        <w:t>V. Порядок исчисления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совокупного дохода семьи получателя субсидии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32. Совокупный доход семьи или одиноко проживающего гражданина для предоставления субсидии определяется за 6 последних календарных месяцев, предшествующих месяцу подачи заявления о предоставлении субсидии (далее - расчетный период).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33. При исчислении совокупного дохода семьи получателя субсидии независимо от раздельного или совместного проживания учитываются доходы граждан, являющихся по отношению к получателю субсидии или членам его семьи: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супругом (супругой);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родителями или усыновителями несовершеннолетних детей;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несовершеннолетними детьми, в том числе усыновленными.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34. </w:t>
      </w:r>
      <w:proofErr w:type="gramStart"/>
      <w:r>
        <w:rPr>
          <w:rFonts w:cs="Times New Roman"/>
          <w:szCs w:val="24"/>
        </w:rPr>
        <w:t xml:space="preserve">Совокупный доход семьи или одиноко проживающего гражданина в целях предоставления субсидии исчисляется по правилам, установленным в абзаце втором </w:t>
      </w:r>
      <w:hyperlink r:id="rId65" w:history="1">
        <w:r>
          <w:rPr>
            <w:rFonts w:cs="Times New Roman"/>
            <w:color w:val="0000FF"/>
            <w:szCs w:val="24"/>
          </w:rPr>
          <w:t>статьи 5</w:t>
        </w:r>
      </w:hyperlink>
      <w:r>
        <w:rPr>
          <w:rFonts w:cs="Times New Roman"/>
          <w:szCs w:val="24"/>
        </w:rPr>
        <w:t xml:space="preserve"> и </w:t>
      </w:r>
      <w:hyperlink r:id="rId66" w:history="1">
        <w:r>
          <w:rPr>
            <w:rFonts w:cs="Times New Roman"/>
            <w:color w:val="0000FF"/>
            <w:szCs w:val="24"/>
          </w:rPr>
          <w:t>статьях 6</w:t>
        </w:r>
      </w:hyperlink>
      <w:r>
        <w:rPr>
          <w:rFonts w:cs="Times New Roman"/>
          <w:szCs w:val="24"/>
        </w:rPr>
        <w:t xml:space="preserve"> - </w:t>
      </w:r>
      <w:hyperlink r:id="rId67" w:history="1">
        <w:r>
          <w:rPr>
            <w:rFonts w:cs="Times New Roman"/>
            <w:color w:val="0000FF"/>
            <w:szCs w:val="24"/>
          </w:rPr>
          <w:t>12</w:t>
        </w:r>
      </w:hyperlink>
      <w:r>
        <w:rPr>
          <w:rFonts w:cs="Times New Roman"/>
          <w:szCs w:val="24"/>
        </w:rP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(Собрание законодательства Российской Федерации, 2003, N 14, ст. 1257), с</w:t>
      </w:r>
      <w:proofErr w:type="gramEnd"/>
      <w:r>
        <w:rPr>
          <w:rFonts w:cs="Times New Roman"/>
          <w:szCs w:val="24"/>
        </w:rPr>
        <w:t xml:space="preserve"> учетом: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а) видов доходов, указанных в </w:t>
      </w:r>
      <w:hyperlink r:id="rId68" w:history="1">
        <w:r>
          <w:rPr>
            <w:rFonts w:cs="Times New Roman"/>
            <w:color w:val="0000FF"/>
            <w:szCs w:val="24"/>
          </w:rPr>
          <w:t>пункте 1</w:t>
        </w:r>
      </w:hyperlink>
      <w:r>
        <w:rPr>
          <w:rFonts w:cs="Times New Roman"/>
          <w:szCs w:val="24"/>
        </w:rP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 (Собрание законодательства Российской Федерации, 2003, N 34, ст. 3374), за исключением денежных эквивалентов полученных членами семьи льгот и социальных гарантий, установленных</w:t>
      </w:r>
      <w:proofErr w:type="gramEnd"/>
      <w:r>
        <w:rPr>
          <w:rFonts w:cs="Times New Roman"/>
          <w:szCs w:val="24"/>
        </w:rPr>
        <w:t xml:space="preserve">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в том числе льгот по оплате жилого помещения и коммунальных услуг, предоставляемых гражданам в виде скидок в оплате. Указанное изъятие применяется также в отношении одиноко проживающих граждан;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9" w:name="Par248"/>
      <w:bookmarkEnd w:id="29"/>
      <w:r>
        <w:rPr>
          <w:rFonts w:cs="Times New Roman"/>
          <w:szCs w:val="24"/>
        </w:rPr>
        <w:t xml:space="preserve">б) денежных выплат, предоставленных гражданам в качестве мер социальной </w:t>
      </w:r>
      <w:r>
        <w:rPr>
          <w:rFonts w:cs="Times New Roman"/>
          <w:szCs w:val="24"/>
        </w:rPr>
        <w:lastRenderedPageBreak/>
        <w:t>поддержки по оплате жилого помещения и коммунальных услуг;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доходов, полученных от сдачи жилых помещений в поднаем;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0" w:name="Par250"/>
      <w:bookmarkEnd w:id="30"/>
      <w:r>
        <w:rPr>
          <w:rFonts w:cs="Times New Roman"/>
          <w:szCs w:val="24"/>
        </w:rPr>
        <w:t>г) компенсаций на оплату жилого помещения и коммунальных услуг, выплачиваемых отдельным категориям граждан;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денежных средств, выделяемых опекуну (попечителю) на содержание подопечного, а также предоставляемых приемной семье на содержание каждого ребенка;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денежных средств, направленных на оплату обучения в организациях, осуществляющих образовательную деятельность, в случаях, когда такая оплата производится не из собственных доходов обучающихся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Постановлений Правительства РФ от 24.12.2008 </w:t>
      </w:r>
      <w:hyperlink r:id="rId70" w:history="1">
        <w:r>
          <w:rPr>
            <w:rFonts w:cs="Times New Roman"/>
            <w:color w:val="0000FF"/>
            <w:szCs w:val="24"/>
          </w:rPr>
          <w:t>N 1001</w:t>
        </w:r>
      </w:hyperlink>
      <w:r>
        <w:rPr>
          <w:rFonts w:cs="Times New Roman"/>
          <w:szCs w:val="24"/>
        </w:rPr>
        <w:t xml:space="preserve">, от 24.12.2014 </w:t>
      </w:r>
      <w:hyperlink r:id="rId71" w:history="1">
        <w:r>
          <w:rPr>
            <w:rFonts w:cs="Times New Roman"/>
            <w:color w:val="0000FF"/>
            <w:szCs w:val="24"/>
          </w:rPr>
          <w:t>N 1469</w:t>
        </w:r>
      </w:hyperlink>
      <w:r>
        <w:rPr>
          <w:rFonts w:cs="Times New Roman"/>
          <w:szCs w:val="24"/>
        </w:rPr>
        <w:t>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доходов, полученных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доходов охотников-любителей, получаемых от сдачи добытых ими пушнины, мехового или кожевенного сырья либо мяса диких животных;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ежемесячного пособия по уходу за ребенком.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(пп. "и"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72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35. При исчислении размера совокупного дохода семьи или одиноко проживающего гражданина не учитываются: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а) виды доходов, указанных в </w:t>
      </w:r>
      <w:hyperlink r:id="rId73" w:history="1">
        <w:r>
          <w:rPr>
            <w:rFonts w:cs="Times New Roman"/>
            <w:color w:val="0000FF"/>
            <w:szCs w:val="24"/>
          </w:rPr>
          <w:t>абзаце двенадцатом подпункта "д" пункта 1</w:t>
        </w:r>
      </w:hyperlink>
      <w:r>
        <w:rPr>
          <w:rFonts w:cs="Times New Roman"/>
          <w:szCs w:val="24"/>
        </w:rPr>
        <w:t xml:space="preserve"> (кроме надбавок и доплат ко всем видам выплат, указанных в этом подпункте), </w:t>
      </w:r>
      <w:hyperlink r:id="rId74" w:history="1">
        <w:r>
          <w:rPr>
            <w:rFonts w:cs="Times New Roman"/>
            <w:color w:val="0000FF"/>
            <w:szCs w:val="24"/>
          </w:rPr>
          <w:t>пунктах 2</w:t>
        </w:r>
      </w:hyperlink>
      <w:r>
        <w:rPr>
          <w:rFonts w:cs="Times New Roman"/>
          <w:szCs w:val="24"/>
        </w:rPr>
        <w:t xml:space="preserve"> и </w:t>
      </w:r>
      <w:hyperlink r:id="rId75" w:history="1">
        <w:r>
          <w:rPr>
            <w:rFonts w:cs="Times New Roman"/>
            <w:color w:val="0000FF"/>
            <w:szCs w:val="24"/>
          </w:rPr>
          <w:t>3</w:t>
        </w:r>
      </w:hyperlink>
      <w:r>
        <w:rPr>
          <w:rFonts w:cs="Times New Roman"/>
          <w:szCs w:val="24"/>
        </w:rP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512;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7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18.06.2007 N 379)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б) до вступления в силу соответствующего федерального закона сумма ежемесячной денежной выплаты, установленной в соответствии с </w:t>
      </w:r>
      <w:hyperlink r:id="rId77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г. N 3061-1), Федеральными законами </w:t>
      </w:r>
      <w:hyperlink r:id="rId78" w:history="1">
        <w:r>
          <w:rPr>
            <w:rFonts w:cs="Times New Roman"/>
            <w:color w:val="0000FF"/>
            <w:szCs w:val="24"/>
          </w:rPr>
          <w:t>"О ветеранах"</w:t>
        </w:r>
      </w:hyperlink>
      <w:r>
        <w:rPr>
          <w:rFonts w:cs="Times New Roman"/>
          <w:szCs w:val="24"/>
        </w:rPr>
        <w:t xml:space="preserve"> (в редакции Федерального закона от 2 января 2000 г. N 40-ФЗ), </w:t>
      </w:r>
      <w:hyperlink r:id="rId79" w:history="1">
        <w:r>
          <w:rPr>
            <w:rFonts w:cs="Times New Roman"/>
            <w:color w:val="0000FF"/>
            <w:szCs w:val="24"/>
          </w:rPr>
          <w:t>"О социальной</w:t>
        </w:r>
        <w:proofErr w:type="gramEnd"/>
        <w:r>
          <w:rPr>
            <w:rFonts w:cs="Times New Roman"/>
            <w:color w:val="0000FF"/>
            <w:szCs w:val="24"/>
          </w:rPr>
          <w:t xml:space="preserve"> защите</w:t>
        </w:r>
      </w:hyperlink>
      <w:r>
        <w:rPr>
          <w:rFonts w:cs="Times New Roman"/>
          <w:szCs w:val="24"/>
        </w:rPr>
        <w:t xml:space="preserve"> инвалидов в Российской Федерации" и </w:t>
      </w:r>
      <w:hyperlink r:id="rId80" w:history="1">
        <w:r>
          <w:rPr>
            <w:rFonts w:cs="Times New Roman"/>
            <w:color w:val="0000FF"/>
            <w:szCs w:val="24"/>
          </w:rPr>
          <w:t>"О социальных гарантиях</w:t>
        </w:r>
      </w:hyperlink>
      <w:r>
        <w:rPr>
          <w:rFonts w:cs="Times New Roman"/>
          <w:szCs w:val="24"/>
        </w:rPr>
        <w:t xml:space="preserve"> гражданам, подвергшимся радиационному воздействию вследствие ядерных испытаний на Семипалатинском полигоне";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денежные эквиваленты предоставляемых гражданам мер социальной поддержки по оплате жилого помещения и коммунальных услуг в виде скидок в оплате;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суммы ранее предоставленных субсидий на оплату жилого помещения и коммунальных услуг;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д) другие виды материальной поддержки в виде денежных выплат и (или) натуральной помощи, оказываемой гражданам за счет </w:t>
      </w:r>
      <w:proofErr w:type="gramStart"/>
      <w:r>
        <w:rPr>
          <w:rFonts w:cs="Times New Roman"/>
          <w:szCs w:val="24"/>
        </w:rPr>
        <w:t>средств бюджетов различных уровней бюджетной системы Российской Федерации</w:t>
      </w:r>
      <w:proofErr w:type="gramEnd"/>
      <w:r>
        <w:rPr>
          <w:rFonts w:cs="Times New Roman"/>
          <w:szCs w:val="24"/>
        </w:rPr>
        <w:t xml:space="preserve"> в соответствии с законодательством Российской Федерации, кроме указанных в </w:t>
      </w:r>
      <w:hyperlink w:anchor="Par248" w:history="1">
        <w:r>
          <w:rPr>
            <w:rFonts w:cs="Times New Roman"/>
            <w:color w:val="0000FF"/>
            <w:szCs w:val="24"/>
          </w:rPr>
          <w:t>подпунктах "б"</w:t>
        </w:r>
      </w:hyperlink>
      <w:r>
        <w:rPr>
          <w:rFonts w:cs="Times New Roman"/>
          <w:szCs w:val="24"/>
        </w:rPr>
        <w:t xml:space="preserve"> и </w:t>
      </w:r>
      <w:hyperlink w:anchor="Par250" w:history="1">
        <w:r>
          <w:rPr>
            <w:rFonts w:cs="Times New Roman"/>
            <w:color w:val="0000FF"/>
            <w:szCs w:val="24"/>
          </w:rPr>
          <w:t>"г"</w:t>
        </w:r>
      </w:hyperlink>
      <w:r>
        <w:rPr>
          <w:rFonts w:cs="Times New Roman"/>
          <w:szCs w:val="24"/>
        </w:rPr>
        <w:t xml:space="preserve"> пункта 34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36. Если граждане не имеют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они могут самостоятельно их декларировать в заявлении. Такие сведения могут быть проверены уполномоченным органом в установленном законодательством Российской Федерации порядке.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37.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38. Среднемесячный совокупный доход семьи в расчетном периоде равен сумме среднемесячных доходов всех членов семьи.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1" w:name="Par269"/>
      <w:bookmarkEnd w:id="31"/>
      <w:r>
        <w:rPr>
          <w:rFonts w:cs="Times New Roman"/>
          <w:szCs w:val="24"/>
        </w:rPr>
        <w:t>39. 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2" w:name="Par270"/>
      <w:bookmarkEnd w:id="32"/>
      <w:r>
        <w:rPr>
          <w:rFonts w:cs="Times New Roman"/>
          <w:szCs w:val="24"/>
        </w:rPr>
        <w:t xml:space="preserve">40. Совокупный доход семьи, учитываемый при расчете размера субсидии в соответствии с </w:t>
      </w:r>
      <w:hyperlink w:anchor="Par139" w:history="1">
        <w:r>
          <w:rPr>
            <w:rFonts w:cs="Times New Roman"/>
            <w:color w:val="0000FF"/>
            <w:szCs w:val="24"/>
          </w:rPr>
          <w:t>пунктами 23</w:t>
        </w:r>
      </w:hyperlink>
      <w:r>
        <w:rPr>
          <w:rFonts w:cs="Times New Roman"/>
          <w:szCs w:val="24"/>
        </w:rPr>
        <w:t xml:space="preserve"> и </w:t>
      </w:r>
      <w:hyperlink w:anchor="Par159" w:history="1">
        <w:r>
          <w:rPr>
            <w:rFonts w:cs="Times New Roman"/>
            <w:color w:val="0000FF"/>
            <w:szCs w:val="24"/>
          </w:rPr>
          <w:t>24</w:t>
        </w:r>
      </w:hyperlink>
      <w:r>
        <w:rPr>
          <w:rFonts w:cs="Times New Roman"/>
          <w:szCs w:val="24"/>
        </w:rPr>
        <w:t xml:space="preserve"> 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субсидии), определенное в соответствии с </w:t>
      </w:r>
      <w:hyperlink w:anchor="Par115" w:history="1">
        <w:r>
          <w:rPr>
            <w:rFonts w:cs="Times New Roman"/>
            <w:color w:val="0000FF"/>
            <w:szCs w:val="24"/>
          </w:rPr>
          <w:t>пунктом 18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3" w:name="Par272"/>
      <w:bookmarkEnd w:id="33"/>
      <w:r>
        <w:rPr>
          <w:rFonts w:cs="Times New Roman"/>
          <w:szCs w:val="24"/>
        </w:rPr>
        <w:t>VI. Порядок предоставления субсидий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41. Гражданам и (или) членам их семьи, имеющим право на субсидии в соответствии с </w:t>
      </w:r>
      <w:hyperlink w:anchor="Par54" w:history="1">
        <w:r>
          <w:rPr>
            <w:rFonts w:cs="Times New Roman"/>
            <w:color w:val="0000FF"/>
            <w:szCs w:val="24"/>
          </w:rPr>
          <w:t>пунктами 2</w:t>
        </w:r>
      </w:hyperlink>
      <w:r>
        <w:rPr>
          <w:rFonts w:cs="Times New Roman"/>
          <w:szCs w:val="24"/>
        </w:rPr>
        <w:t xml:space="preserve">, </w:t>
      </w:r>
      <w:hyperlink w:anchor="Par55" w:history="1">
        <w:r>
          <w:rPr>
            <w:rFonts w:cs="Times New Roman"/>
            <w:color w:val="0000FF"/>
            <w:szCs w:val="24"/>
          </w:rPr>
          <w:t>3</w:t>
        </w:r>
      </w:hyperlink>
      <w:r>
        <w:rPr>
          <w:rFonts w:cs="Times New Roman"/>
          <w:szCs w:val="24"/>
        </w:rPr>
        <w:t xml:space="preserve"> и </w:t>
      </w:r>
      <w:hyperlink w:anchor="Par61" w:history="1">
        <w:r>
          <w:rPr>
            <w:rFonts w:cs="Times New Roman"/>
            <w:color w:val="0000FF"/>
            <w:szCs w:val="24"/>
          </w:rPr>
          <w:t>5</w:t>
        </w:r>
      </w:hyperlink>
      <w:r>
        <w:rPr>
          <w:rFonts w:cs="Times New Roman"/>
          <w:szCs w:val="24"/>
        </w:rPr>
        <w:t xml:space="preserve"> настоящих Правил, предоставляется одна субсидия на жилое помещение, в котором они проживают.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4" w:name="Par275"/>
      <w:bookmarkEnd w:id="34"/>
      <w:r>
        <w:rPr>
          <w:rFonts w:cs="Times New Roman"/>
          <w:szCs w:val="24"/>
        </w:rPr>
        <w:t>Субсидия предоставляется сроком на 6 месяцев.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41 в ред. </w:t>
      </w:r>
      <w:hyperlink r:id="rId81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42. </w:t>
      </w:r>
      <w:proofErr w:type="gramStart"/>
      <w:r>
        <w:rPr>
          <w:rFonts w:cs="Times New Roman"/>
          <w:szCs w:val="24"/>
        </w:rPr>
        <w:t xml:space="preserve">Уполномоченный орган принимает решение о предоставлении субсидии или об отказе в ее предоставлении, рассчитывает размер субсидии или осуществляет перерасчет размера субсидии в соответствии с </w:t>
      </w:r>
      <w:hyperlink w:anchor="Par232" w:history="1">
        <w:r>
          <w:rPr>
            <w:rFonts w:cs="Times New Roman"/>
            <w:color w:val="0000FF"/>
            <w:szCs w:val="24"/>
          </w:rPr>
          <w:t>пунктом 29</w:t>
        </w:r>
      </w:hyperlink>
      <w:r>
        <w:rPr>
          <w:rFonts w:cs="Times New Roman"/>
          <w:szCs w:val="24"/>
        </w:rPr>
        <w:t xml:space="preserve"> настоящих Правил и направляет (вручает) соответствующее решение заявителю в течение 10 рабочих дней со дня получения всех документов, предусмотренных </w:t>
      </w:r>
      <w:hyperlink w:anchor="Par71" w:history="1">
        <w:r>
          <w:rPr>
            <w:rFonts w:cs="Times New Roman"/>
            <w:color w:val="0000FF"/>
            <w:szCs w:val="24"/>
          </w:rPr>
          <w:t>пунктами 8</w:t>
        </w:r>
      </w:hyperlink>
      <w:r>
        <w:rPr>
          <w:rFonts w:cs="Times New Roman"/>
          <w:szCs w:val="24"/>
        </w:rPr>
        <w:t xml:space="preserve">,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, </w:t>
      </w:r>
      <w:hyperlink w:anchor="Par223" w:history="1">
        <w:r>
          <w:rPr>
            <w:rFonts w:cs="Times New Roman"/>
            <w:color w:val="0000FF"/>
            <w:szCs w:val="24"/>
          </w:rPr>
          <w:t>27</w:t>
        </w:r>
      </w:hyperlink>
      <w:r>
        <w:rPr>
          <w:rFonts w:cs="Times New Roman"/>
          <w:szCs w:val="24"/>
        </w:rPr>
        <w:t xml:space="preserve"> и </w:t>
      </w:r>
      <w:hyperlink w:anchor="Par294" w:history="1">
        <w:r>
          <w:rPr>
            <w:rFonts w:cs="Times New Roman"/>
            <w:color w:val="0000FF"/>
            <w:szCs w:val="24"/>
          </w:rPr>
          <w:t>48</w:t>
        </w:r>
      </w:hyperlink>
      <w:r>
        <w:rPr>
          <w:rFonts w:cs="Times New Roman"/>
          <w:szCs w:val="24"/>
        </w:rPr>
        <w:t xml:space="preserve"> настоящих Правил.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42 в ред. </w:t>
      </w:r>
      <w:hyperlink r:id="rId8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42(1). Уполномоченный орган при принятии решения о предоставлении субсидии проводит проверку предоставленных сведений о доходах.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Проверка осуществляется путем направления,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запросов в органы и организации, обладающие необходимой информацией.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42(1) введен </w:t>
      </w:r>
      <w:hyperlink r:id="rId83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43. Действие (бездействие) уполномоченного органа при принятии решения о предоставлении субсидии, а также его решение об отказе в предоставлении субсидии либо неправильное определение ее размера могут быть обжалованы в суд.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5" w:name="Par283"/>
      <w:bookmarkEnd w:id="35"/>
      <w:r>
        <w:rPr>
          <w:rFonts w:cs="Times New Roman"/>
          <w:szCs w:val="24"/>
        </w:rPr>
        <w:t xml:space="preserve">44. При представлении документов, предусмотренных </w:t>
      </w:r>
      <w:hyperlink w:anchor="Par71" w:history="1">
        <w:r>
          <w:rPr>
            <w:rFonts w:cs="Times New Roman"/>
            <w:color w:val="0000FF"/>
            <w:szCs w:val="24"/>
          </w:rPr>
          <w:t>пунктами 8</w:t>
        </w:r>
      </w:hyperlink>
      <w:r>
        <w:rPr>
          <w:rFonts w:cs="Times New Roman"/>
          <w:szCs w:val="24"/>
        </w:rPr>
        <w:t xml:space="preserve"> и </w:t>
      </w:r>
      <w:hyperlink w:anchor="Par88" w:history="1">
        <w:r>
          <w:rPr>
            <w:rFonts w:cs="Times New Roman"/>
            <w:color w:val="0000FF"/>
            <w:szCs w:val="24"/>
          </w:rPr>
          <w:t>9</w:t>
        </w:r>
      </w:hyperlink>
      <w:r>
        <w:rPr>
          <w:rFonts w:cs="Times New Roman"/>
          <w:szCs w:val="24"/>
        </w:rPr>
        <w:t xml:space="preserve"> настоящих Правил,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Указанные сроки предоставления субсидии действуют также в случае представления документов, предусмотренных </w:t>
      </w:r>
      <w:hyperlink w:anchor="Par294" w:history="1">
        <w:r>
          <w:rPr>
            <w:rFonts w:cs="Times New Roman"/>
            <w:color w:val="0000FF"/>
            <w:szCs w:val="24"/>
          </w:rPr>
          <w:t>пунктом 48</w:t>
        </w:r>
      </w:hyperlink>
      <w:r>
        <w:rPr>
          <w:rFonts w:cs="Times New Roman"/>
          <w:szCs w:val="24"/>
        </w:rPr>
        <w:t xml:space="preserve"> настоящих Правил, для осуществления перерасчета размера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84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44(1). Граждане, имеющие право на субсидию только в месяцы отопительного периода, могут подавать заявление о предоставлении субсидии в любой месяц, предшествующий началу отопительного периода. При этом днем начала предоставления субсидии считается день, определенный в соответствии с </w:t>
      </w:r>
      <w:hyperlink w:anchor="Par283" w:history="1">
        <w:r>
          <w:rPr>
            <w:rFonts w:cs="Times New Roman"/>
            <w:color w:val="0000FF"/>
            <w:szCs w:val="24"/>
          </w:rPr>
          <w:t>абзацем первым пункта 44</w:t>
        </w:r>
      </w:hyperlink>
      <w:r>
        <w:rPr>
          <w:rFonts w:cs="Times New Roman"/>
          <w:szCs w:val="24"/>
        </w:rPr>
        <w:t xml:space="preserve"> настоящих Правил, а выплата субсидии производится только в месяцы отопительного периода в пределах установленного </w:t>
      </w:r>
      <w:hyperlink w:anchor="Par275" w:history="1">
        <w:r>
          <w:rPr>
            <w:rFonts w:cs="Times New Roman"/>
            <w:color w:val="0000FF"/>
            <w:szCs w:val="24"/>
          </w:rPr>
          <w:t>абзацем вторым пункта 41</w:t>
        </w:r>
      </w:hyperlink>
      <w:r>
        <w:rPr>
          <w:rFonts w:cs="Times New Roman"/>
          <w:szCs w:val="24"/>
        </w:rPr>
        <w:t xml:space="preserve"> настоящих Правил срока предоставления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(п. 44(1)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85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45. </w:t>
      </w:r>
      <w:proofErr w:type="gramStart"/>
      <w:r>
        <w:rPr>
          <w:rFonts w:cs="Times New Roman"/>
          <w:szCs w:val="24"/>
        </w:rPr>
        <w:t xml:space="preserve">Уполномоченные органы ежемесячно до установленного в соответствии с частью 1 </w:t>
      </w:r>
      <w:hyperlink r:id="rId86" w:history="1">
        <w:r>
          <w:rPr>
            <w:rFonts w:cs="Times New Roman"/>
            <w:color w:val="0000FF"/>
            <w:szCs w:val="24"/>
          </w:rPr>
          <w:t>статьи 155</w:t>
        </w:r>
      </w:hyperlink>
      <w:r>
        <w:rPr>
          <w:rFonts w:cs="Times New Roman"/>
          <w:szCs w:val="24"/>
        </w:rPr>
        <w:t xml:space="preserve">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87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По решению уполномоченного органа субсидии могут предоставляться путем выплаты (доставки) средств через организации связи или выплаты из кассы уполномоченного органа в случае отсутствия в населенных пунктах филиалов банков, а также в случае, если по состоянию здоровья, в силу возраста, из-за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Часть субсидии, приходящаяся на приобретение твердых видов топлива (при наличии печного отопления), может перечисляться (выплачиваться) за весь срок предоставления субсидии единовременно в первом месяце периода предоставления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46. Получатели субсидий вправе за счет субсидий производить оплату жилого помещения и любых видов предоставляемых им коммунальных услуг.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47. </w:t>
      </w:r>
      <w:proofErr w:type="gramStart"/>
      <w:r>
        <w:rPr>
          <w:rFonts w:cs="Times New Roman"/>
          <w:szCs w:val="24"/>
        </w:rPr>
        <w:t>При изменении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размера платы за коммунальные услуги в случае предоставления коммунальных услуг ненадлежащего качества и (или) с перерывами, превышающими установленную продолжительность, уменьшение размера</w:t>
      </w:r>
      <w:proofErr w:type="gramEnd"/>
      <w:r>
        <w:rPr>
          <w:rFonts w:cs="Times New Roman"/>
          <w:szCs w:val="24"/>
        </w:rPr>
        <w:t xml:space="preserve"> субсидии не производится, за исключением случая, предусмотренного пунктом 27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6" w:name="Par294"/>
      <w:bookmarkEnd w:id="36"/>
      <w:r>
        <w:rPr>
          <w:rFonts w:cs="Times New Roman"/>
          <w:szCs w:val="24"/>
        </w:rPr>
        <w:t xml:space="preserve">48. Получатель субсидии в течение одного месяца после наступления событий, предусмотренных </w:t>
      </w:r>
      <w:hyperlink w:anchor="Par324" w:history="1">
        <w:r>
          <w:rPr>
            <w:rFonts w:cs="Times New Roman"/>
            <w:color w:val="0000FF"/>
            <w:szCs w:val="24"/>
          </w:rPr>
          <w:t>подпунктами "а"</w:t>
        </w:r>
      </w:hyperlink>
      <w:r>
        <w:rPr>
          <w:rFonts w:cs="Times New Roman"/>
          <w:szCs w:val="24"/>
        </w:rPr>
        <w:t xml:space="preserve"> и </w:t>
      </w:r>
      <w:hyperlink w:anchor="Par325" w:history="1">
        <w:r>
          <w:rPr>
            <w:rFonts w:cs="Times New Roman"/>
            <w:color w:val="0000FF"/>
            <w:szCs w:val="24"/>
          </w:rPr>
          <w:t>"б" пункта 60</w:t>
        </w:r>
      </w:hyperlink>
      <w:r>
        <w:rPr>
          <w:rFonts w:cs="Times New Roman"/>
          <w:szCs w:val="24"/>
        </w:rPr>
        <w:t xml:space="preserve"> настоящих Правил, обязан представить уполномоченному органу документы, подтверждающие такие события.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48 в ред. </w:t>
      </w:r>
      <w:hyperlink r:id="rId8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7" w:name="Par296"/>
      <w:bookmarkEnd w:id="37"/>
      <w:r>
        <w:rPr>
          <w:rFonts w:cs="Times New Roman"/>
          <w:szCs w:val="24"/>
        </w:rPr>
        <w:t xml:space="preserve">49. </w:t>
      </w:r>
      <w:proofErr w:type="gramStart"/>
      <w:r>
        <w:rPr>
          <w:rFonts w:cs="Times New Roman"/>
          <w:szCs w:val="24"/>
        </w:rPr>
        <w:t xml:space="preserve">В случае если получатель субсидии в установленный срок не представил уполномоченному органу документы, указанные в </w:t>
      </w:r>
      <w:hyperlink w:anchor="Par294" w:history="1">
        <w:r>
          <w:rPr>
            <w:rFonts w:cs="Times New Roman"/>
            <w:color w:val="0000FF"/>
            <w:szCs w:val="24"/>
          </w:rPr>
          <w:t>пункте 48</w:t>
        </w:r>
      </w:hyperlink>
      <w:r>
        <w:rPr>
          <w:rFonts w:cs="Times New Roman"/>
          <w:szCs w:val="24"/>
        </w:rPr>
        <w:t xml:space="preserve"> настоящих Правил, 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возвращаются получателем субсидии в бюджет, из которого была предоставлена субсидия.</w:t>
      </w:r>
      <w:proofErr w:type="gramEnd"/>
      <w:r>
        <w:rPr>
          <w:rFonts w:cs="Times New Roman"/>
          <w:szCs w:val="24"/>
        </w:rPr>
        <w:t xml:space="preserve">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8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8" w:name="Par298"/>
      <w:bookmarkEnd w:id="38"/>
      <w:r>
        <w:rPr>
          <w:rFonts w:cs="Times New Roman"/>
          <w:szCs w:val="24"/>
        </w:rPr>
        <w:t xml:space="preserve">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</w:t>
      </w:r>
      <w:hyperlink w:anchor="Par296" w:history="1">
        <w:r>
          <w:rPr>
            <w:rFonts w:cs="Times New Roman"/>
            <w:color w:val="0000FF"/>
            <w:szCs w:val="24"/>
          </w:rPr>
          <w:t>пунктом 49</w:t>
        </w:r>
      </w:hyperlink>
      <w:r>
        <w:rPr>
          <w:rFonts w:cs="Times New Roman"/>
          <w:szCs w:val="24"/>
        </w:rPr>
        <w:t xml:space="preserve"> настоящих Правил, а недоплаченные средства выплачиваются получателю субсидии в месяце, следующем за месяцем, в котором была обнаружена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9" w:name="Par300"/>
      <w:bookmarkEnd w:id="39"/>
      <w:r>
        <w:rPr>
          <w:rFonts w:cs="Times New Roman"/>
          <w:szCs w:val="24"/>
        </w:rPr>
        <w:t>VII. Особенности предоставления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субсидий отдельным категориям граждан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0" w:name="Par303"/>
      <w:bookmarkEnd w:id="40"/>
      <w:r>
        <w:rPr>
          <w:rFonts w:cs="Times New Roman"/>
          <w:szCs w:val="24"/>
        </w:rPr>
        <w:lastRenderedPageBreak/>
        <w:t xml:space="preserve">51. Федеральные органы исполнительной власти, в которых </w:t>
      </w:r>
      <w:hyperlink r:id="rId90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предусмотрена военная служба, принимают решение о предоставлении субсидий: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сотрудникам, проходящим военную службу в указанных федеральных органах исполнительной власти, сведения о которых не подлежат разглашению;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лицам, проходящим либо проходившим военную службу по контракту за пределами Российской Федерации в территориальных органах, воинских частях, подразделениях и организациях соответствующих федеральных органов исполнительной власти.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52. Гражданам, указанным в </w:t>
      </w:r>
      <w:hyperlink w:anchor="Par303" w:history="1">
        <w:r>
          <w:rPr>
            <w:rFonts w:cs="Times New Roman"/>
            <w:color w:val="0000FF"/>
            <w:szCs w:val="24"/>
          </w:rPr>
          <w:t>пункте 51</w:t>
        </w:r>
      </w:hyperlink>
      <w:r>
        <w:rPr>
          <w:rFonts w:cs="Times New Roman"/>
          <w:szCs w:val="24"/>
        </w:rPr>
        <w:t xml:space="preserve"> настоящих Правил, субсидии предоставляются в виде денежной выплаты в размере, рассчитываемом в соответствии с </w:t>
      </w:r>
      <w:hyperlink w:anchor="Par139" w:history="1">
        <w:r>
          <w:rPr>
            <w:rFonts w:cs="Times New Roman"/>
            <w:color w:val="0000FF"/>
            <w:szCs w:val="24"/>
          </w:rPr>
          <w:t>пунктами 23</w:t>
        </w:r>
      </w:hyperlink>
      <w:r>
        <w:rPr>
          <w:rFonts w:cs="Times New Roman"/>
          <w:szCs w:val="24"/>
        </w:rPr>
        <w:t xml:space="preserve"> и </w:t>
      </w:r>
      <w:hyperlink w:anchor="Par159" w:history="1">
        <w:r>
          <w:rPr>
            <w:rFonts w:cs="Times New Roman"/>
            <w:color w:val="0000FF"/>
            <w:szCs w:val="24"/>
          </w:rPr>
          <w:t>24</w:t>
        </w:r>
      </w:hyperlink>
      <w:r>
        <w:rPr>
          <w:rFonts w:cs="Times New Roman"/>
          <w:szCs w:val="24"/>
        </w:rPr>
        <w:t xml:space="preserve"> настоящих Правил с учетом региональных стандартов.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53. Порядок оформления документов и направления сведений, необходимых для предоставления субсидий гражданам, указанным в </w:t>
      </w:r>
      <w:hyperlink w:anchor="Par303" w:history="1">
        <w:r>
          <w:rPr>
            <w:rFonts w:cs="Times New Roman"/>
            <w:color w:val="0000FF"/>
            <w:szCs w:val="24"/>
          </w:rPr>
          <w:t>пункте 51</w:t>
        </w:r>
      </w:hyperlink>
      <w:r>
        <w:rPr>
          <w:rFonts w:cs="Times New Roman"/>
          <w:szCs w:val="24"/>
        </w:rPr>
        <w:t xml:space="preserve"> настоящих Правил, а также порядок выплаты таким гражданам субсидий определяются соответствующими федеральными органами исполнительной власти, в которых </w:t>
      </w:r>
      <w:hyperlink r:id="rId91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предусмотрена военная служба, в пределах их компетенции.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54. Гражданам, проживающим в закрытых военных городках,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условиях, которые установлены </w:t>
      </w:r>
      <w:hyperlink w:anchor="Par53" w:history="1">
        <w:r>
          <w:rPr>
            <w:rFonts w:cs="Times New Roman"/>
            <w:color w:val="0000FF"/>
            <w:szCs w:val="24"/>
          </w:rPr>
          <w:t>пунктами 1</w:t>
        </w:r>
      </w:hyperlink>
      <w:r>
        <w:rPr>
          <w:rFonts w:cs="Times New Roman"/>
          <w:szCs w:val="24"/>
        </w:rPr>
        <w:t xml:space="preserve"> - </w:t>
      </w:r>
      <w:hyperlink w:anchor="Par298" w:history="1">
        <w:r>
          <w:rPr>
            <w:rFonts w:cs="Times New Roman"/>
            <w:color w:val="0000FF"/>
            <w:szCs w:val="24"/>
          </w:rPr>
          <w:t>50</w:t>
        </w:r>
      </w:hyperlink>
      <w:r>
        <w:rPr>
          <w:rFonts w:cs="Times New Roman"/>
          <w:szCs w:val="24"/>
        </w:rPr>
        <w:t xml:space="preserve"> и </w:t>
      </w:r>
      <w:hyperlink w:anchor="Par315" w:history="1">
        <w:r>
          <w:rPr>
            <w:rFonts w:cs="Times New Roman"/>
            <w:color w:val="0000FF"/>
            <w:szCs w:val="24"/>
          </w:rPr>
          <w:t>56</w:t>
        </w:r>
      </w:hyperlink>
      <w:r>
        <w:rPr>
          <w:rFonts w:cs="Times New Roman"/>
          <w:szCs w:val="24"/>
        </w:rPr>
        <w:t xml:space="preserve"> - </w:t>
      </w:r>
      <w:hyperlink w:anchor="Par335" w:history="1">
        <w:r>
          <w:rPr>
            <w:rFonts w:cs="Times New Roman"/>
            <w:color w:val="0000FF"/>
            <w:szCs w:val="24"/>
          </w:rPr>
          <w:t>64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Постановлений Правительства РФ от 18.06.2007 </w:t>
      </w:r>
      <w:hyperlink r:id="rId92" w:history="1">
        <w:r>
          <w:rPr>
            <w:rFonts w:cs="Times New Roman"/>
            <w:color w:val="0000FF"/>
            <w:szCs w:val="24"/>
          </w:rPr>
          <w:t>N 379</w:t>
        </w:r>
      </w:hyperlink>
      <w:r>
        <w:rPr>
          <w:rFonts w:cs="Times New Roman"/>
          <w:szCs w:val="24"/>
        </w:rPr>
        <w:t xml:space="preserve">, от 24.12.2008 </w:t>
      </w:r>
      <w:hyperlink r:id="rId93" w:history="1">
        <w:r>
          <w:rPr>
            <w:rFonts w:cs="Times New Roman"/>
            <w:color w:val="0000FF"/>
            <w:szCs w:val="24"/>
          </w:rPr>
          <w:t>N 1001</w:t>
        </w:r>
      </w:hyperlink>
      <w:r>
        <w:rPr>
          <w:rFonts w:cs="Times New Roman"/>
          <w:szCs w:val="24"/>
        </w:rPr>
        <w:t>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55. </w:t>
      </w:r>
      <w:proofErr w:type="gramStart"/>
      <w:r>
        <w:rPr>
          <w:rFonts w:cs="Times New Roman"/>
          <w:szCs w:val="24"/>
        </w:rPr>
        <w:t>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стандарта, при расчете размера субсидии, предоставляемой семье военнослужащего, проходящего военную службу по контракту, либо семье гражданина, уволенного с военной службы по достижении им предельного возраста пребывания на военной службе, по состоянию здоровья или в</w:t>
      </w:r>
      <w:proofErr w:type="gramEnd"/>
      <w:r>
        <w:rPr>
          <w:rFonts w:cs="Times New Roman"/>
          <w:szCs w:val="24"/>
        </w:rPr>
        <w:t xml:space="preserve"> связи с организационно-штатными мероприятиями, общая продолжительность военной службы которого составляет 20 лет и более, а при общей продолжительности военной службы 25 лет и более вне зависимости от основания увольнения,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1" w:name="Par312"/>
      <w:bookmarkEnd w:id="41"/>
      <w:r>
        <w:rPr>
          <w:rFonts w:cs="Times New Roman"/>
          <w:szCs w:val="24"/>
        </w:rPr>
        <w:t>VIII. Условия приостановления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 прекращения предоставления субсидий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2" w:name="Par315"/>
      <w:bookmarkEnd w:id="42"/>
      <w:r>
        <w:rPr>
          <w:rFonts w:cs="Times New Roman"/>
          <w:szCs w:val="24"/>
        </w:rPr>
        <w:t>56. Предоставление субсидий может быть приостановлено по решению уполномоченного органа при условии: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неуплаты получателем субсидии текущих платежей за жилое помещение и (или) коммунальные услуги в течение 2 месяцев;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невыполнения получателем субсидии условий соглашения по погашению задолженности, предусмотренного </w:t>
      </w:r>
      <w:hyperlink w:anchor="Par62" w:history="1">
        <w:r>
          <w:rPr>
            <w:rFonts w:cs="Times New Roman"/>
            <w:color w:val="0000FF"/>
            <w:szCs w:val="24"/>
          </w:rPr>
          <w:t>пунктом 6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неисполнения получателем субсидии требований, предусмотренных </w:t>
      </w:r>
      <w:hyperlink w:anchor="Par294" w:history="1">
        <w:r>
          <w:rPr>
            <w:rFonts w:cs="Times New Roman"/>
            <w:color w:val="0000FF"/>
            <w:szCs w:val="24"/>
          </w:rPr>
          <w:t>пунктом 48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57. Уполномоченные органы приостанавливают предоставление субсидий для выяснения причин возникновения (непогашения) задолженности по оплате жилого помещения и (или) коммунальных услуг, неисполнения требований, предусмотренных </w:t>
      </w:r>
      <w:hyperlink w:anchor="Par294" w:history="1">
        <w:r>
          <w:rPr>
            <w:rFonts w:cs="Times New Roman"/>
            <w:color w:val="0000FF"/>
            <w:szCs w:val="24"/>
          </w:rPr>
          <w:t>пунктом 48</w:t>
        </w:r>
      </w:hyperlink>
      <w:r>
        <w:rPr>
          <w:rFonts w:cs="Times New Roman"/>
          <w:szCs w:val="24"/>
        </w:rPr>
        <w:t xml:space="preserve"> настоящих Правил, но не более чем на один месяц.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58. При наличии уважительных причин возникновения условий, указанных в </w:t>
      </w:r>
      <w:hyperlink w:anchor="Par315" w:history="1">
        <w:r>
          <w:rPr>
            <w:rFonts w:cs="Times New Roman"/>
            <w:color w:val="0000FF"/>
            <w:szCs w:val="24"/>
          </w:rPr>
          <w:t>пункте 56</w:t>
        </w:r>
      </w:hyperlink>
      <w:r>
        <w:rPr>
          <w:rFonts w:cs="Times New Roman"/>
          <w:szCs w:val="24"/>
        </w:rPr>
        <w:t xml:space="preserve"> настоящих Правил (стационарное лечение, смерть близких родственников, невыплата заработной платы в срок и др.), предоставление субсидии по решению уполномоченного </w:t>
      </w:r>
      <w:r>
        <w:rPr>
          <w:rFonts w:cs="Times New Roman"/>
          <w:szCs w:val="24"/>
        </w:rPr>
        <w:lastRenderedPageBreak/>
        <w:t>органа возобновляется вне зависимости от условий приостановления предоставления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59. </w:t>
      </w:r>
      <w:proofErr w:type="gramStart"/>
      <w:r>
        <w:rPr>
          <w:rFonts w:cs="Times New Roman"/>
          <w:szCs w:val="24"/>
        </w:rPr>
        <w:t xml:space="preserve">При отсутствии уважительных причин возникновения условий, указанных в </w:t>
      </w:r>
      <w:hyperlink w:anchor="Par315" w:history="1">
        <w:r>
          <w:rPr>
            <w:rFonts w:cs="Times New Roman"/>
            <w:color w:val="0000FF"/>
            <w:szCs w:val="24"/>
          </w:rPr>
          <w:t>пункте 56</w:t>
        </w:r>
      </w:hyperlink>
      <w:r>
        <w:rPr>
          <w:rFonts w:cs="Times New Roman"/>
          <w:szCs w:val="24"/>
        </w:rPr>
        <w:t xml:space="preserve"> настоящих Правил, предоставление субсидии возобновляется по решению уполномоченного органа после полного погашения получателем субсидии задолженности, образовавшейся в течение всего срока предоставления субсидии (в случае возникновения задолженности впервые - при согласовании срока погашения задолженности), либо после выполнения получателем субсидии требований, предусмотренных </w:t>
      </w:r>
      <w:hyperlink w:anchor="Par294" w:history="1">
        <w:r>
          <w:rPr>
            <w:rFonts w:cs="Times New Roman"/>
            <w:color w:val="0000FF"/>
            <w:szCs w:val="24"/>
          </w:rPr>
          <w:t>пунктом 48</w:t>
        </w:r>
      </w:hyperlink>
      <w:r>
        <w:rPr>
          <w:rFonts w:cs="Times New Roman"/>
          <w:szCs w:val="24"/>
        </w:rPr>
        <w:t xml:space="preserve"> настоящих Правил.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принятии решения о возобновлении предоставления субсидии она выплачивается также и за тот месяц, в течение которого приостанавливалось предоставление субсидии.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60. Предоставление субсидии прекращается по решению уполномоченного органа при условии: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3" w:name="Par324"/>
      <w:bookmarkEnd w:id="43"/>
      <w:r>
        <w:rPr>
          <w:rFonts w:cs="Times New Roman"/>
          <w:szCs w:val="24"/>
        </w:rPr>
        <w:t>а) изменения места постоянного жительства получателя субсидии;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4" w:name="Par325"/>
      <w:bookmarkEnd w:id="44"/>
      <w:r>
        <w:rPr>
          <w:rFonts w:cs="Times New Roman"/>
          <w:szCs w:val="24"/>
        </w:rPr>
        <w:t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субсидии);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(пп. "б" в ред. </w:t>
      </w:r>
      <w:hyperlink r:id="rId94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30.07.2014 N 734)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5" w:name="Par327"/>
      <w:bookmarkEnd w:id="45"/>
      <w:proofErr w:type="gramStart"/>
      <w:r>
        <w:rPr>
          <w:rFonts w:cs="Times New Roman"/>
          <w:szCs w:val="24"/>
        </w:rPr>
        <w:t xml:space="preserve">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</w:t>
      </w:r>
      <w:hyperlink w:anchor="Par294" w:history="1">
        <w:r>
          <w:rPr>
            <w:rFonts w:cs="Times New Roman"/>
            <w:color w:val="0000FF"/>
            <w:szCs w:val="24"/>
          </w:rPr>
          <w:t>пунктом 48</w:t>
        </w:r>
      </w:hyperlink>
      <w:r>
        <w:rPr>
          <w:rFonts w:cs="Times New Roman"/>
          <w:szCs w:val="24"/>
        </w:rPr>
        <w:t xml:space="preserve"> настоящих Правил, в течение одного месяца с даты уведомления получателя субсидии о приостановлении предоставления субсидии (при отсутствии уважительной причины ее образования);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непогашения задолженности или несогласования срока погашения задолженности в течение одного месяца </w:t>
      </w:r>
      <w:proofErr w:type="gramStart"/>
      <w:r>
        <w:rPr>
          <w:rFonts w:cs="Times New Roman"/>
          <w:szCs w:val="24"/>
        </w:rPr>
        <w:t>с даты уведомления</w:t>
      </w:r>
      <w:proofErr w:type="gramEnd"/>
      <w:r>
        <w:rPr>
          <w:rFonts w:cs="Times New Roman"/>
          <w:szCs w:val="24"/>
        </w:rPr>
        <w:t xml:space="preserve"> получателя субсидии о приостановлении предоставления субсидии (при отсутствии уважительной причины ее образования).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61. Возврат в бюджет, из которого была необоснованно получена субсидия, при наличии условий, указанных в </w:t>
      </w:r>
      <w:hyperlink w:anchor="Par324" w:history="1">
        <w:r>
          <w:rPr>
            <w:rFonts w:cs="Times New Roman"/>
            <w:color w:val="0000FF"/>
            <w:szCs w:val="24"/>
          </w:rPr>
          <w:t>подпунктах "а"</w:t>
        </w:r>
      </w:hyperlink>
      <w:r>
        <w:rPr>
          <w:rFonts w:cs="Times New Roman"/>
          <w:szCs w:val="24"/>
        </w:rPr>
        <w:t xml:space="preserve"> - </w:t>
      </w:r>
      <w:hyperlink w:anchor="Par327" w:history="1">
        <w:r>
          <w:rPr>
            <w:rFonts w:cs="Times New Roman"/>
            <w:color w:val="0000FF"/>
            <w:szCs w:val="24"/>
          </w:rPr>
          <w:t>"в"</w:t>
        </w:r>
      </w:hyperlink>
      <w:r>
        <w:rPr>
          <w:rFonts w:cs="Times New Roman"/>
          <w:szCs w:val="24"/>
        </w:rPr>
        <w:t xml:space="preserve"> пункта 60 настоящих Правил,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законодательством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9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62.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</w:t>
      </w:r>
      <w:proofErr w:type="gramStart"/>
      <w:r>
        <w:rPr>
          <w:rFonts w:cs="Times New Roman"/>
          <w:szCs w:val="24"/>
        </w:rPr>
        <w:t>с даты принятия</w:t>
      </w:r>
      <w:proofErr w:type="gramEnd"/>
      <w:r>
        <w:rPr>
          <w:rFonts w:cs="Times New Roman"/>
          <w:szCs w:val="24"/>
        </w:rPr>
        <w:t xml:space="preserve"> решения с указанием оснований его принятия. Копия решения помещается в персональное дело.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63. Предоставление субсидии прекращается: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со дня принятия решения о прекращении предоставления субсидии в соответствии с </w:t>
      </w:r>
      <w:hyperlink w:anchor="Par324" w:history="1">
        <w:r>
          <w:rPr>
            <w:rFonts w:cs="Times New Roman"/>
            <w:color w:val="0000FF"/>
            <w:szCs w:val="24"/>
          </w:rPr>
          <w:t>подпунктами "а"</w:t>
        </w:r>
      </w:hyperlink>
      <w:r>
        <w:rPr>
          <w:rFonts w:cs="Times New Roman"/>
          <w:szCs w:val="24"/>
        </w:rPr>
        <w:t xml:space="preserve"> - </w:t>
      </w:r>
      <w:hyperlink w:anchor="Par327" w:history="1">
        <w:r>
          <w:rPr>
            <w:rFonts w:cs="Times New Roman"/>
            <w:color w:val="0000FF"/>
            <w:szCs w:val="24"/>
          </w:rPr>
          <w:t>"в"</w:t>
        </w:r>
      </w:hyperlink>
      <w:r>
        <w:rPr>
          <w:rFonts w:cs="Times New Roman"/>
          <w:szCs w:val="24"/>
        </w:rPr>
        <w:t xml:space="preserve"> пункта 60 настоящих Правил до окончания периода, на который субсидия предоставлялась;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 дня принятия решения о приостановлении предоставления субсидии в соответствии с </w:t>
      </w:r>
      <w:hyperlink w:anchor="Par315" w:history="1">
        <w:r>
          <w:rPr>
            <w:rFonts w:cs="Times New Roman"/>
            <w:color w:val="0000FF"/>
            <w:szCs w:val="24"/>
          </w:rPr>
          <w:t>пунктом 56</w:t>
        </w:r>
      </w:hyperlink>
      <w:r>
        <w:rPr>
          <w:rFonts w:cs="Times New Roman"/>
          <w:szCs w:val="24"/>
        </w:rPr>
        <w:t xml:space="preserve"> настоящих Правил до окончания периода, на который субсидия предоставлялась (при отсутствии оснований для возобновления предоставления субсидий).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6" w:name="Par335"/>
      <w:bookmarkEnd w:id="46"/>
      <w:r>
        <w:rPr>
          <w:rFonts w:cs="Times New Roman"/>
          <w:szCs w:val="24"/>
        </w:rPr>
        <w:t xml:space="preserve">64. </w:t>
      </w:r>
      <w:proofErr w:type="gramStart"/>
      <w:r>
        <w:rPr>
          <w:rFonts w:cs="Times New Roman"/>
          <w:szCs w:val="24"/>
        </w:rPr>
        <w:t xml:space="preserve">Факт отсутствия (погашения) задолженности по оплате жилых помещений и коммунальных услуг, заключения и (или) выполнения получателями субсидий соглашений по погашению задолженности уполномоченный орган вправе проверить, запросив у наймодателей, управляющих организаций и организаций, оказывающих услуги и выполняющих работы по содержанию и ремонту общего имущества многоквартирных </w:t>
      </w:r>
      <w:r>
        <w:rPr>
          <w:rFonts w:cs="Times New Roman"/>
          <w:szCs w:val="24"/>
        </w:rPr>
        <w:lastRenderedPageBreak/>
        <w:t>домов и предоставляющих коммунальные услуги, сведения о своевременности и полноте оплаты жилого помещения и коммунальных услуг.</w:t>
      </w:r>
      <w:proofErr w:type="gramEnd"/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7" w:name="Par337"/>
      <w:bookmarkEnd w:id="47"/>
      <w:r>
        <w:rPr>
          <w:rFonts w:cs="Times New Roman"/>
          <w:szCs w:val="24"/>
        </w:rPr>
        <w:t>IX. Финансирование расходов,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связанных с предоставлением субсидий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65. Расходы, связанные с предоставлением субсидий, включают в себя расходы непосредственно на предоставление субсидий и расходы на обеспечение их предоставления.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66. Финансирование расходов на предоставление субсидий осуществляется из бюджетов субъектов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66 в ред. </w:t>
      </w:r>
      <w:hyperlink r:id="rId9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67. Финансирование расходов на предоставление субсидий гражданам, указанным в </w:t>
      </w:r>
      <w:hyperlink w:anchor="Par303" w:history="1">
        <w:r>
          <w:rPr>
            <w:rFonts w:cs="Times New Roman"/>
            <w:color w:val="0000FF"/>
            <w:szCs w:val="24"/>
          </w:rPr>
          <w:t>пункте 51</w:t>
        </w:r>
      </w:hyperlink>
      <w:r>
        <w:rPr>
          <w:rFonts w:cs="Times New Roman"/>
          <w:szCs w:val="24"/>
        </w:rPr>
        <w:t xml:space="preserve"> настоящих Правил, осуществляется за счет средств федерального бюджета, выделяемых на эти цели воинским частям и организациям соответствующих федеральных органов исполнительной власти.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97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18.06.2007 N 379)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68 - 69. Утратили силу. - </w:t>
      </w:r>
      <w:hyperlink r:id="rId9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24.12.2008 N 1001.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70. </w:t>
      </w:r>
      <w:proofErr w:type="gramStart"/>
      <w:r>
        <w:rPr>
          <w:rFonts w:cs="Times New Roman"/>
          <w:szCs w:val="24"/>
        </w:rPr>
        <w:t>В случае применения органами местного самоуправления при расчете субсидий местных стандартов нормативной площади жилого помещения, используемой для расчета субсидий, местных стандартов стоимости жилищно-коммунальных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семьи, отличных от установленных органами государственной власти субъектов Российской Федерации региональных стандартов, дополнительные расходы на предоставление субсидий финансируются</w:t>
      </w:r>
      <w:proofErr w:type="gramEnd"/>
      <w:r>
        <w:rPr>
          <w:rFonts w:cs="Times New Roman"/>
          <w:szCs w:val="24"/>
        </w:rPr>
        <w:t xml:space="preserve"> за счет средств местного бюджета.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71. Порядок перечисления (выплаты, вручения) субсидий получателям субсидий устанавливается высшим исполнительным органом государственной власти субъекта Российской Федерации.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9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24.12.2008 N 1001)</w:t>
      </w: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C0489" w:rsidRDefault="005C048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48" w:name="_GoBack"/>
      <w:bookmarkEnd w:id="48"/>
    </w:p>
    <w:sectPr w:rsidR="00A44F5C" w:rsidSect="0088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89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489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C0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E9979F2CDC697F54634B6A59CE2C56FD3F2734F65D3DF0A81B6C2F60BBFC97D484FE6077BCC3B2JF24K" TargetMode="External"/><Relationship Id="rId21" Type="http://schemas.openxmlformats.org/officeDocument/2006/relationships/hyperlink" Target="consultantplus://offline/ref=AFE9979F2CDC697F54634B6A59CE2C56FD3B2039F6563DF0A81B6C2F60BBFC97D484FE6077BCC3B0JF24K" TargetMode="External"/><Relationship Id="rId34" Type="http://schemas.openxmlformats.org/officeDocument/2006/relationships/hyperlink" Target="consultantplus://offline/ref=AFE9979F2CDC697F54634B6A59CE2C56FD3F243CF55E3DF0A81B6C2F60JB2BK" TargetMode="External"/><Relationship Id="rId42" Type="http://schemas.openxmlformats.org/officeDocument/2006/relationships/hyperlink" Target="consultantplus://offline/ref=AFE9979F2CDC697F54634B6A59CE2C56FD3F2734F65D3DF0A81B6C2F60BBFC97D484FE6077BCC3B0JF2FK" TargetMode="External"/><Relationship Id="rId47" Type="http://schemas.openxmlformats.org/officeDocument/2006/relationships/hyperlink" Target="consultantplus://offline/ref=AFE9979F2CDC697F54634B6A59CE2C56FD3E223EFC5B3DF0A81B6C2F60BBFC97D484FE6077BCCAB6JF2AK" TargetMode="External"/><Relationship Id="rId50" Type="http://schemas.openxmlformats.org/officeDocument/2006/relationships/hyperlink" Target="consultantplus://offline/ref=AFE9979F2CDC697F54634B6A59CE2C56FD3E223EFC5B3DF0A81B6C2F60BBFC97D484FE6373JB2EK" TargetMode="External"/><Relationship Id="rId55" Type="http://schemas.openxmlformats.org/officeDocument/2006/relationships/hyperlink" Target="consultantplus://offline/ref=AFE9979F2CDC697F54634B6A59CE2C56FD3F2734F65D3DF0A81B6C2F60BBFC97D484FE6077BCC3B0JF24K" TargetMode="External"/><Relationship Id="rId63" Type="http://schemas.openxmlformats.org/officeDocument/2006/relationships/hyperlink" Target="consultantplus://offline/ref=AFE9979F2CDC697F54634B6A59CE2C56FD3E223EFC5B3DF0A81B6C2F60BBFC97D484FE6077BCCAB4JF29K" TargetMode="External"/><Relationship Id="rId68" Type="http://schemas.openxmlformats.org/officeDocument/2006/relationships/hyperlink" Target="consultantplus://offline/ref=AFE9979F2CDC697F54634B6A59CE2C56FD3E223FF35B3DF0A81B6C2F60BBFC97D484FE6077BCC3B3JF2CK" TargetMode="External"/><Relationship Id="rId76" Type="http://schemas.openxmlformats.org/officeDocument/2006/relationships/hyperlink" Target="consultantplus://offline/ref=AFE9979F2CDC697F54634B6A59CE2C56F93C223CF05460FAA042602D67B4A380D3CDF26177BCC2JB21K" TargetMode="External"/><Relationship Id="rId84" Type="http://schemas.openxmlformats.org/officeDocument/2006/relationships/hyperlink" Target="consultantplus://offline/ref=AFE9979F2CDC697F54634B6A59CE2C56FD3F2734F65D3DF0A81B6C2F60BBFC97D484FE6077BCC3B7JF2EK" TargetMode="External"/><Relationship Id="rId89" Type="http://schemas.openxmlformats.org/officeDocument/2006/relationships/hyperlink" Target="consultantplus://offline/ref=AFE9979F2CDC697F54634B6A59CE2C56F43A2438F55460FAA042602D67B4A380D3CDF26177BCC1JB24K" TargetMode="External"/><Relationship Id="rId97" Type="http://schemas.openxmlformats.org/officeDocument/2006/relationships/hyperlink" Target="consultantplus://offline/ref=AFE9979F2CDC697F54634B6A59CE2C56F93C223CF05460FAA042602D67B4A380D3CDF26177BCC2JB24K" TargetMode="External"/><Relationship Id="rId7" Type="http://schemas.openxmlformats.org/officeDocument/2006/relationships/hyperlink" Target="consultantplus://offline/ref=AFE9979F2CDC697F54634B6A59CE2C56F43A2438F55460FAA042602D67B4A380D3CDF26177BCC3JB27K" TargetMode="External"/><Relationship Id="rId71" Type="http://schemas.openxmlformats.org/officeDocument/2006/relationships/hyperlink" Target="consultantplus://offline/ref=AFE9979F2CDC697F54634B6A59CE2C56FD3E223CFD5D3DF0A81B6C2F60BBFC97D484FE6077BCC0B6JF29K" TargetMode="External"/><Relationship Id="rId92" Type="http://schemas.openxmlformats.org/officeDocument/2006/relationships/hyperlink" Target="consultantplus://offline/ref=AFE9979F2CDC697F54634B6A59CE2C56F93C223CF05460FAA042602D67B4A380D3CDF26177BCC2JB2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E9979F2CDC697F54634B6A59CE2C56F93C223CF05460FAA042602D67B4A380D3CDF26177BCC2JB23K" TargetMode="External"/><Relationship Id="rId29" Type="http://schemas.openxmlformats.org/officeDocument/2006/relationships/hyperlink" Target="consultantplus://offline/ref=AFE9979F2CDC697F54634B6A59CE2C56FD3D2239F7583DF0A81B6C2F60BBFC97D484FE6077BCC3B2JF24K" TargetMode="External"/><Relationship Id="rId11" Type="http://schemas.openxmlformats.org/officeDocument/2006/relationships/hyperlink" Target="consultantplus://offline/ref=AFE9979F2CDC697F54634B6A59CE2C56FD3B2039F6563DF0A81B6C2F60BBFC97D484FE6077BCC3B0JF24K" TargetMode="External"/><Relationship Id="rId24" Type="http://schemas.openxmlformats.org/officeDocument/2006/relationships/hyperlink" Target="consultantplus://offline/ref=AFE9979F2CDC697F54634B6A59CE2C56FD3E233AF35C3DF0A81B6C2F60BBFC97D484FE6373JB2FK" TargetMode="External"/><Relationship Id="rId32" Type="http://schemas.openxmlformats.org/officeDocument/2006/relationships/hyperlink" Target="consultantplus://offline/ref=AFE9979F2CDC697F54634B6A59CE2C56FD3F2734F65D3DF0A81B6C2F60BBFC97D484FE6077BCC3B3JF2FK" TargetMode="External"/><Relationship Id="rId37" Type="http://schemas.openxmlformats.org/officeDocument/2006/relationships/hyperlink" Target="consultantplus://offline/ref=AFE9979F2CDC697F54634B6A59CE2C56FD3F2734F65D3DF0A81B6C2F60BBFC97D484FE6077BCC3B3JF28K" TargetMode="External"/><Relationship Id="rId40" Type="http://schemas.openxmlformats.org/officeDocument/2006/relationships/hyperlink" Target="consultantplus://offline/ref=AFE9979F2CDC697F54634B6A59CE2C56FD3F2734F65D3DF0A81B6C2F60BBFC97D484FE6077BCC3B0JF2DK" TargetMode="External"/><Relationship Id="rId45" Type="http://schemas.openxmlformats.org/officeDocument/2006/relationships/hyperlink" Target="consultantplus://offline/ref=AFE9979F2CDC697F54634B6A59CE2C56FD3E223EFC5B3DF0A81B6C2F60BBFC97D484FE6077BCC1B1JF24K" TargetMode="External"/><Relationship Id="rId53" Type="http://schemas.openxmlformats.org/officeDocument/2006/relationships/hyperlink" Target="consultantplus://offline/ref=AFE9979F2CDC697F54634B6A59CE2C56FD3F2739F2573DF0A81B6C2F60BBFC97D484FE6077BCC3B1JF2CK" TargetMode="External"/><Relationship Id="rId58" Type="http://schemas.openxmlformats.org/officeDocument/2006/relationships/hyperlink" Target="consultantplus://offline/ref=AFE9979F2CDC697F54634B6A59CE2C56FD3F2734F65D3DF0A81B6C2F60BBFC97D484FE6077BCC3B1JF28K" TargetMode="External"/><Relationship Id="rId66" Type="http://schemas.openxmlformats.org/officeDocument/2006/relationships/hyperlink" Target="consultantplus://offline/ref=AFE9979F2CDC697F54634B6A59CE2C56FD3D2935F75A3DF0A81B6C2F60BBFC97D484FE6077BCC3B0JF2CK" TargetMode="External"/><Relationship Id="rId74" Type="http://schemas.openxmlformats.org/officeDocument/2006/relationships/hyperlink" Target="consultantplus://offline/ref=AFE9979F2CDC697F54634B6A59CE2C56FD3E223FF35B3DF0A81B6C2F60BBFC97D484FE6077BCC3B6JF2EK" TargetMode="External"/><Relationship Id="rId79" Type="http://schemas.openxmlformats.org/officeDocument/2006/relationships/hyperlink" Target="consultantplus://offline/ref=AFE9979F2CDC697F54634B6A59CE2C56FD3F273DF7583DF0A81B6C2F60JB2BK" TargetMode="External"/><Relationship Id="rId87" Type="http://schemas.openxmlformats.org/officeDocument/2006/relationships/hyperlink" Target="consultantplus://offline/ref=AFE9979F2CDC697F54634B6A59CE2C56F43A2438F55460FAA042602D67B4A380D3CDF26177BCC1JB21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FE9979F2CDC697F54634B6A59CE2C56FD3F2734F65D3DF0A81B6C2F60BBFC97D484FE6077BCC3B6JF2FK" TargetMode="External"/><Relationship Id="rId82" Type="http://schemas.openxmlformats.org/officeDocument/2006/relationships/hyperlink" Target="consultantplus://offline/ref=AFE9979F2CDC697F54634B6A59CE2C56FD3F2734F65D3DF0A81B6C2F60BBFC97D484FE6077BCC3B6JF25K" TargetMode="External"/><Relationship Id="rId90" Type="http://schemas.openxmlformats.org/officeDocument/2006/relationships/hyperlink" Target="consultantplus://offline/ref=AFE9979F2CDC697F54634B6A59CE2C56FD3E233AF35C3DF0A81B6C2F60BBFC97D484FE6373JB2FK" TargetMode="External"/><Relationship Id="rId95" Type="http://schemas.openxmlformats.org/officeDocument/2006/relationships/hyperlink" Target="consultantplus://offline/ref=AFE9979F2CDC697F54634B6A59CE2C56F43A2438F55460FAA042602D67B4A380D3CDF26177BCC0JB22K" TargetMode="External"/><Relationship Id="rId19" Type="http://schemas.openxmlformats.org/officeDocument/2006/relationships/hyperlink" Target="consultantplus://offline/ref=AFE9979F2CDC697F54634B6A59CE2C56FD3F2734F65D3DF0A81B6C2F60BBFC97D484FE6077BCC3B2JF28K" TargetMode="External"/><Relationship Id="rId14" Type="http://schemas.openxmlformats.org/officeDocument/2006/relationships/hyperlink" Target="consultantplus://offline/ref=AFE9979F2CDC697F54634B6A59CE2C56F830203CF35460FAA042602DJ627K" TargetMode="External"/><Relationship Id="rId22" Type="http://schemas.openxmlformats.org/officeDocument/2006/relationships/hyperlink" Target="consultantplus://offline/ref=AFE9979F2CDC697F54634B6A59CE2C56FD3E223EFC5B3DF0A81B6C2F60BBFC97D484FE6077BCCAB7JF2AK" TargetMode="External"/><Relationship Id="rId27" Type="http://schemas.openxmlformats.org/officeDocument/2006/relationships/hyperlink" Target="consultantplus://offline/ref=AFE9979F2CDC697F54634B6A59CE2C56FD3F233BF05D3DF0A81B6C2F60BBFC97D484FE6077BDC3B3JF2AK" TargetMode="External"/><Relationship Id="rId30" Type="http://schemas.openxmlformats.org/officeDocument/2006/relationships/hyperlink" Target="consultantplus://offline/ref=AFE9979F2CDC697F54634B6A59CE2C56FD3D2239F7583DF0A81B6C2F60BBFC97D484FE6077BCC3B3JF2AK" TargetMode="External"/><Relationship Id="rId35" Type="http://schemas.openxmlformats.org/officeDocument/2006/relationships/hyperlink" Target="consultantplus://offline/ref=AFE9979F2CDC697F54634B6A59CE2C56FD3F243FF45A3DF0A81B6C2F60JB2BK" TargetMode="External"/><Relationship Id="rId43" Type="http://schemas.openxmlformats.org/officeDocument/2006/relationships/hyperlink" Target="consultantplus://offline/ref=AFE9979F2CDC697F54634B6A59CE2C56FD3F2734F65D3DF0A81B6C2F60BBFC97D484FE6077BCC3B0JF2EK" TargetMode="External"/><Relationship Id="rId48" Type="http://schemas.openxmlformats.org/officeDocument/2006/relationships/hyperlink" Target="consultantplus://offline/ref=AFE9979F2CDC697F54634B6A59CE2C56FD3E223EFC5B3DF0A81B6C2F60BBFC97D484FE6377JB2DK" TargetMode="External"/><Relationship Id="rId56" Type="http://schemas.openxmlformats.org/officeDocument/2006/relationships/hyperlink" Target="consultantplus://offline/ref=AFE9979F2CDC697F54634B6A59CE2C56FD3D2534F45B3DF0A81B6C2F60JB2BK" TargetMode="External"/><Relationship Id="rId64" Type="http://schemas.openxmlformats.org/officeDocument/2006/relationships/hyperlink" Target="consultantplus://offline/ref=AFE9979F2CDC697F54634B6A59CE2C56FD3F2734F65D3DF0A81B6C2F60BBFC97D484FE6077BCC3B6JF29K" TargetMode="External"/><Relationship Id="rId69" Type="http://schemas.openxmlformats.org/officeDocument/2006/relationships/hyperlink" Target="consultantplus://offline/ref=AFE9979F2CDC697F54634B6A59CE2C56FD3F2734F65D3DF0A81B6C2F60BBFC97D484FE6077BCC3B6JF2BK" TargetMode="External"/><Relationship Id="rId77" Type="http://schemas.openxmlformats.org/officeDocument/2006/relationships/hyperlink" Target="consultantplus://offline/ref=AFE9979F2CDC697F54634B6A59CE2C56FD3F2435FC5F3DF0A81B6C2F60JB2BK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AFE9979F2CDC697F54634B6A59CE2C56FD3D2239F7583DF0A81B6C2F60BBFC97D484FE6077BCC3B2JF28K" TargetMode="External"/><Relationship Id="rId51" Type="http://schemas.openxmlformats.org/officeDocument/2006/relationships/hyperlink" Target="consultantplus://offline/ref=AFE9979F2CDC697F54634B6A59CE2C56FD3E223EFC5B3DF0A81B6C2F60BBFC97D484FE6373JB2FK" TargetMode="External"/><Relationship Id="rId72" Type="http://schemas.openxmlformats.org/officeDocument/2006/relationships/hyperlink" Target="consultantplus://offline/ref=AFE9979F2CDC697F54634B6A59CE2C56FD3F2734F65D3DF0A81B6C2F60BBFC97D484FE6077BCC3B6JF2AK" TargetMode="External"/><Relationship Id="rId80" Type="http://schemas.openxmlformats.org/officeDocument/2006/relationships/hyperlink" Target="consultantplus://offline/ref=AFE9979F2CDC697F54634B6A59CE2C56FD3E2339F2573DF0A81B6C2F60JB2BK" TargetMode="External"/><Relationship Id="rId85" Type="http://schemas.openxmlformats.org/officeDocument/2006/relationships/hyperlink" Target="consultantplus://offline/ref=AFE9979F2CDC697F54634B6A59CE2C56FD3F2734F65D3DF0A81B6C2F60BBFC97D484FE6077BCC3B7JF28K" TargetMode="External"/><Relationship Id="rId93" Type="http://schemas.openxmlformats.org/officeDocument/2006/relationships/hyperlink" Target="consultantplus://offline/ref=AFE9979F2CDC697F54634B6A59CE2C56F43A2438F55460FAA042602D67B4A380D3CDF26177BCC1JB25K" TargetMode="External"/><Relationship Id="rId98" Type="http://schemas.openxmlformats.org/officeDocument/2006/relationships/hyperlink" Target="consultantplus://offline/ref=AFE9979F2CDC697F54634B6A59CE2C56F43A2438F55460FAA042602D67B4A380D3CDF26177BCC0JB21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FE9979F2CDC697F54634B6A59CE2C56FD3E223EFC5B3DF0A81B6C2F60BBFC97D484FE6077BCCAB7JF2AK" TargetMode="External"/><Relationship Id="rId17" Type="http://schemas.openxmlformats.org/officeDocument/2006/relationships/hyperlink" Target="consultantplus://offline/ref=AFE9979F2CDC697F54634B6A59CE2C56F43A2438F55460FAA042602D67B4A380D3CDF26177BCC3JB27K" TargetMode="External"/><Relationship Id="rId25" Type="http://schemas.openxmlformats.org/officeDocument/2006/relationships/hyperlink" Target="consultantplus://offline/ref=AFE9979F2CDC697F54634B6A59CE2C56F43A2438F55460FAA042602D67B4A380D3CDF26177BCC3JB2BK" TargetMode="External"/><Relationship Id="rId33" Type="http://schemas.openxmlformats.org/officeDocument/2006/relationships/hyperlink" Target="consultantplus://offline/ref=AFE9979F2CDC697F54634B6A59CE2C56FD3F2734F65D3DF0A81B6C2F60BBFC97D484FE6077BCC3B3JF2EK" TargetMode="External"/><Relationship Id="rId38" Type="http://schemas.openxmlformats.org/officeDocument/2006/relationships/hyperlink" Target="consultantplus://offline/ref=AFE9979F2CDC697F54634B6A59CE2C56FD3F2734F65D3DF0A81B6C2F60BBFC97D484FE6077BCC3B3JF2BK" TargetMode="External"/><Relationship Id="rId46" Type="http://schemas.openxmlformats.org/officeDocument/2006/relationships/hyperlink" Target="consultantplus://offline/ref=AFE9979F2CDC697F54634B6A59CE2C56FD3F243FF05A3DF0A81B6C2F60BBFC97D484FE6077BCC3B3JF2BK" TargetMode="External"/><Relationship Id="rId59" Type="http://schemas.openxmlformats.org/officeDocument/2006/relationships/hyperlink" Target="consultantplus://offline/ref=AFE9979F2CDC697F54634B6A59CE2C56FD3F2734F65D3DF0A81B6C2F60BBFC97D484FE6077BCC3B1JF2BK" TargetMode="External"/><Relationship Id="rId67" Type="http://schemas.openxmlformats.org/officeDocument/2006/relationships/hyperlink" Target="consultantplus://offline/ref=AFE9979F2CDC697F54634B6A59CE2C56FD3D2935F75A3DF0A81B6C2F60BBFC97D484FE6077BCC3B0JF25K" TargetMode="External"/><Relationship Id="rId20" Type="http://schemas.openxmlformats.org/officeDocument/2006/relationships/hyperlink" Target="consultantplus://offline/ref=AFE9979F2CDC697F54634B6A59CE2C56FD3E223CFD5D3DF0A81B6C2F60BBFC97D484FE6077BCC0B6JF29K" TargetMode="External"/><Relationship Id="rId41" Type="http://schemas.openxmlformats.org/officeDocument/2006/relationships/hyperlink" Target="consultantplus://offline/ref=AFE9979F2CDC697F54634B6A59CE2C56FD3F2734F65D3DF0A81B6C2F60BBFC97D484FE6077BCC3B0JF2CK" TargetMode="External"/><Relationship Id="rId54" Type="http://schemas.openxmlformats.org/officeDocument/2006/relationships/hyperlink" Target="consultantplus://offline/ref=AFE9979F2CDC697F54634B6A59CE2C56FD3E223EFC5B3DF0A81B6C2F60BBFC97D484FE607EJB2AK" TargetMode="External"/><Relationship Id="rId62" Type="http://schemas.openxmlformats.org/officeDocument/2006/relationships/hyperlink" Target="consultantplus://offline/ref=AFE9979F2CDC697F54634B6A59CE2C56FD3F2734F65D3DF0A81B6C2F60BBFC97D484FE6077BCC3B6JF2EK" TargetMode="External"/><Relationship Id="rId70" Type="http://schemas.openxmlformats.org/officeDocument/2006/relationships/hyperlink" Target="consultantplus://offline/ref=AFE9979F2CDC697F54634B6A59CE2C56F43A2438F55460FAA042602D67B4A380D3CDF26177BCC2JB2AK" TargetMode="External"/><Relationship Id="rId75" Type="http://schemas.openxmlformats.org/officeDocument/2006/relationships/hyperlink" Target="consultantplus://offline/ref=AFE9979F2CDC697F54634B6A59CE2C56FD3E223FF35B3DF0A81B6C2F60BBFC97D484FE6077BCC3B6JF2BK" TargetMode="External"/><Relationship Id="rId83" Type="http://schemas.openxmlformats.org/officeDocument/2006/relationships/hyperlink" Target="consultantplus://offline/ref=AFE9979F2CDC697F54634B6A59CE2C56FD3F2734F65D3DF0A81B6C2F60BBFC97D484FE6077BCC3B7JF2DK" TargetMode="External"/><Relationship Id="rId88" Type="http://schemas.openxmlformats.org/officeDocument/2006/relationships/hyperlink" Target="consultantplus://offline/ref=AFE9979F2CDC697F54634B6A59CE2C56F43A2438F55460FAA042602D67B4A380D3CDF26177BCC1JB26K" TargetMode="External"/><Relationship Id="rId91" Type="http://schemas.openxmlformats.org/officeDocument/2006/relationships/hyperlink" Target="consultantplus://offline/ref=AFE9979F2CDC697F54634B6A59CE2C56FD3E233AF35C3DF0A81B6C2F60BBFC97D484FE6373JB2FK" TargetMode="External"/><Relationship Id="rId96" Type="http://schemas.openxmlformats.org/officeDocument/2006/relationships/hyperlink" Target="consultantplus://offline/ref=AFE9979F2CDC697F54634B6A59CE2C56F43A2438F55460FAA042602D67B4A380D3CDF26177BCC0JB2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9979F2CDC697F54634B6A59CE2C56F93C223CF05460FAA042602D67B4A380D3CDF26177BCC3JB27K" TargetMode="External"/><Relationship Id="rId15" Type="http://schemas.openxmlformats.org/officeDocument/2006/relationships/hyperlink" Target="consultantplus://offline/ref=AFE9979F2CDC697F54634B6A59CE2C56F8302134F25460FAA042602DJ627K" TargetMode="External"/><Relationship Id="rId23" Type="http://schemas.openxmlformats.org/officeDocument/2006/relationships/hyperlink" Target="consultantplus://offline/ref=AFE9979F2CDC697F54634B6A59CE2C56FF3A283FF25460FAA042602DJ627K" TargetMode="External"/><Relationship Id="rId28" Type="http://schemas.openxmlformats.org/officeDocument/2006/relationships/hyperlink" Target="consultantplus://offline/ref=AFE9979F2CDC697F54634B6A59CE2C56FD3F2734F65D3DF0A81B6C2F60BBFC97D484FE6077BCC3B3JF2CK" TargetMode="External"/><Relationship Id="rId36" Type="http://schemas.openxmlformats.org/officeDocument/2006/relationships/hyperlink" Target="consultantplus://offline/ref=AFE9979F2CDC697F54634B6A59CE2C56FD3D2239F7583DF0A81B6C2F60BBFC97D484FE6077BCC3B0JF29K" TargetMode="External"/><Relationship Id="rId49" Type="http://schemas.openxmlformats.org/officeDocument/2006/relationships/hyperlink" Target="consultantplus://offline/ref=AFE9979F2CDC697F54634B6A59CE2C56FD3E223EFC5B3DF0A81B6C2F60BBFC97D484FE6077BCCAB6JF25K" TargetMode="External"/><Relationship Id="rId57" Type="http://schemas.openxmlformats.org/officeDocument/2006/relationships/hyperlink" Target="consultantplus://offline/ref=AFE9979F2CDC697F54634B6A59CE2C56FD3F2734F65D3DF0A81B6C2F60BBFC97D484FE6077BCC3B1JF29K" TargetMode="External"/><Relationship Id="rId10" Type="http://schemas.openxmlformats.org/officeDocument/2006/relationships/hyperlink" Target="consultantplus://offline/ref=AFE9979F2CDC697F54634B6A59CE2C56FD3E223CFD5D3DF0A81B6C2F60BBFC97D484FE6077BCC0B6JF29K" TargetMode="External"/><Relationship Id="rId31" Type="http://schemas.openxmlformats.org/officeDocument/2006/relationships/hyperlink" Target="consultantplus://offline/ref=AFE9979F2CDC697F54634B6A59CE2C56FD3D2239F7583DF0A81B6C2F60BBFC97D484FE6077BCC3B0JF2EK" TargetMode="External"/><Relationship Id="rId44" Type="http://schemas.openxmlformats.org/officeDocument/2006/relationships/hyperlink" Target="consultantplus://offline/ref=AFE9979F2CDC697F54634B6A59CE2C56FD3E223EFC5B3DF0A81B6C2F60BBFC97D484FE6077BCC7B4JF2FK" TargetMode="External"/><Relationship Id="rId52" Type="http://schemas.openxmlformats.org/officeDocument/2006/relationships/hyperlink" Target="consultantplus://offline/ref=AFE9979F2CDC697F54634B6A59CE2C56FD3F2734F65D3DF0A81B6C2F60BBFC97D484FE6077BCC3B0JF29K" TargetMode="External"/><Relationship Id="rId60" Type="http://schemas.openxmlformats.org/officeDocument/2006/relationships/hyperlink" Target="consultantplus://offline/ref=AFE9979F2CDC697F54634B6A59CE2C56FD3F2734F65D3DF0A81B6C2F60BBFC97D484FE6077BCC3B6JF2DK" TargetMode="External"/><Relationship Id="rId65" Type="http://schemas.openxmlformats.org/officeDocument/2006/relationships/hyperlink" Target="consultantplus://offline/ref=AFE9979F2CDC697F54634B6A59CE2C56FD3D2935F75A3DF0A81B6C2F60BBFC97D484FE6077BCC3B3JF24K" TargetMode="External"/><Relationship Id="rId73" Type="http://schemas.openxmlformats.org/officeDocument/2006/relationships/hyperlink" Target="consultantplus://offline/ref=AFE9979F2CDC697F54634B6A59CE2C56FD3E223FF35B3DF0A81B6C2F60BBFC97D484FE6077BCC3B0JF2AK" TargetMode="External"/><Relationship Id="rId78" Type="http://schemas.openxmlformats.org/officeDocument/2006/relationships/hyperlink" Target="consultantplus://offline/ref=AFE9979F2CDC697F54634B6A59CE2C56FD3E2339F35E3DF0A81B6C2F60JB2BK" TargetMode="External"/><Relationship Id="rId81" Type="http://schemas.openxmlformats.org/officeDocument/2006/relationships/hyperlink" Target="consultantplus://offline/ref=AFE9979F2CDC697F54634B6A59CE2C56F43A2438F55460FAA042602D67B4A380D3CDF26177BCC1JB22K" TargetMode="External"/><Relationship Id="rId86" Type="http://schemas.openxmlformats.org/officeDocument/2006/relationships/hyperlink" Target="consultantplus://offline/ref=AFE9979F2CDC697F54634B6A59CE2C56FD3E223EFC5B3DF0A81B6C2F60BBFC97D484FE6077BCCAB3JF2CK" TargetMode="External"/><Relationship Id="rId94" Type="http://schemas.openxmlformats.org/officeDocument/2006/relationships/hyperlink" Target="consultantplus://offline/ref=AFE9979F2CDC697F54634B6A59CE2C56FD3F2734F65D3DF0A81B6C2F60BBFC97D484FE6077BCC3B7JF2AK" TargetMode="External"/><Relationship Id="rId99" Type="http://schemas.openxmlformats.org/officeDocument/2006/relationships/hyperlink" Target="consultantplus://offline/ref=AFE9979F2CDC697F54634B6A59CE2C56F43A2438F55460FAA042602D67B4A380D3CDF26177BCC0JB26K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9979F2CDC697F54634B6A59CE2C56FD3F2734F65D3DF0A81B6C2F60BBFC97D484FE6077BCC3B2JF28K" TargetMode="External"/><Relationship Id="rId13" Type="http://schemas.openxmlformats.org/officeDocument/2006/relationships/hyperlink" Target="consultantplus://offline/ref=AFE9979F2CDC697F54634B6A59CE2C56FD3C223DF35B3DF0A81B6C2F60BBFC97D484FE6077BCC3B3JF2DK" TargetMode="External"/><Relationship Id="rId18" Type="http://schemas.openxmlformats.org/officeDocument/2006/relationships/hyperlink" Target="consultantplus://offline/ref=AFE9979F2CDC697F54634B6A59CE2C56FD3D2239F7583DF0A81B6C2F60BBFC97D484FE6077BCC3B2JF25K" TargetMode="External"/><Relationship Id="rId39" Type="http://schemas.openxmlformats.org/officeDocument/2006/relationships/hyperlink" Target="consultantplus://offline/ref=AFE9979F2CDC697F54634B6A59CE2C56FD3F2734F65D3DF0A81B6C2F60BBFC97D484FE6077BCC3B3JF2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10116</Words>
  <Characters>57667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2015-02-16T10:54:00Z</dcterms:created>
  <dcterms:modified xsi:type="dcterms:W3CDTF">2015-02-16T10:55:00Z</dcterms:modified>
</cp:coreProperties>
</file>