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C2" w:rsidRDefault="00EB2CC2">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EB2CC2" w:rsidRDefault="00EB2CC2">
      <w:pPr>
        <w:widowControl w:val="0"/>
        <w:autoSpaceDE w:val="0"/>
        <w:autoSpaceDN w:val="0"/>
        <w:adjustRightInd w:val="0"/>
        <w:spacing w:after="0" w:line="240" w:lineRule="auto"/>
        <w:jc w:val="both"/>
        <w:outlineLvl w:val="0"/>
        <w:rPr>
          <w:rFonts w:cs="Times New Roman"/>
          <w:szCs w:val="24"/>
        </w:rPr>
      </w:pPr>
    </w:p>
    <w:p w:rsidR="00EB2CC2" w:rsidRDefault="00EB2CC2">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EB2CC2" w:rsidRDefault="00EB2CC2">
      <w:pPr>
        <w:widowControl w:val="0"/>
        <w:autoSpaceDE w:val="0"/>
        <w:autoSpaceDN w:val="0"/>
        <w:adjustRightInd w:val="0"/>
        <w:spacing w:after="0" w:line="240" w:lineRule="auto"/>
        <w:jc w:val="center"/>
        <w:rPr>
          <w:rFonts w:cs="Times New Roman"/>
          <w:b/>
          <w:bCs/>
          <w:szCs w:val="24"/>
        </w:rPr>
      </w:pPr>
    </w:p>
    <w:p w:rsidR="00EB2CC2" w:rsidRDefault="00EB2CC2">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EB2CC2" w:rsidRDefault="00EB2CC2">
      <w:pPr>
        <w:widowControl w:val="0"/>
        <w:autoSpaceDE w:val="0"/>
        <w:autoSpaceDN w:val="0"/>
        <w:adjustRightInd w:val="0"/>
        <w:spacing w:after="0" w:line="240" w:lineRule="auto"/>
        <w:jc w:val="center"/>
        <w:rPr>
          <w:rFonts w:cs="Times New Roman"/>
          <w:b/>
          <w:bCs/>
          <w:szCs w:val="24"/>
        </w:rPr>
      </w:pPr>
      <w:r>
        <w:rPr>
          <w:rFonts w:cs="Times New Roman"/>
          <w:b/>
          <w:bCs/>
          <w:szCs w:val="24"/>
        </w:rPr>
        <w:t>от 14 февраля 2012 г. N 124</w:t>
      </w:r>
    </w:p>
    <w:p w:rsidR="00EB2CC2" w:rsidRDefault="00EB2CC2">
      <w:pPr>
        <w:widowControl w:val="0"/>
        <w:autoSpaceDE w:val="0"/>
        <w:autoSpaceDN w:val="0"/>
        <w:adjustRightInd w:val="0"/>
        <w:spacing w:after="0" w:line="240" w:lineRule="auto"/>
        <w:jc w:val="center"/>
        <w:rPr>
          <w:rFonts w:cs="Times New Roman"/>
          <w:b/>
          <w:bCs/>
          <w:szCs w:val="24"/>
        </w:rPr>
      </w:pPr>
    </w:p>
    <w:p w:rsidR="00EB2CC2" w:rsidRDefault="00EB2CC2">
      <w:pPr>
        <w:widowControl w:val="0"/>
        <w:autoSpaceDE w:val="0"/>
        <w:autoSpaceDN w:val="0"/>
        <w:adjustRightInd w:val="0"/>
        <w:spacing w:after="0" w:line="240" w:lineRule="auto"/>
        <w:jc w:val="center"/>
        <w:rPr>
          <w:rFonts w:cs="Times New Roman"/>
          <w:b/>
          <w:bCs/>
          <w:szCs w:val="24"/>
        </w:rPr>
      </w:pPr>
      <w:r>
        <w:rPr>
          <w:rFonts w:cs="Times New Roman"/>
          <w:b/>
          <w:bCs/>
          <w:szCs w:val="24"/>
        </w:rPr>
        <w:t>О ПРАВИЛАХ,</w:t>
      </w:r>
    </w:p>
    <w:p w:rsidR="00EB2CC2" w:rsidRDefault="00EB2CC2">
      <w:pPr>
        <w:widowControl w:val="0"/>
        <w:autoSpaceDE w:val="0"/>
        <w:autoSpaceDN w:val="0"/>
        <w:adjustRightInd w:val="0"/>
        <w:spacing w:after="0" w:line="240" w:lineRule="auto"/>
        <w:jc w:val="center"/>
        <w:rPr>
          <w:rFonts w:cs="Times New Roman"/>
          <w:b/>
          <w:bCs/>
          <w:szCs w:val="24"/>
        </w:rPr>
      </w:pPr>
      <w:r>
        <w:rPr>
          <w:rFonts w:cs="Times New Roman"/>
          <w:b/>
          <w:bCs/>
          <w:szCs w:val="24"/>
        </w:rPr>
        <w:t>ОБЯЗАТЕЛЬНЫХ ПРИ ЗАКЛЮЧЕНИИ ДОГОВОРОВ СНАБЖЕНИЯ</w:t>
      </w:r>
    </w:p>
    <w:p w:rsidR="00EB2CC2" w:rsidRDefault="00EB2CC2">
      <w:pPr>
        <w:widowControl w:val="0"/>
        <w:autoSpaceDE w:val="0"/>
        <w:autoSpaceDN w:val="0"/>
        <w:adjustRightInd w:val="0"/>
        <w:spacing w:after="0" w:line="240" w:lineRule="auto"/>
        <w:jc w:val="center"/>
        <w:rPr>
          <w:rFonts w:cs="Times New Roman"/>
          <w:b/>
          <w:bCs/>
          <w:szCs w:val="24"/>
        </w:rPr>
      </w:pPr>
      <w:r>
        <w:rPr>
          <w:rFonts w:cs="Times New Roman"/>
          <w:b/>
          <w:bCs/>
          <w:szCs w:val="24"/>
        </w:rPr>
        <w:t>КОММУНАЛЬНЫМИ РЕСУРСАМИ ДЛЯ ЦЕЛЕЙ ОКАЗАНИЯ</w:t>
      </w:r>
    </w:p>
    <w:p w:rsidR="00EB2CC2" w:rsidRDefault="00EB2CC2">
      <w:pPr>
        <w:widowControl w:val="0"/>
        <w:autoSpaceDE w:val="0"/>
        <w:autoSpaceDN w:val="0"/>
        <w:adjustRightInd w:val="0"/>
        <w:spacing w:after="0" w:line="240" w:lineRule="auto"/>
        <w:jc w:val="center"/>
        <w:rPr>
          <w:rFonts w:cs="Times New Roman"/>
          <w:b/>
          <w:bCs/>
          <w:szCs w:val="24"/>
        </w:rPr>
      </w:pPr>
      <w:r>
        <w:rPr>
          <w:rFonts w:cs="Times New Roman"/>
          <w:b/>
          <w:bCs/>
          <w:szCs w:val="24"/>
        </w:rPr>
        <w:t>КОММУНАЛЬНЫХ УСЛУГ</w:t>
      </w:r>
    </w:p>
    <w:p w:rsidR="00EB2CC2" w:rsidRDefault="00EB2CC2">
      <w:pPr>
        <w:widowControl w:val="0"/>
        <w:autoSpaceDE w:val="0"/>
        <w:autoSpaceDN w:val="0"/>
        <w:adjustRightInd w:val="0"/>
        <w:spacing w:after="0" w:line="240" w:lineRule="auto"/>
        <w:jc w:val="center"/>
        <w:rPr>
          <w:rFonts w:cs="Times New Roman"/>
          <w:szCs w:val="24"/>
        </w:rPr>
      </w:pPr>
    </w:p>
    <w:p w:rsidR="00EB2CC2" w:rsidRDefault="00EB2CC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EB2CC2" w:rsidRDefault="00EB2CC2">
      <w:pPr>
        <w:widowControl w:val="0"/>
        <w:autoSpaceDE w:val="0"/>
        <w:autoSpaceDN w:val="0"/>
        <w:adjustRightInd w:val="0"/>
        <w:spacing w:after="0" w:line="240" w:lineRule="auto"/>
        <w:jc w:val="center"/>
        <w:rPr>
          <w:rFonts w:cs="Times New Roman"/>
          <w:szCs w:val="24"/>
        </w:rPr>
      </w:pPr>
      <w:proofErr w:type="gramStart"/>
      <w:r>
        <w:rPr>
          <w:rFonts w:cs="Times New Roman"/>
          <w:szCs w:val="24"/>
        </w:rPr>
        <w:t xml:space="preserve">(в ред. Постановлений Правительства РФ от 22.07.2013 </w:t>
      </w:r>
      <w:hyperlink r:id="rId6" w:history="1">
        <w:r>
          <w:rPr>
            <w:rFonts w:cs="Times New Roman"/>
            <w:color w:val="0000FF"/>
            <w:szCs w:val="24"/>
          </w:rPr>
          <w:t>N 614</w:t>
        </w:r>
      </w:hyperlink>
      <w:r>
        <w:rPr>
          <w:rFonts w:cs="Times New Roman"/>
          <w:szCs w:val="24"/>
        </w:rPr>
        <w:t>,</w:t>
      </w:r>
      <w:proofErr w:type="gramEnd"/>
    </w:p>
    <w:p w:rsidR="00EB2CC2" w:rsidRDefault="00EB2CC2">
      <w:pPr>
        <w:widowControl w:val="0"/>
        <w:autoSpaceDE w:val="0"/>
        <w:autoSpaceDN w:val="0"/>
        <w:adjustRightInd w:val="0"/>
        <w:spacing w:after="0" w:line="240" w:lineRule="auto"/>
        <w:jc w:val="center"/>
        <w:rPr>
          <w:rFonts w:cs="Times New Roman"/>
          <w:szCs w:val="24"/>
        </w:rPr>
      </w:pPr>
      <w:r>
        <w:rPr>
          <w:rFonts w:cs="Times New Roman"/>
          <w:szCs w:val="24"/>
        </w:rPr>
        <w:t xml:space="preserve">от 25.02.2014 </w:t>
      </w:r>
      <w:hyperlink r:id="rId7" w:history="1">
        <w:r>
          <w:rPr>
            <w:rFonts w:cs="Times New Roman"/>
            <w:color w:val="0000FF"/>
            <w:szCs w:val="24"/>
          </w:rPr>
          <w:t>N 136</w:t>
        </w:r>
      </w:hyperlink>
      <w:r>
        <w:rPr>
          <w:rFonts w:cs="Times New Roman"/>
          <w:szCs w:val="24"/>
        </w:rPr>
        <w:t>)</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со </w:t>
      </w:r>
      <w:hyperlink r:id="rId8" w:history="1">
        <w:r>
          <w:rPr>
            <w:rFonts w:cs="Times New Roman"/>
            <w:color w:val="0000FF"/>
            <w:szCs w:val="24"/>
          </w:rPr>
          <w:t>статьей 157</w:t>
        </w:r>
      </w:hyperlink>
      <w:r>
        <w:rPr>
          <w:rFonts w:cs="Times New Roman"/>
          <w:szCs w:val="24"/>
        </w:rPr>
        <w:t xml:space="preserve"> Жилищного кодекса Российской Федерации Правительство Российской Федерации постановляет:</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Утвердить прилагаемые </w:t>
      </w:r>
      <w:hyperlink w:anchor="Par51" w:history="1">
        <w:r>
          <w:rPr>
            <w:rFonts w:cs="Times New Roman"/>
            <w:color w:val="0000FF"/>
            <w:szCs w:val="24"/>
          </w:rPr>
          <w:t>Правила</w:t>
        </w:r>
      </w:hyperlink>
      <w:r>
        <w:rPr>
          <w:rFonts w:cs="Times New Roman"/>
          <w:szCs w:val="24"/>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Установить, что:</w:t>
      </w:r>
    </w:p>
    <w:p w:rsidR="00EB2CC2" w:rsidRDefault="00EB2CC2">
      <w:pPr>
        <w:widowControl w:val="0"/>
        <w:autoSpaceDE w:val="0"/>
        <w:autoSpaceDN w:val="0"/>
        <w:adjustRightInd w:val="0"/>
        <w:spacing w:after="0" w:line="240" w:lineRule="auto"/>
        <w:ind w:firstLine="540"/>
        <w:jc w:val="both"/>
        <w:rPr>
          <w:rFonts w:cs="Times New Roman"/>
          <w:szCs w:val="24"/>
        </w:rPr>
      </w:pPr>
      <w:hyperlink w:anchor="Par131" w:history="1">
        <w:r>
          <w:rPr>
            <w:rFonts w:cs="Times New Roman"/>
            <w:color w:val="0000FF"/>
            <w:szCs w:val="24"/>
          </w:rPr>
          <w:t>подпункты "в"</w:t>
        </w:r>
      </w:hyperlink>
      <w:r>
        <w:rPr>
          <w:rFonts w:cs="Times New Roman"/>
          <w:szCs w:val="24"/>
        </w:rPr>
        <w:t xml:space="preserve">, </w:t>
      </w:r>
      <w:hyperlink w:anchor="Par144" w:history="1">
        <w:r>
          <w:rPr>
            <w:rFonts w:cs="Times New Roman"/>
            <w:color w:val="0000FF"/>
            <w:szCs w:val="24"/>
          </w:rPr>
          <w:t>"г"</w:t>
        </w:r>
      </w:hyperlink>
      <w:r>
        <w:rPr>
          <w:rFonts w:cs="Times New Roman"/>
          <w:szCs w:val="24"/>
        </w:rPr>
        <w:t xml:space="preserve"> и </w:t>
      </w:r>
      <w:hyperlink w:anchor="Par146" w:history="1">
        <w:r>
          <w:rPr>
            <w:rFonts w:cs="Times New Roman"/>
            <w:color w:val="0000FF"/>
            <w:szCs w:val="24"/>
          </w:rPr>
          <w:t>"е" пункта 21</w:t>
        </w:r>
      </w:hyperlink>
      <w:r>
        <w:rPr>
          <w:rFonts w:cs="Times New Roman"/>
          <w:szCs w:val="24"/>
        </w:rPr>
        <w:t xml:space="preserve"> Правил, утвержденных настоящим постановлением, вступают в силу </w:t>
      </w:r>
      <w:proofErr w:type="gramStart"/>
      <w:r>
        <w:rPr>
          <w:rFonts w:cs="Times New Roman"/>
          <w:szCs w:val="24"/>
        </w:rPr>
        <w:t>с даты вступления</w:t>
      </w:r>
      <w:proofErr w:type="gramEnd"/>
      <w:r>
        <w:rPr>
          <w:rFonts w:cs="Times New Roman"/>
          <w:szCs w:val="24"/>
        </w:rPr>
        <w:t xml:space="preserve"> в силу </w:t>
      </w:r>
      <w:hyperlink r:id="rId9" w:history="1">
        <w:r>
          <w:rPr>
            <w:rFonts w:cs="Times New Roman"/>
            <w:color w:val="0000FF"/>
            <w:szCs w:val="24"/>
          </w:rPr>
          <w:t>Правил</w:t>
        </w:r>
      </w:hyperlink>
      <w:r>
        <w:rPr>
          <w:rFonts w:cs="Times New Roman"/>
          <w:szCs w:val="24"/>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EB2CC2" w:rsidRDefault="00EB2CC2">
      <w:pPr>
        <w:widowControl w:val="0"/>
        <w:autoSpaceDE w:val="0"/>
        <w:autoSpaceDN w:val="0"/>
        <w:adjustRightInd w:val="0"/>
        <w:spacing w:after="0" w:line="240" w:lineRule="auto"/>
        <w:ind w:firstLine="540"/>
        <w:jc w:val="both"/>
        <w:rPr>
          <w:rFonts w:cs="Times New Roman"/>
          <w:szCs w:val="24"/>
        </w:rPr>
      </w:pPr>
      <w:hyperlink w:anchor="Par51" w:history="1">
        <w:proofErr w:type="gramStart"/>
        <w:r>
          <w:rPr>
            <w:rFonts w:cs="Times New Roman"/>
            <w:color w:val="0000FF"/>
            <w:szCs w:val="24"/>
          </w:rPr>
          <w:t>Правила</w:t>
        </w:r>
      </w:hyperlink>
      <w:r>
        <w:rPr>
          <w:rFonts w:cs="Times New Roman"/>
          <w:szCs w:val="24"/>
        </w:rPr>
        <w:t xml:space="preserve">, утвержденные настоящим постановлением, применяются к отношениям, вытекающим из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заключенных до вступления в силу этих </w:t>
      </w:r>
      <w:hyperlink w:anchor="Par51" w:history="1">
        <w:r>
          <w:rPr>
            <w:rFonts w:cs="Times New Roman"/>
            <w:color w:val="0000FF"/>
            <w:szCs w:val="24"/>
          </w:rPr>
          <w:t>Правил</w:t>
        </w:r>
      </w:hyperlink>
      <w:r>
        <w:rPr>
          <w:rFonts w:cs="Times New Roman"/>
          <w:szCs w:val="24"/>
        </w:rPr>
        <w:t xml:space="preserve">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с ресурсоснабжающими организациями, в части прав и</w:t>
      </w:r>
      <w:proofErr w:type="gramEnd"/>
      <w:r>
        <w:rPr>
          <w:rFonts w:cs="Times New Roman"/>
          <w:szCs w:val="24"/>
        </w:rPr>
        <w:t xml:space="preserve"> обязанностей, которые возникнут после вступления в силу этих </w:t>
      </w:r>
      <w:hyperlink w:anchor="Par51" w:history="1">
        <w:r>
          <w:rPr>
            <w:rFonts w:cs="Times New Roman"/>
            <w:color w:val="0000FF"/>
            <w:szCs w:val="24"/>
          </w:rPr>
          <w:t>Правил</w:t>
        </w:r>
      </w:hyperlink>
      <w:r>
        <w:rPr>
          <w:rFonts w:cs="Times New Roman"/>
          <w:szCs w:val="24"/>
        </w:rPr>
        <w:t>.</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До вступления в силу </w:t>
      </w:r>
      <w:hyperlink r:id="rId10" w:history="1">
        <w:r>
          <w:rPr>
            <w:rFonts w:cs="Times New Roman"/>
            <w:color w:val="0000FF"/>
            <w:szCs w:val="24"/>
          </w:rPr>
          <w:t>Правил</w:t>
        </w:r>
      </w:hyperlink>
      <w:r>
        <w:rPr>
          <w:rFonts w:cs="Times New Roman"/>
          <w:szCs w:val="24"/>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положения </w:t>
      </w:r>
      <w:hyperlink w:anchor="Par51" w:history="1">
        <w:r>
          <w:rPr>
            <w:rFonts w:cs="Times New Roman"/>
            <w:color w:val="0000FF"/>
            <w:szCs w:val="24"/>
          </w:rPr>
          <w:t>Правил</w:t>
        </w:r>
      </w:hyperlink>
      <w:r>
        <w:rPr>
          <w:rFonts w:cs="Times New Roman"/>
          <w:szCs w:val="24"/>
        </w:rPr>
        <w:t>, утвержденных настоящим постановлением, применяются с соблюдением следующих особенностей:</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документы, предусмотренные </w:t>
      </w:r>
      <w:hyperlink w:anchor="Par81" w:history="1">
        <w:r>
          <w:rPr>
            <w:rFonts w:cs="Times New Roman"/>
            <w:color w:val="0000FF"/>
            <w:szCs w:val="24"/>
          </w:rPr>
          <w:t>подпунктом "е" пункта 6</w:t>
        </w:r>
      </w:hyperlink>
      <w:r>
        <w:rPr>
          <w:rFonts w:cs="Times New Roman"/>
          <w:szCs w:val="24"/>
        </w:rPr>
        <w:t xml:space="preserve"> Правил, предоставляются исполнителем коммунальных услуг при их наличии;</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б) включаемое в договор ресурсоснабжения в соответствии с </w:t>
      </w:r>
      <w:hyperlink w:anchor="Par113" w:history="1">
        <w:r>
          <w:rPr>
            <w:rFonts w:cs="Times New Roman"/>
            <w:color w:val="0000FF"/>
            <w:szCs w:val="24"/>
          </w:rPr>
          <w:t>подпунктом "а" пункта 18</w:t>
        </w:r>
      </w:hyperlink>
      <w:r>
        <w:rPr>
          <w:rFonts w:cs="Times New Roman"/>
          <w:szCs w:val="24"/>
        </w:rPr>
        <w:t xml:space="preserve"> Правил положение об ответственности исполнителя за действия потребителей коммунальных услуг, которые повлекли нарушение установленных этим договором показателей качества коммунального ресурса и объемов поставляемого коммунального ресурса, применяется с учетом </w:t>
      </w:r>
      <w:hyperlink r:id="rId11" w:history="1">
        <w:r>
          <w:rPr>
            <w:rFonts w:cs="Times New Roman"/>
            <w:color w:val="0000FF"/>
            <w:szCs w:val="24"/>
          </w:rPr>
          <w:t>пункта 53</w:t>
        </w:r>
      </w:hyperlink>
      <w:r>
        <w:rPr>
          <w:rFonts w:cs="Times New Roman"/>
          <w:szCs w:val="24"/>
        </w:rPr>
        <w:t xml:space="preserve"> Правил предоставления коммунальных услуг гражданам, утвержденных постановлением Правительства Российской Федерации от 23 мая 2006 г. N 307 (далее</w:t>
      </w:r>
      <w:proofErr w:type="gramEnd"/>
      <w:r>
        <w:rPr>
          <w:rFonts w:cs="Times New Roman"/>
          <w:szCs w:val="24"/>
        </w:rPr>
        <w:t xml:space="preserve"> - </w:t>
      </w:r>
      <w:proofErr w:type="gramStart"/>
      <w:r>
        <w:rPr>
          <w:rFonts w:cs="Times New Roman"/>
          <w:szCs w:val="24"/>
        </w:rPr>
        <w:t>Правила предоставления коммунальных услуг гражданам);</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lastRenderedPageBreak/>
        <w:t xml:space="preserve">в) в случае если включаемое в договор ресурсоснабжения в соответствии с </w:t>
      </w:r>
      <w:hyperlink w:anchor="Par116" w:history="1">
        <w:r>
          <w:rPr>
            <w:rFonts w:cs="Times New Roman"/>
            <w:color w:val="0000FF"/>
            <w:szCs w:val="24"/>
          </w:rPr>
          <w:t>подпунктом "г" пункта 18</w:t>
        </w:r>
      </w:hyperlink>
      <w:r>
        <w:rPr>
          <w:rFonts w:cs="Times New Roman"/>
          <w:szCs w:val="24"/>
        </w:rPr>
        <w:t xml:space="preserve"> Правил условие о разграничении обязательств сторон по оборудованию многоквартирного дома коллективным (общедомовым) прибором учета предусматривает обязательство по установке такого прибора учета исполнителем, указываемый в этом договоре срок установки прибора исчисляется со дня принятия собственниками помещений в многоквартирном доме решения о включении расходов на приобретение и</w:t>
      </w:r>
      <w:proofErr w:type="gramEnd"/>
      <w:r>
        <w:rPr>
          <w:rFonts w:cs="Times New Roman"/>
          <w:szCs w:val="24"/>
        </w:rPr>
        <w:t xml:space="preserve"> установку коллективного (общедомового) прибора учета в плату за содержание и ремонт жилого помещения, если иной срок не установлен таким решением. Указанный срок не может превышать 3 месяца;</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г) включаемое в договор ресурсоснабжения в соответствии с </w:t>
      </w:r>
      <w:hyperlink w:anchor="Par117" w:history="1">
        <w:r>
          <w:rPr>
            <w:rFonts w:cs="Times New Roman"/>
            <w:color w:val="0000FF"/>
            <w:szCs w:val="24"/>
          </w:rPr>
          <w:t>подпунктом "д" пункта 18</w:t>
        </w:r>
      </w:hyperlink>
      <w:r>
        <w:rPr>
          <w:rFonts w:cs="Times New Roman"/>
          <w:szCs w:val="24"/>
        </w:rPr>
        <w:t xml:space="preserve"> Правил условие о сроках предоставления исполнителем ресурсоснабжающей организации информации, необходимой для определения объемов поставляемого по этому договору коммунального ресурса, устанавливается с учетом сроков передачи потребителями коммунальных услуг показаний индивидуальных (квартирных) приборов учета коммунальных услуг по договору оказания коммунальных услуг (если такие сроки установлены);</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при определении в договоре ресурсоснабжения в соответствии с </w:t>
      </w:r>
      <w:hyperlink w:anchor="Par127" w:history="1">
        <w:r>
          <w:rPr>
            <w:rFonts w:cs="Times New Roman"/>
            <w:color w:val="0000FF"/>
            <w:szCs w:val="24"/>
          </w:rPr>
          <w:t>пунктом 20</w:t>
        </w:r>
      </w:hyperlink>
      <w:r>
        <w:rPr>
          <w:rFonts w:cs="Times New Roman"/>
          <w:szCs w:val="24"/>
        </w:rPr>
        <w:t xml:space="preserve"> Правил условия о показателях качества поставляемого коммунального ресурса следует исходить из того, что его объем и качество должны позволять исполнителю коммунальных услуг обеспечить предоставление коммунальной услуги в объеме и качестве, показатели которых установлены в </w:t>
      </w:r>
      <w:hyperlink r:id="rId12" w:history="1">
        <w:r>
          <w:rPr>
            <w:rFonts w:cs="Times New Roman"/>
            <w:color w:val="0000FF"/>
            <w:szCs w:val="24"/>
          </w:rPr>
          <w:t>Правилах</w:t>
        </w:r>
      </w:hyperlink>
      <w:r>
        <w:rPr>
          <w:rFonts w:cs="Times New Roman"/>
          <w:szCs w:val="24"/>
        </w:rPr>
        <w:t xml:space="preserve"> предоставления коммунальных услуг гражданам;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объем коммунального ресурса, поставляемого по договору ресурсоснабжения в многоквартирный дом, не оборудованный коллективным (общедомовым) прибором учета, определяется по формуле согласно </w:t>
      </w:r>
      <w:hyperlink w:anchor="Par185" w:history="1">
        <w:r>
          <w:rPr>
            <w:rFonts w:cs="Times New Roman"/>
            <w:color w:val="0000FF"/>
            <w:szCs w:val="24"/>
          </w:rPr>
          <w:t>приложению</w:t>
        </w:r>
      </w:hyperlink>
      <w:r>
        <w:rPr>
          <w:rFonts w:cs="Times New Roman"/>
          <w:szCs w:val="24"/>
        </w:rPr>
        <w:t>;</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ж) объем коммунального ресурса, поставляемого по договору ресурсоснабжения в жилой дом, в части потребления коммунальной услуги при использовании земельного участка и надворных построек определяется в порядке, предусмотренном для определения объемов коммунального ресурса при отсутствии приборов учета нормативными правовыми актами в сфере электроэнергетики, теплоснабжения, газоснабжения, обязательными требованиями в сфере проектирования и использования систем водоснабжения, если иное не установлено договором ресурсоснабжения;</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з) в совокупном объеме поставляемого в многоквартирный дом коммунального ресурса выделяется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в том числе в отношении каждого нежилого помещения объем потребления коммунальной услуги, определенный по показаниям приборов учета или исходя из расчетных объемов коммунального ресурса в порядке, установленном соглашением между ресурсоснабжающей организацией и собственником или</w:t>
      </w:r>
      <w:proofErr w:type="gramEnd"/>
      <w:r>
        <w:rPr>
          <w:rFonts w:cs="Times New Roman"/>
          <w:szCs w:val="24"/>
        </w:rPr>
        <w:t xml:space="preserve"> пользователем нежилого помещения с учетом </w:t>
      </w:r>
      <w:hyperlink r:id="rId13" w:history="1">
        <w:r>
          <w:rPr>
            <w:rFonts w:cs="Times New Roman"/>
            <w:color w:val="0000FF"/>
            <w:szCs w:val="24"/>
          </w:rPr>
          <w:t>Правил</w:t>
        </w:r>
      </w:hyperlink>
      <w:r>
        <w:rPr>
          <w:rFonts w:cs="Times New Roman"/>
          <w:szCs w:val="24"/>
        </w:rPr>
        <w:t xml:space="preserve"> предоставления коммунальных услуг гражданам;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и) изменение размера платы за коммунальный ресу</w:t>
      </w:r>
      <w:proofErr w:type="gramStart"/>
      <w:r>
        <w:rPr>
          <w:rFonts w:cs="Times New Roman"/>
          <w:szCs w:val="24"/>
        </w:rPr>
        <w:t>рс в сл</w:t>
      </w:r>
      <w:proofErr w:type="gramEnd"/>
      <w:r>
        <w:rPr>
          <w:rFonts w:cs="Times New Roman"/>
          <w:szCs w:val="24"/>
        </w:rPr>
        <w:t xml:space="preserve">учае поставки ресурсоснабжающей организацией коммунального ресурса ненадлежащего качества или с перерывами, превышающими установленную продолжительность, предусмотренное </w:t>
      </w:r>
      <w:hyperlink w:anchor="Par155" w:history="1">
        <w:r>
          <w:rPr>
            <w:rFonts w:cs="Times New Roman"/>
            <w:color w:val="0000FF"/>
            <w:szCs w:val="24"/>
          </w:rPr>
          <w:t>подпунктом "д" пункта 22</w:t>
        </w:r>
      </w:hyperlink>
      <w:r>
        <w:rPr>
          <w:rFonts w:cs="Times New Roman"/>
          <w:szCs w:val="24"/>
        </w:rPr>
        <w:t xml:space="preserve"> Правил, осуществляется в порядке, установленном </w:t>
      </w:r>
      <w:hyperlink r:id="rId14" w:history="1">
        <w:r>
          <w:rPr>
            <w:rFonts w:cs="Times New Roman"/>
            <w:color w:val="0000FF"/>
            <w:szCs w:val="24"/>
          </w:rPr>
          <w:t>Правилами</w:t>
        </w:r>
      </w:hyperlink>
      <w:r>
        <w:rPr>
          <w:rFonts w:cs="Times New Roman"/>
          <w:szCs w:val="24"/>
        </w:rPr>
        <w:t xml:space="preserve"> предоставления коммунальных услуг гражданам;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 порядок </w:t>
      </w:r>
      <w:proofErr w:type="gramStart"/>
      <w:r>
        <w:rPr>
          <w:rFonts w:cs="Times New Roman"/>
          <w:szCs w:val="24"/>
        </w:rPr>
        <w:t>выявления причин предоставления коммунального ресурса ненадлежащего качества</w:t>
      </w:r>
      <w:proofErr w:type="gramEnd"/>
      <w:r>
        <w:rPr>
          <w:rFonts w:cs="Times New Roman"/>
          <w:szCs w:val="24"/>
        </w:rPr>
        <w:t xml:space="preserve"> и (или) в ненадлежащем объеме в случае, предусмотренном </w:t>
      </w:r>
      <w:hyperlink w:anchor="Par156" w:history="1">
        <w:r>
          <w:rPr>
            <w:rFonts w:cs="Times New Roman"/>
            <w:color w:val="0000FF"/>
            <w:szCs w:val="24"/>
          </w:rPr>
          <w:t>пунктом 23</w:t>
        </w:r>
      </w:hyperlink>
      <w:r>
        <w:rPr>
          <w:rFonts w:cs="Times New Roman"/>
          <w:szCs w:val="24"/>
        </w:rPr>
        <w:t xml:space="preserve"> Правил, определяется с учетом </w:t>
      </w:r>
      <w:hyperlink r:id="rId15" w:history="1">
        <w:r>
          <w:rPr>
            <w:rFonts w:cs="Times New Roman"/>
            <w:color w:val="0000FF"/>
            <w:szCs w:val="24"/>
          </w:rPr>
          <w:t>раздела VIII</w:t>
        </w:r>
      </w:hyperlink>
      <w:r>
        <w:rPr>
          <w:rFonts w:cs="Times New Roman"/>
          <w:szCs w:val="24"/>
        </w:rPr>
        <w:t xml:space="preserve"> Правил предоставления коммунальных услуг гражданам;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 если в многоквартирном доме установлен коллективный (общедомовой) прибор учета, объем коммунального ресурса, подлежащий оплате исполнителем, в случае, предусмотренном </w:t>
      </w:r>
      <w:hyperlink w:anchor="Par160" w:history="1">
        <w:r>
          <w:rPr>
            <w:rFonts w:cs="Times New Roman"/>
            <w:color w:val="0000FF"/>
            <w:szCs w:val="24"/>
          </w:rPr>
          <w:t>абзацем третьим пункта 25</w:t>
        </w:r>
      </w:hyperlink>
      <w:r>
        <w:rPr>
          <w:rFonts w:cs="Times New Roman"/>
          <w:szCs w:val="24"/>
        </w:rPr>
        <w:t xml:space="preserve"> Правил, определяется как разность между </w:t>
      </w:r>
      <w:r>
        <w:rPr>
          <w:rFonts w:cs="Times New Roman"/>
          <w:szCs w:val="24"/>
        </w:rPr>
        <w:lastRenderedPageBreak/>
        <w:t>объемом коммунального ресурса, определенным за расчетный период по показаниям такого прибора учета, 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объемом коммунальных услуг, определенным за расчетный период в жилых и нежилых помещениях по показаниям индивидуальных или общих (квартирных) приборов учета;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объемом коммунальных услуг, определенным за расчетный период в жилых и нежилых помещениях исходя из объемов среднемесячного потребления коммунальных услуг и нормативов потребления коммунальных услуг в случаях и в порядке, установленных </w:t>
      </w:r>
      <w:hyperlink r:id="rId16" w:history="1">
        <w:r>
          <w:rPr>
            <w:rFonts w:cs="Times New Roman"/>
            <w:color w:val="0000FF"/>
            <w:szCs w:val="24"/>
          </w:rPr>
          <w:t>Правилами</w:t>
        </w:r>
      </w:hyperlink>
      <w:r>
        <w:rPr>
          <w:rFonts w:cs="Times New Roman"/>
          <w:szCs w:val="24"/>
        </w:rPr>
        <w:t xml:space="preserve"> предоставления коммунальных услуг гражданам;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расчетным объемом коммунальных услуг в нежилых помещениях, не оборудованных индивидуальными приборами учета. При этом расчетный объем коммунальных услуг определяется в согласованном сторонами порядке с учетом положений </w:t>
      </w:r>
      <w:hyperlink r:id="rId17" w:history="1">
        <w:r>
          <w:rPr>
            <w:rFonts w:cs="Times New Roman"/>
            <w:color w:val="0000FF"/>
            <w:szCs w:val="24"/>
          </w:rPr>
          <w:t>Правил</w:t>
        </w:r>
      </w:hyperlink>
      <w:r>
        <w:rPr>
          <w:rFonts w:cs="Times New Roman"/>
          <w:szCs w:val="24"/>
        </w:rPr>
        <w:t xml:space="preserve"> предоставления коммунальных услуг гражданам;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м) порядок приостановления и ограничения подачи коммунального ресурса, предусмотренный </w:t>
      </w:r>
      <w:hyperlink w:anchor="Par170" w:history="1">
        <w:r>
          <w:rPr>
            <w:rFonts w:cs="Times New Roman"/>
            <w:color w:val="0000FF"/>
            <w:szCs w:val="24"/>
          </w:rPr>
          <w:t>пунктом 29</w:t>
        </w:r>
      </w:hyperlink>
      <w:r>
        <w:rPr>
          <w:rFonts w:cs="Times New Roman"/>
          <w:szCs w:val="24"/>
        </w:rPr>
        <w:t xml:space="preserve"> Правил, определяется в договоре ресурсоснабжения в соответствии с нормативными правовыми актами в сфере ресурсоснабжения с учетом требований, предусмотренных </w:t>
      </w:r>
      <w:hyperlink r:id="rId18" w:history="1">
        <w:r>
          <w:rPr>
            <w:rFonts w:cs="Times New Roman"/>
            <w:color w:val="0000FF"/>
            <w:szCs w:val="24"/>
          </w:rPr>
          <w:t>Правилами</w:t>
        </w:r>
      </w:hyperlink>
      <w:r>
        <w:rPr>
          <w:rFonts w:cs="Times New Roman"/>
          <w:szCs w:val="24"/>
        </w:rPr>
        <w:t xml:space="preserve"> предоставления коммунальных услуг гражданам.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Министерству регионального развития Российской Федерации по согласованию с Федеральной антимонопольной службой в 6-месячный срок утвердить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EB2CC2" w:rsidRDefault="00EB2CC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EB2CC2" w:rsidRDefault="00EB2CC2">
      <w:pPr>
        <w:widowControl w:val="0"/>
        <w:autoSpaceDE w:val="0"/>
        <w:autoSpaceDN w:val="0"/>
        <w:adjustRightInd w:val="0"/>
        <w:spacing w:after="0" w:line="240" w:lineRule="auto"/>
        <w:jc w:val="right"/>
        <w:rPr>
          <w:rFonts w:cs="Times New Roman"/>
          <w:szCs w:val="24"/>
        </w:rPr>
      </w:pPr>
      <w:r>
        <w:rPr>
          <w:rFonts w:cs="Times New Roman"/>
          <w:szCs w:val="24"/>
        </w:rPr>
        <w:t>В.ПУТИН</w:t>
      </w:r>
    </w:p>
    <w:p w:rsidR="00EB2CC2" w:rsidRDefault="00EB2CC2">
      <w:pPr>
        <w:widowControl w:val="0"/>
        <w:autoSpaceDE w:val="0"/>
        <w:autoSpaceDN w:val="0"/>
        <w:adjustRightInd w:val="0"/>
        <w:spacing w:after="0" w:line="240" w:lineRule="auto"/>
        <w:jc w:val="right"/>
        <w:rPr>
          <w:rFonts w:cs="Times New Roman"/>
          <w:szCs w:val="24"/>
        </w:rPr>
      </w:pPr>
    </w:p>
    <w:p w:rsidR="00EB2CC2" w:rsidRDefault="00EB2CC2">
      <w:pPr>
        <w:widowControl w:val="0"/>
        <w:autoSpaceDE w:val="0"/>
        <w:autoSpaceDN w:val="0"/>
        <w:adjustRightInd w:val="0"/>
        <w:spacing w:after="0" w:line="240" w:lineRule="auto"/>
        <w:jc w:val="right"/>
        <w:rPr>
          <w:rFonts w:cs="Times New Roman"/>
          <w:szCs w:val="24"/>
        </w:rPr>
      </w:pPr>
    </w:p>
    <w:p w:rsidR="00EB2CC2" w:rsidRDefault="00EB2CC2">
      <w:pPr>
        <w:widowControl w:val="0"/>
        <w:autoSpaceDE w:val="0"/>
        <w:autoSpaceDN w:val="0"/>
        <w:adjustRightInd w:val="0"/>
        <w:spacing w:after="0" w:line="240" w:lineRule="auto"/>
        <w:jc w:val="right"/>
        <w:rPr>
          <w:rFonts w:cs="Times New Roman"/>
          <w:szCs w:val="24"/>
        </w:rPr>
      </w:pPr>
    </w:p>
    <w:p w:rsidR="00EB2CC2" w:rsidRDefault="00EB2CC2">
      <w:pPr>
        <w:widowControl w:val="0"/>
        <w:autoSpaceDE w:val="0"/>
        <w:autoSpaceDN w:val="0"/>
        <w:adjustRightInd w:val="0"/>
        <w:spacing w:after="0" w:line="240" w:lineRule="auto"/>
        <w:jc w:val="right"/>
        <w:rPr>
          <w:rFonts w:cs="Times New Roman"/>
          <w:szCs w:val="24"/>
        </w:rPr>
      </w:pPr>
    </w:p>
    <w:p w:rsidR="00EB2CC2" w:rsidRDefault="00EB2CC2">
      <w:pPr>
        <w:widowControl w:val="0"/>
        <w:autoSpaceDE w:val="0"/>
        <w:autoSpaceDN w:val="0"/>
        <w:adjustRightInd w:val="0"/>
        <w:spacing w:after="0" w:line="240" w:lineRule="auto"/>
        <w:jc w:val="right"/>
        <w:rPr>
          <w:rFonts w:cs="Times New Roman"/>
          <w:szCs w:val="24"/>
        </w:rPr>
      </w:pPr>
    </w:p>
    <w:p w:rsidR="00EB2CC2" w:rsidRDefault="00EB2CC2">
      <w:pPr>
        <w:widowControl w:val="0"/>
        <w:autoSpaceDE w:val="0"/>
        <w:autoSpaceDN w:val="0"/>
        <w:adjustRightInd w:val="0"/>
        <w:spacing w:after="0" w:line="240" w:lineRule="auto"/>
        <w:jc w:val="right"/>
        <w:outlineLvl w:val="0"/>
        <w:rPr>
          <w:rFonts w:cs="Times New Roman"/>
          <w:szCs w:val="24"/>
        </w:rPr>
      </w:pPr>
      <w:bookmarkStart w:id="1" w:name="Par46"/>
      <w:bookmarkEnd w:id="1"/>
      <w:r>
        <w:rPr>
          <w:rFonts w:cs="Times New Roman"/>
          <w:szCs w:val="24"/>
        </w:rPr>
        <w:t>Утверждены</w:t>
      </w:r>
    </w:p>
    <w:p w:rsidR="00EB2CC2" w:rsidRDefault="00EB2CC2">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EB2CC2" w:rsidRDefault="00EB2CC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EB2CC2" w:rsidRDefault="00EB2CC2">
      <w:pPr>
        <w:widowControl w:val="0"/>
        <w:autoSpaceDE w:val="0"/>
        <w:autoSpaceDN w:val="0"/>
        <w:adjustRightInd w:val="0"/>
        <w:spacing w:after="0" w:line="240" w:lineRule="auto"/>
        <w:jc w:val="right"/>
        <w:rPr>
          <w:rFonts w:cs="Times New Roman"/>
          <w:szCs w:val="24"/>
        </w:rPr>
      </w:pPr>
      <w:r>
        <w:rPr>
          <w:rFonts w:cs="Times New Roman"/>
          <w:szCs w:val="24"/>
        </w:rPr>
        <w:t>от 14 февраля 2012 г. N 124</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jc w:val="center"/>
        <w:rPr>
          <w:rFonts w:cs="Times New Roman"/>
          <w:b/>
          <w:bCs/>
          <w:szCs w:val="24"/>
        </w:rPr>
      </w:pPr>
      <w:bookmarkStart w:id="2" w:name="Par51"/>
      <w:bookmarkEnd w:id="2"/>
      <w:r>
        <w:rPr>
          <w:rFonts w:cs="Times New Roman"/>
          <w:b/>
          <w:bCs/>
          <w:szCs w:val="24"/>
        </w:rPr>
        <w:t>ПРАВИЛА,</w:t>
      </w:r>
    </w:p>
    <w:p w:rsidR="00EB2CC2" w:rsidRDefault="00EB2CC2">
      <w:pPr>
        <w:widowControl w:val="0"/>
        <w:autoSpaceDE w:val="0"/>
        <w:autoSpaceDN w:val="0"/>
        <w:adjustRightInd w:val="0"/>
        <w:spacing w:after="0" w:line="240" w:lineRule="auto"/>
        <w:jc w:val="center"/>
        <w:rPr>
          <w:rFonts w:cs="Times New Roman"/>
          <w:b/>
          <w:bCs/>
          <w:szCs w:val="24"/>
        </w:rPr>
      </w:pPr>
      <w:proofErr w:type="gramStart"/>
      <w:r>
        <w:rPr>
          <w:rFonts w:cs="Times New Roman"/>
          <w:b/>
          <w:bCs/>
          <w:szCs w:val="24"/>
        </w:rPr>
        <w:t>ОБЯЗАТЕЛЬНЫЕ</w:t>
      </w:r>
      <w:proofErr w:type="gramEnd"/>
      <w:r>
        <w:rPr>
          <w:rFonts w:cs="Times New Roman"/>
          <w:b/>
          <w:bCs/>
          <w:szCs w:val="24"/>
        </w:rPr>
        <w:t xml:space="preserve"> ПРИ ЗАКЛЮЧЕНИИ УПРАВЛЯЮЩЕЙ ОРГАНИЗАЦИЕЙ</w:t>
      </w:r>
    </w:p>
    <w:p w:rsidR="00EB2CC2" w:rsidRDefault="00EB2CC2">
      <w:pPr>
        <w:widowControl w:val="0"/>
        <w:autoSpaceDE w:val="0"/>
        <w:autoSpaceDN w:val="0"/>
        <w:adjustRightInd w:val="0"/>
        <w:spacing w:after="0" w:line="240" w:lineRule="auto"/>
        <w:jc w:val="center"/>
        <w:rPr>
          <w:rFonts w:cs="Times New Roman"/>
          <w:b/>
          <w:bCs/>
          <w:szCs w:val="24"/>
        </w:rPr>
      </w:pPr>
      <w:r>
        <w:rPr>
          <w:rFonts w:cs="Times New Roman"/>
          <w:b/>
          <w:bCs/>
          <w:szCs w:val="24"/>
        </w:rPr>
        <w:t>ИЛИ ТОВАРИЩЕСТВОМ СОБСТВЕННИКОВ ЖИЛЬЯ ЛИБО ЖИЛИЩНЫМ</w:t>
      </w:r>
    </w:p>
    <w:p w:rsidR="00EB2CC2" w:rsidRDefault="00EB2CC2">
      <w:pPr>
        <w:widowControl w:val="0"/>
        <w:autoSpaceDE w:val="0"/>
        <w:autoSpaceDN w:val="0"/>
        <w:adjustRightInd w:val="0"/>
        <w:spacing w:after="0" w:line="240" w:lineRule="auto"/>
        <w:jc w:val="center"/>
        <w:rPr>
          <w:rFonts w:cs="Times New Roman"/>
          <w:b/>
          <w:bCs/>
          <w:szCs w:val="24"/>
        </w:rPr>
      </w:pPr>
      <w:r>
        <w:rPr>
          <w:rFonts w:cs="Times New Roman"/>
          <w:b/>
          <w:bCs/>
          <w:szCs w:val="24"/>
        </w:rPr>
        <w:t>КООПЕРАТИВОМ ИЛИ ИНЫМ СПЕЦИАЛИЗИРОВАННЫМ ПОТРЕБИТЕЛЬСКИМ</w:t>
      </w:r>
    </w:p>
    <w:p w:rsidR="00EB2CC2" w:rsidRDefault="00EB2CC2">
      <w:pPr>
        <w:widowControl w:val="0"/>
        <w:autoSpaceDE w:val="0"/>
        <w:autoSpaceDN w:val="0"/>
        <w:adjustRightInd w:val="0"/>
        <w:spacing w:after="0" w:line="240" w:lineRule="auto"/>
        <w:jc w:val="center"/>
        <w:rPr>
          <w:rFonts w:cs="Times New Roman"/>
          <w:b/>
          <w:bCs/>
          <w:szCs w:val="24"/>
        </w:rPr>
      </w:pPr>
      <w:r>
        <w:rPr>
          <w:rFonts w:cs="Times New Roman"/>
          <w:b/>
          <w:bCs/>
          <w:szCs w:val="24"/>
        </w:rPr>
        <w:t>КООПЕРАТИВОМ ДОГОВОРОВ С РЕСУРСОСНАБЖАЮЩИМИ ОРГАНИЗАЦИЯМИ</w:t>
      </w:r>
    </w:p>
    <w:p w:rsidR="00EB2CC2" w:rsidRDefault="00EB2CC2">
      <w:pPr>
        <w:widowControl w:val="0"/>
        <w:autoSpaceDE w:val="0"/>
        <w:autoSpaceDN w:val="0"/>
        <w:adjustRightInd w:val="0"/>
        <w:spacing w:after="0" w:line="240" w:lineRule="auto"/>
        <w:jc w:val="center"/>
        <w:rPr>
          <w:rFonts w:cs="Times New Roman"/>
          <w:szCs w:val="24"/>
        </w:rPr>
      </w:pPr>
    </w:p>
    <w:p w:rsidR="00EB2CC2" w:rsidRDefault="00EB2CC2">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EB2CC2" w:rsidRDefault="00EB2CC2">
      <w:pPr>
        <w:widowControl w:val="0"/>
        <w:autoSpaceDE w:val="0"/>
        <w:autoSpaceDN w:val="0"/>
        <w:adjustRightInd w:val="0"/>
        <w:spacing w:after="0" w:line="240" w:lineRule="auto"/>
        <w:jc w:val="center"/>
        <w:rPr>
          <w:rFonts w:cs="Times New Roman"/>
          <w:szCs w:val="24"/>
        </w:rPr>
      </w:pPr>
      <w:proofErr w:type="gramStart"/>
      <w:r>
        <w:rPr>
          <w:rFonts w:cs="Times New Roman"/>
          <w:szCs w:val="24"/>
        </w:rPr>
        <w:t xml:space="preserve">(в ред. Постановлений Правительства РФ от 22.07.2013 </w:t>
      </w:r>
      <w:hyperlink r:id="rId19" w:history="1">
        <w:r>
          <w:rPr>
            <w:rFonts w:cs="Times New Roman"/>
            <w:color w:val="0000FF"/>
            <w:szCs w:val="24"/>
          </w:rPr>
          <w:t>N 614</w:t>
        </w:r>
      </w:hyperlink>
      <w:r>
        <w:rPr>
          <w:rFonts w:cs="Times New Roman"/>
          <w:szCs w:val="24"/>
        </w:rPr>
        <w:t>,</w:t>
      </w:r>
      <w:proofErr w:type="gramEnd"/>
    </w:p>
    <w:p w:rsidR="00EB2CC2" w:rsidRDefault="00EB2CC2">
      <w:pPr>
        <w:widowControl w:val="0"/>
        <w:autoSpaceDE w:val="0"/>
        <w:autoSpaceDN w:val="0"/>
        <w:adjustRightInd w:val="0"/>
        <w:spacing w:after="0" w:line="240" w:lineRule="auto"/>
        <w:jc w:val="center"/>
        <w:rPr>
          <w:rFonts w:cs="Times New Roman"/>
          <w:szCs w:val="24"/>
        </w:rPr>
      </w:pPr>
      <w:r>
        <w:rPr>
          <w:rFonts w:cs="Times New Roman"/>
          <w:szCs w:val="24"/>
        </w:rPr>
        <w:t xml:space="preserve">от 25.02.2014 </w:t>
      </w:r>
      <w:hyperlink r:id="rId20" w:history="1">
        <w:r>
          <w:rPr>
            <w:rFonts w:cs="Times New Roman"/>
            <w:color w:val="0000FF"/>
            <w:szCs w:val="24"/>
          </w:rPr>
          <w:t>N 136</w:t>
        </w:r>
      </w:hyperlink>
      <w:r>
        <w:rPr>
          <w:rFonts w:cs="Times New Roman"/>
          <w:szCs w:val="24"/>
        </w:rPr>
        <w:t>)</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Настоящие Правила устанавливают обязательные требования при заключении </w:t>
      </w:r>
      <w:r>
        <w:rPr>
          <w:rFonts w:cs="Times New Roman"/>
          <w:szCs w:val="24"/>
        </w:rPr>
        <w:lastRenderedPageBreak/>
        <w:t>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ресурсоснабжающими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w:t>
      </w:r>
      <w:proofErr w:type="gramEnd"/>
      <w:r>
        <w:rPr>
          <w:rFonts w:cs="Times New Roman"/>
          <w:szCs w:val="24"/>
        </w:rPr>
        <w:t xml:space="preserve"> помещений в многоквартирном доме или жилого дома (далее - потребители) коммунальной услуги соответствующего вида (далее - договор ресурсоснабжения).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2. Понятия, используемые в настоящих Правилах, означают следующее:</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"коммунальные услуги" - осуществление исполнителем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 общего имущества в многоквартирном доме, а также земельных участков и расположенных на них жилых домов (домовладений);</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"ресурсоснабжающая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бытовых вод);</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Договоры ресурсоснабжения заключаются в порядке, установленном гражданским </w:t>
      </w:r>
      <w:hyperlink r:id="rId21" w:history="1">
        <w:r>
          <w:rPr>
            <w:rFonts w:cs="Times New Roman"/>
            <w:color w:val="0000FF"/>
            <w:szCs w:val="24"/>
          </w:rPr>
          <w:t>законодательством</w:t>
        </w:r>
      </w:hyperlink>
      <w:r>
        <w:rPr>
          <w:rFonts w:cs="Times New Roman"/>
          <w:szCs w:val="24"/>
        </w:rPr>
        <w:t xml:space="preserve"> Российской Федерации, с учетом предусмотренных настоящими Правилами особенностей.</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Управляющая организация, товарищество или кооператив обращается в ресурсоснабжающую организацию для заключения договора ресурсоснабжения в случае, если на такую управляющую организацию, товарищество или кооператив в соответствии с договором управления многоквартирным домом, в том числе заключенным товариществом или кооперативом с управляющей организацией, уставом товарищества или кооператива возложена обязанность по предоставлению потребителям коммунальных услуг.</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5. Исполнитель направляет в ресурсоснабжающую организацию заявку (оферту) о заключении договора ресурсоснабжения (далее - заявка (оферта)) в следующие сроки: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исполнитель в лице управляющей организации - не позднее 7 дней со дня вступления в силу договора управления многоквартирным домом, но не ранее 10 рабочих дней со дня </w:t>
      </w:r>
      <w:r>
        <w:rPr>
          <w:rFonts w:cs="Times New Roman"/>
          <w:szCs w:val="24"/>
        </w:rPr>
        <w:lastRenderedPageBreak/>
        <w:t>принятия решения о выборе управляющей организации;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исполнитель в лице товарищества - не позднее 7 дней со дня государственной регистрации товарищества, если товарищество не заключило договор управления многоквартирным домом с управляющей организацией, или не позднее 7 дней со дня расторжения такого договора управления;</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исполнитель в лице кооператива - не позднее 7 дней со дня принятия решения собственниками помещений в многоквартирном доме об управлении многоквартирным домом, в том числе о предоставлении коммунальных услуг кооперативом, если кооператив не заключил договор управления многоквартирным домом с управляющей организацией, или не позднее 7 дней со дня расторжения договора управления с управляющей организацией.</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bookmarkStart w:id="3" w:name="Par75"/>
      <w:bookmarkEnd w:id="3"/>
      <w:r>
        <w:rPr>
          <w:rFonts w:cs="Times New Roman"/>
          <w:szCs w:val="24"/>
        </w:rPr>
        <w:t>6. К заявке (оферте) прилагаются следующие документы:</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а) правоустанавливающие документы исполнителя (свидетельство о государственной регистрации исполнителя в качестве юридического лица или индивидуального предпринимателя, свидетельство о постановке исполнителя на учет в налоговом органе, документы, подтверждающие полномочия лица, выступающего от имени исполнителя, а в случае, если исполнителем выступает индивидуальный предприниматель, - копия паспорта гражданина Российской Федерации);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б) документы, подтверждающие наличие у исполнителя обязанности предоставлять соответствующую коммунальную услугу потребителям, пользующимся помещениями в многоквартирном доме (жилым домом), указанном в заявке (оферте);</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(в случае, если ресурс, для снабжения которым направлена заявка (оферта), подается по централизованным сетям инженерно-технического обеспечения).</w:t>
      </w:r>
      <w:proofErr w:type="gramEnd"/>
      <w:r>
        <w:rPr>
          <w:rFonts w:cs="Times New Roman"/>
          <w:szCs w:val="24"/>
        </w:rPr>
        <w:t xml:space="preserve"> </w:t>
      </w:r>
      <w:proofErr w:type="gramStart"/>
      <w:r>
        <w:rPr>
          <w:rFonts w:cs="Times New Roman"/>
          <w:szCs w:val="24"/>
        </w:rPr>
        <w:t xml:space="preserve">Если подключение (технологическое присоединение) многоквартирного дома (жилого дома) осуществлено до вступления в силу </w:t>
      </w:r>
      <w:hyperlink r:id="rId22" w:history="1">
        <w:r>
          <w:rPr>
            <w:rFonts w:cs="Times New Roman"/>
            <w:color w:val="0000FF"/>
            <w:szCs w:val="24"/>
          </w:rPr>
          <w:t>постановления</w:t>
        </w:r>
      </w:hyperlink>
      <w:r>
        <w:rPr>
          <w:rFonts w:cs="Times New Roman"/>
          <w:szCs w:val="24"/>
        </w:rP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(оферте) при их наличии;</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г) документы об установке и приеме в эксплуатацию коллективного (общедомового) прибора учета (при наличии такого прибора учета);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д) 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p w:rsidR="00EB2CC2" w:rsidRDefault="00EB2CC2">
      <w:pPr>
        <w:widowControl w:val="0"/>
        <w:autoSpaceDE w:val="0"/>
        <w:autoSpaceDN w:val="0"/>
        <w:adjustRightInd w:val="0"/>
        <w:spacing w:after="0" w:line="240" w:lineRule="auto"/>
        <w:ind w:firstLine="540"/>
        <w:jc w:val="both"/>
        <w:rPr>
          <w:rFonts w:cs="Times New Roman"/>
          <w:szCs w:val="24"/>
        </w:rPr>
      </w:pPr>
      <w:bookmarkStart w:id="4" w:name="Par81"/>
      <w:bookmarkEnd w:id="4"/>
      <w:proofErr w:type="gramStart"/>
      <w:r>
        <w:rPr>
          <w:rFonts w:cs="Times New Roman"/>
          <w:szCs w:val="24"/>
        </w:rPr>
        <w:t>е) 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w:t>
      </w:r>
      <w:r>
        <w:rPr>
          <w:rFonts w:cs="Times New Roman"/>
          <w:szCs w:val="24"/>
        </w:rPr>
        <w:lastRenderedPageBreak/>
        <w:t>многоквартирных домах и жилых домов (далее - нормативные правовые акты в сфере ресурсоснабжения).</w:t>
      </w:r>
    </w:p>
    <w:p w:rsidR="00EB2CC2" w:rsidRDefault="00EB2CC2">
      <w:pPr>
        <w:widowControl w:val="0"/>
        <w:autoSpaceDE w:val="0"/>
        <w:autoSpaceDN w:val="0"/>
        <w:adjustRightInd w:val="0"/>
        <w:spacing w:after="0" w:line="240" w:lineRule="auto"/>
        <w:ind w:firstLine="540"/>
        <w:jc w:val="both"/>
        <w:rPr>
          <w:rFonts w:cs="Times New Roman"/>
          <w:szCs w:val="24"/>
        </w:rPr>
      </w:pPr>
      <w:bookmarkStart w:id="5" w:name="Par83"/>
      <w:bookmarkEnd w:id="5"/>
      <w:r>
        <w:rPr>
          <w:rFonts w:cs="Times New Roman"/>
          <w:szCs w:val="24"/>
        </w:rPr>
        <w:t>7. Документами, подтверждающими наличие у исполнителя обязанности предоставлять соответствующую коммунальную услугу, являются: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а) для управляющей организации:</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w:t>
      </w:r>
      <w:proofErr w:type="gramEnd"/>
      <w:r>
        <w:rPr>
          <w:rFonts w:cs="Times New Roman"/>
          <w:szCs w:val="24"/>
        </w:rPr>
        <w:t xml:space="preserve"> обращается с заявкой (офертой), а также договор управления многоквартирным домом (если таковой заключен);</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если управляющая организация выбрана по конкурсу органом местного самоуправления в случаях, предусмотренных жилищным </w:t>
      </w:r>
      <w:hyperlink r:id="rId23" w:history="1">
        <w:r>
          <w:rPr>
            <w:rFonts w:cs="Times New Roman"/>
            <w:color w:val="0000FF"/>
            <w:szCs w:val="24"/>
          </w:rPr>
          <w:t>законодательством</w:t>
        </w:r>
      </w:hyperlink>
      <w:r>
        <w:rPr>
          <w:rFonts w:cs="Times New Roman"/>
          <w:szCs w:val="24"/>
        </w:rPr>
        <w:t xml:space="preserve"> Российской Федерации, - протокол открытого конкурса по выбору управляющей организации и (или) договор управления многоквартирным домом (если таковой заключен);</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многоквартирным домом, заключенный между товариществом или кооперативом и управляющей организацией;</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б) для товарищества или кооператива: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устав товарищества или кооператива.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8. Ресурсоснабжающая организация не вправе требовать от исполнителя представление документов, не предусмотренных настоящими Правилами.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Документы, указанные в </w:t>
      </w:r>
      <w:hyperlink w:anchor="Par75" w:history="1">
        <w:r>
          <w:rPr>
            <w:rFonts w:cs="Times New Roman"/>
            <w:color w:val="0000FF"/>
            <w:szCs w:val="24"/>
          </w:rPr>
          <w:t>пунктах 6</w:t>
        </w:r>
      </w:hyperlink>
      <w:r>
        <w:rPr>
          <w:rFonts w:cs="Times New Roman"/>
          <w:szCs w:val="24"/>
        </w:rPr>
        <w:t xml:space="preserve"> и </w:t>
      </w:r>
      <w:hyperlink w:anchor="Par83" w:history="1">
        <w:r>
          <w:rPr>
            <w:rFonts w:cs="Times New Roman"/>
            <w:color w:val="0000FF"/>
            <w:szCs w:val="24"/>
          </w:rPr>
          <w:t>7</w:t>
        </w:r>
      </w:hyperlink>
      <w:r>
        <w:rPr>
          <w:rFonts w:cs="Times New Roman"/>
          <w:szCs w:val="24"/>
        </w:rPr>
        <w:t xml:space="preserve"> настоящих Правил, представляются в виде копий, которые должны быть заверены лицами, выдавшими такие документы, или лицом, уполномоченным в соответствии с </w:t>
      </w:r>
      <w:hyperlink r:id="rId24" w:history="1">
        <w:r>
          <w:rPr>
            <w:rFonts w:cs="Times New Roman"/>
            <w:color w:val="0000FF"/>
            <w:szCs w:val="24"/>
          </w:rPr>
          <w:t>законодательством</w:t>
        </w:r>
      </w:hyperlink>
      <w:r>
        <w:rPr>
          <w:rFonts w:cs="Times New Roman"/>
          <w:szCs w:val="24"/>
        </w:rPr>
        <w:t xml:space="preserve"> Российской Федерации на совершение действий по </w:t>
      </w:r>
      <w:proofErr w:type="gramStart"/>
      <w:r>
        <w:rPr>
          <w:rFonts w:cs="Times New Roman"/>
          <w:szCs w:val="24"/>
        </w:rPr>
        <w:t>заверению копий</w:t>
      </w:r>
      <w:proofErr w:type="gramEnd"/>
      <w:r>
        <w:rPr>
          <w:rFonts w:cs="Times New Roman"/>
          <w:szCs w:val="24"/>
        </w:rPr>
        <w:t xml:space="preserve"> таких документов.</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Исполнитель вправе представить ресурсоснабжающей организации одновременно оригиналы и копии документов, указанных в </w:t>
      </w:r>
      <w:hyperlink w:anchor="Par75" w:history="1">
        <w:r>
          <w:rPr>
            <w:rFonts w:cs="Times New Roman"/>
            <w:color w:val="0000FF"/>
            <w:szCs w:val="24"/>
          </w:rPr>
          <w:t>пунктах 6</w:t>
        </w:r>
      </w:hyperlink>
      <w:r>
        <w:rPr>
          <w:rFonts w:cs="Times New Roman"/>
          <w:szCs w:val="24"/>
        </w:rPr>
        <w:t xml:space="preserve"> и </w:t>
      </w:r>
      <w:hyperlink w:anchor="Par83" w:history="1">
        <w:r>
          <w:rPr>
            <w:rFonts w:cs="Times New Roman"/>
            <w:color w:val="0000FF"/>
            <w:szCs w:val="24"/>
          </w:rPr>
          <w:t>7</w:t>
        </w:r>
      </w:hyperlink>
      <w:r>
        <w:rPr>
          <w:rFonts w:cs="Times New Roman"/>
          <w:szCs w:val="24"/>
        </w:rPr>
        <w:t xml:space="preserve"> настоящих Правил. После сверки идентичности копии и оригинала документа оригинал возвращается исполнителю.</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proofErr w:type="gramStart"/>
      <w:r>
        <w:rPr>
          <w:rFonts w:cs="Times New Roman"/>
          <w:szCs w:val="24"/>
        </w:rPr>
        <w:t>В случае обращения в ресурсоснабжающую организацию 2 и более лиц с заявками (офертами) в отношении одного и того же многоквартирного дома или жилого дома либо представления в ресурсоснабжающую организацию заявок (оферт) в период действия ранее заключенного договора ресурсоснабжения в отношении одного и того же многоквартирного дома или жилого дома ресурсоснабжающая организация приостанавливает рассмотрение таких заявок (оферт) до установления в порядке</w:t>
      </w:r>
      <w:proofErr w:type="gramEnd"/>
      <w:r>
        <w:rPr>
          <w:rFonts w:cs="Times New Roman"/>
          <w:szCs w:val="24"/>
        </w:rPr>
        <w:t xml:space="preserve">, </w:t>
      </w:r>
      <w:proofErr w:type="gramStart"/>
      <w:r>
        <w:rPr>
          <w:rFonts w:cs="Times New Roman"/>
          <w:szCs w:val="24"/>
        </w:rPr>
        <w:t xml:space="preserve">предусмотренном </w:t>
      </w:r>
      <w:hyperlink r:id="rId25" w:history="1">
        <w:r>
          <w:rPr>
            <w:rFonts w:cs="Times New Roman"/>
            <w:color w:val="0000FF"/>
            <w:szCs w:val="24"/>
          </w:rPr>
          <w:t>законодательством</w:t>
        </w:r>
      </w:hyperlink>
      <w:r>
        <w:rPr>
          <w:rFonts w:cs="Times New Roman"/>
          <w:szCs w:val="24"/>
        </w:rPr>
        <w:t xml:space="preserve"> Российской Федерации, правомочий на заключение договора ресурсоснабжения лиц, обратившихся с заявками (офертами),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органом исполнительной власти субъекта Российской Федерации, осуществляющим государственный жилищный надзор, или до принятия судом решения (в</w:t>
      </w:r>
      <w:proofErr w:type="gramEnd"/>
      <w:r>
        <w:rPr>
          <w:rFonts w:cs="Times New Roman"/>
          <w:szCs w:val="24"/>
        </w:rPr>
        <w:t xml:space="preserve"> </w:t>
      </w:r>
      <w:proofErr w:type="gramStart"/>
      <w:r>
        <w:rPr>
          <w:rFonts w:cs="Times New Roman"/>
          <w:szCs w:val="24"/>
        </w:rPr>
        <w:t>случае</w:t>
      </w:r>
      <w:proofErr w:type="gramEnd"/>
      <w:r>
        <w:rPr>
          <w:rFonts w:cs="Times New Roman"/>
          <w:szCs w:val="24"/>
        </w:rPr>
        <w:t xml:space="preserve"> рассмотрения судом вопроса о законности создания и деятельности юридических лиц или индивидуальных предпринимателей, </w:t>
      </w:r>
      <w:r>
        <w:rPr>
          <w:rFonts w:cs="Times New Roman"/>
          <w:szCs w:val="24"/>
        </w:rPr>
        <w:lastRenderedPageBreak/>
        <w:t>осуществляющих управление многоквартирными домами).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10. Ресурсоснабжающая организация, владеющая коммунальным ресурсом, подача которого осуществляется в соответствующий многоквартирный дом или жилой дом без заключения договора ресурсоснабжения в письменной форме, вправе направить исполнителю заявку (оферту) о заключении договора ресурсоснабжения на условиях прилагаемого к заявке (оферте) проекта договора, подготовленного в соответствии с настоящими Правилами, подписанного со стороны ресурсоснабжающей организации.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proofErr w:type="gramStart"/>
      <w:r>
        <w:rPr>
          <w:rFonts w:cs="Times New Roman"/>
          <w:szCs w:val="24"/>
        </w:rPr>
        <w:t>В случае неполучения стороной, направившей заявку (оферту), в течение 30 дней со дня получения заявки (оферты)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или об отказе от заключения договора ресурсоснабжения по основаниям, предусмотренным</w:t>
      </w:r>
      <w:proofErr w:type="gramEnd"/>
      <w:r>
        <w:rPr>
          <w:rFonts w:cs="Times New Roman"/>
          <w:szCs w:val="24"/>
        </w:rPr>
        <w:t xml:space="preserve"> настоящими Правилами, а также в случае получения отказа от заключения договора ресурсоснабжения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такого договора является обязательным, к заключению договора ресурсоснабжения.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w:t>
      </w:r>
      <w:proofErr w:type="gramStart"/>
      <w:r>
        <w:rPr>
          <w:rFonts w:cs="Times New Roman"/>
          <w:szCs w:val="24"/>
        </w:rPr>
        <w:t>Исполнитель вправе отказаться от заключения договора ресурсоснабжения и не может быть понужден к его заключению в отношении многоквартирного дома (жилого дома) в случае, если им заключен договор ресурсоснабжения соответствующим видом ресурса в отношении такого многоквартирного дома (жилого дома) с иной ресурсоснабжающей организацией, имеющей в соответствии с нормативными правовыми актами в сфере ресурсоснабжения право на распоряжение соответствующим коммунальным ресурсом, а также</w:t>
      </w:r>
      <w:proofErr w:type="gramEnd"/>
      <w:r>
        <w:rPr>
          <w:rFonts w:cs="Times New Roman"/>
          <w:szCs w:val="24"/>
        </w:rPr>
        <w:t xml:space="preserve"> в случае</w:t>
      </w:r>
      <w:proofErr w:type="gramStart"/>
      <w:r>
        <w:rPr>
          <w:rFonts w:cs="Times New Roman"/>
          <w:szCs w:val="24"/>
        </w:rPr>
        <w:t>,</w:t>
      </w:r>
      <w:proofErr w:type="gramEnd"/>
      <w:r>
        <w:rPr>
          <w:rFonts w:cs="Times New Roman"/>
          <w:szCs w:val="24"/>
        </w:rPr>
        <w:t xml:space="preserve"> если исполнителем осуществляется самостоятельное производство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и в случае, если отсутствует использование соответствующего вида коммунального ресурса из централизованных сетей инженерно-технического обеспечения.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Исполнитель обязан в письменной форме уведомить ресурсоснабжающую организацию об отказе от заключения договора ресурсоснабжения с указанием причин такого отказа в течение 30 дней со дня получения заявки (оферты) ресурсоснабжающей организации.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w:t>
      </w:r>
      <w:proofErr w:type="gramStart"/>
      <w:r>
        <w:rPr>
          <w:rFonts w:cs="Times New Roman"/>
          <w:szCs w:val="24"/>
        </w:rPr>
        <w:t>Основаниями для отказа ресурсоснабжающей организации от заключения договора ресурсоснабжения являются 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 а также отсутствие обязанности ресурсоснабжающей организации заключить договор ресурсоснабжения с любым обратившимся к ней лицом в случаях, предусмотренных нормативными правовыми актами в сфере ресурсоснабжения.</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отказа от заключения договора ресурсоснабжения по указанным основаниям ресурсоснабжающая организация обязана в письменной форме уведомить исполнителя об отказе от заключения договора ресурсоснабжения с указанием причин такого отказа в течение 5 рабочих дней со дня получения заявки (оферты) исполнителя и документов, предусмотренных </w:t>
      </w:r>
      <w:hyperlink w:anchor="Par75" w:history="1">
        <w:r>
          <w:rPr>
            <w:rFonts w:cs="Times New Roman"/>
            <w:color w:val="0000FF"/>
            <w:szCs w:val="24"/>
          </w:rPr>
          <w:t>пунктами 6</w:t>
        </w:r>
      </w:hyperlink>
      <w:r>
        <w:rPr>
          <w:rFonts w:cs="Times New Roman"/>
          <w:szCs w:val="24"/>
        </w:rPr>
        <w:t xml:space="preserve"> и </w:t>
      </w:r>
      <w:hyperlink w:anchor="Par75" w:history="1">
        <w:r>
          <w:rPr>
            <w:rFonts w:cs="Times New Roman"/>
            <w:color w:val="0000FF"/>
            <w:szCs w:val="24"/>
          </w:rPr>
          <w:t>7</w:t>
        </w:r>
      </w:hyperlink>
      <w:r>
        <w:rPr>
          <w:rFonts w:cs="Times New Roman"/>
          <w:szCs w:val="24"/>
        </w:rPr>
        <w:t xml:space="preserve"> настоящих Правил.</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Представление исполнителем документов, предусмотренных </w:t>
      </w:r>
      <w:hyperlink w:anchor="Par75" w:history="1">
        <w:r>
          <w:rPr>
            <w:rFonts w:cs="Times New Roman"/>
            <w:color w:val="0000FF"/>
            <w:szCs w:val="24"/>
          </w:rPr>
          <w:t>пунктами 6</w:t>
        </w:r>
      </w:hyperlink>
      <w:r>
        <w:rPr>
          <w:rFonts w:cs="Times New Roman"/>
          <w:szCs w:val="24"/>
        </w:rPr>
        <w:t xml:space="preserve"> и </w:t>
      </w:r>
      <w:hyperlink w:anchor="Par83" w:history="1">
        <w:r>
          <w:rPr>
            <w:rFonts w:cs="Times New Roman"/>
            <w:color w:val="0000FF"/>
            <w:szCs w:val="24"/>
          </w:rPr>
          <w:t>7</w:t>
        </w:r>
      </w:hyperlink>
      <w:r>
        <w:rPr>
          <w:rFonts w:cs="Times New Roman"/>
          <w:szCs w:val="24"/>
        </w:rPr>
        <w:t xml:space="preserve"> настоящих Правил, не в полном объеме или неправильное их оформление не является основанием для отказа в заключени</w:t>
      </w:r>
      <w:proofErr w:type="gramStart"/>
      <w:r>
        <w:rPr>
          <w:rFonts w:cs="Times New Roman"/>
          <w:szCs w:val="24"/>
        </w:rPr>
        <w:t>и</w:t>
      </w:r>
      <w:proofErr w:type="gramEnd"/>
      <w:r>
        <w:rPr>
          <w:rFonts w:cs="Times New Roman"/>
          <w:szCs w:val="24"/>
        </w:rPr>
        <w:t xml:space="preserve"> договора ресурсоснабжения. </w:t>
      </w:r>
      <w:proofErr w:type="gramStart"/>
      <w:r>
        <w:rPr>
          <w:rFonts w:cs="Times New Roman"/>
          <w:szCs w:val="24"/>
        </w:rPr>
        <w:t xml:space="preserve">В этом случае ресурсоснабжающая организация сообщает исполнителю в письменной форме в течение 5 </w:t>
      </w:r>
      <w:r>
        <w:rPr>
          <w:rFonts w:cs="Times New Roman"/>
          <w:szCs w:val="24"/>
        </w:rPr>
        <w:lastRenderedPageBreak/>
        <w:t>рабочих дней со дня получения документов о допущенных несоответствиях и порядке их устранения, после чего приостанавливает рассмотрение представленных документов без их возврата исполнителю вплоть до получения от него недостающих (правильно оформленных) документов, если стороны не договорились об ином.</w:t>
      </w:r>
      <w:proofErr w:type="gramEnd"/>
      <w:r>
        <w:rPr>
          <w:rFonts w:cs="Times New Roman"/>
          <w:szCs w:val="24"/>
        </w:rPr>
        <w:t xml:space="preserve"> В случае если недостающие (правильно оформленные) документы не будут представлены исполнителем ресурсоснабжающей организации в течение 30 дней со дня приостановления рассмотрения представленных документов, ресурсоснабжающая организация вправе прекратить рассмотрение заявки (оферты) и возвратить документы исполнителю. Исполнитель вправе направить заявку (оферту) этой же ресурсоснабжающей организации повторно после устранения недостатков, послуживших основанием для прекращения рассмотрения заявки (оферты).</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Договор ресурсоснабжения вступает в силу со дня его подписания последней из сторон договора. При этом стороны вправе установить, что условия договора ресурсоснабжения применяются к их отношениям, возникшим до заключения договора, но не ранее даты начала поставки коммунального ресурса, определенной с учетом положений </w:t>
      </w:r>
      <w:hyperlink w:anchor="Par124" w:history="1">
        <w:r>
          <w:rPr>
            <w:rFonts w:cs="Times New Roman"/>
            <w:color w:val="0000FF"/>
            <w:szCs w:val="24"/>
          </w:rPr>
          <w:t>пункта 19</w:t>
        </w:r>
      </w:hyperlink>
      <w:r>
        <w:rPr>
          <w:rFonts w:cs="Times New Roman"/>
          <w:szCs w:val="24"/>
        </w:rPr>
        <w:t xml:space="preserve"> настоящих Правил.</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Условия договора ресурсоснабжения определяются в соответствии с Гражданским </w:t>
      </w:r>
      <w:hyperlink r:id="rId26" w:history="1">
        <w:r>
          <w:rPr>
            <w:rFonts w:cs="Times New Roman"/>
            <w:color w:val="0000FF"/>
            <w:szCs w:val="24"/>
          </w:rPr>
          <w:t>кодексом</w:t>
        </w:r>
      </w:hyperlink>
      <w:r>
        <w:rPr>
          <w:rFonts w:cs="Times New Roman"/>
          <w:szCs w:val="24"/>
        </w:rPr>
        <w:t xml:space="preserve"> Российской Федерации, настоящими Правилами, а в части, не урегулированной указанными нормативными правовыми актами, - нормативными правовыми актами в сфере ресурсоснабжения.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17. Существенными условиями договора ресурсоснабжения являются: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а) предмет договора (вид коммунального ресурса);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б) дата начала поставки коммунального ресурса;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в) показатели качества поставляемого коммунального ресурса;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г) порядок определения объемов поставляемого коммунального ресурса;</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w:t>
      </w:r>
      <w:proofErr w:type="gramEnd"/>
      <w:r>
        <w:rPr>
          <w:rFonts w:cs="Times New Roman"/>
          <w:szCs w:val="24"/>
        </w:rPr>
        <w:t xml:space="preserve"> степень использования коммунального ресурса, и порядок определения стоимости поставленного коммунального ресурса;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порядок оплаты коммунального ресурса. </w:t>
      </w:r>
      <w:proofErr w:type="gramStart"/>
      <w:r>
        <w:rPr>
          <w:rFonts w:cs="Times New Roman"/>
          <w:szCs w:val="24"/>
        </w:rPr>
        <w:t>При этом расчетный период принимается равным 1 календарному месяцу;</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ж) иные условия, являющиеся существенными в соответствии с нормативными правовыми актами в сфере ресурсоснабжения.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18. В договоре ресурсоснабжения также предусматриваются следующие условия:</w:t>
      </w:r>
    </w:p>
    <w:p w:rsidR="00EB2CC2" w:rsidRDefault="00EB2CC2">
      <w:pPr>
        <w:widowControl w:val="0"/>
        <w:autoSpaceDE w:val="0"/>
        <w:autoSpaceDN w:val="0"/>
        <w:adjustRightInd w:val="0"/>
        <w:spacing w:after="0" w:line="240" w:lineRule="auto"/>
        <w:ind w:firstLine="540"/>
        <w:jc w:val="both"/>
        <w:rPr>
          <w:rFonts w:cs="Times New Roman"/>
          <w:szCs w:val="24"/>
        </w:rPr>
      </w:pPr>
      <w:bookmarkStart w:id="6" w:name="Par113"/>
      <w:bookmarkEnd w:id="6"/>
      <w:r>
        <w:rPr>
          <w:rFonts w:cs="Times New Roman"/>
          <w:szCs w:val="24"/>
        </w:rPr>
        <w:t xml:space="preserve">а) условие о разграничении ответственности сторон за несоблюдение показателей качества коммунального ресурса. </w:t>
      </w:r>
      <w:proofErr w:type="gramStart"/>
      <w:r>
        <w:rPr>
          <w:rFonts w:cs="Times New Roman"/>
          <w:szCs w:val="24"/>
        </w:rPr>
        <w:t>Если иное не установлено договором ресурсоснабжения,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w:t>
      </w:r>
      <w:proofErr w:type="gramEnd"/>
      <w:r>
        <w:rPr>
          <w:rFonts w:cs="Times New Roman"/>
          <w:szCs w:val="24"/>
        </w:rPr>
        <w:t xml:space="preserve"> (отвода бытовых стоков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ресурсоснабжения. Исполнитель несет </w:t>
      </w:r>
      <w:proofErr w:type="gramStart"/>
      <w:r>
        <w:rPr>
          <w:rFonts w:cs="Times New Roman"/>
          <w:szCs w:val="24"/>
        </w:rPr>
        <w:t>ответственность</w:t>
      </w:r>
      <w:proofErr w:type="gramEnd"/>
      <w:r>
        <w:rPr>
          <w:rFonts w:cs="Times New Roman"/>
          <w:szCs w:val="24"/>
        </w:rPr>
        <w:t xml:space="preserve"> в том числе за действия потребителей, предусмотренные </w:t>
      </w:r>
      <w:hyperlink r:id="rId27" w:history="1">
        <w:r>
          <w:rPr>
            <w:rFonts w:cs="Times New Roman"/>
            <w:color w:val="0000FF"/>
            <w:szCs w:val="24"/>
          </w:rPr>
          <w:t>пунктом 35</w:t>
        </w:r>
      </w:hyperlink>
      <w:r>
        <w:rPr>
          <w:rFonts w:cs="Times New Roman"/>
          <w:szCs w:val="24"/>
        </w:rPr>
        <w:t xml:space="preserve"> Правил предоставления коммунальных услуг </w:t>
      </w:r>
      <w:r>
        <w:rPr>
          <w:rFonts w:cs="Times New Roman"/>
          <w:szCs w:val="24"/>
        </w:rPr>
        <w:lastRenderedPageBreak/>
        <w:t>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предоставления коммунальных услуг), которые повлекли нарушение установленных договором ресурсоснабжения показателей качества коммунального ресурса и объемов поставляемого коммунального ресурса;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б) порядок взаимодействия сторон при поступлении жалоб потребителей на качество и (или) объем предоставляемой коммунальной услуги;</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bookmarkStart w:id="7" w:name="Par116"/>
      <w:bookmarkEnd w:id="7"/>
      <w:proofErr w:type="gramStart"/>
      <w:r>
        <w:rPr>
          <w:rFonts w:cs="Times New Roman"/>
          <w:szCs w:val="24"/>
        </w:rPr>
        <w:t xml:space="preserve">г) определенное с учетом требований </w:t>
      </w:r>
      <w:hyperlink r:id="rId28" w:history="1">
        <w:r>
          <w:rPr>
            <w:rFonts w:cs="Times New Roman"/>
            <w:color w:val="0000FF"/>
            <w:szCs w:val="24"/>
          </w:rPr>
          <w:t>законодательства</w:t>
        </w:r>
      </w:hyperlink>
      <w:r>
        <w:rPr>
          <w:rFonts w:cs="Times New Roman"/>
          <w:szCs w:val="24"/>
        </w:rPr>
        <w:t xml:space="preserve"> Российской Федерации об энергосбережении и о повышении энергетической эффективности условие о разграничении обязательств сторон по оборудованию многоквартирного дома коллективным (общедомовым) 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(жилого дома - индивидуальным прибором учета), включая обеспечение доступа к</w:t>
      </w:r>
      <w:proofErr w:type="gramEnd"/>
      <w:r>
        <w:rPr>
          <w:rFonts w:cs="Times New Roman"/>
          <w:szCs w:val="24"/>
        </w:rPr>
        <w:t xml:space="preserve"> общедомовому имуществу для целей установки таких приборов учета, а также обязательство сторон по обеспечению работоспособности и соблюдению в течение всего срока действия договора ресурсоснабжения требований к эксплуатации приборов учета, установленных в соответствии с </w:t>
      </w:r>
      <w:hyperlink r:id="rId29" w:history="1">
        <w:r>
          <w:rPr>
            <w:rFonts w:cs="Times New Roman"/>
            <w:color w:val="0000FF"/>
            <w:szCs w:val="24"/>
          </w:rPr>
          <w:t>законодательством</w:t>
        </w:r>
      </w:hyperlink>
      <w:r>
        <w:rPr>
          <w:rFonts w:cs="Times New Roman"/>
          <w:szCs w:val="24"/>
        </w:rPr>
        <w:t xml:space="preserve"> Российской Федерации;</w:t>
      </w:r>
    </w:p>
    <w:p w:rsidR="00EB2CC2" w:rsidRDefault="00EB2CC2">
      <w:pPr>
        <w:widowControl w:val="0"/>
        <w:autoSpaceDE w:val="0"/>
        <w:autoSpaceDN w:val="0"/>
        <w:adjustRightInd w:val="0"/>
        <w:spacing w:after="0" w:line="240" w:lineRule="auto"/>
        <w:ind w:firstLine="540"/>
        <w:jc w:val="both"/>
        <w:rPr>
          <w:rFonts w:cs="Times New Roman"/>
          <w:szCs w:val="24"/>
        </w:rPr>
      </w:pPr>
      <w:bookmarkStart w:id="8" w:name="Par117"/>
      <w:bookmarkEnd w:id="8"/>
      <w:proofErr w:type="gramStart"/>
      <w:r>
        <w:rPr>
          <w:rFonts w:cs="Times New Roman"/>
          <w:szCs w:val="24"/>
        </w:rPr>
        <w:t>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ресурсоснабжения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сроки и порядок передачи указанной информации, а также порядок проверки ресурсоснабжающей организацией показаний коллективного (общедомового) прибора</w:t>
      </w:r>
      <w:proofErr w:type="gramEnd"/>
      <w:r>
        <w:rPr>
          <w:rFonts w:cs="Times New Roman"/>
          <w:szCs w:val="24"/>
        </w:rPr>
        <w:t xml:space="preserve"> учета. Если иное не установлено соглашением сторон, исполнитель предоставляет ресурсоснабжающей организации соответствующую информацию до 1-го числа месяца, следующего </w:t>
      </w:r>
      <w:proofErr w:type="gramStart"/>
      <w:r>
        <w:rPr>
          <w:rFonts w:cs="Times New Roman"/>
          <w:szCs w:val="24"/>
        </w:rPr>
        <w:t>за</w:t>
      </w:r>
      <w:proofErr w:type="gramEnd"/>
      <w:r>
        <w:rPr>
          <w:rFonts w:cs="Times New Roman"/>
          <w:szCs w:val="24"/>
        </w:rPr>
        <w:t xml:space="preserve"> расчетным;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е) обязанность исполнителя уведомлять ресурсоснабжающую организацию о сроках проведения исполнителем проверки достоверности представленных потребителем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ресурсоснабжающей организации участвовать в таких проверках;</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ж) обязанность исполнителя предоставить ресурсоснабжающей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w:t>
      </w:r>
      <w:proofErr w:type="gramEnd"/>
      <w:r>
        <w:rPr>
          <w:rFonts w:cs="Times New Roman"/>
          <w:szCs w:val="24"/>
        </w:rPr>
        <w:t xml:space="preserve"> </w:t>
      </w:r>
      <w:proofErr w:type="gramStart"/>
      <w:r>
        <w:rPr>
          <w:rFonts w:cs="Times New Roman"/>
          <w:szCs w:val="24"/>
        </w:rPr>
        <w:t xml:space="preserve">При этом расходы на подключение к автоматизированным информационно-измерительным системам учета ресурсов и передачи показаний приборов учета не должны возлагаться на потребителей и ресурсоснабжающая организация не вправе требовать от исполнителя компенсации расходов на осуществление таких действий, за исключением случая, когда собственники помещений в многоквартирном доме на общем собрании приняли решение о включении </w:t>
      </w:r>
      <w:r>
        <w:rPr>
          <w:rFonts w:cs="Times New Roman"/>
          <w:szCs w:val="24"/>
        </w:rPr>
        <w:lastRenderedPageBreak/>
        <w:t>указанных расходов в плату за содержание и ремонт жилого</w:t>
      </w:r>
      <w:proofErr w:type="gramEnd"/>
      <w:r>
        <w:rPr>
          <w:rFonts w:cs="Times New Roman"/>
          <w:szCs w:val="24"/>
        </w:rPr>
        <w:t xml:space="preserve"> помещения;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порядок взаимодействия сторон при выявлении неисправности коллективного (общедомового) прибора учета, а также порядок расчета размера платы за поставленный коммунальный ресурс в указанном случае (определяется с учетом требований к расчету размера платы за коммунальную услугу, предоставленную потребителю, при выявлении неисправности коллективного (общедомового) прибора учета, установленных </w:t>
      </w:r>
      <w:hyperlink r:id="rId30" w:history="1">
        <w:r>
          <w:rPr>
            <w:rFonts w:cs="Times New Roman"/>
            <w:color w:val="0000FF"/>
            <w:szCs w:val="24"/>
          </w:rPr>
          <w:t>Правилами</w:t>
        </w:r>
      </w:hyperlink>
      <w:r>
        <w:rPr>
          <w:rFonts w:cs="Times New Roman"/>
          <w:szCs w:val="24"/>
        </w:rPr>
        <w:t xml:space="preserve"> предоставления коммунальных услуг);</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з(1)) обязательства сторон по передаче информации, предусмотренной нормативными правовыми актами, регулирующими порядок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roofErr w:type="gramEnd"/>
    </w:p>
    <w:p w:rsidR="00EB2CC2" w:rsidRDefault="00EB2CC2">
      <w:pPr>
        <w:widowControl w:val="0"/>
        <w:autoSpaceDE w:val="0"/>
        <w:autoSpaceDN w:val="0"/>
        <w:adjustRightInd w:val="0"/>
        <w:spacing w:after="0" w:line="240" w:lineRule="auto"/>
        <w:jc w:val="both"/>
        <w:rPr>
          <w:rFonts w:cs="Times New Roman"/>
          <w:szCs w:val="24"/>
        </w:rPr>
      </w:pPr>
      <w:r>
        <w:rPr>
          <w:rFonts w:cs="Times New Roman"/>
          <w:szCs w:val="24"/>
        </w:rPr>
        <w:t xml:space="preserve">(пп. "з(1)" </w:t>
      </w:r>
      <w:proofErr w:type="gramStart"/>
      <w:r>
        <w:rPr>
          <w:rFonts w:cs="Times New Roman"/>
          <w:szCs w:val="24"/>
        </w:rPr>
        <w:t>введен</w:t>
      </w:r>
      <w:proofErr w:type="gramEnd"/>
      <w:r>
        <w:rPr>
          <w:rFonts w:cs="Times New Roman"/>
          <w:szCs w:val="24"/>
        </w:rPr>
        <w:t xml:space="preserve"> </w:t>
      </w:r>
      <w:hyperlink r:id="rId31" w:history="1">
        <w:r>
          <w:rPr>
            <w:rFonts w:cs="Times New Roman"/>
            <w:color w:val="0000FF"/>
            <w:szCs w:val="24"/>
          </w:rPr>
          <w:t>Постановлением</w:t>
        </w:r>
      </w:hyperlink>
      <w:r>
        <w:rPr>
          <w:rFonts w:cs="Times New Roman"/>
          <w:szCs w:val="24"/>
        </w:rPr>
        <w:t xml:space="preserve"> Правительства РФ от 22.07.2013 N 614)</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и) иные условия, указанные в нормативных правовых актах в сфере ресурсоснабжения, а также условия, которые стороны сочтут необходимыми.</w:t>
      </w:r>
    </w:p>
    <w:p w:rsidR="00EB2CC2" w:rsidRDefault="00EB2CC2">
      <w:pPr>
        <w:widowControl w:val="0"/>
        <w:autoSpaceDE w:val="0"/>
        <w:autoSpaceDN w:val="0"/>
        <w:adjustRightInd w:val="0"/>
        <w:spacing w:after="0" w:line="240" w:lineRule="auto"/>
        <w:ind w:firstLine="540"/>
        <w:jc w:val="both"/>
        <w:rPr>
          <w:rFonts w:cs="Times New Roman"/>
          <w:szCs w:val="24"/>
        </w:rPr>
      </w:pPr>
      <w:bookmarkStart w:id="9" w:name="Par124"/>
      <w:bookmarkEnd w:id="9"/>
      <w:r>
        <w:rPr>
          <w:rFonts w:cs="Times New Roman"/>
          <w:szCs w:val="24"/>
        </w:rPr>
        <w:t>19. При установлении в договоре ресурсоснабжения условий, касающихся начала поставки коммунального ресурса, учитывается следующее:</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поставка коммунального ресурса по договору ресурсоснабжения, заключенному с управляющей организацией, осуществляется с даты, указанной в договоре ресурсоснабжения, которая не может быть ранее даты, с которой у управляющей организации возникает обязанность предоставлять коммунальные услуги потребителям;</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поставка коммунального ресурса по договору ресурсоснабжения, заключенному с товариществом или кооперативом, осуществляется с даты, указанной в договоре ресурсоснабжения, которая не может быть ранее даты государственной регистрации товарищества или кооператива.</w:t>
      </w:r>
    </w:p>
    <w:p w:rsidR="00EB2CC2" w:rsidRDefault="00EB2CC2">
      <w:pPr>
        <w:widowControl w:val="0"/>
        <w:autoSpaceDE w:val="0"/>
        <w:autoSpaceDN w:val="0"/>
        <w:adjustRightInd w:val="0"/>
        <w:spacing w:after="0" w:line="240" w:lineRule="auto"/>
        <w:ind w:firstLine="540"/>
        <w:jc w:val="both"/>
        <w:rPr>
          <w:rFonts w:cs="Times New Roman"/>
          <w:szCs w:val="24"/>
        </w:rPr>
      </w:pPr>
      <w:bookmarkStart w:id="10" w:name="Par127"/>
      <w:bookmarkEnd w:id="10"/>
      <w:r>
        <w:rPr>
          <w:rFonts w:cs="Times New Roman"/>
          <w:szCs w:val="24"/>
        </w:rPr>
        <w:t xml:space="preserve">20. </w:t>
      </w:r>
      <w:proofErr w:type="gramStart"/>
      <w:r>
        <w:rPr>
          <w:rFonts w:cs="Times New Roman"/>
          <w:szCs w:val="24"/>
        </w:rPr>
        <w:t xml:space="preserve">При установлении в договоре ресурсоснабжения показателей качества коммунального ресурса учитывается, что его объем и качество должны позволять исполнителю обеспечить предоставление коммунальной услуги потребителям в соответствии с требованиями, предусмотренными </w:t>
      </w:r>
      <w:hyperlink r:id="rId32" w:history="1">
        <w:r>
          <w:rPr>
            <w:rFonts w:cs="Times New Roman"/>
            <w:color w:val="0000FF"/>
            <w:szCs w:val="24"/>
          </w:rPr>
          <w:t>Правилами</w:t>
        </w:r>
      </w:hyperlink>
      <w:r>
        <w:rPr>
          <w:rFonts w:cs="Times New Roman"/>
          <w:szCs w:val="24"/>
        </w:rPr>
        <w:t xml:space="preserve"> предоставления коммунальных услуг,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21. При установлении в договоре ресурсоснабжения порядка определения объемов поставляемого коммунального ресурса учитывается следующее:</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объем коммунального ресурса, поставляемого по договору ресурсоснабжения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(расчетный месяц) за вычетом объемов поставки коммунального ресурса собственникам нежилых помещений в этом многоквартирном доме по договорам ресурсоснабжения, заключенным ими непосредственно с ресурсоснабжающими организациями (в случае, если объемы поставок таким собственникам фиксируются коллективным (общедомовым</w:t>
      </w:r>
      <w:proofErr w:type="gramEnd"/>
      <w:r>
        <w:rPr>
          <w:rFonts w:cs="Times New Roman"/>
          <w:szCs w:val="24"/>
        </w:rPr>
        <w:t>) прибором учета);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б) объем коммунального ресурса, поставляемого по договору ресурсоснабжения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 (расчетный месяц);</w:t>
      </w:r>
    </w:p>
    <w:p w:rsidR="00EB2CC2" w:rsidRDefault="00EB2CC2">
      <w:pPr>
        <w:widowControl w:val="0"/>
        <w:autoSpaceDE w:val="0"/>
        <w:autoSpaceDN w:val="0"/>
        <w:adjustRightInd w:val="0"/>
        <w:spacing w:after="0" w:line="240" w:lineRule="auto"/>
        <w:ind w:firstLine="540"/>
        <w:jc w:val="both"/>
        <w:rPr>
          <w:rFonts w:cs="Times New Roman"/>
          <w:szCs w:val="24"/>
        </w:rPr>
      </w:pPr>
      <w:bookmarkStart w:id="11" w:name="Par131"/>
      <w:bookmarkEnd w:id="11"/>
      <w:r>
        <w:rPr>
          <w:rFonts w:cs="Times New Roman"/>
          <w:szCs w:val="24"/>
        </w:rPr>
        <w:t>в) объем коммунального ресурса, поставляемого за расчетный период (расчетный месяц) по договору ресурсоснабжения в многоквартирный дом, не оборудованный коллективным (общедомовым) прибором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3pt;height:23.45pt">
            <v:imagedata r:id="rId33" o:title=""/>
          </v:shape>
        </w:pict>
      </w:r>
      <w:r>
        <w:rPr>
          <w:rFonts w:cs="Times New Roman"/>
          <w:szCs w:val="24"/>
        </w:rPr>
        <w:t>,</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26" type="#_x0000_t75" style="width:21.05pt;height:21.05pt">
            <v:imagedata r:id="rId34" o:title=""/>
          </v:shape>
        </w:pict>
      </w:r>
      <w:r>
        <w:rPr>
          <w:rFonts w:cs="Times New Roman"/>
          <w:szCs w:val="24"/>
        </w:rPr>
        <w:t xml:space="preserve"> - объем (количество) коммунального ресурса, определенный за расчетный период в жилых и нежилых помещениях по показаниям комнатных приборов учета электрической энергии (при отсутствии общих (квартирных) приборов учета электрической энергии), индивидуальных или общих (квартирных) приборов учета;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27" type="#_x0000_t75" style="width:32.35pt;height:21.05pt">
            <v:imagedata r:id="rId35" o:title=""/>
          </v:shape>
        </w:pict>
      </w:r>
      <w:r>
        <w:rPr>
          <w:rFonts w:cs="Times New Roman"/>
          <w:szCs w:val="24"/>
        </w:rPr>
        <w:t xml:space="preserve"> - объем (количество) коммунального ресурса, определенный за расчетный период в жилых и нежилых помещениях исходя из объемов среднемесячного потребления коммунальной услуги в случаях, установленных </w:t>
      </w:r>
      <w:hyperlink r:id="rId36" w:history="1">
        <w:r>
          <w:rPr>
            <w:rFonts w:cs="Times New Roman"/>
            <w:color w:val="0000FF"/>
            <w:szCs w:val="24"/>
          </w:rPr>
          <w:t>Правилами</w:t>
        </w:r>
      </w:hyperlink>
      <w:r>
        <w:rPr>
          <w:rFonts w:cs="Times New Roman"/>
          <w:szCs w:val="24"/>
        </w:rPr>
        <w:t xml:space="preserve"> предоставления коммунальных услуг;</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28" type="#_x0000_t75" style="width:21.05pt;height:21.05pt">
            <v:imagedata r:id="rId37" o:title=""/>
          </v:shape>
        </w:pict>
      </w:r>
      <w:r>
        <w:rPr>
          <w:rFonts w:cs="Times New Roman"/>
          <w:szCs w:val="24"/>
        </w:rPr>
        <w:t xml:space="preserve"> - объем (количество) коммунального ресурса, определенный за расчетный </w:t>
      </w:r>
      <w:proofErr w:type="gramStart"/>
      <w:r>
        <w:rPr>
          <w:rFonts w:cs="Times New Roman"/>
          <w:szCs w:val="24"/>
        </w:rPr>
        <w:t>период</w:t>
      </w:r>
      <w:proofErr w:type="gramEnd"/>
      <w:r>
        <w:rPr>
          <w:rFonts w:cs="Times New Roman"/>
          <w:szCs w:val="24"/>
        </w:rPr>
        <w:t xml:space="preserve"> в жилых помещениях исходя из норматива потребления коммунальной услуги в случаях, предусмотренных </w:t>
      </w:r>
      <w:hyperlink r:id="rId38" w:history="1">
        <w:r>
          <w:rPr>
            <w:rFonts w:cs="Times New Roman"/>
            <w:color w:val="0000FF"/>
            <w:szCs w:val="24"/>
          </w:rPr>
          <w:t>Правилами</w:t>
        </w:r>
      </w:hyperlink>
      <w:r>
        <w:rPr>
          <w:rFonts w:cs="Times New Roman"/>
          <w:szCs w:val="24"/>
        </w:rPr>
        <w:t xml:space="preserve"> предоставления коммунальных услуг;</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29" type="#_x0000_t75" style="width:32.35pt;height:21.05pt">
            <v:imagedata r:id="rId39" o:title=""/>
          </v:shape>
        </w:pict>
      </w:r>
      <w:r>
        <w:rPr>
          <w:rFonts w:cs="Times New Roman"/>
          <w:szCs w:val="24"/>
        </w:rPr>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 </w:t>
      </w:r>
      <w:hyperlink r:id="rId40" w:history="1">
        <w:r>
          <w:rPr>
            <w:rFonts w:cs="Times New Roman"/>
            <w:color w:val="0000FF"/>
            <w:szCs w:val="24"/>
          </w:rPr>
          <w:t>Правилами</w:t>
        </w:r>
      </w:hyperlink>
      <w:r>
        <w:rPr>
          <w:rFonts w:cs="Times New Roman"/>
          <w:szCs w:val="24"/>
        </w:rPr>
        <w:t xml:space="preserve"> предоставления коммунальных услуг исходя из расчетных объемов коммунального ресурса;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6"/>
          <w:szCs w:val="24"/>
        </w:rPr>
        <w:pict>
          <v:shape id="_x0000_i1030" type="#_x0000_t75" style="width:23.45pt;height:21.05pt">
            <v:imagedata r:id="rId41" o:title=""/>
          </v:shape>
        </w:pict>
      </w:r>
      <w:r>
        <w:rPr>
          <w:rFonts w:cs="Times New Roman"/>
          <w:szCs w:val="24"/>
        </w:rPr>
        <w:t xml:space="preserve"> -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 </w:t>
      </w:r>
      <w:hyperlink r:id="rId42" w:history="1">
        <w:r>
          <w:rPr>
            <w:rFonts w:cs="Times New Roman"/>
            <w:color w:val="0000FF"/>
            <w:szCs w:val="24"/>
          </w:rPr>
          <w:t>Правилами</w:t>
        </w:r>
      </w:hyperlink>
      <w:r>
        <w:rPr>
          <w:rFonts w:cs="Times New Roman"/>
          <w:szCs w:val="24"/>
        </w:rPr>
        <w:t xml:space="preserve"> предоставления коммунальных услуг (в случае отсутствия централизованного теплоснабжения и (или) горячего водоснабжения);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1" type="#_x0000_t75" style="width:29.95pt;height:23.45pt">
            <v:imagedata r:id="rId43" o:title=""/>
          </v:shape>
        </w:pict>
      </w:r>
      <w:r>
        <w:rPr>
          <w:rFonts w:cs="Times New Roman"/>
          <w:szCs w:val="24"/>
        </w:rPr>
        <w:t xml:space="preserve"> - объем (количество) коммунального ресурса, предоставленного на общедомовые нужды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w:t>
      </w:r>
      <w:hyperlink r:id="rId44" w:history="1">
        <w:r>
          <w:rPr>
            <w:rFonts w:cs="Times New Roman"/>
            <w:color w:val="0000FF"/>
            <w:szCs w:val="24"/>
          </w:rPr>
          <w:t>Правилами</w:t>
        </w:r>
      </w:hyperlink>
      <w:r>
        <w:rPr>
          <w:rFonts w:cs="Times New Roman"/>
          <w:szCs w:val="24"/>
        </w:rPr>
        <w:t xml:space="preserve"> предоставления коммунальных услуг;</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2" type="#_x0000_t75" style="width:29.95pt;height:23.45pt">
            <v:imagedata r:id="rId45" o:title=""/>
          </v:shape>
        </w:pict>
      </w:r>
      <w:r>
        <w:rPr>
          <w:rFonts w:cs="Times New Roman"/>
          <w:szCs w:val="24"/>
        </w:rPr>
        <w:t xml:space="preserve"> - объем (количество) коммунального ресурса, предоставленного на общедомовые нужды в многоквартирном доме, определенный за расчетный период исходя из соответствующего норматива в случаях, предусмотренных </w:t>
      </w:r>
      <w:hyperlink r:id="rId46" w:history="1">
        <w:r>
          <w:rPr>
            <w:rFonts w:cs="Times New Roman"/>
            <w:color w:val="0000FF"/>
            <w:szCs w:val="24"/>
          </w:rPr>
          <w:t>Правилами</w:t>
        </w:r>
      </w:hyperlink>
      <w:r>
        <w:rPr>
          <w:rFonts w:cs="Times New Roman"/>
          <w:szCs w:val="24"/>
        </w:rPr>
        <w:t xml:space="preserve"> предоставления коммунальных услуг.</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Величины </w:t>
      </w:r>
      <w:r>
        <w:rPr>
          <w:rFonts w:cs="Times New Roman"/>
          <w:position w:val="-6"/>
          <w:szCs w:val="24"/>
        </w:rPr>
        <w:pict>
          <v:shape id="_x0000_i1033" type="#_x0000_t75" style="width:21.05pt;height:21.05pt">
            <v:imagedata r:id="rId34" o:title=""/>
          </v:shape>
        </w:pict>
      </w:r>
      <w:r>
        <w:rPr>
          <w:rFonts w:cs="Times New Roman"/>
          <w:szCs w:val="24"/>
        </w:rPr>
        <w:t xml:space="preserve">, </w:t>
      </w:r>
      <w:r>
        <w:rPr>
          <w:rFonts w:cs="Times New Roman"/>
          <w:position w:val="-6"/>
          <w:szCs w:val="24"/>
        </w:rPr>
        <w:pict>
          <v:shape id="_x0000_i1034" type="#_x0000_t75" style="width:32.35pt;height:21.05pt">
            <v:imagedata r:id="rId35" o:title=""/>
          </v:shape>
        </w:pict>
      </w:r>
      <w:r>
        <w:rPr>
          <w:rFonts w:cs="Times New Roman"/>
          <w:szCs w:val="24"/>
        </w:rPr>
        <w:t xml:space="preserve">, </w:t>
      </w:r>
      <w:r>
        <w:rPr>
          <w:rFonts w:cs="Times New Roman"/>
          <w:position w:val="-6"/>
          <w:szCs w:val="24"/>
        </w:rPr>
        <w:pict>
          <v:shape id="_x0000_i1035" type="#_x0000_t75" style="width:32.35pt;height:21.05pt">
            <v:imagedata r:id="rId39" o:title=""/>
          </v:shape>
        </w:pict>
      </w:r>
      <w:r>
        <w:rPr>
          <w:rFonts w:cs="Times New Roman"/>
          <w:szCs w:val="24"/>
        </w:rPr>
        <w:t xml:space="preserve"> не включают объемы поставки коммунального ресурса собственникам нежилых помещений в многоквартирном доме по договорам ресурсоснабжения, заключенным ими непосредственно с ресурсоснабжающими организациями;</w:t>
      </w:r>
    </w:p>
    <w:p w:rsidR="00EB2CC2" w:rsidRDefault="00EB2CC2">
      <w:pPr>
        <w:widowControl w:val="0"/>
        <w:autoSpaceDE w:val="0"/>
        <w:autoSpaceDN w:val="0"/>
        <w:adjustRightInd w:val="0"/>
        <w:spacing w:after="0" w:line="240" w:lineRule="auto"/>
        <w:ind w:firstLine="540"/>
        <w:jc w:val="both"/>
        <w:rPr>
          <w:rFonts w:cs="Times New Roman"/>
          <w:szCs w:val="24"/>
        </w:rPr>
      </w:pPr>
      <w:bookmarkStart w:id="12" w:name="Par144"/>
      <w:bookmarkEnd w:id="12"/>
      <w:r>
        <w:rPr>
          <w:rFonts w:cs="Times New Roman"/>
          <w:szCs w:val="24"/>
        </w:rPr>
        <w:t>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потребления коммунальной услуги, предоставленной на общедомовые нужды, подлежащие оплате собственниками и пользователями нежилых помещений;</w:t>
      </w:r>
    </w:p>
    <w:p w:rsidR="00EB2CC2" w:rsidRDefault="00EB2CC2">
      <w:pPr>
        <w:widowControl w:val="0"/>
        <w:autoSpaceDE w:val="0"/>
        <w:autoSpaceDN w:val="0"/>
        <w:adjustRightInd w:val="0"/>
        <w:spacing w:after="0" w:line="240" w:lineRule="auto"/>
        <w:ind w:firstLine="540"/>
        <w:jc w:val="both"/>
        <w:rPr>
          <w:rFonts w:cs="Times New Roman"/>
          <w:szCs w:val="24"/>
        </w:rPr>
      </w:pPr>
      <w:bookmarkStart w:id="13" w:name="Par145"/>
      <w:bookmarkEnd w:id="13"/>
      <w:proofErr w:type="gramStart"/>
      <w:r>
        <w:rPr>
          <w:rFonts w:cs="Times New Roman"/>
          <w:szCs w:val="24"/>
        </w:rPr>
        <w:t xml:space="preserve">д) в совокупном объеме коммунального ресурса, поставляемого в многоквартирный дом, не оборудованный коллективным (общедомовым) прибором учета, выделяются дифференцированные по времени суток или по иным критериям, отражающим степень </w:t>
      </w:r>
      <w:r>
        <w:rPr>
          <w:rFonts w:cs="Times New Roman"/>
          <w:szCs w:val="24"/>
        </w:rPr>
        <w:lastRenderedPageBreak/>
        <w:t>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(квартирными) приборами учета, позволяющими осуществлять такого</w:t>
      </w:r>
      <w:proofErr w:type="gramEnd"/>
      <w:r>
        <w:rPr>
          <w:rFonts w:cs="Times New Roman"/>
          <w:szCs w:val="24"/>
        </w:rPr>
        <w:t xml:space="preserve"> </w:t>
      </w:r>
      <w:proofErr w:type="gramStart"/>
      <w:r>
        <w:rPr>
          <w:rFonts w:cs="Times New Roman"/>
          <w:szCs w:val="24"/>
        </w:rPr>
        <w:t>рода</w:t>
      </w:r>
      <w:proofErr w:type="gramEnd"/>
      <w:r>
        <w:rPr>
          <w:rFonts w:cs="Times New Roman"/>
          <w:szCs w:val="24"/>
        </w:rPr>
        <w:t xml:space="preserve"> дифференцированные измерения объемов коммунального ресурса;</w:t>
      </w:r>
    </w:p>
    <w:p w:rsidR="00EB2CC2" w:rsidRDefault="00EB2CC2">
      <w:pPr>
        <w:widowControl w:val="0"/>
        <w:autoSpaceDE w:val="0"/>
        <w:autoSpaceDN w:val="0"/>
        <w:adjustRightInd w:val="0"/>
        <w:spacing w:after="0" w:line="240" w:lineRule="auto"/>
        <w:ind w:firstLine="540"/>
        <w:jc w:val="both"/>
        <w:rPr>
          <w:rFonts w:cs="Times New Roman"/>
          <w:szCs w:val="24"/>
        </w:rPr>
      </w:pPr>
      <w:bookmarkStart w:id="14" w:name="Par146"/>
      <w:bookmarkEnd w:id="14"/>
      <w:proofErr w:type="gramStart"/>
      <w:r>
        <w:rPr>
          <w:rFonts w:cs="Times New Roman"/>
          <w:szCs w:val="24"/>
        </w:rPr>
        <w:t xml:space="preserve">е) объем поставляемого по договору ресурсоснабжения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47" w:history="1">
        <w:r>
          <w:rPr>
            <w:rFonts w:cs="Times New Roman"/>
            <w:color w:val="0000FF"/>
            <w:szCs w:val="24"/>
          </w:rPr>
          <w:t>частью 1</w:t>
        </w:r>
        <w:proofErr w:type="gramEnd"/>
        <w:r>
          <w:rPr>
            <w:rFonts w:cs="Times New Roman"/>
            <w:color w:val="0000FF"/>
            <w:szCs w:val="24"/>
          </w:rPr>
          <w:t xml:space="preserve"> статьи 157</w:t>
        </w:r>
      </w:hyperlink>
      <w:r>
        <w:rPr>
          <w:rFonts w:cs="Times New Roman"/>
          <w:szCs w:val="24"/>
        </w:rPr>
        <w:t xml:space="preserve"> Жилищного кодекса Российской Федерации;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ресурсоснабжающей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rsidR="00EB2CC2" w:rsidRDefault="00EB2CC2">
      <w:pPr>
        <w:widowControl w:val="0"/>
        <w:autoSpaceDE w:val="0"/>
        <w:autoSpaceDN w:val="0"/>
        <w:adjustRightInd w:val="0"/>
        <w:spacing w:after="0" w:line="240" w:lineRule="auto"/>
        <w:jc w:val="both"/>
        <w:rPr>
          <w:rFonts w:cs="Times New Roman"/>
          <w:szCs w:val="24"/>
        </w:rPr>
      </w:pPr>
      <w:r>
        <w:rPr>
          <w:rFonts w:cs="Times New Roman"/>
          <w:szCs w:val="24"/>
        </w:rPr>
        <w:t xml:space="preserve">(пп. "ж" </w:t>
      </w:r>
      <w:proofErr w:type="gramStart"/>
      <w:r>
        <w:rPr>
          <w:rFonts w:cs="Times New Roman"/>
          <w:szCs w:val="24"/>
        </w:rPr>
        <w:t>введен</w:t>
      </w:r>
      <w:proofErr w:type="gramEnd"/>
      <w:r>
        <w:rPr>
          <w:rFonts w:cs="Times New Roman"/>
          <w:szCs w:val="24"/>
        </w:rPr>
        <w:t xml:space="preserve"> </w:t>
      </w:r>
      <w:hyperlink r:id="rId48" w:history="1">
        <w:r>
          <w:rPr>
            <w:rFonts w:cs="Times New Roman"/>
            <w:color w:val="0000FF"/>
            <w:szCs w:val="24"/>
          </w:rPr>
          <w:t>Постановлением</w:t>
        </w:r>
      </w:hyperlink>
      <w:r>
        <w:rPr>
          <w:rFonts w:cs="Times New Roman"/>
          <w:szCs w:val="24"/>
        </w:rPr>
        <w:t xml:space="preserve"> Правительства РФ от 22.07.2013 N 614)</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22. При установлении в договоре ресурсоснабжения порядка определения стоимости поставленного коммунального ресурса учитывается следующее:</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стоимость коммунального ресурса рассчитывается по тарифам, установленным в порядке, определенном </w:t>
      </w:r>
      <w:hyperlink r:id="rId49" w:history="1">
        <w:r>
          <w:rPr>
            <w:rFonts w:cs="Times New Roman"/>
            <w:color w:val="0000FF"/>
            <w:szCs w:val="24"/>
          </w:rPr>
          <w:t>законодательством</w:t>
        </w:r>
      </w:hyperlink>
      <w:r>
        <w:rPr>
          <w:rFonts w:cs="Times New Roman"/>
          <w:szCs w:val="24"/>
        </w:rPr>
        <w:t xml:space="preserve">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ресурсоснабжения. </w:t>
      </w:r>
      <w:proofErr w:type="gramStart"/>
      <w:r>
        <w:rPr>
          <w:rFonts w:cs="Times New Roman"/>
          <w:szCs w:val="24"/>
        </w:rPr>
        <w:t>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w:t>
      </w:r>
      <w:proofErr w:type="gramEnd"/>
      <w:r>
        <w:rPr>
          <w:rFonts w:cs="Times New Roman"/>
          <w:szCs w:val="24"/>
        </w:rPr>
        <w:t xml:space="preserve">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w:t>
      </w:r>
      <w:proofErr w:type="gramStart"/>
      <w:r>
        <w:rPr>
          <w:rFonts w:cs="Times New Roman"/>
          <w:szCs w:val="24"/>
        </w:rPr>
        <w:t xml:space="preserve">Стоимость электрической энергии (мощности) в части превышения объема электрической энергии (мощности),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которая в соответствии с </w:t>
      </w:r>
      <w:hyperlink r:id="rId50" w:history="1">
        <w:r>
          <w:rPr>
            <w:rFonts w:cs="Times New Roman"/>
            <w:color w:val="0000FF"/>
            <w:szCs w:val="24"/>
          </w:rPr>
          <w:t>пунктом 44</w:t>
        </w:r>
      </w:hyperlink>
      <w:r>
        <w:rPr>
          <w:rFonts w:cs="Times New Roman"/>
          <w:szCs w:val="24"/>
        </w:rPr>
        <w:t xml:space="preserve">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w:t>
      </w:r>
      <w:proofErr w:type="gramEnd"/>
      <w:r>
        <w:rPr>
          <w:rFonts w:cs="Times New Roman"/>
          <w:szCs w:val="24"/>
        </w:rPr>
        <w:t xml:space="preserve"> приравненных к нему категорий потребителей сверх социальной нормы потребления электрической энергии (мощности);</w:t>
      </w:r>
    </w:p>
    <w:p w:rsidR="00EB2CC2" w:rsidRDefault="00EB2CC2">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22.07.2013 </w:t>
      </w:r>
      <w:hyperlink r:id="rId51" w:history="1">
        <w:r>
          <w:rPr>
            <w:rFonts w:cs="Times New Roman"/>
            <w:color w:val="0000FF"/>
            <w:szCs w:val="24"/>
          </w:rPr>
          <w:t>N 614</w:t>
        </w:r>
      </w:hyperlink>
      <w:r>
        <w:rPr>
          <w:rFonts w:cs="Times New Roman"/>
          <w:szCs w:val="24"/>
        </w:rPr>
        <w:t xml:space="preserve">, от 25.02.2014 </w:t>
      </w:r>
      <w:hyperlink r:id="rId52" w:history="1">
        <w:r>
          <w:rPr>
            <w:rFonts w:cs="Times New Roman"/>
            <w:color w:val="0000FF"/>
            <w:szCs w:val="24"/>
          </w:rPr>
          <w:t>N 136</w:t>
        </w:r>
      </w:hyperlink>
      <w:r>
        <w:rPr>
          <w:rFonts w:cs="Times New Roman"/>
          <w:szCs w:val="24"/>
        </w:rPr>
        <w:t>)</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стоимость коммунального ресурса, необходимого для обеспечения </w:t>
      </w:r>
      <w:r>
        <w:rPr>
          <w:rFonts w:cs="Times New Roman"/>
          <w:szCs w:val="24"/>
        </w:rPr>
        <w:lastRenderedPageBreak/>
        <w:t>предоставления коммунальной услуги пользователям нежилых помещений (включая подлежащий оплате этими лицами объем потребления коммунальной услуги, предоставленной на общедомовые нужды), рассчитывается исходя из тарифов для населения только в случае, если собственники нежилых помещений относятся к категории потребителей, приравненных к населению;</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в) в случае установления надбавок к тарифам (ценам) стоимость коммунального ресурса рассчитывается с учетом таких надбавок;</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коллективный (общедомовой) прибор учета в многоквартирном доме или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w:anchor="Par145" w:history="1">
        <w:r>
          <w:rPr>
            <w:rFonts w:cs="Times New Roman"/>
            <w:color w:val="0000FF"/>
            <w:szCs w:val="24"/>
          </w:rPr>
          <w:t>подпунктом "д" пункта 21</w:t>
        </w:r>
      </w:hyperlink>
      <w:r>
        <w:rPr>
          <w:rFonts w:cs="Times New Roman"/>
          <w:szCs w:val="24"/>
        </w:rPr>
        <w:t xml:space="preserve"> настоящих</w:t>
      </w:r>
      <w:proofErr w:type="gramEnd"/>
      <w:r>
        <w:rPr>
          <w:rFonts w:cs="Times New Roman"/>
          <w:szCs w:val="24"/>
        </w:rPr>
        <w:t xml:space="preserve"> </w:t>
      </w:r>
      <w:proofErr w:type="gramStart"/>
      <w:r>
        <w:rPr>
          <w:rFonts w:cs="Times New Roman"/>
          <w:szCs w:val="24"/>
        </w:rPr>
        <w:t>Правил) позволяют осуществлять такого рода дифференцированные измерения объема коммунального ресурса;</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bookmarkStart w:id="15" w:name="Par155"/>
      <w:bookmarkEnd w:id="15"/>
      <w:r>
        <w:rPr>
          <w:rFonts w:cs="Times New Roman"/>
          <w:szCs w:val="24"/>
        </w:rPr>
        <w:t xml:space="preserve">д) в случае поставки ресурсоснабжающей организацией коммунального ресурса ненадлежащего качества или с перерывами, превышающими установленную продолжительность, размер платы за коммунальный ресурс изменяется в порядке, определенном </w:t>
      </w:r>
      <w:hyperlink r:id="rId53" w:history="1">
        <w:r>
          <w:rPr>
            <w:rFonts w:cs="Times New Roman"/>
            <w:color w:val="0000FF"/>
            <w:szCs w:val="24"/>
          </w:rPr>
          <w:t>Правилами</w:t>
        </w:r>
      </w:hyperlink>
      <w:r>
        <w:rPr>
          <w:rFonts w:cs="Times New Roman"/>
          <w:szCs w:val="24"/>
        </w:rPr>
        <w:t xml:space="preserve"> предоставления коммунальных услуг.</w:t>
      </w:r>
    </w:p>
    <w:p w:rsidR="00EB2CC2" w:rsidRDefault="00EB2CC2">
      <w:pPr>
        <w:widowControl w:val="0"/>
        <w:autoSpaceDE w:val="0"/>
        <w:autoSpaceDN w:val="0"/>
        <w:adjustRightInd w:val="0"/>
        <w:spacing w:after="0" w:line="240" w:lineRule="auto"/>
        <w:ind w:firstLine="540"/>
        <w:jc w:val="both"/>
        <w:rPr>
          <w:rFonts w:cs="Times New Roman"/>
          <w:szCs w:val="24"/>
        </w:rPr>
      </w:pPr>
      <w:bookmarkStart w:id="16" w:name="Par156"/>
      <w:bookmarkEnd w:id="16"/>
      <w:r>
        <w:rPr>
          <w:rFonts w:cs="Times New Roman"/>
          <w:szCs w:val="24"/>
        </w:rPr>
        <w:t xml:space="preserve">23. При определении в договоре ресурсоснабжения порядка взаимодействия сторон при поступлении жалоб потребителей на качество и (или) объем предоставляемой коммунальной услуги предусматривается обязательность </w:t>
      </w:r>
      <w:proofErr w:type="gramStart"/>
      <w:r>
        <w:rPr>
          <w:rFonts w:cs="Times New Roman"/>
          <w:szCs w:val="24"/>
        </w:rPr>
        <w:t>выявления причин предоставления коммунального ресурса ненадлежащего качества</w:t>
      </w:r>
      <w:proofErr w:type="gramEnd"/>
      <w:r>
        <w:rPr>
          <w:rFonts w:cs="Times New Roman"/>
          <w:szCs w:val="24"/>
        </w:rPr>
        <w:t xml:space="preserve"> и (или) в ненадлежащем объеме и порядок выявления этих причин, устанавливаемый с учетом требований, предусмотренных </w:t>
      </w:r>
      <w:hyperlink r:id="rId54" w:history="1">
        <w:r>
          <w:rPr>
            <w:rFonts w:cs="Times New Roman"/>
            <w:color w:val="0000FF"/>
            <w:szCs w:val="24"/>
          </w:rPr>
          <w:t>Правилами</w:t>
        </w:r>
      </w:hyperlink>
      <w:r>
        <w:rPr>
          <w:rFonts w:cs="Times New Roman"/>
          <w:szCs w:val="24"/>
        </w:rPr>
        <w:t xml:space="preserve"> предоставления коммунальных услуг.</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w:t>
      </w:r>
      <w:proofErr w:type="gramStart"/>
      <w:r>
        <w:rPr>
          <w:rFonts w:cs="Times New Roman"/>
          <w:szCs w:val="24"/>
        </w:rPr>
        <w:t xml:space="preserve">В договоре ресурсоснабжения предусматриваются меры ответственности ресурсоснабжающей организации за нарушение показателей качества и объема поставляемого по договору коммунального ресурса, явившееся причиной предоставления исполнителем коммунальной услуги ненадлежащего качества и (или) в ненадлежащем объеме, которые применяются в отношениях между исполнителем и ресурсоснабжающей организацией в качестве дополнительных мер ответственности (помимо меры, предусмотренной </w:t>
      </w:r>
      <w:hyperlink w:anchor="Par155" w:history="1">
        <w:r>
          <w:rPr>
            <w:rFonts w:cs="Times New Roman"/>
            <w:color w:val="0000FF"/>
            <w:szCs w:val="24"/>
          </w:rPr>
          <w:t>подпунктом "д" пункта 22</w:t>
        </w:r>
      </w:hyperlink>
      <w:r>
        <w:rPr>
          <w:rFonts w:cs="Times New Roman"/>
          <w:szCs w:val="24"/>
        </w:rPr>
        <w:t xml:space="preserve"> настоящих Правил) и которые устанавливаются в соответствии</w:t>
      </w:r>
      <w:proofErr w:type="gramEnd"/>
      <w:r>
        <w:rPr>
          <w:rFonts w:cs="Times New Roman"/>
          <w:szCs w:val="24"/>
        </w:rPr>
        <w:t xml:space="preserve"> с гражданским </w:t>
      </w:r>
      <w:hyperlink r:id="rId55" w:history="1">
        <w:r>
          <w:rPr>
            <w:rFonts w:cs="Times New Roman"/>
            <w:color w:val="0000FF"/>
            <w:szCs w:val="24"/>
          </w:rPr>
          <w:t>законодательством</w:t>
        </w:r>
      </w:hyperlink>
      <w:r>
        <w:rPr>
          <w:rFonts w:cs="Times New Roman"/>
          <w:szCs w:val="24"/>
        </w:rPr>
        <w:t xml:space="preserve"> Российской Федерации и нормативными правовыми актами в сфере ресурсоснабжения.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25. При определении в договоре ресурсоснабжения порядка оплаты коммунального ресурса предусматривается осуществление оплаты:</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случае отсутствия решения общего собрания собственников помещений в многоквартирном доме или общего собрания членов товарищества или кооператива о внесении платы за коммунальные услуги непосредственно ресурсоснабжающим организациям - путем перечисления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платы за коммунальный ресурс в адрес ресурсоснабжающей организации</w:t>
      </w:r>
      <w:proofErr w:type="gramEnd"/>
      <w:r>
        <w:rPr>
          <w:rFonts w:cs="Times New Roman"/>
          <w:szCs w:val="24"/>
        </w:rPr>
        <w:t xml:space="preserve"> любыми способами, которые допускаются законодательством Российской Федерации;</w:t>
      </w:r>
    </w:p>
    <w:p w:rsidR="00EB2CC2" w:rsidRDefault="00EB2CC2">
      <w:pPr>
        <w:widowControl w:val="0"/>
        <w:autoSpaceDE w:val="0"/>
        <w:autoSpaceDN w:val="0"/>
        <w:adjustRightInd w:val="0"/>
        <w:spacing w:after="0" w:line="240" w:lineRule="auto"/>
        <w:ind w:firstLine="540"/>
        <w:jc w:val="both"/>
        <w:rPr>
          <w:rFonts w:cs="Times New Roman"/>
          <w:szCs w:val="24"/>
        </w:rPr>
      </w:pPr>
      <w:bookmarkStart w:id="17" w:name="Par160"/>
      <w:bookmarkEnd w:id="17"/>
      <w:proofErr w:type="gramStart"/>
      <w:r>
        <w:rPr>
          <w:rFonts w:cs="Times New Roman"/>
          <w:szCs w:val="24"/>
        </w:rPr>
        <w:t xml:space="preserve">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установленных жилищным </w:t>
      </w:r>
      <w:hyperlink r:id="rId56" w:history="1">
        <w:r>
          <w:rPr>
            <w:rFonts w:cs="Times New Roman"/>
            <w:color w:val="0000FF"/>
            <w:szCs w:val="24"/>
          </w:rPr>
          <w:t>законодательством</w:t>
        </w:r>
      </w:hyperlink>
      <w:r>
        <w:rPr>
          <w:rFonts w:cs="Times New Roman"/>
          <w:szCs w:val="24"/>
        </w:rPr>
        <w:t xml:space="preserve"> Российской Федерации, платы за соответствующий вид коммунальной услуги, потребляемой в жилых и (или) нежилых помещениях в многоквартирном</w:t>
      </w:r>
      <w:proofErr w:type="gramEnd"/>
      <w:r>
        <w:rPr>
          <w:rFonts w:cs="Times New Roman"/>
          <w:szCs w:val="24"/>
        </w:rPr>
        <w:t xml:space="preserve"> </w:t>
      </w:r>
      <w:proofErr w:type="gramStart"/>
      <w:r>
        <w:rPr>
          <w:rFonts w:cs="Times New Roman"/>
          <w:szCs w:val="24"/>
        </w:rPr>
        <w:t xml:space="preserve">доме, за исключением платы за соответствующий вид коммунальной услуги, потребляемой при </w:t>
      </w:r>
      <w:r>
        <w:rPr>
          <w:rFonts w:cs="Times New Roman"/>
          <w:szCs w:val="24"/>
        </w:rPr>
        <w:lastRenderedPageBreak/>
        <w:t>использовании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использованный для предоставления коммунальной услуги соответствующего вида, потребляемой при</w:t>
      </w:r>
      <w:proofErr w:type="gramEnd"/>
      <w:r>
        <w:rPr>
          <w:rFonts w:cs="Times New Roman"/>
          <w:szCs w:val="24"/>
        </w:rPr>
        <w:t xml:space="preserve"> </w:t>
      </w:r>
      <w:proofErr w:type="gramStart"/>
      <w:r>
        <w:rPr>
          <w:rFonts w:cs="Times New Roman"/>
          <w:szCs w:val="24"/>
        </w:rPr>
        <w:t>использовании</w:t>
      </w:r>
      <w:proofErr w:type="gramEnd"/>
      <w:r>
        <w:rPr>
          <w:rFonts w:cs="Times New Roman"/>
          <w:szCs w:val="24"/>
        </w:rPr>
        <w:t xml:space="preserve"> общего имущества в многоквартирном доме.</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В договоре ресурсоснабжения устанавливаются порядок, сроки и форма представления ресурсоснабжающей организацией исполнителю информац</w:t>
      </w:r>
      <w:proofErr w:type="gramStart"/>
      <w:r>
        <w:rPr>
          <w:rFonts w:cs="Times New Roman"/>
          <w:szCs w:val="24"/>
        </w:rPr>
        <w:t>ии о е</w:t>
      </w:r>
      <w:proofErr w:type="gramEnd"/>
      <w:r>
        <w:rPr>
          <w:rFonts w:cs="Times New Roman"/>
          <w:szCs w:val="24"/>
        </w:rPr>
        <w:t>го задолженности по оплате коммунального ресурса на 1-е число месяца, следующего за расчетным периодом, а также порядок и сроки составления ресурсоснабжающей организацией и исполнителем акта сверки расчетов по договору ресурсоснабжения и форма такого акта. Акт сверки расчетов составляется не реже 1 раза в квартал.</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26. В договоре ресурсоснабжения может быть предусмотрено, что выполнение исполнителем обязательств по оплате поставленного коммунального ресурса осуществляется путем уступки в соответствии с гражданским </w:t>
      </w:r>
      <w:hyperlink r:id="rId57" w:history="1">
        <w:r>
          <w:rPr>
            <w:rFonts w:cs="Times New Roman"/>
            <w:color w:val="0000FF"/>
            <w:szCs w:val="24"/>
          </w:rPr>
          <w:t>законодательством</w:t>
        </w:r>
      </w:hyperlink>
      <w:r>
        <w:rPr>
          <w:rFonts w:cs="Times New Roman"/>
          <w:szCs w:val="24"/>
        </w:rPr>
        <w:t xml:space="preserve"> Российской Федерации в пользу ресурсоснабжающей организации прав требования к потребителям, имеющим задолженность по оплате коммунальной услуги.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27. 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ресурсоснабжающим организациям, в договоре ресурсоснабжения предусматриваются: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а) порядок, сроки и форма представления ресурсоснабжающей организацией исполнителю информации о поступившем от потребителей размере платы за коммунальную услугу и о задолженности исполнителя по оплате коммунального ресурса раздельно по платежам потребителей и по платежам за коммунальную услугу соответствующего вида, потребляемую при использовании общего имущества в многоквартирном доме;</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б) условие о том, что при осуществлении сверки расчетов раздельно указываются начисления, размеры платежей и задолженности исполнителя в части внесения платы за коммунальную услугу соответствующего вида, потребляемую при использовании общего имущества в многоквартирном доме, и в части внесения платы за соответствующую коммунальную услугу потребителями на 1-е число месяца, следующего за расчетным периодом;</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порядок взаимодействия ресурсоснабжающей организации и исполнителя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соответствующий требованиям, предусмотренным </w:t>
      </w:r>
      <w:hyperlink r:id="rId58" w:history="1">
        <w:r>
          <w:rPr>
            <w:rFonts w:cs="Times New Roman"/>
            <w:color w:val="0000FF"/>
            <w:szCs w:val="24"/>
          </w:rPr>
          <w:t>Правилами</w:t>
        </w:r>
      </w:hyperlink>
      <w:r>
        <w:rPr>
          <w:rFonts w:cs="Times New Roman"/>
          <w:szCs w:val="24"/>
        </w:rPr>
        <w:t xml:space="preserve"> предоставления коммунальных услуг;</w:t>
      </w:r>
    </w:p>
    <w:p w:rsidR="00EB2CC2" w:rsidRDefault="00EB2CC2">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г) ответственность исполнителя за невыполнение законных требований ресурсоснабжающей организации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в том числе в виде возмещения исполнителем ресурсоснабжающей организации убытков, понесенных ею в результате невыполнения исполнителем указанных требований, а также порядок применения такой ответственности;</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д) обязанность исполнителя предусматривать в договорах с потребителями согласованный с ресурсоснабжающей организацией порядок внесения потребителями платы за коммунальную услугу непосредственно ресурсоснабжающей организации.</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28. В договоре ресурсоснабжения может быть предусмотрено, что ресурсоснабжающая организация информирует потребителей о состоянии расчетов исполнителя за коммунальный ресурс по соответствующему договору ресурсоснабжения, </w:t>
      </w:r>
      <w:r>
        <w:rPr>
          <w:rFonts w:cs="Times New Roman"/>
          <w:szCs w:val="24"/>
        </w:rPr>
        <w:lastRenderedPageBreak/>
        <w:t>но не чаще 1 раза в месяц.</w:t>
      </w:r>
    </w:p>
    <w:p w:rsidR="00EB2CC2" w:rsidRDefault="00EB2CC2">
      <w:pPr>
        <w:widowControl w:val="0"/>
        <w:autoSpaceDE w:val="0"/>
        <w:autoSpaceDN w:val="0"/>
        <w:adjustRightInd w:val="0"/>
        <w:spacing w:after="0" w:line="240" w:lineRule="auto"/>
        <w:ind w:firstLine="540"/>
        <w:jc w:val="both"/>
        <w:rPr>
          <w:rFonts w:cs="Times New Roman"/>
          <w:szCs w:val="24"/>
        </w:rPr>
      </w:pPr>
      <w:bookmarkStart w:id="18" w:name="Par170"/>
      <w:bookmarkEnd w:id="18"/>
      <w:r>
        <w:rPr>
          <w:rFonts w:cs="Times New Roman"/>
          <w:szCs w:val="24"/>
        </w:rPr>
        <w:t xml:space="preserve">29. </w:t>
      </w:r>
      <w:proofErr w:type="gramStart"/>
      <w:r>
        <w:rPr>
          <w:rFonts w:cs="Times New Roman"/>
          <w:szCs w:val="24"/>
        </w:rPr>
        <w:t>В договоре ресурсоснабжения предусматривается порядок приостановления и ограничения подачи 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и в случае наличия у исполнителя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1 расчетный период (расчетный месяц), а также ответственность сторон за нарушение этого порядка.</w:t>
      </w:r>
      <w:proofErr w:type="gramEnd"/>
      <w:r>
        <w:rPr>
          <w:rFonts w:cs="Times New Roman"/>
          <w:szCs w:val="24"/>
        </w:rPr>
        <w:t xml:space="preserve"> Указанный порядок определяется в соответствии с нормативными правовыми актами в сфере ресурсоснабжения с учетом требований, предусмотренных </w:t>
      </w:r>
      <w:hyperlink r:id="rId59" w:history="1">
        <w:r>
          <w:rPr>
            <w:rFonts w:cs="Times New Roman"/>
            <w:color w:val="0000FF"/>
            <w:szCs w:val="24"/>
          </w:rPr>
          <w:t>Правилами</w:t>
        </w:r>
      </w:hyperlink>
      <w:r>
        <w:rPr>
          <w:rFonts w:cs="Times New Roman"/>
          <w:szCs w:val="24"/>
        </w:rPr>
        <w:t xml:space="preserve"> предоставления коммунальных услуг, и должен исключать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30. В договоре ресурсоснабжения может предусматриваться право отказаться от его исполнения полностью:</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а) для ресурсоснабжающей организации - при налич</w:t>
      </w:r>
      <w:proofErr w:type="gramStart"/>
      <w:r>
        <w:rPr>
          <w:rFonts w:cs="Times New Roman"/>
          <w:szCs w:val="24"/>
        </w:rPr>
        <w:t>ии у и</w:t>
      </w:r>
      <w:proofErr w:type="gramEnd"/>
      <w:r>
        <w:rPr>
          <w:rFonts w:cs="Times New Roman"/>
          <w:szCs w:val="24"/>
        </w:rPr>
        <w:t xml:space="preserve">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3 расчетных периода (расчетных месяца). </w:t>
      </w:r>
      <w:proofErr w:type="gramStart"/>
      <w:r>
        <w:rPr>
          <w:rFonts w:cs="Times New Roman"/>
          <w:szCs w:val="24"/>
        </w:rPr>
        <w:t>Данное условие должно обеспечивать соблюдение прав и законных интересов потребителей, добросовестно исполняющих свои обязательства по оплате соответствующего вида коммунальной услуги, в том числе путем предоставления им этого вида коммунальной услуги ресурсоснабжающей организацией вплоть до заключения договора ресурсоснабжения с иным исполнителем или напрямую с потребителями, а также путем уведомления потребителей о наличии у исполнителя такой задолженности и возможности выбора собственниками помещений</w:t>
      </w:r>
      <w:proofErr w:type="gramEnd"/>
      <w:r>
        <w:rPr>
          <w:rFonts w:cs="Times New Roman"/>
          <w:szCs w:val="24"/>
        </w:rPr>
        <w:t xml:space="preserve"> в многоквартирном доме иного способа управления многоквартирным домом, иной управляющей организации и заключения договора ресурсоснабжения напрямую с ресурсоснабжающей организацией в случае выбора непосредственного способа управления собственниками помещений в многоквартирном доме;</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б) для исполнителя - в случае прекращения обязанности предоставлять соответствующую коммунальную услугу. Данное условие должно предусматривать оплату поставленного до момента расторжения договора ресурсоснабжения коммунального ресурса в полном объеме и исполнение иных возникших до момента расторжения договора ресурсоснабжения обязательств, в том числе обязательств, возникших вследствие применения мер ответственности за нарушение договора.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31. В договоре ресурсоснабжения предусматривается порядок его расторжения в случае прекращения обязательства исполнителя предоставлять коммунальную услугу,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jc w:val="right"/>
        <w:outlineLvl w:val="0"/>
        <w:rPr>
          <w:rFonts w:cs="Times New Roman"/>
          <w:szCs w:val="24"/>
        </w:rPr>
      </w:pPr>
      <w:bookmarkStart w:id="19" w:name="Par180"/>
      <w:bookmarkEnd w:id="19"/>
      <w:r>
        <w:rPr>
          <w:rFonts w:cs="Times New Roman"/>
          <w:szCs w:val="24"/>
        </w:rPr>
        <w:t>Приложение</w:t>
      </w:r>
    </w:p>
    <w:p w:rsidR="00EB2CC2" w:rsidRDefault="00EB2CC2">
      <w:pPr>
        <w:widowControl w:val="0"/>
        <w:autoSpaceDE w:val="0"/>
        <w:autoSpaceDN w:val="0"/>
        <w:adjustRightInd w:val="0"/>
        <w:spacing w:after="0" w:line="240" w:lineRule="auto"/>
        <w:jc w:val="right"/>
        <w:rPr>
          <w:rFonts w:cs="Times New Roman"/>
          <w:szCs w:val="24"/>
        </w:rPr>
      </w:pPr>
      <w:r>
        <w:rPr>
          <w:rFonts w:cs="Times New Roman"/>
          <w:szCs w:val="24"/>
        </w:rPr>
        <w:t>к постановлению Правительства</w:t>
      </w:r>
    </w:p>
    <w:p w:rsidR="00EB2CC2" w:rsidRDefault="00EB2CC2">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EB2CC2" w:rsidRDefault="00EB2CC2">
      <w:pPr>
        <w:widowControl w:val="0"/>
        <w:autoSpaceDE w:val="0"/>
        <w:autoSpaceDN w:val="0"/>
        <w:adjustRightInd w:val="0"/>
        <w:spacing w:after="0" w:line="240" w:lineRule="auto"/>
        <w:jc w:val="right"/>
        <w:rPr>
          <w:rFonts w:cs="Times New Roman"/>
          <w:szCs w:val="24"/>
        </w:rPr>
      </w:pPr>
      <w:r>
        <w:rPr>
          <w:rFonts w:cs="Times New Roman"/>
          <w:szCs w:val="24"/>
        </w:rPr>
        <w:t>от 14 февраля 2012 г. N 124</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jc w:val="center"/>
        <w:rPr>
          <w:rFonts w:cs="Times New Roman"/>
          <w:szCs w:val="24"/>
        </w:rPr>
      </w:pPr>
      <w:bookmarkStart w:id="20" w:name="Par185"/>
      <w:bookmarkEnd w:id="20"/>
      <w:r>
        <w:rPr>
          <w:rFonts w:cs="Times New Roman"/>
          <w:szCs w:val="24"/>
        </w:rPr>
        <w:t>ФОРМУЛА,</w:t>
      </w:r>
    </w:p>
    <w:p w:rsidR="00EB2CC2" w:rsidRDefault="00EB2CC2">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В </w:t>
      </w:r>
      <w:proofErr w:type="gramStart"/>
      <w:r>
        <w:rPr>
          <w:rFonts w:cs="Times New Roman"/>
          <w:szCs w:val="24"/>
        </w:rPr>
        <w:t>СООТВЕТСТВИИ</w:t>
      </w:r>
      <w:proofErr w:type="gramEnd"/>
      <w:r>
        <w:rPr>
          <w:rFonts w:cs="Times New Roman"/>
          <w:szCs w:val="24"/>
        </w:rPr>
        <w:t xml:space="preserve"> С КОТОРОЙ ОПРЕДЕЛЯЕТСЯ ОБЪЕМ</w:t>
      </w:r>
    </w:p>
    <w:p w:rsidR="00EB2CC2" w:rsidRDefault="00EB2CC2">
      <w:pPr>
        <w:widowControl w:val="0"/>
        <w:autoSpaceDE w:val="0"/>
        <w:autoSpaceDN w:val="0"/>
        <w:adjustRightInd w:val="0"/>
        <w:spacing w:after="0" w:line="240" w:lineRule="auto"/>
        <w:jc w:val="center"/>
        <w:rPr>
          <w:rFonts w:cs="Times New Roman"/>
          <w:szCs w:val="24"/>
        </w:rPr>
      </w:pPr>
      <w:r>
        <w:rPr>
          <w:rFonts w:cs="Times New Roman"/>
          <w:szCs w:val="24"/>
        </w:rPr>
        <w:t>КОММУНАЛЬНОГО РЕСУРСА, ПОСТАВЛЯЕМОГО ПО ДОГОВОРУ</w:t>
      </w:r>
    </w:p>
    <w:p w:rsidR="00EB2CC2" w:rsidRDefault="00EB2CC2">
      <w:pPr>
        <w:widowControl w:val="0"/>
        <w:autoSpaceDE w:val="0"/>
        <w:autoSpaceDN w:val="0"/>
        <w:adjustRightInd w:val="0"/>
        <w:spacing w:after="0" w:line="240" w:lineRule="auto"/>
        <w:jc w:val="center"/>
        <w:rPr>
          <w:rFonts w:cs="Times New Roman"/>
          <w:szCs w:val="24"/>
        </w:rPr>
      </w:pPr>
      <w:r>
        <w:rPr>
          <w:rFonts w:cs="Times New Roman"/>
          <w:szCs w:val="24"/>
        </w:rPr>
        <w:t>РЕСУРСОСНАБЖЕНИЯ В МНОГОКВАРТИРНЫЙ ДОМ, НЕ ОБОРУДОВАННЫЙ</w:t>
      </w:r>
    </w:p>
    <w:p w:rsidR="00EB2CC2" w:rsidRDefault="00EB2CC2">
      <w:pPr>
        <w:widowControl w:val="0"/>
        <w:autoSpaceDE w:val="0"/>
        <w:autoSpaceDN w:val="0"/>
        <w:adjustRightInd w:val="0"/>
        <w:spacing w:after="0" w:line="240" w:lineRule="auto"/>
        <w:jc w:val="center"/>
        <w:rPr>
          <w:rFonts w:cs="Times New Roman"/>
          <w:szCs w:val="24"/>
        </w:rPr>
      </w:pPr>
      <w:r>
        <w:rPr>
          <w:rFonts w:cs="Times New Roman"/>
          <w:szCs w:val="24"/>
        </w:rPr>
        <w:t>КОЛЛЕКТИВНЫМ (ОБЩЕДОМОВЫМ) ПРИБОРОМ УЧЕТА</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Объем коммунального ресурса, поставляемого по договору ресурсоснабжения в многоквартирный дом, не оборудованный коллективным (общедомовым) прибором учета</w:t>
      </w:r>
      <w:proofErr w:type="gramStart"/>
      <w:r>
        <w:rPr>
          <w:rFonts w:cs="Times New Roman"/>
          <w:szCs w:val="24"/>
        </w:rPr>
        <w:t xml:space="preserve"> (</w:t>
      </w:r>
      <w:r>
        <w:rPr>
          <w:rFonts w:cs="Times New Roman"/>
          <w:position w:val="-12"/>
          <w:szCs w:val="24"/>
        </w:rPr>
        <w:pict>
          <v:shape id="_x0000_i1036" type="#_x0000_t75" style="width:21.05pt;height:23.45pt">
            <v:imagedata r:id="rId60" o:title=""/>
          </v:shape>
        </w:pict>
      </w:r>
      <w:r>
        <w:rPr>
          <w:rFonts w:cs="Times New Roman"/>
          <w:szCs w:val="24"/>
        </w:rPr>
        <w:t xml:space="preserve">), </w:t>
      </w:r>
      <w:proofErr w:type="gramEnd"/>
      <w:r>
        <w:rPr>
          <w:rFonts w:cs="Times New Roman"/>
          <w:szCs w:val="24"/>
        </w:rPr>
        <w:t>определяется по следующей формуле:</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jc w:val="center"/>
        <w:rPr>
          <w:rFonts w:cs="Times New Roman"/>
          <w:szCs w:val="24"/>
        </w:rPr>
      </w:pPr>
      <w:r>
        <w:rPr>
          <w:rFonts w:cs="Times New Roman"/>
          <w:position w:val="-12"/>
          <w:szCs w:val="24"/>
        </w:rPr>
        <w:pict>
          <v:shape id="_x0000_i1037" type="#_x0000_t75" style="width:200.65pt;height:23.45pt">
            <v:imagedata r:id="rId61" o:title=""/>
          </v:shape>
        </w:pict>
      </w:r>
      <w:r>
        <w:rPr>
          <w:rFonts w:cs="Times New Roman"/>
          <w:szCs w:val="24"/>
        </w:rPr>
        <w:t>,</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8" type="#_x0000_t75" style="width:21.05pt;height:23.45pt">
            <v:imagedata r:id="rId62" o:title=""/>
          </v:shape>
        </w:pict>
      </w:r>
      <w:r>
        <w:rPr>
          <w:rFonts w:cs="Times New Roman"/>
          <w:szCs w:val="24"/>
        </w:rPr>
        <w:t xml:space="preserve"> - объем (количество) коммунального ресурса, определенный за расчетный период в жилых и нежилых помещениях по показаниям индивидуальных или общих (квартирных) приборов учета;</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9" type="#_x0000_t75" style="width:32.35pt;height:23.45pt">
            <v:imagedata r:id="rId63" o:title=""/>
          </v:shape>
        </w:pict>
      </w:r>
      <w:r>
        <w:rPr>
          <w:rFonts w:cs="Times New Roman"/>
          <w:szCs w:val="24"/>
        </w:rPr>
        <w:t xml:space="preserve"> - объем (количество) коммунального ресурса, определенный исходя из объемов среднемесячного потребления коммунального ресурса в случаях, установленных </w:t>
      </w:r>
      <w:hyperlink r:id="rId64" w:history="1">
        <w:r>
          <w:rPr>
            <w:rFonts w:cs="Times New Roman"/>
            <w:color w:val="0000FF"/>
            <w:szCs w:val="24"/>
          </w:rPr>
          <w:t>пунктом 32</w:t>
        </w:r>
      </w:hyperlink>
      <w:r>
        <w:rPr>
          <w:rFonts w:cs="Times New Roman"/>
          <w:szCs w:val="24"/>
        </w:rPr>
        <w:t xml:space="preserve"> Правил предоставления коммунальных услуг гражданам, утвержденных постановлением Правительства Российской Федерации от 23 мая 2006 г. N 307;</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40" type="#_x0000_t75" style="width:21.05pt;height:23.45pt">
            <v:imagedata r:id="rId65" o:title=""/>
          </v:shape>
        </w:pict>
      </w:r>
      <w:r>
        <w:rPr>
          <w:rFonts w:cs="Times New Roman"/>
          <w:szCs w:val="24"/>
        </w:rPr>
        <w:t xml:space="preserve"> </w:t>
      </w:r>
      <w:proofErr w:type="gramStart"/>
      <w:r>
        <w:rPr>
          <w:rFonts w:cs="Times New Roman"/>
          <w:szCs w:val="24"/>
        </w:rPr>
        <w:t xml:space="preserve">- объем (количество) коммунального ресурса, определенный за расчетный период в жилых помещениях, не оборудованных индивидуальными или общими (квартирными) приборами учета, исходя из норматива потребления коммунальной услуги, включая потребление этого ресурса на общедомовые нужды, а также в случаях, установленных </w:t>
      </w:r>
      <w:hyperlink r:id="rId66" w:history="1">
        <w:r>
          <w:rPr>
            <w:rFonts w:cs="Times New Roman"/>
            <w:color w:val="0000FF"/>
            <w:szCs w:val="24"/>
          </w:rPr>
          <w:t>пунктом 32</w:t>
        </w:r>
      </w:hyperlink>
      <w:r>
        <w:rPr>
          <w:rFonts w:cs="Times New Roman"/>
          <w:szCs w:val="24"/>
        </w:rPr>
        <w:t xml:space="preserve"> Правил предоставления коммунальных услуг гражданам, утвержденных постановлением Правительства Российской Федерации от 23 мая 2006 г. N 307;</w:t>
      </w:r>
      <w:proofErr w:type="gramEnd"/>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41" type="#_x0000_t75" style="width:32.35pt;height:23.45pt">
            <v:imagedata r:id="rId67" o:title=""/>
          </v:shape>
        </w:pict>
      </w:r>
      <w:r>
        <w:rPr>
          <w:rFonts w:cs="Times New Roman"/>
          <w:szCs w:val="24"/>
        </w:rPr>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исходя из расчетных объемов коммунальных услуг в порядке, установленном соглашением сторон договора ресурсоснабжения с учетом </w:t>
      </w:r>
      <w:hyperlink r:id="rId68" w:history="1">
        <w:r>
          <w:rPr>
            <w:rFonts w:cs="Times New Roman"/>
            <w:color w:val="0000FF"/>
            <w:szCs w:val="24"/>
          </w:rPr>
          <w:t>Правил</w:t>
        </w:r>
      </w:hyperlink>
      <w:r>
        <w:rPr>
          <w:rFonts w:cs="Times New Roman"/>
          <w:szCs w:val="24"/>
        </w:rPr>
        <w:t xml:space="preserve"> предоставления коммунальных услуг гражданам, утвержденных постановлением Правительства Российской Федерации от 23 мая 2006 г. N 307;</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42" type="#_x0000_t75" style="width:23.45pt;height:23.45pt">
            <v:imagedata r:id="rId69" o:title=""/>
          </v:shape>
        </w:pict>
      </w:r>
      <w:r>
        <w:rPr>
          <w:rFonts w:cs="Times New Roman"/>
          <w:szCs w:val="24"/>
        </w:rPr>
        <w:t xml:space="preserve"> </w:t>
      </w:r>
      <w:proofErr w:type="gramStart"/>
      <w:r>
        <w:rPr>
          <w:rFonts w:cs="Times New Roman"/>
          <w:szCs w:val="24"/>
        </w:rPr>
        <w:t>- объем (количество) коммунального ресурса, использованного за расчетный период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на основании показаний приборов учета, позволяющих определить такой объем, а в их отсутствие - на основании удельных расходов коммунального ресурса на производство единицы тепловой энергии на цели</w:t>
      </w:r>
      <w:proofErr w:type="gramEnd"/>
      <w:r>
        <w:rPr>
          <w:rFonts w:cs="Times New Roman"/>
          <w:szCs w:val="24"/>
        </w:rPr>
        <w:t xml:space="preserve"> отопления или единицы горячей воды на цели горячего водоснабжения в соответствии с техническими характеристиками такого оборудования.</w:t>
      </w:r>
    </w:p>
    <w:p w:rsidR="00EB2CC2" w:rsidRDefault="00EB2CC2">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Примечание. Показатели </w:t>
      </w:r>
      <w:r>
        <w:rPr>
          <w:rFonts w:cs="Times New Roman"/>
          <w:position w:val="-12"/>
          <w:szCs w:val="24"/>
        </w:rPr>
        <w:pict>
          <v:shape id="_x0000_i1043" type="#_x0000_t75" style="width:21.05pt;height:23.45pt">
            <v:imagedata r:id="rId62" o:title=""/>
          </v:shape>
        </w:pict>
      </w:r>
      <w:r>
        <w:rPr>
          <w:rFonts w:cs="Times New Roman"/>
          <w:szCs w:val="24"/>
        </w:rPr>
        <w:t xml:space="preserve">, </w:t>
      </w:r>
      <w:r>
        <w:rPr>
          <w:rFonts w:cs="Times New Roman"/>
          <w:position w:val="-12"/>
          <w:szCs w:val="24"/>
        </w:rPr>
        <w:pict>
          <v:shape id="_x0000_i1044" type="#_x0000_t75" style="width:32.35pt;height:23.45pt">
            <v:imagedata r:id="rId63" o:title=""/>
          </v:shape>
        </w:pict>
      </w:r>
      <w:r>
        <w:rPr>
          <w:rFonts w:cs="Times New Roman"/>
          <w:szCs w:val="24"/>
        </w:rPr>
        <w:t xml:space="preserve"> и </w:t>
      </w:r>
      <w:r>
        <w:rPr>
          <w:rFonts w:cs="Times New Roman"/>
          <w:position w:val="-12"/>
          <w:szCs w:val="24"/>
        </w:rPr>
        <w:pict>
          <v:shape id="_x0000_i1045" type="#_x0000_t75" style="width:32.35pt;height:23.45pt">
            <v:imagedata r:id="rId67" o:title=""/>
          </v:shape>
        </w:pict>
      </w:r>
      <w:r>
        <w:rPr>
          <w:rFonts w:cs="Times New Roman"/>
          <w:szCs w:val="24"/>
        </w:rPr>
        <w:t xml:space="preserve"> не включают объемы поставки коммунального ресурса собственникам нежилых помещений в многоквартирном доме по договорам ресурсоснабжения, заключенным ими непосредственно с ресурсоснабжающими организациями.</w:t>
      </w: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autoSpaceDE w:val="0"/>
        <w:autoSpaceDN w:val="0"/>
        <w:adjustRightInd w:val="0"/>
        <w:spacing w:after="0" w:line="240" w:lineRule="auto"/>
        <w:ind w:firstLine="540"/>
        <w:jc w:val="both"/>
        <w:rPr>
          <w:rFonts w:cs="Times New Roman"/>
          <w:szCs w:val="24"/>
        </w:rPr>
      </w:pPr>
    </w:p>
    <w:p w:rsidR="00EB2CC2" w:rsidRDefault="00EB2CC2">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21" w:name="_GoBack"/>
      <w:bookmarkEnd w:id="21"/>
    </w:p>
    <w:sectPr w:rsidR="00A44F5C" w:rsidSect="00815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C2"/>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2CC2"/>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BA68FFA92F02505B40A45E80BDD8DE62E7933C0D3DC1C84E333F819F93568A4A3FE3413EDEB1B0AD8M7N" TargetMode="External"/><Relationship Id="rId18" Type="http://schemas.openxmlformats.org/officeDocument/2006/relationships/hyperlink" Target="consultantplus://offline/ref=7BA68FFA92F02505B40A45E80BDD8DE62E7933C0D3DC1C84E333F819F93568A4A3FE3413EDEB1B0AD8M7N" TargetMode="External"/><Relationship Id="rId26" Type="http://schemas.openxmlformats.org/officeDocument/2006/relationships/hyperlink" Target="consultantplus://offline/ref=7BA68FFA92F02505B40A45E80BDD8DE62E7C35C2D1DD1C84E333F819F93568A4A3FE3413EDEA1200D8M4N" TargetMode="External"/><Relationship Id="rId39" Type="http://schemas.openxmlformats.org/officeDocument/2006/relationships/image" Target="media/image5.wmf"/><Relationship Id="rId21" Type="http://schemas.openxmlformats.org/officeDocument/2006/relationships/hyperlink" Target="consultantplus://offline/ref=7BA68FFA92F02505B40A45E80BDD8DE62E7C35C2D1DD1C84E333F819F93568A4A3FE3413EDE91B0CD8M0N" TargetMode="External"/><Relationship Id="rId34" Type="http://schemas.openxmlformats.org/officeDocument/2006/relationships/image" Target="media/image2.wmf"/><Relationship Id="rId42" Type="http://schemas.openxmlformats.org/officeDocument/2006/relationships/hyperlink" Target="consultantplus://offline/ref=7BA68FFA92F02505B40A45E80BDD8DE62E7C31C0D3D71C84E333F819F93568A4A3FE3413EDEB1B0BD8M6N" TargetMode="External"/><Relationship Id="rId47" Type="http://schemas.openxmlformats.org/officeDocument/2006/relationships/hyperlink" Target="consultantplus://offline/ref=7BA68FFA92F02505B40A45E80BDD8DE62E7D34C7DDDB1C84E333F819F93568A4A3FE3415DEM4N" TargetMode="External"/><Relationship Id="rId50" Type="http://schemas.openxmlformats.org/officeDocument/2006/relationships/hyperlink" Target="consultantplus://offline/ref=7BA68FFA92F02505B40A45E80BDD8DE62E7C31C0D3D71C84E333F819F93568A4A3FE3410DEMDN" TargetMode="External"/><Relationship Id="rId55" Type="http://schemas.openxmlformats.org/officeDocument/2006/relationships/hyperlink" Target="consultantplus://offline/ref=7BA68FFA92F02505B40A45E80BDD8DE62E7C35C2D1DD1C84E333F819F93568A4A3FE3413EDEA1300D8M0N" TargetMode="External"/><Relationship Id="rId63" Type="http://schemas.openxmlformats.org/officeDocument/2006/relationships/image" Target="media/image12.wmf"/><Relationship Id="rId68" Type="http://schemas.openxmlformats.org/officeDocument/2006/relationships/hyperlink" Target="consultantplus://offline/ref=7BA68FFA92F02505B40A45E80BDD8DE62E7933C0D3DC1C84E333F819F93568A4A3FE3413EDEB1B0AD8M7N" TargetMode="External"/><Relationship Id="rId7" Type="http://schemas.openxmlformats.org/officeDocument/2006/relationships/hyperlink" Target="consultantplus://offline/ref=7BA68FFA92F02505B40A45E80BDD8DE62E7F3EC1DCD71C84E333F819F93568A4A3FE3413EDEB1B0BD8M1N"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BA68FFA92F02505B40A45E80BDD8DE62E7933C0D3DC1C84E333F819F93568A4A3FE3413EDEB1B0AD8M7N" TargetMode="External"/><Relationship Id="rId29" Type="http://schemas.openxmlformats.org/officeDocument/2006/relationships/hyperlink" Target="consultantplus://offline/ref=7BA68FFA92F02505B40A45E80BDD8DE62E7D34C5D6DD1C84E333F819F9D3M5N" TargetMode="External"/><Relationship Id="rId1" Type="http://schemas.openxmlformats.org/officeDocument/2006/relationships/styles" Target="styles.xml"/><Relationship Id="rId6" Type="http://schemas.openxmlformats.org/officeDocument/2006/relationships/hyperlink" Target="consultantplus://offline/ref=7BA68FFA92F02505B40A45E80BDD8DE62E7C36C5DDD61C84E333F819F93568A4A3FE3413EDEB1E01D8M6N" TargetMode="External"/><Relationship Id="rId11" Type="http://schemas.openxmlformats.org/officeDocument/2006/relationships/hyperlink" Target="consultantplus://offline/ref=7BA68FFA92F02505B40A45E80BDD8DE62E7933C0D3DC1C84E333F819F93568A4A3FE3413EDEB1A01D8M0N" TargetMode="External"/><Relationship Id="rId24" Type="http://schemas.openxmlformats.org/officeDocument/2006/relationships/hyperlink" Target="consultantplus://offline/ref=7BA68FFA92F02505B40A45E80BDD8DE62E7D35CCD5DE1C84E333F819F93568A4A3FE3413EDEB180DD8M3N" TargetMode="External"/><Relationship Id="rId32" Type="http://schemas.openxmlformats.org/officeDocument/2006/relationships/hyperlink" Target="consultantplus://offline/ref=7BA68FFA92F02505B40A45E80BDD8DE62E7C31C0D3D71C84E333F819F93568A4A3FE3413EDEB1B0BD8M6N" TargetMode="External"/><Relationship Id="rId37" Type="http://schemas.openxmlformats.org/officeDocument/2006/relationships/image" Target="media/image4.wmf"/><Relationship Id="rId40" Type="http://schemas.openxmlformats.org/officeDocument/2006/relationships/hyperlink" Target="consultantplus://offline/ref=7BA68FFA92F02505B40A45E80BDD8DE62E7C31C0D3D71C84E333F819F93568A4A3FE3413EDEB1B0BD8M6N" TargetMode="External"/><Relationship Id="rId45" Type="http://schemas.openxmlformats.org/officeDocument/2006/relationships/image" Target="media/image8.wmf"/><Relationship Id="rId53" Type="http://schemas.openxmlformats.org/officeDocument/2006/relationships/hyperlink" Target="consultantplus://offline/ref=7BA68FFA92F02505B40A45E80BDD8DE62E7C31C0D3D71C84E333F819F93568A4A3FE3413EDEB1B0BD8M6N" TargetMode="External"/><Relationship Id="rId58" Type="http://schemas.openxmlformats.org/officeDocument/2006/relationships/hyperlink" Target="consultantplus://offline/ref=7BA68FFA92F02505B40A45E80BDD8DE62E7C31C0D3D71C84E333F819F93568A4A3FE3413EDEB1B0BD8M6N" TargetMode="External"/><Relationship Id="rId66" Type="http://schemas.openxmlformats.org/officeDocument/2006/relationships/hyperlink" Target="consultantplus://offline/ref=7BA68FFA92F02505B40A45E80BDD8DE62E7933C0D3DC1C84E333F819F93568A4A3FE3413EDEB1A08D8M5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BA68FFA92F02505B40A45E80BDD8DE62E7933C0D3DC1C84E333F819F93568A4A3FE3413EDEB190AD8M5N" TargetMode="External"/><Relationship Id="rId23" Type="http://schemas.openxmlformats.org/officeDocument/2006/relationships/hyperlink" Target="consultantplus://offline/ref=7BA68FFA92F02505B40A45E80BDD8DE62E7D34C7DDDB1C84E333F819F93568A4A3FE3413EDEB120ED8MEN" TargetMode="External"/><Relationship Id="rId28" Type="http://schemas.openxmlformats.org/officeDocument/2006/relationships/hyperlink" Target="consultantplus://offline/ref=7BA68FFA92F02505B40A45E80BDD8DE62E7D34C5D6DD1C84E333F819F9D3M5N" TargetMode="External"/><Relationship Id="rId36" Type="http://schemas.openxmlformats.org/officeDocument/2006/relationships/hyperlink" Target="consultantplus://offline/ref=7BA68FFA92F02505B40A45E80BDD8DE62E7C31C0D3D71C84E333F819F93568A4A3FE3413EDEB1B0BD8M6N" TargetMode="External"/><Relationship Id="rId49" Type="http://schemas.openxmlformats.org/officeDocument/2006/relationships/hyperlink" Target="consultantplus://offline/ref=7BA68FFA92F02505B40A45E80BDD8DE62E7D34C5D7D61C84E333F819F9D3M5N" TargetMode="External"/><Relationship Id="rId57" Type="http://schemas.openxmlformats.org/officeDocument/2006/relationships/hyperlink" Target="consultantplus://offline/ref=7BA68FFA92F02505B40A45E80BDD8DE62E7C35C2D1DD1C84E333F819F93568A4A3FE3413EDEA130CD8MEN" TargetMode="External"/><Relationship Id="rId61" Type="http://schemas.openxmlformats.org/officeDocument/2006/relationships/image" Target="media/image10.wmf"/><Relationship Id="rId10" Type="http://schemas.openxmlformats.org/officeDocument/2006/relationships/hyperlink" Target="consultantplus://offline/ref=7BA68FFA92F02505B40A45E80BDD8DE62E7C31C0D3D71C84E333F819F93568A4A3FE3413EDEB1B0BD8M6N" TargetMode="External"/><Relationship Id="rId19" Type="http://schemas.openxmlformats.org/officeDocument/2006/relationships/hyperlink" Target="consultantplus://offline/ref=7BA68FFA92F02505B40A45E80BDD8DE62E7C36C5DDD61C84E333F819F93568A4A3FE3413EDEB1E01D8M6N" TargetMode="External"/><Relationship Id="rId31" Type="http://schemas.openxmlformats.org/officeDocument/2006/relationships/hyperlink" Target="consultantplus://offline/ref=7BA68FFA92F02505B40A45E80BDD8DE62E7C36C5DDD61C84E333F819F93568A4A3FE3413EDEB1E01D8M5N" TargetMode="External"/><Relationship Id="rId44" Type="http://schemas.openxmlformats.org/officeDocument/2006/relationships/hyperlink" Target="consultantplus://offline/ref=7BA68FFA92F02505B40A45E80BDD8DE62E7C31C0D3D71C84E333F819F93568A4A3FE3413EDEB1B0BD8M6N" TargetMode="External"/><Relationship Id="rId52" Type="http://schemas.openxmlformats.org/officeDocument/2006/relationships/hyperlink" Target="consultantplus://offline/ref=7BA68FFA92F02505B40A45E80BDD8DE62E7F3EC1DCD71C84E333F819F93568A4A3FE3413EDEB1B0BD8M1N" TargetMode="External"/><Relationship Id="rId60" Type="http://schemas.openxmlformats.org/officeDocument/2006/relationships/image" Target="media/image9.wmf"/><Relationship Id="rId65"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hyperlink" Target="consultantplus://offline/ref=7BA68FFA92F02505B40A45E80BDD8DE62E7C31C0D3D71C84E333F819F93568A4A3FE3413EDEB1B0BD8M6N" TargetMode="External"/><Relationship Id="rId14" Type="http://schemas.openxmlformats.org/officeDocument/2006/relationships/hyperlink" Target="consultantplus://offline/ref=7BA68FFA92F02505B40A45E80BDD8DE62E7933C0D3DC1C84E333F819F93568A4A3FE3413EDEB1B0AD8M7N" TargetMode="External"/><Relationship Id="rId22" Type="http://schemas.openxmlformats.org/officeDocument/2006/relationships/hyperlink" Target="consultantplus://offline/ref=7BA68FFA92F02505B40A45E80BDD8DE62E7C30CDD2DD1C84E333F819F9D3M5N" TargetMode="External"/><Relationship Id="rId27" Type="http://schemas.openxmlformats.org/officeDocument/2006/relationships/hyperlink" Target="consultantplus://offline/ref=7BA68FFA92F02505B40A45E80BDD8DE62E7C31C0D3D71C84E333F819F93568A4A3FE3413EDEB190BD8M3N" TargetMode="External"/><Relationship Id="rId30" Type="http://schemas.openxmlformats.org/officeDocument/2006/relationships/hyperlink" Target="consultantplus://offline/ref=7BA68FFA92F02505B40A45E80BDD8DE62E7C31C0D3D71C84E333F819F93568A4A3FE3413EDEB1B0BD8M6N" TargetMode="External"/><Relationship Id="rId35" Type="http://schemas.openxmlformats.org/officeDocument/2006/relationships/image" Target="media/image3.wmf"/><Relationship Id="rId43" Type="http://schemas.openxmlformats.org/officeDocument/2006/relationships/image" Target="media/image7.wmf"/><Relationship Id="rId48" Type="http://schemas.openxmlformats.org/officeDocument/2006/relationships/hyperlink" Target="consultantplus://offline/ref=7BA68FFA92F02505B40A45E80BDD8DE62E7C36C5DDD61C84E333F819F93568A4A3FE3413EDEB1E01D8M3N" TargetMode="External"/><Relationship Id="rId56" Type="http://schemas.openxmlformats.org/officeDocument/2006/relationships/hyperlink" Target="consultantplus://offline/ref=7BA68FFA92F02505B40A45E80BDD8DE62E7D34C7DDDB1C84E333F819F93568A4A3FE3413EDEB1209D8M7N" TargetMode="External"/><Relationship Id="rId64" Type="http://schemas.openxmlformats.org/officeDocument/2006/relationships/hyperlink" Target="consultantplus://offline/ref=7BA68FFA92F02505B40A45E80BDD8DE62E7933C0D3DC1C84E333F819F93568A4A3FE3413EDEB1A08D8M5N" TargetMode="External"/><Relationship Id="rId69" Type="http://schemas.openxmlformats.org/officeDocument/2006/relationships/image" Target="media/image15.wmf"/><Relationship Id="rId8" Type="http://schemas.openxmlformats.org/officeDocument/2006/relationships/hyperlink" Target="consultantplus://offline/ref=7BA68FFA92F02505B40A45E80BDD8DE62E7D34C7DDDB1C84E333F819F93568A4A3FE3415DEM4N" TargetMode="External"/><Relationship Id="rId51" Type="http://schemas.openxmlformats.org/officeDocument/2006/relationships/hyperlink" Target="consultantplus://offline/ref=7BA68FFA92F02505B40A45E80BDD8DE62E7C36C5DDD61C84E333F819F93568A4A3FE3413EDEB1E01D8M1N" TargetMode="External"/><Relationship Id="rId3" Type="http://schemas.openxmlformats.org/officeDocument/2006/relationships/settings" Target="settings.xml"/><Relationship Id="rId12" Type="http://schemas.openxmlformats.org/officeDocument/2006/relationships/hyperlink" Target="consultantplus://offline/ref=7BA68FFA92F02505B40A45E80BDD8DE62E7933C0D3DC1C84E333F819F93568A4A3FE3413EDEB1B0AD8M7N" TargetMode="External"/><Relationship Id="rId17" Type="http://schemas.openxmlformats.org/officeDocument/2006/relationships/hyperlink" Target="consultantplus://offline/ref=7BA68FFA92F02505B40A45E80BDD8DE62E7933C0D3DC1C84E333F819F93568A4A3FE3413EDEB1B0AD8M7N" TargetMode="External"/><Relationship Id="rId25" Type="http://schemas.openxmlformats.org/officeDocument/2006/relationships/hyperlink" Target="consultantplus://offline/ref=7BA68FFA92F02505B40A45E80BDD8DE62E7C35C2D1DD1C84E333F819F93568A4A3FE3413EDEB190ED8M3N" TargetMode="External"/><Relationship Id="rId33" Type="http://schemas.openxmlformats.org/officeDocument/2006/relationships/image" Target="media/image1.wmf"/><Relationship Id="rId38" Type="http://schemas.openxmlformats.org/officeDocument/2006/relationships/hyperlink" Target="consultantplus://offline/ref=7BA68FFA92F02505B40A45E80BDD8DE62E7C31C0D3D71C84E333F819F93568A4A3FE3413EDEB1B0BD8M6N" TargetMode="External"/><Relationship Id="rId46" Type="http://schemas.openxmlformats.org/officeDocument/2006/relationships/hyperlink" Target="consultantplus://offline/ref=7BA68FFA92F02505B40A45E80BDD8DE62E7C31C0D3D71C84E333F819F93568A4A3FE3413EDEB1B0BD8M6N" TargetMode="External"/><Relationship Id="rId59" Type="http://schemas.openxmlformats.org/officeDocument/2006/relationships/hyperlink" Target="consultantplus://offline/ref=7BA68FFA92F02505B40A45E80BDD8DE62E7C31C0D3D71C84E333F819F93568A4A3FE3413EDEB1B0BD8M6N" TargetMode="External"/><Relationship Id="rId67" Type="http://schemas.openxmlformats.org/officeDocument/2006/relationships/image" Target="media/image14.wmf"/><Relationship Id="rId20" Type="http://schemas.openxmlformats.org/officeDocument/2006/relationships/hyperlink" Target="consultantplus://offline/ref=7BA68FFA92F02505B40A45E80BDD8DE62E7F3EC1DCD71C84E333F819F93568A4A3FE3413EDEB1B0BD8M1N" TargetMode="External"/><Relationship Id="rId41" Type="http://schemas.openxmlformats.org/officeDocument/2006/relationships/image" Target="media/image6.wmf"/><Relationship Id="rId54" Type="http://schemas.openxmlformats.org/officeDocument/2006/relationships/hyperlink" Target="consultantplus://offline/ref=7BA68FFA92F02505B40A45E80BDD8DE62E7C31C0D3D71C84E333F819F93568A4A3FE3413EDEB1B0BD8M6N" TargetMode="External"/><Relationship Id="rId62" Type="http://schemas.openxmlformats.org/officeDocument/2006/relationships/image" Target="media/image11.wmf"/><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9210</Words>
  <Characters>52497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2015-02-16T13:12:00Z</dcterms:created>
  <dcterms:modified xsi:type="dcterms:W3CDTF">2015-02-16T13:13:00Z</dcterms:modified>
</cp:coreProperties>
</file>