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74E" w:rsidRDefault="00FB1EF9">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Проект</w:t>
      </w:r>
    </w:p>
    <w:p w:rsidR="00CB05E6" w:rsidRDefault="00CB05E6" w:rsidP="00CB05E6">
      <w:pPr>
        <w:autoSpaceDE w:val="0"/>
        <w:autoSpaceDN w:val="0"/>
        <w:adjustRightInd w:val="0"/>
        <w:spacing w:after="0" w:line="240" w:lineRule="auto"/>
        <w:jc w:val="center"/>
        <w:rPr>
          <w:rFonts w:ascii="Times New Roman" w:hAnsi="Times New Roman"/>
          <w:sz w:val="28"/>
          <w:szCs w:val="28"/>
        </w:rPr>
      </w:pPr>
    </w:p>
    <w:p w:rsidR="004F7795" w:rsidRDefault="004F7795" w:rsidP="004F7795">
      <w:pPr>
        <w:spacing w:after="0" w:line="240" w:lineRule="auto"/>
        <w:jc w:val="both"/>
        <w:rPr>
          <w:rFonts w:ascii="Times New Roman" w:hAnsi="Times New Roman"/>
          <w:b/>
          <w:sz w:val="28"/>
          <w:szCs w:val="28"/>
        </w:rPr>
      </w:pPr>
    </w:p>
    <w:p w:rsidR="004462B1" w:rsidRDefault="004462B1" w:rsidP="004F7795">
      <w:pPr>
        <w:spacing w:after="0" w:line="240" w:lineRule="auto"/>
        <w:jc w:val="both"/>
        <w:rPr>
          <w:rFonts w:ascii="Times New Roman" w:hAnsi="Times New Roman"/>
          <w:b/>
          <w:sz w:val="28"/>
          <w:szCs w:val="28"/>
        </w:rPr>
      </w:pPr>
    </w:p>
    <w:p w:rsidR="004F7795" w:rsidRPr="004F7795" w:rsidRDefault="004F7795" w:rsidP="004F7795">
      <w:pPr>
        <w:spacing w:after="0" w:line="240" w:lineRule="auto"/>
        <w:jc w:val="both"/>
        <w:rPr>
          <w:rFonts w:ascii="Times New Roman" w:hAnsi="Times New Roman"/>
          <w:b/>
          <w:sz w:val="28"/>
          <w:szCs w:val="28"/>
        </w:rPr>
      </w:pPr>
    </w:p>
    <w:p w:rsidR="004F7795" w:rsidRPr="004F7795" w:rsidRDefault="004F7795" w:rsidP="004F7795">
      <w:pPr>
        <w:spacing w:after="0" w:line="240" w:lineRule="auto"/>
        <w:jc w:val="center"/>
        <w:rPr>
          <w:rFonts w:ascii="Times New Roman" w:hAnsi="Times New Roman"/>
          <w:b/>
          <w:sz w:val="28"/>
          <w:szCs w:val="28"/>
        </w:rPr>
      </w:pPr>
      <w:r w:rsidRPr="004F7795">
        <w:rPr>
          <w:rFonts w:ascii="Times New Roman" w:hAnsi="Times New Roman"/>
          <w:b/>
          <w:sz w:val="28"/>
          <w:szCs w:val="28"/>
        </w:rPr>
        <w:t>МИНИСТЕРСТВО</w:t>
      </w:r>
    </w:p>
    <w:p w:rsidR="004F7795" w:rsidRPr="004F7795" w:rsidRDefault="004F7795" w:rsidP="004F7795">
      <w:pPr>
        <w:spacing w:after="0" w:line="240" w:lineRule="auto"/>
        <w:jc w:val="center"/>
        <w:rPr>
          <w:rFonts w:ascii="Times New Roman" w:hAnsi="Times New Roman"/>
          <w:b/>
          <w:sz w:val="28"/>
          <w:szCs w:val="28"/>
        </w:rPr>
      </w:pPr>
      <w:r w:rsidRPr="004F7795">
        <w:rPr>
          <w:rFonts w:ascii="Times New Roman" w:hAnsi="Times New Roman"/>
          <w:b/>
          <w:sz w:val="28"/>
          <w:szCs w:val="28"/>
        </w:rPr>
        <w:t>СТРОИТЕЛЬСТВА И ЖИЛИЩНО-КОММУНАЛЬНОГО</w:t>
      </w:r>
    </w:p>
    <w:p w:rsidR="004F7795" w:rsidRPr="004F7795" w:rsidRDefault="004F7795" w:rsidP="004F7795">
      <w:pPr>
        <w:spacing w:after="0" w:line="240" w:lineRule="auto"/>
        <w:jc w:val="center"/>
        <w:rPr>
          <w:rFonts w:ascii="Times New Roman" w:hAnsi="Times New Roman"/>
          <w:b/>
          <w:sz w:val="28"/>
          <w:szCs w:val="28"/>
        </w:rPr>
      </w:pPr>
      <w:r w:rsidRPr="004F7795">
        <w:rPr>
          <w:rFonts w:ascii="Times New Roman" w:hAnsi="Times New Roman"/>
          <w:b/>
          <w:sz w:val="28"/>
          <w:szCs w:val="28"/>
        </w:rPr>
        <w:t>ХОЗЯЙСТВА РОССИЙСКОЙ ФЕДЕРАЦИИ</w:t>
      </w:r>
    </w:p>
    <w:p w:rsidR="004F7795" w:rsidRPr="004F7795" w:rsidRDefault="004F7795" w:rsidP="004F7795">
      <w:pPr>
        <w:spacing w:after="0" w:line="240" w:lineRule="auto"/>
        <w:jc w:val="center"/>
        <w:rPr>
          <w:rFonts w:ascii="Times New Roman" w:hAnsi="Times New Roman"/>
          <w:b/>
          <w:sz w:val="28"/>
          <w:szCs w:val="28"/>
        </w:rPr>
      </w:pPr>
    </w:p>
    <w:p w:rsidR="004F7795" w:rsidRPr="004462B1" w:rsidRDefault="004F7795" w:rsidP="004F7795">
      <w:pPr>
        <w:spacing w:after="0" w:line="240" w:lineRule="auto"/>
        <w:jc w:val="center"/>
        <w:rPr>
          <w:rFonts w:ascii="Times New Roman" w:hAnsi="Times New Roman"/>
          <w:b/>
          <w:sz w:val="24"/>
          <w:szCs w:val="24"/>
        </w:rPr>
      </w:pPr>
      <w:r w:rsidRPr="004462B1">
        <w:rPr>
          <w:rFonts w:ascii="Times New Roman" w:hAnsi="Times New Roman"/>
          <w:b/>
          <w:sz w:val="24"/>
          <w:szCs w:val="24"/>
        </w:rPr>
        <w:t>(МИНСТРОЙ РОССИИ)</w:t>
      </w:r>
    </w:p>
    <w:p w:rsidR="004F7795" w:rsidRPr="004F7795" w:rsidRDefault="004F7795" w:rsidP="004F7795">
      <w:pPr>
        <w:spacing w:after="0" w:line="240" w:lineRule="auto"/>
        <w:jc w:val="center"/>
        <w:rPr>
          <w:rFonts w:ascii="Times New Roman" w:hAnsi="Times New Roman"/>
          <w:b/>
          <w:sz w:val="28"/>
          <w:szCs w:val="28"/>
        </w:rPr>
      </w:pPr>
    </w:p>
    <w:p w:rsidR="004F7795" w:rsidRPr="004F7795" w:rsidRDefault="004F7795" w:rsidP="004F7795">
      <w:pPr>
        <w:spacing w:after="0" w:line="240" w:lineRule="auto"/>
        <w:jc w:val="center"/>
        <w:rPr>
          <w:rFonts w:ascii="Times New Roman" w:hAnsi="Times New Roman"/>
          <w:b/>
          <w:sz w:val="28"/>
          <w:szCs w:val="28"/>
        </w:rPr>
      </w:pPr>
      <w:r w:rsidRPr="004F7795">
        <w:rPr>
          <w:rFonts w:ascii="Times New Roman" w:hAnsi="Times New Roman"/>
          <w:b/>
          <w:sz w:val="28"/>
          <w:szCs w:val="28"/>
        </w:rPr>
        <w:t>ПРИКАЗ</w:t>
      </w:r>
    </w:p>
    <w:p w:rsidR="004F7795" w:rsidRPr="004F7795" w:rsidRDefault="004F7795" w:rsidP="004F7795">
      <w:pPr>
        <w:spacing w:after="0" w:line="240" w:lineRule="auto"/>
        <w:jc w:val="center"/>
        <w:rPr>
          <w:rFonts w:ascii="Times New Roman" w:hAnsi="Times New Roman"/>
          <w:b/>
          <w:sz w:val="28"/>
          <w:szCs w:val="28"/>
        </w:rPr>
      </w:pPr>
    </w:p>
    <w:p w:rsidR="004F7795" w:rsidRPr="004462B1" w:rsidRDefault="004F7795" w:rsidP="004F7795">
      <w:pPr>
        <w:spacing w:after="0" w:line="240" w:lineRule="auto"/>
        <w:jc w:val="center"/>
        <w:rPr>
          <w:rFonts w:ascii="Times New Roman" w:hAnsi="Times New Roman"/>
          <w:sz w:val="28"/>
          <w:szCs w:val="28"/>
        </w:rPr>
      </w:pPr>
      <w:r w:rsidRPr="004462B1">
        <w:rPr>
          <w:rFonts w:ascii="Times New Roman" w:hAnsi="Times New Roman"/>
          <w:sz w:val="28"/>
          <w:szCs w:val="28"/>
        </w:rPr>
        <w:t>Москва</w:t>
      </w:r>
    </w:p>
    <w:p w:rsidR="004F7795" w:rsidRPr="004462B1" w:rsidRDefault="004F7795" w:rsidP="004F7795">
      <w:pPr>
        <w:spacing w:after="0" w:line="240" w:lineRule="auto"/>
        <w:jc w:val="center"/>
        <w:rPr>
          <w:rFonts w:ascii="Times New Roman" w:hAnsi="Times New Roman"/>
          <w:sz w:val="28"/>
          <w:szCs w:val="28"/>
        </w:rPr>
      </w:pPr>
    </w:p>
    <w:p w:rsidR="004F7795" w:rsidRPr="004462B1" w:rsidRDefault="004F7795" w:rsidP="004F7795">
      <w:pPr>
        <w:spacing w:after="0" w:line="240" w:lineRule="auto"/>
        <w:jc w:val="center"/>
        <w:rPr>
          <w:rFonts w:ascii="Times New Roman" w:hAnsi="Times New Roman"/>
          <w:sz w:val="28"/>
          <w:szCs w:val="28"/>
        </w:rPr>
      </w:pPr>
    </w:p>
    <w:p w:rsidR="004F7795" w:rsidRPr="004F7795" w:rsidRDefault="004F7795" w:rsidP="004F7795">
      <w:pPr>
        <w:spacing w:after="0" w:line="240" w:lineRule="auto"/>
        <w:jc w:val="both"/>
        <w:rPr>
          <w:rFonts w:ascii="Times New Roman" w:hAnsi="Times New Roman"/>
          <w:sz w:val="28"/>
          <w:szCs w:val="28"/>
        </w:rPr>
      </w:pPr>
      <w:r w:rsidRPr="004F7795">
        <w:rPr>
          <w:rFonts w:ascii="Times New Roman" w:hAnsi="Times New Roman"/>
          <w:sz w:val="28"/>
          <w:szCs w:val="28"/>
        </w:rPr>
        <w:t>от “_____”________________201__г.                                       №_____________</w:t>
      </w:r>
    </w:p>
    <w:p w:rsidR="004F7795" w:rsidRPr="004F7795" w:rsidRDefault="004F7795" w:rsidP="004F7795">
      <w:pPr>
        <w:pStyle w:val="3"/>
        <w:spacing w:before="0" w:after="0" w:line="240" w:lineRule="auto"/>
        <w:rPr>
          <w:rFonts w:ascii="Times New Roman" w:hAnsi="Times New Roman" w:cs="Times New Roman"/>
          <w:bCs w:val="0"/>
          <w:color w:val="000000"/>
          <w:sz w:val="28"/>
          <w:szCs w:val="28"/>
        </w:rPr>
      </w:pPr>
    </w:p>
    <w:p w:rsidR="005D41AB" w:rsidRPr="005D41AB" w:rsidRDefault="004F7795" w:rsidP="005D41AB">
      <w:pPr>
        <w:pStyle w:val="ac"/>
        <w:spacing w:after="0" w:line="240" w:lineRule="auto"/>
        <w:ind w:left="57" w:firstLine="663"/>
        <w:jc w:val="center"/>
        <w:rPr>
          <w:rFonts w:ascii="Times New Roman" w:eastAsia="Times New Roman" w:hAnsi="Times New Roman"/>
          <w:b/>
          <w:sz w:val="28"/>
          <w:szCs w:val="28"/>
          <w:lang w:eastAsia="ru-RU"/>
        </w:rPr>
      </w:pPr>
      <w:r w:rsidRPr="00BD7B14">
        <w:rPr>
          <w:rFonts w:ascii="Times New Roman" w:hAnsi="Times New Roman"/>
          <w:b/>
          <w:sz w:val="28"/>
          <w:szCs w:val="28"/>
        </w:rPr>
        <w:t xml:space="preserve">Об утверждении </w:t>
      </w:r>
      <w:r w:rsidR="005D41AB" w:rsidRPr="005D41AB">
        <w:rPr>
          <w:rFonts w:ascii="Times New Roman" w:eastAsia="Times New Roman" w:hAnsi="Times New Roman"/>
          <w:b/>
          <w:sz w:val="28"/>
          <w:szCs w:val="28"/>
          <w:lang w:eastAsia="ru-RU"/>
        </w:rPr>
        <w:t xml:space="preserve">Правил </w:t>
      </w:r>
      <w:r w:rsidR="00FB35CD" w:rsidRPr="00FB35CD">
        <w:rPr>
          <w:rFonts w:ascii="Times New Roman" w:eastAsia="Times New Roman" w:hAnsi="Times New Roman"/>
          <w:b/>
          <w:sz w:val="28"/>
          <w:szCs w:val="28"/>
          <w:lang w:eastAsia="ru-RU"/>
        </w:rPr>
        <w:t>определения класса энергетической эффективности многоквартирных домов</w:t>
      </w:r>
    </w:p>
    <w:p w:rsidR="004462B1" w:rsidRPr="00490FA4" w:rsidRDefault="004462B1" w:rsidP="005D41AB">
      <w:pPr>
        <w:spacing w:before="120" w:after="0" w:line="240" w:lineRule="auto"/>
        <w:jc w:val="center"/>
        <w:rPr>
          <w:rFonts w:ascii="Times New Roman" w:hAnsi="Times New Roman"/>
          <w:sz w:val="20"/>
          <w:szCs w:val="20"/>
        </w:rPr>
      </w:pPr>
    </w:p>
    <w:p w:rsidR="004462B1" w:rsidRDefault="004F7795" w:rsidP="00E91F7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w:t>
      </w:r>
      <w:r w:rsidRPr="004B066E">
        <w:rPr>
          <w:rFonts w:ascii="Times New Roman" w:hAnsi="Times New Roman"/>
          <w:sz w:val="28"/>
          <w:szCs w:val="28"/>
          <w:lang w:eastAsia="ru-RU"/>
        </w:rPr>
        <w:t>а основании</w:t>
      </w:r>
      <w:r>
        <w:rPr>
          <w:rFonts w:ascii="Times New Roman" w:hAnsi="Times New Roman"/>
          <w:sz w:val="28"/>
          <w:szCs w:val="28"/>
          <w:lang w:eastAsia="ru-RU"/>
        </w:rPr>
        <w:t xml:space="preserve"> пункта </w:t>
      </w:r>
      <w:r w:rsidR="001C151F">
        <w:rPr>
          <w:rFonts w:ascii="Times New Roman" w:hAnsi="Times New Roman"/>
          <w:sz w:val="28"/>
          <w:szCs w:val="28"/>
          <w:lang w:eastAsia="ru-RU"/>
        </w:rPr>
        <w:t>2</w:t>
      </w:r>
      <w:r>
        <w:rPr>
          <w:rFonts w:ascii="Times New Roman" w:hAnsi="Times New Roman"/>
          <w:sz w:val="28"/>
          <w:szCs w:val="28"/>
          <w:lang w:eastAsia="ru-RU"/>
        </w:rPr>
        <w:t xml:space="preserve"> </w:t>
      </w:r>
      <w:r w:rsidR="001C151F" w:rsidRPr="001C151F">
        <w:rPr>
          <w:rFonts w:ascii="Times New Roman" w:hAnsi="Times New Roman"/>
          <w:sz w:val="28"/>
          <w:szCs w:val="28"/>
          <w:lang w:eastAsia="ru-RU"/>
        </w:rPr>
        <w:t>постановлени</w:t>
      </w:r>
      <w:r w:rsidR="001C151F">
        <w:rPr>
          <w:rFonts w:ascii="Times New Roman" w:hAnsi="Times New Roman"/>
          <w:sz w:val="28"/>
          <w:szCs w:val="28"/>
          <w:lang w:eastAsia="ru-RU"/>
        </w:rPr>
        <w:t>я</w:t>
      </w:r>
      <w:r w:rsidR="001C151F" w:rsidRPr="001C151F">
        <w:rPr>
          <w:rFonts w:ascii="Times New Roman" w:hAnsi="Times New Roman"/>
          <w:sz w:val="28"/>
          <w:szCs w:val="28"/>
          <w:lang w:eastAsia="ru-RU"/>
        </w:rPr>
        <w:t xml:space="preserve"> Правительства Российской Федерации от 25 января 2011 г. № 18 «Об утверждении Правил установления требований энергетической эффективности для зданий, строений и сооружений и требований к правилам определения класса энергетической эффективности многоквартирных домов»</w:t>
      </w:r>
      <w:r w:rsidR="001C151F">
        <w:rPr>
          <w:rFonts w:ascii="Times New Roman" w:hAnsi="Times New Roman"/>
          <w:sz w:val="28"/>
          <w:szCs w:val="28"/>
          <w:lang w:eastAsia="ru-RU"/>
        </w:rPr>
        <w:t xml:space="preserve"> (</w:t>
      </w:r>
      <w:r w:rsidR="001C151F" w:rsidRPr="001C151F">
        <w:rPr>
          <w:rFonts w:ascii="Times New Roman" w:hAnsi="Times New Roman"/>
          <w:sz w:val="28"/>
          <w:szCs w:val="28"/>
          <w:lang w:eastAsia="ru-RU"/>
        </w:rPr>
        <w:t xml:space="preserve">Собрание законодательства </w:t>
      </w:r>
      <w:r w:rsidR="001C151F">
        <w:rPr>
          <w:rFonts w:ascii="Times New Roman" w:hAnsi="Times New Roman"/>
          <w:sz w:val="28"/>
          <w:szCs w:val="28"/>
          <w:lang w:eastAsia="ru-RU"/>
        </w:rPr>
        <w:t>Российской Федерации</w:t>
      </w:r>
      <w:r w:rsidR="001C151F" w:rsidRPr="001C151F">
        <w:rPr>
          <w:rFonts w:ascii="Times New Roman" w:hAnsi="Times New Roman"/>
          <w:sz w:val="28"/>
          <w:szCs w:val="28"/>
          <w:lang w:eastAsia="ru-RU"/>
        </w:rPr>
        <w:t xml:space="preserve">, </w:t>
      </w:r>
      <w:r w:rsidR="001C151F">
        <w:rPr>
          <w:rFonts w:ascii="Times New Roman" w:hAnsi="Times New Roman"/>
          <w:sz w:val="28"/>
          <w:szCs w:val="28"/>
          <w:lang w:eastAsia="ru-RU"/>
        </w:rPr>
        <w:t>2011, №</w:t>
      </w:r>
      <w:r w:rsidR="001C151F" w:rsidRPr="001C151F">
        <w:rPr>
          <w:rFonts w:ascii="Times New Roman" w:hAnsi="Times New Roman"/>
          <w:sz w:val="28"/>
          <w:szCs w:val="28"/>
          <w:lang w:eastAsia="ru-RU"/>
        </w:rPr>
        <w:t xml:space="preserve"> 5, ст. 742</w:t>
      </w:r>
      <w:r w:rsidR="001C151F">
        <w:rPr>
          <w:rFonts w:ascii="Times New Roman" w:hAnsi="Times New Roman"/>
          <w:sz w:val="28"/>
          <w:szCs w:val="28"/>
          <w:lang w:eastAsia="ru-RU"/>
        </w:rPr>
        <w:t>)</w:t>
      </w:r>
      <w:r>
        <w:rPr>
          <w:rFonts w:ascii="Times New Roman" w:hAnsi="Times New Roman"/>
          <w:sz w:val="28"/>
          <w:szCs w:val="28"/>
          <w:lang w:eastAsia="ru-RU"/>
        </w:rPr>
        <w:t>,</w:t>
      </w:r>
      <w:r w:rsidR="001C151F">
        <w:rPr>
          <w:rFonts w:ascii="Times New Roman" w:hAnsi="Times New Roman"/>
          <w:sz w:val="28"/>
          <w:szCs w:val="28"/>
          <w:lang w:eastAsia="ru-RU"/>
        </w:rPr>
        <w:t xml:space="preserve"> </w:t>
      </w:r>
      <w:r w:rsidRPr="00184A36">
        <w:rPr>
          <w:rFonts w:ascii="Times New Roman" w:hAnsi="Times New Roman"/>
          <w:b/>
          <w:sz w:val="28"/>
          <w:szCs w:val="28"/>
          <w:lang w:eastAsia="ru-RU"/>
        </w:rPr>
        <w:t>п</w:t>
      </w:r>
      <w:r>
        <w:rPr>
          <w:rFonts w:ascii="Times New Roman" w:hAnsi="Times New Roman"/>
          <w:b/>
          <w:sz w:val="28"/>
          <w:szCs w:val="28"/>
          <w:lang w:eastAsia="ru-RU"/>
        </w:rPr>
        <w:t xml:space="preserve"> </w:t>
      </w:r>
      <w:r w:rsidRPr="00184A36">
        <w:rPr>
          <w:rFonts w:ascii="Times New Roman" w:hAnsi="Times New Roman"/>
          <w:b/>
          <w:sz w:val="28"/>
          <w:szCs w:val="28"/>
          <w:lang w:eastAsia="ru-RU"/>
        </w:rPr>
        <w:t>р</w:t>
      </w:r>
      <w:r>
        <w:rPr>
          <w:rFonts w:ascii="Times New Roman" w:hAnsi="Times New Roman"/>
          <w:b/>
          <w:sz w:val="28"/>
          <w:szCs w:val="28"/>
          <w:lang w:eastAsia="ru-RU"/>
        </w:rPr>
        <w:t xml:space="preserve"> </w:t>
      </w:r>
      <w:r w:rsidRPr="00184A36">
        <w:rPr>
          <w:rFonts w:ascii="Times New Roman" w:hAnsi="Times New Roman"/>
          <w:b/>
          <w:sz w:val="28"/>
          <w:szCs w:val="28"/>
          <w:lang w:eastAsia="ru-RU"/>
        </w:rPr>
        <w:t>и</w:t>
      </w:r>
      <w:r>
        <w:rPr>
          <w:rFonts w:ascii="Times New Roman" w:hAnsi="Times New Roman"/>
          <w:b/>
          <w:sz w:val="28"/>
          <w:szCs w:val="28"/>
          <w:lang w:eastAsia="ru-RU"/>
        </w:rPr>
        <w:t xml:space="preserve"> </w:t>
      </w:r>
      <w:r w:rsidRPr="00184A36">
        <w:rPr>
          <w:rFonts w:ascii="Times New Roman" w:hAnsi="Times New Roman"/>
          <w:b/>
          <w:sz w:val="28"/>
          <w:szCs w:val="28"/>
          <w:lang w:eastAsia="ru-RU"/>
        </w:rPr>
        <w:t>к</w:t>
      </w:r>
      <w:r>
        <w:rPr>
          <w:rFonts w:ascii="Times New Roman" w:hAnsi="Times New Roman"/>
          <w:b/>
          <w:sz w:val="28"/>
          <w:szCs w:val="28"/>
          <w:lang w:eastAsia="ru-RU"/>
        </w:rPr>
        <w:t xml:space="preserve"> </w:t>
      </w:r>
      <w:r w:rsidRPr="00184A36">
        <w:rPr>
          <w:rFonts w:ascii="Times New Roman" w:hAnsi="Times New Roman"/>
          <w:b/>
          <w:sz w:val="28"/>
          <w:szCs w:val="28"/>
          <w:lang w:eastAsia="ru-RU"/>
        </w:rPr>
        <w:t>а</w:t>
      </w:r>
      <w:r>
        <w:rPr>
          <w:rFonts w:ascii="Times New Roman" w:hAnsi="Times New Roman"/>
          <w:b/>
          <w:sz w:val="28"/>
          <w:szCs w:val="28"/>
          <w:lang w:eastAsia="ru-RU"/>
        </w:rPr>
        <w:t xml:space="preserve"> </w:t>
      </w:r>
      <w:r w:rsidRPr="00184A36">
        <w:rPr>
          <w:rFonts w:ascii="Times New Roman" w:hAnsi="Times New Roman"/>
          <w:b/>
          <w:sz w:val="28"/>
          <w:szCs w:val="28"/>
          <w:lang w:eastAsia="ru-RU"/>
        </w:rPr>
        <w:t>з</w:t>
      </w:r>
      <w:r>
        <w:rPr>
          <w:rFonts w:ascii="Times New Roman" w:hAnsi="Times New Roman"/>
          <w:b/>
          <w:sz w:val="28"/>
          <w:szCs w:val="28"/>
          <w:lang w:eastAsia="ru-RU"/>
        </w:rPr>
        <w:t xml:space="preserve"> </w:t>
      </w:r>
      <w:r w:rsidRPr="00184A36">
        <w:rPr>
          <w:rFonts w:ascii="Times New Roman" w:hAnsi="Times New Roman"/>
          <w:b/>
          <w:sz w:val="28"/>
          <w:szCs w:val="28"/>
          <w:lang w:eastAsia="ru-RU"/>
        </w:rPr>
        <w:t>ы</w:t>
      </w:r>
      <w:r>
        <w:rPr>
          <w:rFonts w:ascii="Times New Roman" w:hAnsi="Times New Roman"/>
          <w:b/>
          <w:sz w:val="28"/>
          <w:szCs w:val="28"/>
          <w:lang w:eastAsia="ru-RU"/>
        </w:rPr>
        <w:t xml:space="preserve"> </w:t>
      </w:r>
      <w:r w:rsidRPr="00184A36">
        <w:rPr>
          <w:rFonts w:ascii="Times New Roman" w:hAnsi="Times New Roman"/>
          <w:b/>
          <w:sz w:val="28"/>
          <w:szCs w:val="28"/>
          <w:lang w:eastAsia="ru-RU"/>
        </w:rPr>
        <w:t>в</w:t>
      </w:r>
      <w:r>
        <w:rPr>
          <w:rFonts w:ascii="Times New Roman" w:hAnsi="Times New Roman"/>
          <w:b/>
          <w:sz w:val="28"/>
          <w:szCs w:val="28"/>
          <w:lang w:eastAsia="ru-RU"/>
        </w:rPr>
        <w:t xml:space="preserve"> </w:t>
      </w:r>
      <w:r w:rsidRPr="00184A36">
        <w:rPr>
          <w:rFonts w:ascii="Times New Roman" w:hAnsi="Times New Roman"/>
          <w:b/>
          <w:sz w:val="28"/>
          <w:szCs w:val="28"/>
          <w:lang w:eastAsia="ru-RU"/>
        </w:rPr>
        <w:t>а</w:t>
      </w:r>
      <w:r>
        <w:rPr>
          <w:rFonts w:ascii="Times New Roman" w:hAnsi="Times New Roman"/>
          <w:b/>
          <w:sz w:val="28"/>
          <w:szCs w:val="28"/>
          <w:lang w:eastAsia="ru-RU"/>
        </w:rPr>
        <w:t xml:space="preserve"> </w:t>
      </w:r>
      <w:r w:rsidRPr="00184A36">
        <w:rPr>
          <w:rFonts w:ascii="Times New Roman" w:hAnsi="Times New Roman"/>
          <w:b/>
          <w:sz w:val="28"/>
          <w:szCs w:val="28"/>
          <w:lang w:eastAsia="ru-RU"/>
        </w:rPr>
        <w:t>ю</w:t>
      </w:r>
      <w:r w:rsidRPr="004B066E">
        <w:rPr>
          <w:rFonts w:ascii="Times New Roman" w:hAnsi="Times New Roman"/>
          <w:sz w:val="28"/>
          <w:szCs w:val="28"/>
          <w:lang w:eastAsia="ru-RU"/>
        </w:rPr>
        <w:t>:</w:t>
      </w:r>
    </w:p>
    <w:p w:rsidR="004462B1" w:rsidRDefault="004462B1" w:rsidP="00E91F7B">
      <w:pPr>
        <w:spacing w:before="120"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w:t>
      </w:r>
      <w:r w:rsidRPr="004462B1">
        <w:rPr>
          <w:rFonts w:ascii="Times New Roman" w:hAnsi="Times New Roman"/>
          <w:sz w:val="28"/>
          <w:szCs w:val="28"/>
        </w:rPr>
        <w:t>У</w:t>
      </w:r>
      <w:r w:rsidR="004F7795" w:rsidRPr="004462B1">
        <w:rPr>
          <w:rFonts w:ascii="Times New Roman" w:hAnsi="Times New Roman"/>
          <w:sz w:val="28"/>
          <w:szCs w:val="28"/>
        </w:rPr>
        <w:t>твер</w:t>
      </w:r>
      <w:r w:rsidRPr="004462B1">
        <w:rPr>
          <w:rFonts w:ascii="Times New Roman" w:hAnsi="Times New Roman"/>
          <w:sz w:val="28"/>
          <w:szCs w:val="28"/>
        </w:rPr>
        <w:t>дить</w:t>
      </w:r>
      <w:r w:rsidR="004F7795" w:rsidRPr="004462B1">
        <w:rPr>
          <w:rFonts w:ascii="Times New Roman" w:hAnsi="Times New Roman"/>
          <w:sz w:val="28"/>
          <w:szCs w:val="28"/>
        </w:rPr>
        <w:t xml:space="preserve"> </w:t>
      </w:r>
      <w:r w:rsidR="005D41AB" w:rsidRPr="005D41AB">
        <w:rPr>
          <w:rFonts w:ascii="Times New Roman" w:hAnsi="Times New Roman"/>
          <w:sz w:val="28"/>
          <w:szCs w:val="28"/>
        </w:rPr>
        <w:t>Правила определения класса энергетической эффективности многоквартирных домов</w:t>
      </w:r>
      <w:r>
        <w:rPr>
          <w:rFonts w:ascii="Times New Roman" w:hAnsi="Times New Roman"/>
          <w:sz w:val="28"/>
          <w:szCs w:val="28"/>
        </w:rPr>
        <w:t>, согласно приложению № 1 к настоящему Приказу.</w:t>
      </w:r>
    </w:p>
    <w:p w:rsidR="004F7795" w:rsidRPr="004B066E" w:rsidRDefault="00BD7B14" w:rsidP="00E91F7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004F7795" w:rsidRPr="004B066E">
        <w:rPr>
          <w:rFonts w:ascii="Times New Roman" w:hAnsi="Times New Roman"/>
          <w:sz w:val="28"/>
          <w:szCs w:val="28"/>
          <w:lang w:eastAsia="ru-RU"/>
        </w:rPr>
        <w:t xml:space="preserve">. </w:t>
      </w:r>
      <w:r w:rsidR="004F7795">
        <w:rPr>
          <w:rFonts w:ascii="Times New Roman" w:hAnsi="Times New Roman"/>
          <w:sz w:val="28"/>
          <w:szCs w:val="28"/>
          <w:lang w:eastAsia="ru-RU"/>
        </w:rPr>
        <w:t>Департаменту жилищно-коммунального хозяйства</w:t>
      </w:r>
      <w:r w:rsidR="004462B1">
        <w:rPr>
          <w:rFonts w:ascii="Times New Roman" w:hAnsi="Times New Roman"/>
          <w:sz w:val="28"/>
          <w:szCs w:val="28"/>
          <w:lang w:eastAsia="ru-RU"/>
        </w:rPr>
        <w:t>, эне</w:t>
      </w:r>
      <w:bookmarkStart w:id="0" w:name="_GoBack"/>
      <w:bookmarkEnd w:id="0"/>
      <w:r w:rsidR="004462B1">
        <w:rPr>
          <w:rFonts w:ascii="Times New Roman" w:hAnsi="Times New Roman"/>
          <w:sz w:val="28"/>
          <w:szCs w:val="28"/>
          <w:lang w:eastAsia="ru-RU"/>
        </w:rPr>
        <w:t xml:space="preserve">ргосбережения </w:t>
      </w:r>
      <w:r w:rsidR="00B52684">
        <w:rPr>
          <w:rFonts w:ascii="Times New Roman" w:hAnsi="Times New Roman"/>
          <w:sz w:val="28"/>
          <w:szCs w:val="28"/>
          <w:lang w:eastAsia="ru-RU"/>
        </w:rPr>
        <w:br/>
      </w:r>
      <w:r w:rsidR="004462B1">
        <w:rPr>
          <w:rFonts w:ascii="Times New Roman" w:hAnsi="Times New Roman"/>
          <w:sz w:val="28"/>
          <w:szCs w:val="28"/>
          <w:lang w:eastAsia="ru-RU"/>
        </w:rPr>
        <w:t>и повышения энергетической эффективности</w:t>
      </w:r>
      <w:r w:rsidR="004F7795">
        <w:rPr>
          <w:rFonts w:ascii="Times New Roman" w:hAnsi="Times New Roman"/>
          <w:sz w:val="28"/>
          <w:szCs w:val="28"/>
          <w:lang w:eastAsia="ru-RU"/>
        </w:rPr>
        <w:t xml:space="preserve"> </w:t>
      </w:r>
      <w:r w:rsidR="004F7795" w:rsidRPr="004B066E">
        <w:rPr>
          <w:rFonts w:ascii="Times New Roman" w:hAnsi="Times New Roman"/>
          <w:sz w:val="28"/>
          <w:szCs w:val="28"/>
          <w:lang w:eastAsia="ru-RU"/>
        </w:rPr>
        <w:t xml:space="preserve">не позднее 10 дней со дня подписания направить настоящий </w:t>
      </w:r>
      <w:r w:rsidR="004F7795">
        <w:rPr>
          <w:rFonts w:ascii="Times New Roman" w:hAnsi="Times New Roman"/>
          <w:sz w:val="28"/>
          <w:szCs w:val="28"/>
          <w:lang w:eastAsia="ru-RU"/>
        </w:rPr>
        <w:t>п</w:t>
      </w:r>
      <w:r w:rsidR="004F7795" w:rsidRPr="004B066E">
        <w:rPr>
          <w:rFonts w:ascii="Times New Roman" w:hAnsi="Times New Roman"/>
          <w:sz w:val="28"/>
          <w:szCs w:val="28"/>
          <w:lang w:eastAsia="ru-RU"/>
        </w:rPr>
        <w:t xml:space="preserve">риказ на государственную регистрацию </w:t>
      </w:r>
      <w:r w:rsidR="00B52684">
        <w:rPr>
          <w:rFonts w:ascii="Times New Roman" w:hAnsi="Times New Roman"/>
          <w:sz w:val="28"/>
          <w:szCs w:val="28"/>
          <w:lang w:eastAsia="ru-RU"/>
        </w:rPr>
        <w:br/>
      </w:r>
      <w:r w:rsidR="004F7795" w:rsidRPr="004B066E">
        <w:rPr>
          <w:rFonts w:ascii="Times New Roman" w:hAnsi="Times New Roman"/>
          <w:sz w:val="28"/>
          <w:szCs w:val="28"/>
          <w:lang w:eastAsia="ru-RU"/>
        </w:rPr>
        <w:t>в Министерство юстиции Российской Федерации.</w:t>
      </w:r>
    </w:p>
    <w:p w:rsidR="004F7795" w:rsidRDefault="00BD7B14" w:rsidP="00E91F7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004F7795" w:rsidRPr="004B066E">
        <w:rPr>
          <w:rFonts w:ascii="Times New Roman" w:hAnsi="Times New Roman"/>
          <w:sz w:val="28"/>
          <w:szCs w:val="28"/>
          <w:lang w:eastAsia="ru-RU"/>
        </w:rPr>
        <w:t xml:space="preserve">. Контроль за исполнением настоящего </w:t>
      </w:r>
      <w:r w:rsidR="004F7795">
        <w:rPr>
          <w:rFonts w:ascii="Times New Roman" w:hAnsi="Times New Roman"/>
          <w:sz w:val="28"/>
          <w:szCs w:val="28"/>
          <w:lang w:eastAsia="ru-RU"/>
        </w:rPr>
        <w:t>п</w:t>
      </w:r>
      <w:r w:rsidR="004F7795" w:rsidRPr="004B066E">
        <w:rPr>
          <w:rFonts w:ascii="Times New Roman" w:hAnsi="Times New Roman"/>
          <w:sz w:val="28"/>
          <w:szCs w:val="28"/>
          <w:lang w:eastAsia="ru-RU"/>
        </w:rPr>
        <w:t xml:space="preserve">риказа </w:t>
      </w:r>
      <w:r w:rsidR="004F7795">
        <w:rPr>
          <w:rFonts w:ascii="Times New Roman" w:hAnsi="Times New Roman"/>
          <w:sz w:val="28"/>
          <w:szCs w:val="28"/>
          <w:lang w:eastAsia="ru-RU"/>
        </w:rPr>
        <w:t xml:space="preserve">возложить на заместителя Министра </w:t>
      </w:r>
      <w:r w:rsidR="004462B1">
        <w:rPr>
          <w:rFonts w:ascii="Times New Roman" w:hAnsi="Times New Roman"/>
          <w:sz w:val="28"/>
          <w:szCs w:val="28"/>
          <w:lang w:eastAsia="ru-RU"/>
        </w:rPr>
        <w:t>А.В Чибиса</w:t>
      </w:r>
      <w:r w:rsidR="004F7795">
        <w:rPr>
          <w:rFonts w:ascii="Times New Roman" w:hAnsi="Times New Roman"/>
          <w:sz w:val="28"/>
          <w:szCs w:val="28"/>
          <w:lang w:eastAsia="ru-RU"/>
        </w:rPr>
        <w:t>.</w:t>
      </w:r>
    </w:p>
    <w:p w:rsidR="004F7795" w:rsidRDefault="004F7795" w:rsidP="004F7795">
      <w:pPr>
        <w:autoSpaceDE w:val="0"/>
        <w:autoSpaceDN w:val="0"/>
        <w:adjustRightInd w:val="0"/>
        <w:spacing w:after="0" w:line="240" w:lineRule="auto"/>
        <w:rPr>
          <w:rFonts w:ascii="Times New Roman" w:hAnsi="Times New Roman"/>
          <w:sz w:val="28"/>
          <w:szCs w:val="28"/>
        </w:rPr>
      </w:pPr>
    </w:p>
    <w:p w:rsidR="00FB35CD" w:rsidRDefault="00FB35CD" w:rsidP="004F7795">
      <w:pPr>
        <w:autoSpaceDE w:val="0"/>
        <w:autoSpaceDN w:val="0"/>
        <w:adjustRightInd w:val="0"/>
        <w:spacing w:after="0" w:line="240" w:lineRule="auto"/>
        <w:rPr>
          <w:rFonts w:ascii="Times New Roman" w:hAnsi="Times New Roman"/>
          <w:sz w:val="28"/>
          <w:szCs w:val="28"/>
        </w:rPr>
      </w:pPr>
    </w:p>
    <w:p w:rsidR="00237AB6" w:rsidRDefault="004F7795" w:rsidP="00E91F7B">
      <w:pPr>
        <w:autoSpaceDE w:val="0"/>
        <w:autoSpaceDN w:val="0"/>
        <w:adjustRightInd w:val="0"/>
        <w:spacing w:after="0" w:line="240" w:lineRule="auto"/>
        <w:ind w:right="-1"/>
        <w:jc w:val="center"/>
        <w:rPr>
          <w:rFonts w:ascii="Times New Roman" w:hAnsi="Times New Roman"/>
          <w:sz w:val="28"/>
          <w:szCs w:val="28"/>
        </w:rPr>
        <w:sectPr w:rsidR="00237AB6" w:rsidSect="004F1A9F">
          <w:headerReference w:type="default" r:id="rId8"/>
          <w:pgSz w:w="11906" w:h="16838"/>
          <w:pgMar w:top="1134" w:right="1134" w:bottom="1134" w:left="1134" w:header="709" w:footer="709" w:gutter="0"/>
          <w:cols w:space="708"/>
          <w:titlePg/>
          <w:docGrid w:linePitch="360"/>
        </w:sectPr>
      </w:pPr>
      <w:r>
        <w:rPr>
          <w:rFonts w:ascii="Times New Roman" w:hAnsi="Times New Roman"/>
          <w:sz w:val="28"/>
          <w:szCs w:val="28"/>
        </w:rPr>
        <w:t>Министр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91F7B">
        <w:rPr>
          <w:rFonts w:ascii="Times New Roman" w:hAnsi="Times New Roman"/>
          <w:sz w:val="28"/>
          <w:szCs w:val="28"/>
        </w:rPr>
        <w:t xml:space="preserve">  </w:t>
      </w:r>
      <w:r>
        <w:rPr>
          <w:rFonts w:ascii="Times New Roman" w:hAnsi="Times New Roman"/>
          <w:sz w:val="28"/>
          <w:szCs w:val="28"/>
        </w:rPr>
        <w:t xml:space="preserve">            </w:t>
      </w:r>
      <w:r w:rsidR="00E91F7B">
        <w:rPr>
          <w:rFonts w:ascii="Times New Roman" w:hAnsi="Times New Roman"/>
          <w:sz w:val="28"/>
          <w:szCs w:val="28"/>
        </w:rPr>
        <w:t xml:space="preserve">       </w:t>
      </w:r>
      <w:r>
        <w:rPr>
          <w:rFonts w:ascii="Times New Roman" w:hAnsi="Times New Roman"/>
          <w:sz w:val="28"/>
          <w:szCs w:val="28"/>
        </w:rPr>
        <w:t>М.А. Мень</w:t>
      </w:r>
    </w:p>
    <w:p w:rsidR="00237AB6" w:rsidRPr="00237AB6" w:rsidRDefault="00237AB6" w:rsidP="00237AB6">
      <w:pPr>
        <w:spacing w:after="0" w:line="240" w:lineRule="auto"/>
        <w:jc w:val="right"/>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lastRenderedPageBreak/>
        <w:t>ПРИЛОЖЕНИЕ № 1</w:t>
      </w:r>
    </w:p>
    <w:p w:rsidR="00237AB6" w:rsidRPr="00237AB6" w:rsidRDefault="00237AB6" w:rsidP="00237AB6">
      <w:pPr>
        <w:spacing w:after="0" w:line="240" w:lineRule="auto"/>
        <w:jc w:val="right"/>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к приказу Министерства строительства</w:t>
      </w:r>
    </w:p>
    <w:p w:rsidR="00237AB6" w:rsidRPr="00237AB6" w:rsidRDefault="00237AB6" w:rsidP="00237AB6">
      <w:pPr>
        <w:spacing w:after="0" w:line="240" w:lineRule="auto"/>
        <w:jc w:val="right"/>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и жилищно-коммунального хозяйства</w:t>
      </w:r>
    </w:p>
    <w:p w:rsidR="00237AB6" w:rsidRPr="00237AB6" w:rsidRDefault="00237AB6" w:rsidP="00237AB6">
      <w:pPr>
        <w:spacing w:after="0" w:line="240" w:lineRule="auto"/>
        <w:jc w:val="right"/>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Российской Федерации</w:t>
      </w:r>
    </w:p>
    <w:p w:rsidR="00237AB6" w:rsidRPr="00237AB6" w:rsidRDefault="00237AB6" w:rsidP="00237AB6">
      <w:pPr>
        <w:spacing w:after="0" w:line="240" w:lineRule="auto"/>
        <w:jc w:val="right"/>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от «___» _____________2014 г. №_____</w:t>
      </w:r>
    </w:p>
    <w:p w:rsidR="00237AB6" w:rsidRPr="00237AB6" w:rsidRDefault="00237AB6" w:rsidP="00237AB6">
      <w:pPr>
        <w:spacing w:after="0" w:line="240" w:lineRule="auto"/>
        <w:jc w:val="center"/>
        <w:rPr>
          <w:rFonts w:ascii="Times New Roman" w:eastAsia="Times New Roman" w:hAnsi="Times New Roman"/>
          <w:b/>
          <w:sz w:val="28"/>
          <w:szCs w:val="28"/>
          <w:lang w:eastAsia="ru-RU"/>
        </w:rPr>
      </w:pPr>
    </w:p>
    <w:p w:rsidR="00237AB6" w:rsidRPr="00237AB6" w:rsidRDefault="00237AB6" w:rsidP="00237AB6">
      <w:pPr>
        <w:spacing w:after="0" w:line="240" w:lineRule="auto"/>
        <w:jc w:val="center"/>
        <w:rPr>
          <w:rFonts w:ascii="Times New Roman" w:eastAsia="Times New Roman" w:hAnsi="Times New Roman"/>
          <w:b/>
          <w:sz w:val="28"/>
          <w:szCs w:val="28"/>
          <w:lang w:eastAsia="ru-RU"/>
        </w:rPr>
      </w:pPr>
    </w:p>
    <w:p w:rsidR="00237AB6" w:rsidRPr="00237AB6" w:rsidRDefault="00237AB6" w:rsidP="00237AB6">
      <w:pPr>
        <w:widowControl w:val="0"/>
        <w:suppressAutoHyphens/>
        <w:autoSpaceDE w:val="0"/>
        <w:spacing w:after="0" w:line="240" w:lineRule="auto"/>
        <w:ind w:left="57" w:firstLine="663"/>
        <w:jc w:val="center"/>
        <w:rPr>
          <w:rFonts w:ascii="Times New Roman" w:eastAsia="Times New Roman" w:hAnsi="Times New Roman"/>
          <w:b/>
          <w:sz w:val="28"/>
          <w:szCs w:val="28"/>
          <w:lang w:eastAsia="ru-RU"/>
        </w:rPr>
      </w:pPr>
      <w:r w:rsidRPr="00237AB6">
        <w:rPr>
          <w:rFonts w:ascii="Times New Roman" w:eastAsia="Times New Roman" w:hAnsi="Times New Roman"/>
          <w:b/>
          <w:sz w:val="28"/>
          <w:szCs w:val="28"/>
          <w:lang w:eastAsia="ru-RU"/>
        </w:rPr>
        <w:t xml:space="preserve">Правила определения класса энергетической эффективности многоквартирных домов </w:t>
      </w:r>
    </w:p>
    <w:p w:rsidR="00237AB6" w:rsidRPr="00237AB6" w:rsidRDefault="00237AB6" w:rsidP="00237AB6">
      <w:pPr>
        <w:widowControl w:val="0"/>
        <w:suppressAutoHyphens/>
        <w:autoSpaceDE w:val="0"/>
        <w:spacing w:after="0" w:line="240" w:lineRule="auto"/>
        <w:ind w:left="57" w:firstLine="663"/>
        <w:jc w:val="center"/>
        <w:rPr>
          <w:rFonts w:ascii="Times New Roman" w:eastAsia="Times New Roman" w:hAnsi="Times New Roman"/>
          <w:sz w:val="28"/>
          <w:szCs w:val="28"/>
          <w:lang w:eastAsia="ru-RU"/>
        </w:rPr>
      </w:pPr>
    </w:p>
    <w:p w:rsidR="00237AB6" w:rsidRPr="00237AB6" w:rsidRDefault="00237AB6" w:rsidP="00237AB6">
      <w:pPr>
        <w:widowControl w:val="0"/>
        <w:suppressAutoHyphens/>
        <w:autoSpaceDE w:val="0"/>
        <w:spacing w:after="120" w:line="240" w:lineRule="auto"/>
        <w:ind w:left="57" w:firstLine="663"/>
        <w:jc w:val="center"/>
        <w:rPr>
          <w:rFonts w:ascii="Times New Roman" w:eastAsia="Times New Roman" w:hAnsi="Times New Roman"/>
          <w:b/>
          <w:sz w:val="28"/>
          <w:szCs w:val="28"/>
          <w:lang w:eastAsia="ru-RU"/>
        </w:rPr>
      </w:pPr>
      <w:r w:rsidRPr="00237AB6">
        <w:rPr>
          <w:rFonts w:ascii="Times New Roman" w:eastAsia="Times New Roman" w:hAnsi="Times New Roman"/>
          <w:b/>
          <w:sz w:val="28"/>
          <w:szCs w:val="28"/>
          <w:lang w:val="en-US" w:eastAsia="ru-RU"/>
        </w:rPr>
        <w:t>I</w:t>
      </w:r>
      <w:r w:rsidRPr="00237AB6">
        <w:rPr>
          <w:rFonts w:ascii="Times New Roman" w:eastAsia="Times New Roman" w:hAnsi="Times New Roman"/>
          <w:b/>
          <w:sz w:val="28"/>
          <w:szCs w:val="28"/>
          <w:lang w:eastAsia="ru-RU"/>
        </w:rPr>
        <w:t xml:space="preserve"> Общие сведения</w:t>
      </w:r>
    </w:p>
    <w:p w:rsidR="00237AB6" w:rsidRPr="00237AB6" w:rsidRDefault="00237AB6" w:rsidP="00237AB6">
      <w:pPr>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1. Правила определения класса энергетической эффективности многоквартирных домов  устанавливаются в соответствии с указом Президента России от 04 июня 2008 г. № 899 «О некоторых мерах по повышению энергетической и экологической эффективности российской экономики», федеральным законом от 23 ноября 2009 г. № 261-ФЗ «Об энергосбережении и повышении энергетической эффективности и о внесении изменений в отдельные законодательные акты Российской Федерации» и постановлением Правительства Российской Федерации от 25 января 2011 г. № 18 «Об утверждении Правил установления требований энергетической эффективности для зданий, строений и сооружений и требований к правилам определения класса энергетической эффективности многоквартирных домов».</w:t>
      </w:r>
    </w:p>
    <w:p w:rsidR="00237AB6" w:rsidRPr="00237AB6" w:rsidRDefault="00237AB6" w:rsidP="00237AB6">
      <w:pPr>
        <w:widowControl w:val="0"/>
        <w:suppressAutoHyphens/>
        <w:autoSpaceDE w:val="0"/>
        <w:spacing w:after="0" w:line="240" w:lineRule="auto"/>
        <w:ind w:left="57" w:firstLine="663"/>
        <w:jc w:val="both"/>
        <w:rPr>
          <w:rFonts w:ascii="Times New Roman" w:eastAsia="Times New Roman" w:hAnsi="Times New Roman"/>
          <w:b/>
          <w:sz w:val="28"/>
          <w:szCs w:val="28"/>
          <w:lang w:eastAsia="ru-RU"/>
        </w:rPr>
      </w:pPr>
      <w:r w:rsidRPr="00237AB6">
        <w:rPr>
          <w:rFonts w:ascii="Times New Roman" w:eastAsia="Times New Roman" w:hAnsi="Times New Roman"/>
          <w:sz w:val="28"/>
          <w:szCs w:val="28"/>
          <w:lang w:eastAsia="ru-RU"/>
        </w:rPr>
        <w:t xml:space="preserve">2. Правила определения класса энергетической эффективности многоквартирных домов подлежат применению при проектировании, экспертизе, строительстве, вводе в эксплуатацию и в процессе эксплуатации построенных, реконструированных или прошедших капитальный ремонт многоквартирных домов. </w:t>
      </w:r>
    </w:p>
    <w:p w:rsidR="00237AB6" w:rsidRPr="00237AB6" w:rsidRDefault="00237AB6" w:rsidP="00237AB6">
      <w:pPr>
        <w:widowControl w:val="0"/>
        <w:suppressAutoHyphens/>
        <w:autoSpaceDE w:val="0"/>
        <w:spacing w:after="0" w:line="240" w:lineRule="auto"/>
        <w:ind w:left="57" w:firstLine="663"/>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3. Класс энергетической эффективности подлежит обязательному установлению в отношении многоквартирных домов, построенных, реконструированных или прошедших капитальный ремонт и вводимых в эксплуатацию, а также подлежащих государственному строительному надзору. Для иных зданий, строений, сооружений, построенных, реконструированных или прошедших капитальный ремонт и вводимых в эксплуатацию, класс энергетической эффективности может быть установлен по решению застройщика или собственника. Для многоквартирных домов и иных зданий, строений и сооружений в процессе эксплуатации класс энергетической эффективности может быть установлен по решению собственников (собственника) по результатам энергетического обследования.</w:t>
      </w:r>
    </w:p>
    <w:p w:rsidR="00237AB6" w:rsidRPr="00237AB6" w:rsidRDefault="00237AB6" w:rsidP="00237AB6">
      <w:pPr>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4. Класс энергетической эффективности определяется исходя из сравнения (определения величины отклонения) фактических или расчетных (для вновь построенных, реконструированных и прошедших капитальный ремонт многоквартирных домов) значений показателя удельного годового расхода энергетических ресурсов, отражающего суммарный удельный расход тепловой энергии на отопление, вентиляцию и горячее водоснабжение и </w:t>
      </w:r>
      <w:r w:rsidRPr="00237AB6">
        <w:rPr>
          <w:rFonts w:ascii="Times New Roman" w:eastAsia="Times New Roman" w:hAnsi="Times New Roman"/>
          <w:sz w:val="28"/>
          <w:szCs w:val="28"/>
          <w:lang w:eastAsia="ru-RU"/>
        </w:rPr>
        <w:lastRenderedPageBreak/>
        <w:t>нормируемых базовых значений показателя удельного годового расхода энергетических ресурсов, при этом фактические (расчетные) значения удельного годового расхода тепловой энергии на отопление и вентиляцию должны быть приведены к расчетным климатическим условиям для сопоставимости с базовыми значениями.</w:t>
      </w:r>
    </w:p>
    <w:p w:rsidR="00237AB6" w:rsidRPr="00237AB6" w:rsidRDefault="00237AB6" w:rsidP="00237AB6">
      <w:pPr>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5.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Класс энергетической эффективности вводимого в эксплуатацию многоквартирного дома может быть определен по проектным данным, приведенным в заключении экспертизы, и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 Для иных зданий, строений, сооружений класс энергетической эффективности устанавливается по результатам энергетического обследования, отражающего величину отклонения от нормируемых показателей, характеризующих выполнение требований энергетической эффективности, по решению застройщика или собственника.</w:t>
      </w:r>
    </w:p>
    <w:p w:rsidR="00237AB6" w:rsidRPr="00237AB6" w:rsidRDefault="00237AB6" w:rsidP="00237AB6">
      <w:pPr>
        <w:spacing w:after="0" w:line="240" w:lineRule="auto"/>
        <w:ind w:firstLine="709"/>
        <w:jc w:val="both"/>
        <w:rPr>
          <w:rFonts w:ascii="Times New Roman" w:eastAsia="Times New Roman" w:hAnsi="Times New Roman"/>
          <w:sz w:val="28"/>
          <w:szCs w:val="24"/>
          <w:lang w:eastAsia="ru-RU"/>
        </w:rPr>
      </w:pPr>
      <w:r w:rsidRPr="00237AB6">
        <w:rPr>
          <w:rFonts w:ascii="Times New Roman" w:eastAsia="Times New Roman" w:hAnsi="Times New Roman"/>
          <w:sz w:val="28"/>
          <w:szCs w:val="24"/>
          <w:lang w:eastAsia="ru-RU"/>
        </w:rPr>
        <w:t xml:space="preserve">6. В иных случаях контроль и подтверждение соответствия вводимых в эксплуатацию зданий, строений, сооружений требованиям энергетической эффективности осуществляются застройщиком. </w:t>
      </w:r>
    </w:p>
    <w:p w:rsidR="00237AB6" w:rsidRPr="00237AB6" w:rsidRDefault="00237AB6" w:rsidP="00237AB6">
      <w:pPr>
        <w:spacing w:after="0" w:line="240" w:lineRule="auto"/>
        <w:ind w:firstLine="709"/>
        <w:jc w:val="both"/>
        <w:rPr>
          <w:rFonts w:ascii="Times New Roman" w:eastAsia="Times New Roman" w:hAnsi="Times New Roman"/>
          <w:sz w:val="28"/>
          <w:szCs w:val="24"/>
          <w:lang w:eastAsia="ru-RU"/>
        </w:rPr>
      </w:pPr>
      <w:r w:rsidRPr="00237AB6">
        <w:rPr>
          <w:rFonts w:ascii="Times New Roman" w:eastAsia="Times New Roman" w:hAnsi="Times New Roman"/>
          <w:sz w:val="28"/>
          <w:szCs w:val="24"/>
          <w:lang w:eastAsia="ru-RU"/>
        </w:rPr>
        <w:t>7. Класс энергетической эффективности включается в энергетический паспорт многоквартирного дома, требования к составу, форме и содержанию которого определяются в соответствии с законодательством Российской Федерации.</w:t>
      </w:r>
    </w:p>
    <w:p w:rsidR="00237AB6" w:rsidRPr="00237AB6" w:rsidRDefault="00237AB6" w:rsidP="00237AB6">
      <w:pPr>
        <w:spacing w:after="0" w:line="240" w:lineRule="auto"/>
        <w:ind w:firstLine="709"/>
        <w:jc w:val="both"/>
        <w:rPr>
          <w:rFonts w:ascii="Times New Roman" w:eastAsia="Times New Roman" w:hAnsi="Times New Roman"/>
          <w:sz w:val="28"/>
          <w:szCs w:val="24"/>
          <w:lang w:eastAsia="ru-RU"/>
        </w:rPr>
      </w:pPr>
      <w:r w:rsidRPr="00237AB6">
        <w:rPr>
          <w:rFonts w:ascii="Times New Roman" w:eastAsia="Times New Roman" w:hAnsi="Times New Roman"/>
          <w:sz w:val="28"/>
          <w:szCs w:val="24"/>
          <w:lang w:eastAsia="ru-RU"/>
        </w:rPr>
        <w:t>8. Застройщик обязан разместить на фасаде вводимого в эксплуатацию многоквартирного дома указатель класса его энергетической эффективности. В иных случаях указатель класса энергетической эффективности здания, строения, сооружения размещается на фасаде по решению собственника. Собственники помещений в многоквартирном доме обязаны обеспечивать надлежащее состояние указателя класса энергетической эффективности.</w:t>
      </w:r>
    </w:p>
    <w:p w:rsidR="00237AB6" w:rsidRPr="00237AB6" w:rsidRDefault="00237AB6" w:rsidP="00237AB6">
      <w:pPr>
        <w:spacing w:after="0" w:line="240" w:lineRule="auto"/>
        <w:ind w:firstLine="709"/>
        <w:jc w:val="both"/>
        <w:rPr>
          <w:rFonts w:ascii="Times New Roman" w:eastAsia="Times New Roman" w:hAnsi="Times New Roman"/>
          <w:sz w:val="28"/>
          <w:szCs w:val="24"/>
          <w:lang w:eastAsia="ru-RU"/>
        </w:rPr>
      </w:pPr>
      <w:r w:rsidRPr="00237AB6">
        <w:rPr>
          <w:rFonts w:ascii="Times New Roman" w:eastAsia="Times New Roman" w:hAnsi="Times New Roman"/>
          <w:sz w:val="28"/>
          <w:szCs w:val="24"/>
          <w:lang w:eastAsia="ru-RU"/>
        </w:rPr>
        <w:t>9.</w:t>
      </w:r>
      <w:r w:rsidRPr="00237AB6">
        <w:rPr>
          <w:rFonts w:ascii="Times New Roman" w:eastAsia="Times New Roman" w:hAnsi="Times New Roman"/>
          <w:sz w:val="24"/>
          <w:szCs w:val="24"/>
          <w:lang w:eastAsia="ru-RU"/>
        </w:rPr>
        <w:t xml:space="preserve"> </w:t>
      </w:r>
      <w:r w:rsidRPr="00237AB6">
        <w:rPr>
          <w:rFonts w:ascii="Times New Roman" w:eastAsia="Times New Roman" w:hAnsi="Times New Roman"/>
          <w:sz w:val="28"/>
          <w:szCs w:val="24"/>
          <w:lang w:eastAsia="ru-RU"/>
        </w:rPr>
        <w:t xml:space="preserve">При осуществлении государственного контроля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уполномоченный на осуществление государственного контроля за соблюдением правил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w:t>
      </w:r>
      <w:r w:rsidRPr="00237AB6">
        <w:rPr>
          <w:rFonts w:ascii="Times New Roman" w:eastAsia="Times New Roman" w:hAnsi="Times New Roman"/>
          <w:sz w:val="28"/>
          <w:szCs w:val="24"/>
          <w:lang w:eastAsia="ru-RU"/>
        </w:rPr>
        <w:lastRenderedPageBreak/>
        <w:t>требованиям энергетической эффективности, результатов энергетического обследования и иной информации о многоквартирном доме.</w:t>
      </w:r>
    </w:p>
    <w:p w:rsidR="00237AB6" w:rsidRPr="00237AB6" w:rsidRDefault="00237AB6" w:rsidP="00237AB6">
      <w:pPr>
        <w:spacing w:after="0" w:line="240" w:lineRule="auto"/>
        <w:ind w:firstLine="709"/>
        <w:jc w:val="both"/>
        <w:rPr>
          <w:rFonts w:ascii="Times New Roman" w:eastAsia="Times New Roman" w:hAnsi="Times New Roman"/>
          <w:sz w:val="28"/>
          <w:szCs w:val="24"/>
          <w:lang w:eastAsia="ru-RU"/>
        </w:rPr>
      </w:pPr>
      <w:r w:rsidRPr="00237AB6">
        <w:rPr>
          <w:rFonts w:ascii="Times New Roman" w:eastAsia="Times New Roman" w:hAnsi="Times New Roman"/>
          <w:sz w:val="28"/>
          <w:szCs w:val="24"/>
          <w:lang w:eastAsia="ru-RU"/>
        </w:rPr>
        <w:t>10.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и присвоенного при вводе в эксплуатацию,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237AB6" w:rsidRPr="00237AB6" w:rsidRDefault="00237AB6" w:rsidP="00237AB6">
      <w:pPr>
        <w:spacing w:after="0" w:line="240" w:lineRule="auto"/>
        <w:ind w:firstLine="709"/>
        <w:jc w:val="both"/>
        <w:rPr>
          <w:rFonts w:ascii="Times New Roman" w:eastAsia="Times New Roman" w:hAnsi="Times New Roman"/>
          <w:b/>
          <w:sz w:val="28"/>
          <w:szCs w:val="28"/>
          <w:lang w:eastAsia="ru-RU"/>
        </w:rPr>
      </w:pPr>
    </w:p>
    <w:p w:rsidR="00237AB6" w:rsidRPr="00237AB6" w:rsidRDefault="00237AB6" w:rsidP="00237AB6">
      <w:pPr>
        <w:spacing w:after="0" w:line="240" w:lineRule="auto"/>
        <w:ind w:firstLine="709"/>
        <w:jc w:val="center"/>
        <w:rPr>
          <w:rFonts w:ascii="Times New Roman" w:eastAsia="Times New Roman" w:hAnsi="Times New Roman"/>
          <w:b/>
          <w:sz w:val="28"/>
          <w:szCs w:val="28"/>
          <w:lang w:eastAsia="ru-RU"/>
        </w:rPr>
      </w:pPr>
      <w:r w:rsidRPr="00237AB6">
        <w:rPr>
          <w:rFonts w:ascii="Times New Roman" w:eastAsia="Times New Roman" w:hAnsi="Times New Roman"/>
          <w:b/>
          <w:sz w:val="28"/>
          <w:szCs w:val="28"/>
          <w:lang w:eastAsia="ru-RU"/>
        </w:rPr>
        <w:t>I</w:t>
      </w:r>
      <w:r w:rsidRPr="00237AB6">
        <w:rPr>
          <w:rFonts w:ascii="Times New Roman" w:eastAsia="Times New Roman" w:hAnsi="Times New Roman"/>
          <w:b/>
          <w:sz w:val="28"/>
          <w:szCs w:val="28"/>
          <w:lang w:val="en-US" w:eastAsia="ru-RU"/>
        </w:rPr>
        <w:t>I</w:t>
      </w:r>
      <w:r w:rsidRPr="00237AB6">
        <w:rPr>
          <w:rFonts w:ascii="Times New Roman" w:eastAsia="Times New Roman" w:hAnsi="Times New Roman"/>
          <w:b/>
          <w:sz w:val="28"/>
          <w:szCs w:val="28"/>
          <w:lang w:eastAsia="ru-RU"/>
        </w:rPr>
        <w:t xml:space="preserve">. Требования, касающиеся значений показателей потребления энергии для соответствующего класса энергетической эффективности и базовые значения показателя удельного годового </w:t>
      </w:r>
      <w:r w:rsidRPr="00237AB6">
        <w:rPr>
          <w:rFonts w:ascii="Times New Roman" w:eastAsia="Times New Roman" w:hAnsi="Times New Roman"/>
          <w:b/>
          <w:sz w:val="28"/>
          <w:szCs w:val="28"/>
          <w:lang w:eastAsia="ru-RU"/>
        </w:rPr>
        <w:br/>
        <w:t>расхода энергетических ресурсов</w:t>
      </w:r>
    </w:p>
    <w:p w:rsidR="00237AB6" w:rsidRPr="00237AB6" w:rsidRDefault="00237AB6" w:rsidP="00237AB6">
      <w:pPr>
        <w:spacing w:before="120"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11. К показателям, характеризующим выполнение настоящих </w:t>
      </w:r>
      <w:r w:rsidRPr="00237AB6">
        <w:rPr>
          <w:rFonts w:ascii="Times New Roman" w:eastAsia="Times New Roman" w:hAnsi="Times New Roman"/>
          <w:sz w:val="28"/>
          <w:szCs w:val="24"/>
          <w:lang w:eastAsia="ru-RU"/>
        </w:rPr>
        <w:t>требований энергетической эффективности</w:t>
      </w:r>
      <w:r w:rsidRPr="00237AB6">
        <w:rPr>
          <w:rFonts w:ascii="Times New Roman" w:eastAsia="Times New Roman" w:hAnsi="Times New Roman"/>
          <w:sz w:val="28"/>
          <w:szCs w:val="28"/>
          <w:lang w:eastAsia="ru-RU"/>
        </w:rPr>
        <w:t>, относятся нормируемые (базовые) показатели суммарных удельных годовых расходов тепловой энергии на отопление, вентиляцию и горячее водоснабжение, включая расход тепловой энергии на отопление и вентиляцию (отдельной строкой), приведенные к квадратному метру площади квартир жилых домов и полезной площади встроенных нежилых помещений</w:t>
      </w:r>
      <w:r w:rsidRPr="00237AB6">
        <w:rPr>
          <w:rFonts w:ascii="Times New Roman" w:eastAsia="Times New Roman" w:hAnsi="Times New Roman"/>
          <w:i/>
          <w:sz w:val="28"/>
          <w:szCs w:val="28"/>
          <w:lang w:eastAsia="ru-RU"/>
        </w:rPr>
        <w:t>.</w:t>
      </w:r>
      <w:r w:rsidRPr="00237AB6">
        <w:rPr>
          <w:rFonts w:ascii="Times New Roman" w:eastAsia="Times New Roman" w:hAnsi="Times New Roman"/>
          <w:sz w:val="28"/>
          <w:szCs w:val="28"/>
          <w:lang w:eastAsia="ru-RU"/>
        </w:rPr>
        <w:t xml:space="preserve"> </w:t>
      </w:r>
    </w:p>
    <w:p w:rsidR="00237AB6" w:rsidRPr="00237AB6" w:rsidRDefault="00237AB6" w:rsidP="00237AB6">
      <w:pPr>
        <w:spacing w:after="0" w:line="240" w:lineRule="auto"/>
        <w:ind w:firstLine="709"/>
        <w:jc w:val="both"/>
        <w:rPr>
          <w:rFonts w:ascii="Times New Roman" w:eastAsia="Times New Roman" w:hAnsi="Times New Roman"/>
          <w:sz w:val="28"/>
          <w:szCs w:val="28"/>
          <w:highlight w:val="yellow"/>
          <w:lang w:eastAsia="ru-RU"/>
        </w:rPr>
      </w:pPr>
      <w:r w:rsidRPr="00237AB6">
        <w:rPr>
          <w:rFonts w:ascii="Times New Roman" w:eastAsia="Times New Roman" w:hAnsi="Times New Roman"/>
          <w:sz w:val="28"/>
          <w:szCs w:val="28"/>
          <w:lang w:eastAsia="ru-RU"/>
        </w:rPr>
        <w:t>12. Нормируемые показатели суммарных удельных годовых расходов тепловой энергии на отопление, вентиляцию и горячее водоснабжение, включая расход тепловой энергии на отопление и вентиляцию (отдельной строкой), характеризующие базовые значения и выполнение настоящих требований энергетической эффективности, приведенные к квадратному метру площади квартир многоквартирных жилых домов и полезной площади встроенных нежилых помещений приведены в таблице № 1.</w:t>
      </w:r>
    </w:p>
    <w:p w:rsidR="00237AB6" w:rsidRPr="00237AB6" w:rsidRDefault="00237AB6" w:rsidP="00237AB6">
      <w:pPr>
        <w:spacing w:before="120" w:after="0" w:line="240" w:lineRule="auto"/>
        <w:jc w:val="right"/>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Таблица № 1</w:t>
      </w:r>
    </w:p>
    <w:p w:rsidR="00237AB6" w:rsidRPr="00237AB6" w:rsidRDefault="00237AB6" w:rsidP="00237AB6">
      <w:pPr>
        <w:spacing w:after="60" w:line="240" w:lineRule="auto"/>
        <w:ind w:firstLine="709"/>
        <w:jc w:val="center"/>
        <w:rPr>
          <w:rFonts w:ascii="Times New Roman" w:eastAsia="Times New Roman" w:hAnsi="Times New Roman"/>
          <w:sz w:val="28"/>
          <w:szCs w:val="28"/>
          <w:vertAlign w:val="superscript"/>
          <w:lang w:eastAsia="ru-RU"/>
        </w:rPr>
      </w:pPr>
      <w:r w:rsidRPr="00237AB6">
        <w:rPr>
          <w:rFonts w:ascii="Times New Roman" w:eastAsia="Times New Roman" w:hAnsi="Times New Roman"/>
          <w:sz w:val="28"/>
          <w:szCs w:val="28"/>
          <w:lang w:eastAsia="ru-RU"/>
        </w:rPr>
        <w:t>Нормируемые (базовые) показатели суммарных удельных годовых расходов тепловой энергии на отопление, вентиляцию и горячее водоснабжение, включая расход тепловой энергии на отопление и вентиляцию (отдельной строкой) многоквартирных жилых домов, кВт·ч/м</w:t>
      </w:r>
      <w:r w:rsidRPr="00237AB6">
        <w:rPr>
          <w:rFonts w:ascii="Times New Roman" w:eastAsia="Times New Roman" w:hAnsi="Times New Roman"/>
          <w:sz w:val="28"/>
          <w:szCs w:val="28"/>
          <w:vertAlign w:val="superscript"/>
          <w:lang w:eastAsia="ru-RU"/>
        </w:rPr>
        <w:t>2</w:t>
      </w:r>
    </w:p>
    <w:tbl>
      <w:tblPr>
        <w:tblW w:w="9378" w:type="dxa"/>
        <w:tblInd w:w="5" w:type="dxa"/>
        <w:tblLayout w:type="fixed"/>
        <w:tblCellMar>
          <w:left w:w="0" w:type="dxa"/>
          <w:right w:w="0" w:type="dxa"/>
        </w:tblCellMar>
        <w:tblLook w:val="0000" w:firstRow="0" w:lastRow="0" w:firstColumn="0" w:lastColumn="0" w:noHBand="0" w:noVBand="0"/>
      </w:tblPr>
      <w:tblGrid>
        <w:gridCol w:w="2520"/>
        <w:gridCol w:w="1176"/>
        <w:gridCol w:w="923"/>
        <w:gridCol w:w="923"/>
        <w:gridCol w:w="959"/>
        <w:gridCol w:w="959"/>
        <w:gridCol w:w="959"/>
        <w:gridCol w:w="959"/>
      </w:tblGrid>
      <w:tr w:rsidR="00237AB6" w:rsidRPr="00237AB6" w:rsidTr="007A6C31">
        <w:tc>
          <w:tcPr>
            <w:tcW w:w="2520" w:type="dxa"/>
            <w:vMerge w:val="restart"/>
            <w:tcBorders>
              <w:top w:val="single" w:sz="4" w:space="0" w:color="auto"/>
              <w:left w:val="single" w:sz="4" w:space="0" w:color="000000"/>
            </w:tcBorders>
          </w:tcPr>
          <w:p w:rsidR="00237AB6" w:rsidRPr="00237AB6" w:rsidRDefault="00237AB6" w:rsidP="00237AB6">
            <w:pPr>
              <w:tabs>
                <w:tab w:val="left" w:pos="1484"/>
                <w:tab w:val="left" w:pos="2400"/>
                <w:tab w:val="left" w:pos="3316"/>
                <w:tab w:val="left" w:pos="4232"/>
                <w:tab w:val="left" w:pos="5148"/>
                <w:tab w:val="left" w:pos="6064"/>
                <w:tab w:val="left" w:pos="6980"/>
                <w:tab w:val="left" w:pos="7896"/>
                <w:tab w:val="left" w:pos="8812"/>
                <w:tab w:val="left" w:pos="9728"/>
                <w:tab w:val="left" w:pos="10644"/>
                <w:tab w:val="left" w:pos="11560"/>
                <w:tab w:val="left" w:pos="12476"/>
                <w:tab w:val="left" w:pos="13392"/>
                <w:tab w:val="left" w:pos="14308"/>
                <w:tab w:val="left" w:pos="15224"/>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Наименование удельного</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показателя</w:t>
            </w:r>
          </w:p>
        </w:tc>
        <w:tc>
          <w:tcPr>
            <w:tcW w:w="1176" w:type="dxa"/>
            <w:vMerge w:val="restart"/>
            <w:tcBorders>
              <w:top w:val="single" w:sz="4" w:space="0" w:color="auto"/>
              <w:left w:val="single" w:sz="4" w:space="0" w:color="000000"/>
            </w:tcBorders>
            <w:vAlign w:val="center"/>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°С·сут.</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отопит. периода</w:t>
            </w:r>
          </w:p>
        </w:tc>
        <w:tc>
          <w:tcPr>
            <w:tcW w:w="5682" w:type="dxa"/>
            <w:gridSpan w:val="6"/>
            <w:tcBorders>
              <w:top w:val="single" w:sz="4" w:space="0" w:color="auto"/>
              <w:left w:val="single" w:sz="4" w:space="0" w:color="000000"/>
              <w:right w:val="single" w:sz="4" w:space="0" w:color="000000"/>
            </w:tcBorders>
            <w:vAlign w:val="center"/>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pacing w:val="-1"/>
                <w:sz w:val="24"/>
                <w:szCs w:val="24"/>
                <w:lang w:eastAsia="ru-RU"/>
              </w:rPr>
            </w:pPr>
            <w:r w:rsidRPr="00237AB6">
              <w:rPr>
                <w:rFonts w:ascii="Times New Roman" w:eastAsia="Times New Roman" w:hAnsi="Times New Roman"/>
                <w:sz w:val="24"/>
                <w:szCs w:val="24"/>
                <w:lang w:eastAsia="ru-RU"/>
              </w:rPr>
              <w:t>Удельный годовой расход тепловой энергии в зави</w:t>
            </w:r>
            <w:r w:rsidRPr="00237AB6">
              <w:rPr>
                <w:rFonts w:ascii="Times New Roman" w:eastAsia="Times New Roman" w:hAnsi="Times New Roman"/>
                <w:spacing w:val="-1"/>
                <w:sz w:val="24"/>
                <w:szCs w:val="24"/>
                <w:lang w:eastAsia="ru-RU"/>
              </w:rPr>
              <w:t>симости от этажности здания,</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pacing w:val="-1"/>
                <w:sz w:val="24"/>
                <w:szCs w:val="24"/>
                <w:lang w:eastAsia="ru-RU"/>
              </w:rPr>
              <w:t xml:space="preserve"> </w:t>
            </w:r>
            <w:r w:rsidRPr="00237AB6">
              <w:rPr>
                <w:rFonts w:ascii="Times New Roman" w:eastAsia="Times New Roman" w:hAnsi="Times New Roman"/>
                <w:i/>
                <w:iCs/>
                <w:sz w:val="28"/>
                <w:szCs w:val="28"/>
                <w:lang w:val="en-US" w:eastAsia="ru-RU"/>
              </w:rPr>
              <w:t>q</w:t>
            </w:r>
            <w:r w:rsidRPr="00237AB6">
              <w:rPr>
                <w:rFonts w:ascii="Times New Roman" w:eastAsia="Times New Roman" w:hAnsi="Times New Roman"/>
                <w:i/>
                <w:iCs/>
                <w:sz w:val="28"/>
                <w:szCs w:val="28"/>
                <w:vertAlign w:val="subscript"/>
                <w:lang w:eastAsia="ru-RU"/>
              </w:rPr>
              <w:t>от+вент+гв.</w:t>
            </w:r>
            <w:r w:rsidRPr="00237AB6">
              <w:rPr>
                <w:rFonts w:ascii="Times New Roman" w:eastAsia="Times New Roman" w:hAnsi="Times New Roman"/>
                <w:i/>
                <w:iCs/>
                <w:sz w:val="28"/>
                <w:szCs w:val="28"/>
                <w:vertAlign w:val="superscript"/>
                <w:lang w:eastAsia="ru-RU"/>
              </w:rPr>
              <w:t>год</w:t>
            </w:r>
            <w:r w:rsidRPr="00237AB6">
              <w:rPr>
                <w:rFonts w:ascii="Times New Roman" w:eastAsia="Times New Roman" w:hAnsi="Times New Roman"/>
                <w:sz w:val="24"/>
                <w:szCs w:val="24"/>
                <w:lang w:eastAsia="ru-RU"/>
              </w:rPr>
              <w:t>, кВт·ч/м</w:t>
            </w:r>
            <w:r w:rsidRPr="00237AB6">
              <w:rPr>
                <w:rFonts w:ascii="Times New Roman" w:eastAsia="Times New Roman" w:hAnsi="Times New Roman"/>
                <w:sz w:val="24"/>
                <w:szCs w:val="24"/>
                <w:vertAlign w:val="superscript"/>
                <w:lang w:eastAsia="ru-RU"/>
              </w:rPr>
              <w:t>2</w:t>
            </w:r>
          </w:p>
        </w:tc>
      </w:tr>
      <w:tr w:rsidR="00237AB6" w:rsidRPr="00237AB6" w:rsidTr="007A6C31">
        <w:tc>
          <w:tcPr>
            <w:tcW w:w="2520" w:type="dxa"/>
            <w:vMerge/>
            <w:tcBorders>
              <w:left w:val="single" w:sz="4" w:space="0" w:color="000000"/>
              <w:bottom w:val="single" w:sz="4" w:space="0" w:color="auto"/>
            </w:tcBorders>
          </w:tcPr>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p>
        </w:tc>
        <w:tc>
          <w:tcPr>
            <w:tcW w:w="1176" w:type="dxa"/>
            <w:vMerge/>
            <w:tcBorders>
              <w:left w:val="single" w:sz="4" w:space="0" w:color="000000"/>
              <w:bottom w:val="single" w:sz="4" w:space="0" w:color="auto"/>
            </w:tcBorders>
          </w:tcPr>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p>
        </w:tc>
        <w:tc>
          <w:tcPr>
            <w:tcW w:w="923"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 эт.</w:t>
            </w:r>
          </w:p>
        </w:tc>
        <w:tc>
          <w:tcPr>
            <w:tcW w:w="923"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4 эт.</w:t>
            </w:r>
          </w:p>
        </w:tc>
        <w:tc>
          <w:tcPr>
            <w:tcW w:w="959"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u w:val="single"/>
                <w:lang w:eastAsia="ru-RU"/>
              </w:rPr>
            </w:pPr>
            <w:r w:rsidRPr="00237AB6">
              <w:rPr>
                <w:rFonts w:ascii="Times New Roman" w:eastAsia="Times New Roman" w:hAnsi="Times New Roman"/>
                <w:sz w:val="24"/>
                <w:szCs w:val="24"/>
                <w:lang w:eastAsia="ru-RU"/>
              </w:rPr>
              <w:t>6 эт</w:t>
            </w:r>
          </w:p>
        </w:tc>
        <w:tc>
          <w:tcPr>
            <w:tcW w:w="959"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u w:val="single"/>
                <w:lang w:eastAsia="ru-RU"/>
              </w:rPr>
            </w:pPr>
            <w:r w:rsidRPr="00237AB6">
              <w:rPr>
                <w:rFonts w:ascii="Times New Roman" w:eastAsia="Times New Roman" w:hAnsi="Times New Roman"/>
                <w:sz w:val="24"/>
                <w:szCs w:val="24"/>
                <w:lang w:eastAsia="ru-RU"/>
              </w:rPr>
              <w:t>8 эт</w:t>
            </w:r>
          </w:p>
        </w:tc>
        <w:tc>
          <w:tcPr>
            <w:tcW w:w="959"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u w:val="single"/>
                <w:lang w:eastAsia="ru-RU"/>
              </w:rPr>
            </w:pPr>
            <w:r w:rsidRPr="00237AB6">
              <w:rPr>
                <w:rFonts w:ascii="Times New Roman" w:eastAsia="Times New Roman" w:hAnsi="Times New Roman"/>
                <w:sz w:val="24"/>
                <w:szCs w:val="24"/>
                <w:lang w:eastAsia="ru-RU"/>
              </w:rPr>
              <w:t>10 эт</w:t>
            </w:r>
          </w:p>
        </w:tc>
        <w:tc>
          <w:tcPr>
            <w:tcW w:w="959"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≥12 эт.</w:t>
            </w:r>
          </w:p>
        </w:tc>
      </w:tr>
      <w:tr w:rsidR="00237AB6" w:rsidRPr="00237AB6" w:rsidTr="007A6C31">
        <w:tc>
          <w:tcPr>
            <w:tcW w:w="2520" w:type="dxa"/>
            <w:tcBorders>
              <w:left w:val="single" w:sz="4" w:space="0" w:color="000000"/>
              <w:bottom w:val="single" w:sz="4" w:space="0" w:color="auto"/>
            </w:tcBorders>
          </w:tcPr>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p>
        </w:tc>
        <w:tc>
          <w:tcPr>
            <w:tcW w:w="1176" w:type="dxa"/>
            <w:tcBorders>
              <w:left w:val="single" w:sz="4" w:space="0" w:color="000000"/>
              <w:bottom w:val="single" w:sz="4" w:space="0" w:color="auto"/>
            </w:tcBorders>
          </w:tcPr>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p>
        </w:tc>
        <w:tc>
          <w:tcPr>
            <w:tcW w:w="5682" w:type="dxa"/>
            <w:gridSpan w:val="6"/>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u w:val="single"/>
                <w:lang w:eastAsia="ru-RU"/>
              </w:rPr>
            </w:pPr>
            <w:r w:rsidRPr="00237AB6">
              <w:rPr>
                <w:rFonts w:ascii="Times New Roman" w:eastAsia="Times New Roman" w:hAnsi="Times New Roman"/>
                <w:sz w:val="24"/>
                <w:szCs w:val="24"/>
                <w:lang w:eastAsia="ru-RU"/>
              </w:rPr>
              <w:t>Нормируемые базовые показатели</w:t>
            </w:r>
          </w:p>
        </w:tc>
      </w:tr>
      <w:tr w:rsidR="00237AB6" w:rsidRPr="00237AB6" w:rsidTr="007A6C31">
        <w:tc>
          <w:tcPr>
            <w:tcW w:w="2520" w:type="dxa"/>
            <w:tcBorders>
              <w:top w:val="single" w:sz="4" w:space="0" w:color="auto"/>
              <w:left w:val="single" w:sz="4" w:space="0" w:color="000000"/>
              <w:bottom w:val="single" w:sz="4" w:space="0" w:color="auto"/>
            </w:tcBorders>
          </w:tcPr>
          <w:p w:rsidR="00237AB6" w:rsidRPr="00237AB6" w:rsidRDefault="00237AB6" w:rsidP="00237AB6">
            <w:pPr>
              <w:snapToGrid w:val="0"/>
              <w:spacing w:after="0" w:line="240" w:lineRule="auto"/>
              <w:jc w:val="center"/>
              <w:rPr>
                <w:rFonts w:ascii="Times New Roman" w:eastAsia="Times New Roman" w:hAnsi="Times New Roman"/>
                <w:spacing w:val="-1"/>
                <w:sz w:val="24"/>
                <w:szCs w:val="24"/>
                <w:lang w:eastAsia="ru-RU"/>
              </w:rPr>
            </w:pP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pacing w:val="-1"/>
                <w:sz w:val="24"/>
                <w:szCs w:val="24"/>
                <w:lang w:eastAsia="ru-RU"/>
              </w:rPr>
              <w:t>на отопление, вентиляцию и горячее водоснабжение</w:t>
            </w:r>
            <w:r w:rsidRPr="00237AB6">
              <w:rPr>
                <w:rFonts w:ascii="Times New Roman" w:eastAsia="Times New Roman" w:hAnsi="Times New Roman"/>
                <w:sz w:val="24"/>
                <w:szCs w:val="24"/>
                <w:lang w:eastAsia="ru-RU"/>
              </w:rPr>
              <w:t xml:space="preserve">  </w:t>
            </w:r>
          </w:p>
        </w:tc>
        <w:tc>
          <w:tcPr>
            <w:tcW w:w="1176" w:type="dxa"/>
            <w:tcBorders>
              <w:top w:val="single" w:sz="4" w:space="0" w:color="auto"/>
              <w:left w:val="single" w:sz="4" w:space="0" w:color="000000"/>
              <w:bottom w:val="single" w:sz="4" w:space="0" w:color="auto"/>
            </w:tcBorders>
          </w:tcPr>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2000</w:t>
            </w: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3000</w:t>
            </w: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4000</w:t>
            </w: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5000</w:t>
            </w: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6000</w:t>
            </w: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8000</w:t>
            </w: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10000</w:t>
            </w:r>
          </w:p>
        </w:tc>
        <w:tc>
          <w:tcPr>
            <w:tcW w:w="923"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215</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234</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255</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272</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299</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356</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411</w:t>
            </w:r>
          </w:p>
        </w:tc>
        <w:tc>
          <w:tcPr>
            <w:tcW w:w="923"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201</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213</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229</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242</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263</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309</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352</w:t>
            </w:r>
          </w:p>
        </w:tc>
        <w:tc>
          <w:tcPr>
            <w:tcW w:w="959"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198</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208</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224</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236</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256</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300</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340</w:t>
            </w:r>
          </w:p>
        </w:tc>
        <w:tc>
          <w:tcPr>
            <w:tcW w:w="959"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195</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204</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219</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 230</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 250</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 291</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 xml:space="preserve"> 329</w:t>
            </w:r>
          </w:p>
        </w:tc>
        <w:tc>
          <w:tcPr>
            <w:tcW w:w="959"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193</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201</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215</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226</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244</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284</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320</w:t>
            </w:r>
          </w:p>
        </w:tc>
        <w:tc>
          <w:tcPr>
            <w:tcW w:w="959"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191</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199</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213</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224</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241</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280</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lastRenderedPageBreak/>
              <w:t>315</w:t>
            </w:r>
          </w:p>
        </w:tc>
      </w:tr>
      <w:tr w:rsidR="00237AB6" w:rsidRPr="00237AB6" w:rsidTr="007A6C31">
        <w:tc>
          <w:tcPr>
            <w:tcW w:w="2520" w:type="dxa"/>
            <w:tcBorders>
              <w:top w:val="single" w:sz="4" w:space="0" w:color="auto"/>
              <w:left w:val="single" w:sz="4" w:space="0" w:color="000000"/>
              <w:bottom w:val="single" w:sz="4" w:space="0" w:color="auto"/>
            </w:tcBorders>
          </w:tcPr>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в том числе на отопление и вентиляцию </w:t>
            </w:r>
          </w:p>
        </w:tc>
        <w:tc>
          <w:tcPr>
            <w:tcW w:w="1176" w:type="dxa"/>
            <w:tcBorders>
              <w:top w:val="single" w:sz="4" w:space="0" w:color="auto"/>
              <w:left w:val="single" w:sz="4" w:space="0" w:color="000000"/>
              <w:bottom w:val="single" w:sz="4" w:space="0" w:color="auto"/>
            </w:tcBorders>
          </w:tcPr>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2000</w:t>
            </w: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3000</w:t>
            </w: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4000</w:t>
            </w: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5000</w:t>
            </w: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6000</w:t>
            </w: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8000</w:t>
            </w:r>
          </w:p>
          <w:p w:rsidR="00237AB6" w:rsidRPr="00237AB6" w:rsidRDefault="00237AB6" w:rsidP="00237AB6">
            <w:pPr>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10000</w:t>
            </w:r>
          </w:p>
        </w:tc>
        <w:tc>
          <w:tcPr>
            <w:tcW w:w="923"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66</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99</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120</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137</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164</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218</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273</w:t>
            </w:r>
          </w:p>
        </w:tc>
        <w:tc>
          <w:tcPr>
            <w:tcW w:w="923"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52</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78</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94</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107</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128</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171</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214</w:t>
            </w:r>
          </w:p>
        </w:tc>
        <w:tc>
          <w:tcPr>
            <w:tcW w:w="959"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49</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73</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89</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101</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121</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162</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202</w:t>
            </w:r>
          </w:p>
        </w:tc>
        <w:tc>
          <w:tcPr>
            <w:tcW w:w="959"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 46</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 69</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 84</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 95</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 115</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 153</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 191</w:t>
            </w:r>
          </w:p>
        </w:tc>
        <w:tc>
          <w:tcPr>
            <w:tcW w:w="959"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44</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66</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80</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91</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109</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146</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182</w:t>
            </w:r>
          </w:p>
        </w:tc>
        <w:tc>
          <w:tcPr>
            <w:tcW w:w="959" w:type="dxa"/>
            <w:tcBorders>
              <w:top w:val="single" w:sz="4" w:space="0" w:color="auto"/>
              <w:left w:val="single" w:sz="4" w:space="0" w:color="000000"/>
              <w:bottom w:val="single" w:sz="4" w:space="0" w:color="auto"/>
              <w:right w:val="single" w:sz="4" w:space="0" w:color="000000"/>
            </w:tcBorders>
          </w:tcPr>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43</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64</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78</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89</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106</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142</w:t>
            </w:r>
          </w:p>
          <w:p w:rsidR="00237AB6" w:rsidRPr="00237AB6" w:rsidRDefault="00237AB6" w:rsidP="0023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177</w:t>
            </w:r>
          </w:p>
        </w:tc>
      </w:tr>
    </w:tbl>
    <w:p w:rsidR="00237AB6" w:rsidRPr="00237AB6" w:rsidRDefault="00237AB6" w:rsidP="00237AB6">
      <w:pPr>
        <w:spacing w:after="0" w:line="240" w:lineRule="auto"/>
        <w:ind w:firstLine="709"/>
        <w:jc w:val="both"/>
        <w:rPr>
          <w:rFonts w:ascii="Times New Roman" w:eastAsia="Times New Roman" w:hAnsi="Times New Roman"/>
          <w:sz w:val="28"/>
          <w:szCs w:val="28"/>
          <w:lang w:eastAsia="ru-RU"/>
        </w:rPr>
      </w:pPr>
    </w:p>
    <w:p w:rsidR="00237AB6" w:rsidRPr="00237AB6" w:rsidRDefault="00237AB6" w:rsidP="00237AB6">
      <w:pPr>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13. Нормируемые показатели удельных годовых расходов тепловой энергии на отопление и вентиляцию малоэтажных (отдельно стоящих, площадью более 50 квадратных метров, или блокированных) домов, приведенные к квадратному метру их отапливаемой площади, приведены в таблице №2.</w:t>
      </w:r>
    </w:p>
    <w:p w:rsidR="00237AB6" w:rsidRPr="00237AB6" w:rsidRDefault="00237AB6" w:rsidP="00237AB6">
      <w:pPr>
        <w:spacing w:after="0" w:line="240" w:lineRule="auto"/>
        <w:jc w:val="right"/>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Таблица № 2</w:t>
      </w:r>
    </w:p>
    <w:p w:rsidR="00237AB6" w:rsidRPr="00237AB6" w:rsidRDefault="00237AB6" w:rsidP="00237AB6">
      <w:pPr>
        <w:spacing w:after="6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Нормируемые (базовые) показатели удельного годового расхода тепловой энергии на отопление и вентиляцию малоэтажных (отдельно стоящих, площадью более 50 квадратных метров, или блокированных*) домов, отнесенные к градусо-суткам нормативного отопительного периода (далее - ГСОП)</w:t>
      </w:r>
      <w:r w:rsidRPr="00237AB6" w:rsidDel="006A0777">
        <w:rPr>
          <w:rFonts w:ascii="Times New Roman" w:eastAsia="Times New Roman" w:hAnsi="Times New Roman"/>
          <w:sz w:val="28"/>
          <w:szCs w:val="28"/>
          <w:lang w:eastAsia="ru-RU"/>
        </w:rPr>
        <w:t xml:space="preserve"> </w:t>
      </w:r>
      <w:r w:rsidRPr="00237AB6">
        <w:rPr>
          <w:rFonts w:ascii="Times New Roman" w:eastAsia="Times New Roman" w:hAnsi="Times New Roman"/>
          <w:sz w:val="28"/>
          <w:szCs w:val="28"/>
          <w:lang w:eastAsia="ru-RU"/>
        </w:rPr>
        <w:t xml:space="preserve">при </w:t>
      </w:r>
      <w:r w:rsidRPr="00237AB6">
        <w:rPr>
          <w:rFonts w:ascii="Times New Roman" w:eastAsia="Times New Roman" w:hAnsi="Times New Roman"/>
          <w:i/>
          <w:sz w:val="28"/>
          <w:szCs w:val="28"/>
          <w:lang w:eastAsia="ru-RU"/>
        </w:rPr>
        <w:t>к</w:t>
      </w:r>
      <w:r w:rsidRPr="00237AB6">
        <w:rPr>
          <w:rFonts w:ascii="Times New Roman" w:eastAsia="Times New Roman" w:hAnsi="Times New Roman"/>
          <w:i/>
          <w:sz w:val="28"/>
          <w:szCs w:val="28"/>
          <w:vertAlign w:val="subscript"/>
          <w:lang w:eastAsia="ru-RU"/>
        </w:rPr>
        <w:t>рег</w:t>
      </w:r>
      <w:r w:rsidRPr="00237AB6">
        <w:rPr>
          <w:rFonts w:ascii="Times New Roman" w:eastAsia="Times New Roman" w:hAnsi="Times New Roman"/>
          <w:sz w:val="28"/>
          <w:szCs w:val="28"/>
          <w:vertAlign w:val="subscript"/>
          <w:lang w:eastAsia="ru-RU"/>
        </w:rPr>
        <w:t xml:space="preserve"> </w:t>
      </w:r>
      <w:r w:rsidRPr="00237AB6">
        <w:rPr>
          <w:rFonts w:ascii="Times New Roman" w:eastAsia="Times New Roman" w:hAnsi="Times New Roman"/>
          <w:sz w:val="28"/>
          <w:szCs w:val="28"/>
          <w:lang w:eastAsia="ru-RU"/>
        </w:rPr>
        <w:t>= 1 для ГСОП = 4000</w:t>
      </w:r>
      <w:r w:rsidRPr="00237AB6">
        <w:rPr>
          <w:rFonts w:ascii="Times New Roman" w:eastAsia="Times New Roman" w:hAnsi="Times New Roman"/>
          <w:sz w:val="28"/>
          <w:szCs w:val="28"/>
          <w:vertAlign w:val="superscript"/>
          <w:lang w:eastAsia="ru-RU"/>
        </w:rPr>
        <w:t xml:space="preserve"> o</w:t>
      </w:r>
      <w:r w:rsidRPr="00237AB6">
        <w:rPr>
          <w:rFonts w:ascii="Times New Roman" w:eastAsia="Times New Roman" w:hAnsi="Times New Roman"/>
          <w:sz w:val="28"/>
          <w:szCs w:val="28"/>
          <w:lang w:eastAsia="ru-RU"/>
        </w:rPr>
        <w:t>C</w:t>
      </w:r>
      <w:r w:rsidRPr="00237AB6">
        <w:rPr>
          <w:rFonts w:ascii="Times New Roman" w:eastAsia="Times New Roman" w:hAnsi="Times New Roman"/>
          <w:sz w:val="28"/>
          <w:szCs w:val="28"/>
          <w:lang w:eastAsia="ru-RU"/>
        </w:rPr>
        <w:sym w:font="Symbol" w:char="F0D7"/>
      </w:r>
      <w:r w:rsidRPr="00237AB6">
        <w:rPr>
          <w:rFonts w:ascii="Times New Roman" w:eastAsia="Times New Roman" w:hAnsi="Times New Roman"/>
          <w:sz w:val="28"/>
          <w:szCs w:val="28"/>
          <w:lang w:eastAsia="ru-RU"/>
        </w:rPr>
        <w:t>сут</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552"/>
        <w:gridCol w:w="1701"/>
        <w:gridCol w:w="1701"/>
        <w:gridCol w:w="1701"/>
        <w:gridCol w:w="1701"/>
      </w:tblGrid>
      <w:tr w:rsidR="00237AB6" w:rsidRPr="00237AB6" w:rsidTr="007A6C31">
        <w:trPr>
          <w:cantSplit/>
        </w:trPr>
        <w:tc>
          <w:tcPr>
            <w:tcW w:w="2552" w:type="dxa"/>
            <w:vMerge w:val="restart"/>
            <w:tcBorders>
              <w:top w:val="single" w:sz="4" w:space="0" w:color="auto"/>
              <w:left w:val="single" w:sz="4" w:space="0" w:color="auto"/>
              <w:bottom w:val="single" w:sz="4" w:space="0" w:color="auto"/>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Отапливаемая площадь здания, м</w:t>
            </w:r>
            <w:r w:rsidRPr="00237AB6">
              <w:rPr>
                <w:rFonts w:ascii="Times New Roman" w:eastAsia="Times New Roman" w:hAnsi="Times New Roman"/>
                <w:sz w:val="24"/>
                <w:szCs w:val="24"/>
                <w:vertAlign w:val="superscript"/>
                <w:lang w:eastAsia="ru-RU"/>
              </w:rPr>
              <w:t>2</w:t>
            </w:r>
          </w:p>
        </w:tc>
        <w:tc>
          <w:tcPr>
            <w:tcW w:w="6804" w:type="dxa"/>
            <w:gridSpan w:val="4"/>
            <w:tcBorders>
              <w:left w:val="nil"/>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Удельный годовой расход тепловой энергии для отопления и вентиляции, отнесенный к градусо-суткам нормативного отопительного периода, </w:t>
            </w:r>
            <w:r w:rsidRPr="00237AB6">
              <w:rPr>
                <w:rFonts w:ascii="Times New Roman" w:eastAsia="Times New Roman" w:hAnsi="Times New Roman"/>
                <w:b/>
                <w:i/>
                <w:sz w:val="24"/>
                <w:szCs w:val="24"/>
                <w:lang w:eastAsia="ru-RU"/>
              </w:rPr>
              <w:t>θ</w:t>
            </w:r>
            <w:r w:rsidRPr="00237AB6">
              <w:rPr>
                <w:rFonts w:ascii="Times New Roman" w:eastAsia="Times New Roman" w:hAnsi="Times New Roman"/>
                <w:b/>
                <w:i/>
                <w:sz w:val="24"/>
                <w:szCs w:val="24"/>
                <w:vertAlign w:val="subscript"/>
                <w:lang w:eastAsia="ru-RU"/>
              </w:rPr>
              <w:t>эн/эф</w:t>
            </w:r>
            <w:r w:rsidRPr="00237AB6">
              <w:rPr>
                <w:rFonts w:ascii="Times New Roman" w:eastAsia="Times New Roman" w:hAnsi="Times New Roman"/>
                <w:b/>
                <w:i/>
                <w:sz w:val="24"/>
                <w:szCs w:val="24"/>
                <w:lang w:eastAsia="ru-RU"/>
              </w:rPr>
              <w:t xml:space="preserve">, </w:t>
            </w:r>
            <w:r w:rsidRPr="00237AB6">
              <w:rPr>
                <w:rFonts w:ascii="Times New Roman" w:eastAsia="Times New Roman" w:hAnsi="Times New Roman"/>
                <w:sz w:val="24"/>
                <w:szCs w:val="24"/>
                <w:lang w:eastAsia="ru-RU"/>
              </w:rPr>
              <w:t>Вт·ч/(м</w:t>
            </w:r>
            <w:r w:rsidRPr="00237AB6">
              <w:rPr>
                <w:rFonts w:ascii="Times New Roman" w:eastAsia="Times New Roman" w:hAnsi="Times New Roman"/>
                <w:sz w:val="24"/>
                <w:szCs w:val="24"/>
                <w:vertAlign w:val="superscript"/>
                <w:lang w:eastAsia="ru-RU"/>
              </w:rPr>
              <w:t>2</w:t>
            </w:r>
            <w:r w:rsidRPr="00237AB6">
              <w:rPr>
                <w:rFonts w:ascii="Times New Roman" w:eastAsia="Times New Roman" w:hAnsi="Times New Roman"/>
                <w:sz w:val="24"/>
                <w:szCs w:val="24"/>
                <w:lang w:eastAsia="ru-RU"/>
              </w:rPr>
              <w:sym w:font="Symbol" w:char="F0D7"/>
            </w:r>
            <w:r w:rsidRPr="00237AB6">
              <w:rPr>
                <w:rFonts w:ascii="Times New Roman" w:eastAsia="Times New Roman" w:hAnsi="Times New Roman"/>
                <w:sz w:val="24"/>
                <w:szCs w:val="24"/>
                <w:vertAlign w:val="superscript"/>
                <w:lang w:eastAsia="ru-RU"/>
              </w:rPr>
              <w:t>o</w:t>
            </w:r>
            <w:r w:rsidRPr="00237AB6">
              <w:rPr>
                <w:rFonts w:ascii="Times New Roman" w:eastAsia="Times New Roman" w:hAnsi="Times New Roman"/>
                <w:sz w:val="24"/>
                <w:szCs w:val="24"/>
                <w:lang w:eastAsia="ru-RU"/>
              </w:rPr>
              <w:t>C</w:t>
            </w:r>
            <w:r w:rsidRPr="00237AB6">
              <w:rPr>
                <w:rFonts w:ascii="Times New Roman" w:eastAsia="Times New Roman" w:hAnsi="Times New Roman"/>
                <w:sz w:val="24"/>
                <w:szCs w:val="24"/>
                <w:lang w:eastAsia="ru-RU"/>
              </w:rPr>
              <w:sym w:font="Symbol" w:char="F0D7"/>
            </w:r>
            <w:r w:rsidRPr="00237AB6">
              <w:rPr>
                <w:rFonts w:ascii="Times New Roman" w:eastAsia="Times New Roman" w:hAnsi="Times New Roman"/>
                <w:sz w:val="24"/>
                <w:szCs w:val="24"/>
                <w:lang w:eastAsia="ru-RU"/>
              </w:rPr>
              <w:t>сут)</w:t>
            </w:r>
          </w:p>
        </w:tc>
      </w:tr>
      <w:tr w:rsidR="00237AB6" w:rsidRPr="00237AB6" w:rsidTr="007A6C31">
        <w:trPr>
          <w:cantSplit/>
        </w:trPr>
        <w:tc>
          <w:tcPr>
            <w:tcW w:w="2552" w:type="dxa"/>
            <w:vMerge/>
            <w:tcBorders>
              <w:top w:val="single" w:sz="4" w:space="0" w:color="auto"/>
              <w:left w:val="single" w:sz="4" w:space="0" w:color="auto"/>
              <w:bottom w:val="single" w:sz="4" w:space="0" w:color="auto"/>
              <w:right w:val="single" w:sz="4" w:space="0" w:color="auto"/>
            </w:tcBorders>
            <w:vAlign w:val="center"/>
          </w:tcPr>
          <w:p w:rsidR="00237AB6" w:rsidRPr="00237AB6" w:rsidRDefault="00237AB6" w:rsidP="00237AB6">
            <w:pPr>
              <w:spacing w:after="0" w:line="240" w:lineRule="auto"/>
              <w:rPr>
                <w:rFonts w:ascii="Times New Roman" w:eastAsia="Times New Roman" w:hAnsi="Times New Roman"/>
                <w:sz w:val="24"/>
                <w:szCs w:val="24"/>
                <w:lang w:eastAsia="ru-RU"/>
              </w:rPr>
            </w:pPr>
          </w:p>
        </w:tc>
        <w:tc>
          <w:tcPr>
            <w:tcW w:w="1701" w:type="dxa"/>
            <w:tcBorders>
              <w:left w:val="nil"/>
              <w:bottom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 этаж</w:t>
            </w:r>
          </w:p>
        </w:tc>
        <w:tc>
          <w:tcPr>
            <w:tcW w:w="1701" w:type="dxa"/>
            <w:tcBorders>
              <w:bottom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 этажа</w:t>
            </w:r>
          </w:p>
        </w:tc>
        <w:tc>
          <w:tcPr>
            <w:tcW w:w="1701" w:type="dxa"/>
            <w:tcBorders>
              <w:bottom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 этажа</w:t>
            </w:r>
          </w:p>
        </w:tc>
        <w:tc>
          <w:tcPr>
            <w:tcW w:w="1701" w:type="dxa"/>
            <w:tcBorders>
              <w:bottom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4 этажа</w:t>
            </w:r>
          </w:p>
        </w:tc>
      </w:tr>
      <w:tr w:rsidR="00237AB6" w:rsidRPr="00237AB6" w:rsidTr="007A6C31">
        <w:tc>
          <w:tcPr>
            <w:tcW w:w="9356" w:type="dxa"/>
            <w:gridSpan w:val="5"/>
            <w:tcBorders>
              <w:top w:val="single" w:sz="4" w:space="0" w:color="auto"/>
              <w:left w:val="single" w:sz="4" w:space="0" w:color="auto"/>
              <w:bottom w:val="single" w:sz="4" w:space="0" w:color="auto"/>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Нормируемые базовые показатели</w:t>
            </w:r>
          </w:p>
        </w:tc>
      </w:tr>
      <w:tr w:rsidR="00237AB6" w:rsidRPr="00237AB6" w:rsidTr="007A6C31">
        <w:tc>
          <w:tcPr>
            <w:tcW w:w="2552" w:type="dxa"/>
            <w:tcBorders>
              <w:top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60 и менее</w:t>
            </w:r>
          </w:p>
        </w:tc>
        <w:tc>
          <w:tcPr>
            <w:tcW w:w="1701" w:type="dxa"/>
            <w:tcBorders>
              <w:top w:val="single" w:sz="4" w:space="0" w:color="auto"/>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38,9</w:t>
            </w:r>
          </w:p>
        </w:tc>
        <w:tc>
          <w:tcPr>
            <w:tcW w:w="1701" w:type="dxa"/>
            <w:tcBorders>
              <w:top w:val="single" w:sz="4" w:space="0" w:color="auto"/>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w:t>
            </w:r>
          </w:p>
        </w:tc>
        <w:tc>
          <w:tcPr>
            <w:tcW w:w="1701" w:type="dxa"/>
            <w:tcBorders>
              <w:top w:val="single" w:sz="4" w:space="0" w:color="auto"/>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w:t>
            </w:r>
          </w:p>
        </w:tc>
        <w:tc>
          <w:tcPr>
            <w:tcW w:w="1701" w:type="dxa"/>
            <w:tcBorders>
              <w:top w:val="single" w:sz="4" w:space="0" w:color="auto"/>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w:t>
            </w:r>
          </w:p>
        </w:tc>
      </w:tr>
      <w:tr w:rsidR="00237AB6" w:rsidRPr="00237AB6" w:rsidTr="007A6C31">
        <w:tc>
          <w:tcPr>
            <w:tcW w:w="2552" w:type="dxa"/>
            <w:tcBorders>
              <w:top w:val="nil"/>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100 </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34,7</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37,5</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w:t>
            </w:r>
          </w:p>
        </w:tc>
      </w:tr>
      <w:tr w:rsidR="00237AB6" w:rsidRPr="00237AB6" w:rsidTr="007A6C31">
        <w:tc>
          <w:tcPr>
            <w:tcW w:w="2552" w:type="dxa"/>
            <w:tcBorders>
              <w:top w:val="nil"/>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150 </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30,6</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33,3</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36,1</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w:t>
            </w:r>
          </w:p>
        </w:tc>
      </w:tr>
      <w:tr w:rsidR="00237AB6" w:rsidRPr="00237AB6" w:rsidTr="007A6C31">
        <w:tc>
          <w:tcPr>
            <w:tcW w:w="2552" w:type="dxa"/>
            <w:tcBorders>
              <w:top w:val="nil"/>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250 </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27,8</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29,2</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30,6</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32,0</w:t>
            </w:r>
          </w:p>
        </w:tc>
      </w:tr>
      <w:tr w:rsidR="00237AB6" w:rsidRPr="00237AB6" w:rsidTr="007A6C31">
        <w:tc>
          <w:tcPr>
            <w:tcW w:w="2552" w:type="dxa"/>
            <w:tcBorders>
              <w:top w:val="nil"/>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400</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25,0</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26,4</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27,8</w:t>
            </w:r>
          </w:p>
        </w:tc>
      </w:tr>
      <w:tr w:rsidR="00237AB6" w:rsidRPr="00237AB6" w:rsidTr="007A6C31">
        <w:tc>
          <w:tcPr>
            <w:tcW w:w="2552" w:type="dxa"/>
            <w:tcBorders>
              <w:top w:val="nil"/>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600</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22,2</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23,6</w:t>
            </w:r>
          </w:p>
        </w:tc>
        <w:tc>
          <w:tcPr>
            <w:tcW w:w="1701" w:type="dxa"/>
            <w:tcBorders>
              <w:top w:val="nil"/>
              <w:left w:val="single" w:sz="4" w:space="0" w:color="auto"/>
              <w:bottom w:val="nil"/>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25,0</w:t>
            </w:r>
          </w:p>
        </w:tc>
      </w:tr>
      <w:tr w:rsidR="00237AB6" w:rsidRPr="00237AB6" w:rsidTr="007A6C31">
        <w:tc>
          <w:tcPr>
            <w:tcW w:w="2552" w:type="dxa"/>
            <w:tcBorders>
              <w:top w:val="nil"/>
              <w:left w:val="single" w:sz="4" w:space="0" w:color="auto"/>
              <w:bottom w:val="single" w:sz="4" w:space="0" w:color="auto"/>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1 000 и более</w:t>
            </w:r>
          </w:p>
        </w:tc>
        <w:tc>
          <w:tcPr>
            <w:tcW w:w="1701" w:type="dxa"/>
            <w:tcBorders>
              <w:top w:val="nil"/>
              <w:left w:val="single" w:sz="4" w:space="0" w:color="auto"/>
              <w:bottom w:val="single" w:sz="4" w:space="0" w:color="auto"/>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w:t>
            </w:r>
          </w:p>
        </w:tc>
        <w:tc>
          <w:tcPr>
            <w:tcW w:w="1701" w:type="dxa"/>
            <w:tcBorders>
              <w:top w:val="nil"/>
              <w:left w:val="single" w:sz="4" w:space="0" w:color="auto"/>
              <w:bottom w:val="single" w:sz="4" w:space="0" w:color="auto"/>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19,4</w:t>
            </w:r>
          </w:p>
        </w:tc>
        <w:tc>
          <w:tcPr>
            <w:tcW w:w="1701" w:type="dxa"/>
            <w:tcBorders>
              <w:top w:val="nil"/>
              <w:left w:val="single" w:sz="4" w:space="0" w:color="auto"/>
              <w:bottom w:val="single" w:sz="4" w:space="0" w:color="auto"/>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20,8</w:t>
            </w:r>
          </w:p>
        </w:tc>
        <w:tc>
          <w:tcPr>
            <w:tcW w:w="1701" w:type="dxa"/>
            <w:tcBorders>
              <w:top w:val="nil"/>
              <w:left w:val="single" w:sz="4" w:space="0" w:color="auto"/>
              <w:bottom w:val="single" w:sz="4" w:space="0" w:color="auto"/>
              <w:right w:val="single" w:sz="4" w:space="0" w:color="auto"/>
            </w:tcBorders>
          </w:tcPr>
          <w:p w:rsidR="00237AB6" w:rsidRPr="00237AB6" w:rsidRDefault="00237AB6" w:rsidP="00237AB6">
            <w:pPr>
              <w:spacing w:after="0" w:line="240" w:lineRule="exact"/>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22,2</w:t>
            </w:r>
          </w:p>
        </w:tc>
      </w:tr>
    </w:tbl>
    <w:p w:rsidR="00237AB6" w:rsidRPr="00237AB6" w:rsidRDefault="00237AB6" w:rsidP="00237AB6">
      <w:pPr>
        <w:spacing w:after="0" w:line="240" w:lineRule="auto"/>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 для блокированных домов показатель приводится для одного блока (секции).</w:t>
      </w:r>
    </w:p>
    <w:p w:rsidR="00237AB6" w:rsidRPr="00237AB6" w:rsidRDefault="00237AB6" w:rsidP="00237AB6">
      <w:pPr>
        <w:spacing w:before="120"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14. При проектировании, строительстве, реконструкции должны использоваться архитектурные, функционально-технологические, конструктивные и инженерно-технические решения, обеспечивающие установленный уровень энергетической эффективности зданий при соблюдении требуемых санитарно-гигиенических правил и норм.</w:t>
      </w:r>
    </w:p>
    <w:p w:rsidR="00237AB6" w:rsidRPr="00237AB6" w:rsidRDefault="00237AB6" w:rsidP="00237AB6">
      <w:pPr>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15. Требования к элементам и конструкциям зданий и их эксплуатационным свойствам, определяемые при проектировании, строительстве, реконструкции, должны обеспечивать установленный уровень энергетической эффективности и предусматривать снижение расхода энергетических ресурсов на отопление, вентиляцию и горячее водоснабжение зданий при условии обеспечения необходимого микроклимата в здании для </w:t>
      </w:r>
      <w:r w:rsidRPr="00237AB6">
        <w:rPr>
          <w:rFonts w:ascii="Times New Roman" w:eastAsia="Times New Roman" w:hAnsi="Times New Roman"/>
          <w:sz w:val="28"/>
          <w:szCs w:val="28"/>
          <w:lang w:eastAsia="ru-RU"/>
        </w:rPr>
        <w:lastRenderedPageBreak/>
        <w:t>проживания и деятельности людей, необходимой надежности и долговечности конструкций, при учете климатических условий.</w:t>
      </w:r>
    </w:p>
    <w:p w:rsidR="00237AB6" w:rsidRPr="00237AB6" w:rsidRDefault="00237AB6" w:rsidP="00237AB6">
      <w:pPr>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Для выполнения требований энергетической эффективности в течение всего срока эксплуатации зданий необходимо при их  проектировании, строительстве, реконструкции,  обеспечивать долговечность ограждающих конструкций путем применения материалов, имеющих надлежащую стойкость (морозостойкость, влагостойкость, биостойкость, стойкость против коррозии, высокой температуры, циклических температурных колебаний и других разрушающих воздействий окружающей среды), предусматривая в случае необходимости специальную защиту элементов конструкций, выполняемых из недостаточно стойких материалов.</w:t>
      </w:r>
    </w:p>
    <w:p w:rsidR="00237AB6" w:rsidRPr="00237AB6" w:rsidRDefault="00237AB6" w:rsidP="00237AB6">
      <w:pPr>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16. Отдельные элементы и конструкции зданий, а также используемые в зданиях устройства и технологии, включая инженерные системы, должны соответствовать требованиям энергетической эффективности в отношении товаров, используемых для создания элементов конструкций зданий, в том числе инженерных систем ресурсоснабжения, влияющих на энергетическую эффективность зданий.</w:t>
      </w:r>
    </w:p>
    <w:p w:rsidR="00237AB6" w:rsidRPr="00237AB6" w:rsidRDefault="00237AB6" w:rsidP="00237AB6">
      <w:pPr>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17. Для обеспечения эффективного использования энергоресурсов:</w:t>
      </w:r>
    </w:p>
    <w:p w:rsidR="00237AB6" w:rsidRPr="00237AB6" w:rsidRDefault="00237AB6" w:rsidP="00237AB6">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системы отопления зданий должны быть оборудованы устройствами автоматического регулирования температуры теплоносителя, подаваемого в систему, в том числе с пофасадным авторегулированием, а для общественных зданий с периодическим режимом работы – со снижением подачи теплоты в нерабочее время;</w:t>
      </w:r>
    </w:p>
    <w:p w:rsidR="00237AB6" w:rsidRPr="00237AB6" w:rsidRDefault="00237AB6" w:rsidP="00237AB6">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здания должны оснащаться индивидуальными тепловыми пунктами, позволяющими снизить затраты энергии на циркуляцию в системах горячего водоснабжения и повысить надежность доставки горячей воды потребителю;</w:t>
      </w:r>
    </w:p>
    <w:p w:rsidR="00237AB6" w:rsidRPr="00237AB6" w:rsidRDefault="00237AB6" w:rsidP="00237AB6">
      <w:pPr>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 системы освещения общедомовых помещений должны оснащаться энергосберегающими лампами, датчиками движения и освещенности. </w:t>
      </w:r>
    </w:p>
    <w:p w:rsidR="00237AB6" w:rsidRPr="00237AB6" w:rsidRDefault="00237AB6" w:rsidP="00237AB6">
      <w:pPr>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18. Для надлежащего учета используемых энергетических ресурсов здания должны быть оснащены коллективными (общедомовыми) приборами учета, а многоквартирные дома при наличии технической возможности – индивидуальными и общими (для коммунальных квартир) приборами учета.</w:t>
      </w:r>
      <w:r w:rsidRPr="00237AB6">
        <w:rPr>
          <w:rFonts w:ascii="Times New Roman" w:eastAsia="Times New Roman" w:hAnsi="Times New Roman"/>
          <w:sz w:val="24"/>
          <w:szCs w:val="24"/>
          <w:lang w:eastAsia="ru-RU"/>
        </w:rPr>
        <w:t xml:space="preserve"> </w:t>
      </w:r>
      <w:r w:rsidRPr="00237AB6">
        <w:rPr>
          <w:rFonts w:ascii="Times New Roman" w:eastAsia="Times New Roman" w:hAnsi="Times New Roman"/>
          <w:sz w:val="28"/>
          <w:szCs w:val="28"/>
          <w:lang w:eastAsia="ru-RU"/>
        </w:rPr>
        <w:t>Для вновь возводимых зданий наличие индивидуальных приборов учета тепла обязательно.</w:t>
      </w:r>
    </w:p>
    <w:p w:rsidR="00237AB6" w:rsidRPr="00237AB6" w:rsidRDefault="00237AB6" w:rsidP="00237AB6">
      <w:pPr>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В случае наличия технической возможности установки приборов учета и его отсутствии в многоквартирном доме, класс энергетической эффективности, не зависимо от удельного годового расхода тепловой энергии – </w:t>
      </w:r>
      <w:r w:rsidRPr="00237AB6">
        <w:rPr>
          <w:rFonts w:ascii="Times New Roman" w:eastAsia="Times New Roman" w:hAnsi="Times New Roman"/>
          <w:sz w:val="28"/>
          <w:szCs w:val="28"/>
          <w:lang w:val="en-US" w:eastAsia="ru-RU"/>
        </w:rPr>
        <w:t>G</w:t>
      </w:r>
      <w:r w:rsidRPr="00237AB6">
        <w:rPr>
          <w:rFonts w:ascii="Times New Roman" w:eastAsia="Times New Roman" w:hAnsi="Times New Roman"/>
          <w:sz w:val="28"/>
          <w:szCs w:val="28"/>
          <w:lang w:eastAsia="ru-RU"/>
        </w:rPr>
        <w:t>.</w:t>
      </w:r>
    </w:p>
    <w:p w:rsidR="00237AB6" w:rsidRPr="00237AB6" w:rsidRDefault="00237AB6" w:rsidP="00237AB6">
      <w:pPr>
        <w:autoSpaceDN w:val="0"/>
        <w:adjustRightInd w:val="0"/>
        <w:spacing w:after="0" w:line="240" w:lineRule="auto"/>
        <w:ind w:firstLine="709"/>
        <w:jc w:val="both"/>
        <w:rPr>
          <w:rFonts w:ascii="Times New Roman" w:eastAsia="Times New Roman" w:hAnsi="Times New Roman"/>
          <w:sz w:val="28"/>
          <w:szCs w:val="28"/>
          <w:lang w:eastAsia="ru-RU"/>
        </w:rPr>
      </w:pPr>
    </w:p>
    <w:p w:rsidR="00237AB6" w:rsidRPr="00237AB6" w:rsidRDefault="00237AB6" w:rsidP="00237AB6">
      <w:pPr>
        <w:autoSpaceDN w:val="0"/>
        <w:adjustRightInd w:val="0"/>
        <w:spacing w:before="60" w:after="60" w:line="240" w:lineRule="auto"/>
        <w:ind w:firstLine="709"/>
        <w:jc w:val="center"/>
        <w:rPr>
          <w:rFonts w:ascii="Times New Roman" w:eastAsia="Times New Roman" w:hAnsi="Times New Roman"/>
          <w:b/>
          <w:sz w:val="28"/>
          <w:szCs w:val="28"/>
          <w:lang w:eastAsia="ru-RU"/>
        </w:rPr>
      </w:pPr>
      <w:r w:rsidRPr="00237AB6">
        <w:rPr>
          <w:rFonts w:ascii="Times New Roman" w:eastAsia="Times New Roman" w:hAnsi="Times New Roman"/>
          <w:b/>
          <w:sz w:val="28"/>
          <w:szCs w:val="28"/>
          <w:lang w:eastAsia="ru-RU"/>
        </w:rPr>
        <w:t>III. Требования к указателю (маркировке) класса энергетической эффективности, который размещается на фасаде многоквартирного дома</w:t>
      </w:r>
    </w:p>
    <w:p w:rsidR="00237AB6" w:rsidRPr="00237AB6" w:rsidRDefault="00237AB6" w:rsidP="00237AB6">
      <w:pPr>
        <w:autoSpaceDN w:val="0"/>
        <w:adjustRightInd w:val="0"/>
        <w:spacing w:before="60" w:after="60" w:line="240" w:lineRule="auto"/>
        <w:ind w:firstLine="709"/>
        <w:jc w:val="center"/>
        <w:rPr>
          <w:rFonts w:ascii="Times New Roman" w:eastAsia="Times New Roman" w:hAnsi="Times New Roman"/>
          <w:b/>
          <w:sz w:val="28"/>
          <w:szCs w:val="28"/>
          <w:lang w:eastAsia="ru-RU"/>
        </w:rPr>
      </w:pPr>
    </w:p>
    <w:p w:rsidR="00237AB6" w:rsidRPr="00237AB6" w:rsidRDefault="00237AB6" w:rsidP="00237AB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37AB6">
        <w:rPr>
          <w:rFonts w:ascii="Times New Roman" w:eastAsia="Times New Roman" w:hAnsi="Times New Roman"/>
          <w:sz w:val="28"/>
          <w:szCs w:val="24"/>
          <w:lang w:eastAsia="ru-RU"/>
        </w:rPr>
        <w:lastRenderedPageBreak/>
        <w:t xml:space="preserve">19. Обозначение класса </w:t>
      </w:r>
      <w:r w:rsidRPr="00237AB6">
        <w:rPr>
          <w:rFonts w:ascii="Times New Roman" w:eastAsia="Times New Roman" w:hAnsi="Times New Roman"/>
          <w:sz w:val="28"/>
          <w:szCs w:val="28"/>
          <w:lang w:eastAsia="ru-RU"/>
        </w:rPr>
        <w:t xml:space="preserve">энергетической эффективности зданий, строений, сооружений, многоквартирных домов осуществляется латинскими буквами по шкале от </w:t>
      </w:r>
      <w:r w:rsidRPr="00237AB6">
        <w:rPr>
          <w:rFonts w:ascii="Times New Roman" w:eastAsia="Times New Roman" w:hAnsi="Times New Roman"/>
          <w:sz w:val="28"/>
          <w:szCs w:val="28"/>
          <w:lang w:val="en-US" w:eastAsia="ru-RU"/>
        </w:rPr>
        <w:t>A</w:t>
      </w:r>
      <w:r w:rsidRPr="00237AB6">
        <w:rPr>
          <w:rFonts w:ascii="Times New Roman" w:eastAsia="Times New Roman" w:hAnsi="Times New Roman"/>
          <w:sz w:val="28"/>
          <w:szCs w:val="28"/>
          <w:lang w:eastAsia="ru-RU"/>
        </w:rPr>
        <w:t xml:space="preserve"> до </w:t>
      </w:r>
      <w:r w:rsidRPr="00237AB6">
        <w:rPr>
          <w:rFonts w:ascii="Times New Roman" w:eastAsia="Times New Roman" w:hAnsi="Times New Roman"/>
          <w:sz w:val="28"/>
          <w:szCs w:val="28"/>
          <w:lang w:val="en-US" w:eastAsia="ru-RU"/>
        </w:rPr>
        <w:t>G</w:t>
      </w:r>
      <w:r w:rsidRPr="00237AB6">
        <w:rPr>
          <w:rFonts w:ascii="Times New Roman" w:eastAsia="Times New Roman" w:hAnsi="Times New Roman"/>
          <w:sz w:val="28"/>
          <w:szCs w:val="28"/>
          <w:lang w:eastAsia="ru-RU"/>
        </w:rPr>
        <w:t xml:space="preserve"> по величине отклонения показателя удельного годового расхода энергетических ресурсов от нормируемого показателя согласно следующей таблице № 3.</w:t>
      </w:r>
    </w:p>
    <w:p w:rsidR="00237AB6" w:rsidRPr="00237AB6" w:rsidRDefault="00237AB6" w:rsidP="00237AB6">
      <w:pPr>
        <w:widowControl w:val="0"/>
        <w:autoSpaceDE w:val="0"/>
        <w:autoSpaceDN w:val="0"/>
        <w:adjustRightInd w:val="0"/>
        <w:spacing w:after="60" w:line="240" w:lineRule="auto"/>
        <w:jc w:val="right"/>
        <w:outlineLvl w:val="1"/>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Таблица № 3 </w:t>
      </w:r>
    </w:p>
    <w:p w:rsidR="00237AB6" w:rsidRPr="00237AB6" w:rsidRDefault="00237AB6" w:rsidP="00237AB6">
      <w:pPr>
        <w:widowControl w:val="0"/>
        <w:autoSpaceDE w:val="0"/>
        <w:autoSpaceDN w:val="0"/>
        <w:adjustRightInd w:val="0"/>
        <w:spacing w:before="60" w:after="60" w:line="240" w:lineRule="auto"/>
        <w:jc w:val="center"/>
        <w:outlineLvl w:val="1"/>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Классы энергетической эффективности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552"/>
        <w:gridCol w:w="4501"/>
      </w:tblGrid>
      <w:tr w:rsidR="00237AB6" w:rsidRPr="00237AB6" w:rsidTr="007A6C31">
        <w:tc>
          <w:tcPr>
            <w:tcW w:w="2410"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Обозначение класса энергетической эффективности</w:t>
            </w:r>
          </w:p>
        </w:tc>
        <w:tc>
          <w:tcPr>
            <w:tcW w:w="2552"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Наименование класса энергетической эффективности</w:t>
            </w:r>
          </w:p>
        </w:tc>
        <w:tc>
          <w:tcPr>
            <w:tcW w:w="4501"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 xml:space="preserve">Величина отклонения значения удельного годового расхода энергетических ресурсов от базового уровня, % </w:t>
            </w:r>
          </w:p>
        </w:tc>
      </w:tr>
      <w:tr w:rsidR="00237AB6" w:rsidRPr="00237AB6" w:rsidTr="007A6C31">
        <w:tc>
          <w:tcPr>
            <w:tcW w:w="2410"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val="en-US" w:eastAsia="ru-RU"/>
              </w:rPr>
            </w:pPr>
            <w:r w:rsidRPr="00237AB6">
              <w:rPr>
                <w:rFonts w:ascii="Times New Roman" w:eastAsia="Times New Roman" w:hAnsi="Times New Roman"/>
                <w:sz w:val="28"/>
                <w:szCs w:val="28"/>
                <w:lang w:val="en-US" w:eastAsia="ru-RU"/>
              </w:rPr>
              <w:t>A</w:t>
            </w:r>
          </w:p>
        </w:tc>
        <w:tc>
          <w:tcPr>
            <w:tcW w:w="2552"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Очень высокий</w:t>
            </w:r>
          </w:p>
        </w:tc>
        <w:tc>
          <w:tcPr>
            <w:tcW w:w="4501"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- 40 и менее</w:t>
            </w:r>
          </w:p>
        </w:tc>
      </w:tr>
      <w:tr w:rsidR="00237AB6" w:rsidRPr="00237AB6" w:rsidTr="007A6C31">
        <w:tc>
          <w:tcPr>
            <w:tcW w:w="2410"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val="en-US" w:eastAsia="ru-RU"/>
              </w:rPr>
            </w:pPr>
            <w:r w:rsidRPr="00237AB6">
              <w:rPr>
                <w:rFonts w:ascii="Times New Roman" w:eastAsia="Times New Roman" w:hAnsi="Times New Roman"/>
                <w:sz w:val="28"/>
                <w:szCs w:val="28"/>
                <w:lang w:val="en-US" w:eastAsia="ru-RU"/>
              </w:rPr>
              <w:t>B</w:t>
            </w:r>
          </w:p>
        </w:tc>
        <w:tc>
          <w:tcPr>
            <w:tcW w:w="2552"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Высокий</w:t>
            </w:r>
          </w:p>
        </w:tc>
        <w:tc>
          <w:tcPr>
            <w:tcW w:w="4501"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от - 30 до - 40 </w:t>
            </w:r>
          </w:p>
        </w:tc>
      </w:tr>
      <w:tr w:rsidR="00237AB6" w:rsidRPr="00237AB6" w:rsidTr="007A6C31">
        <w:tc>
          <w:tcPr>
            <w:tcW w:w="2410"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val="en-US" w:eastAsia="ru-RU"/>
              </w:rPr>
            </w:pPr>
            <w:r w:rsidRPr="00237AB6">
              <w:rPr>
                <w:rFonts w:ascii="Times New Roman" w:eastAsia="Times New Roman" w:hAnsi="Times New Roman"/>
                <w:sz w:val="28"/>
                <w:szCs w:val="28"/>
                <w:lang w:val="en-US" w:eastAsia="ru-RU"/>
              </w:rPr>
              <w:t>C</w:t>
            </w:r>
          </w:p>
        </w:tc>
        <w:tc>
          <w:tcPr>
            <w:tcW w:w="2552"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Повышенный</w:t>
            </w:r>
          </w:p>
        </w:tc>
        <w:tc>
          <w:tcPr>
            <w:tcW w:w="4501"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от - 15 до - 30 </w:t>
            </w:r>
          </w:p>
        </w:tc>
      </w:tr>
      <w:tr w:rsidR="00237AB6" w:rsidRPr="00237AB6" w:rsidTr="007A6C31">
        <w:tc>
          <w:tcPr>
            <w:tcW w:w="2410"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val="en-US" w:eastAsia="ru-RU"/>
              </w:rPr>
            </w:pPr>
            <w:r w:rsidRPr="00237AB6">
              <w:rPr>
                <w:rFonts w:ascii="Times New Roman" w:eastAsia="Times New Roman" w:hAnsi="Times New Roman"/>
                <w:sz w:val="28"/>
                <w:szCs w:val="28"/>
                <w:lang w:val="en-US" w:eastAsia="ru-RU"/>
              </w:rPr>
              <w:t>D</w:t>
            </w:r>
          </w:p>
        </w:tc>
        <w:tc>
          <w:tcPr>
            <w:tcW w:w="2552"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Нормальный</w:t>
            </w:r>
          </w:p>
        </w:tc>
        <w:tc>
          <w:tcPr>
            <w:tcW w:w="4501"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от 0 до -15 </w:t>
            </w:r>
          </w:p>
        </w:tc>
      </w:tr>
      <w:tr w:rsidR="00237AB6" w:rsidRPr="00237AB6" w:rsidTr="007A6C31">
        <w:tc>
          <w:tcPr>
            <w:tcW w:w="2410"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val="en-US" w:eastAsia="ru-RU"/>
              </w:rPr>
            </w:pPr>
            <w:r w:rsidRPr="00237AB6">
              <w:rPr>
                <w:rFonts w:ascii="Times New Roman" w:eastAsia="Times New Roman" w:hAnsi="Times New Roman"/>
                <w:sz w:val="28"/>
                <w:szCs w:val="28"/>
                <w:lang w:val="en-US" w:eastAsia="ru-RU"/>
              </w:rPr>
              <w:t>E</w:t>
            </w:r>
          </w:p>
        </w:tc>
        <w:tc>
          <w:tcPr>
            <w:tcW w:w="2552"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Пониженный</w:t>
            </w:r>
          </w:p>
        </w:tc>
        <w:tc>
          <w:tcPr>
            <w:tcW w:w="4501"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от + 35 до 0 </w:t>
            </w:r>
          </w:p>
        </w:tc>
      </w:tr>
      <w:tr w:rsidR="00237AB6" w:rsidRPr="00237AB6" w:rsidTr="007A6C31">
        <w:tc>
          <w:tcPr>
            <w:tcW w:w="2410"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val="en-US" w:eastAsia="ru-RU"/>
              </w:rPr>
            </w:pPr>
            <w:r w:rsidRPr="00237AB6">
              <w:rPr>
                <w:rFonts w:ascii="Times New Roman" w:eastAsia="Times New Roman" w:hAnsi="Times New Roman"/>
                <w:sz w:val="28"/>
                <w:szCs w:val="28"/>
                <w:lang w:val="en-US" w:eastAsia="ru-RU"/>
              </w:rPr>
              <w:t>F</w:t>
            </w:r>
          </w:p>
        </w:tc>
        <w:tc>
          <w:tcPr>
            <w:tcW w:w="2552"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Низкий</w:t>
            </w:r>
          </w:p>
        </w:tc>
        <w:tc>
          <w:tcPr>
            <w:tcW w:w="4501"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от + 70 до +35 </w:t>
            </w:r>
          </w:p>
        </w:tc>
      </w:tr>
      <w:tr w:rsidR="00237AB6" w:rsidRPr="00237AB6" w:rsidTr="007A6C31">
        <w:tc>
          <w:tcPr>
            <w:tcW w:w="2410"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val="en-US" w:eastAsia="ru-RU"/>
              </w:rPr>
            </w:pPr>
            <w:r w:rsidRPr="00237AB6">
              <w:rPr>
                <w:rFonts w:ascii="Times New Roman" w:eastAsia="Times New Roman" w:hAnsi="Times New Roman"/>
                <w:sz w:val="28"/>
                <w:szCs w:val="28"/>
                <w:lang w:val="en-US" w:eastAsia="ru-RU"/>
              </w:rPr>
              <w:t>G</w:t>
            </w:r>
          </w:p>
        </w:tc>
        <w:tc>
          <w:tcPr>
            <w:tcW w:w="2552"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Очень низкий</w:t>
            </w:r>
          </w:p>
        </w:tc>
        <w:tc>
          <w:tcPr>
            <w:tcW w:w="4501" w:type="dxa"/>
            <w:tcBorders>
              <w:top w:val="single" w:sz="4" w:space="0" w:color="000000"/>
              <w:left w:val="single" w:sz="4" w:space="0" w:color="000000"/>
              <w:bottom w:val="single" w:sz="4" w:space="0" w:color="000000"/>
              <w:right w:val="single" w:sz="4" w:space="0" w:color="000000"/>
            </w:tcBorders>
            <w:hideMark/>
          </w:tcPr>
          <w:p w:rsidR="00237AB6" w:rsidRPr="00237AB6" w:rsidRDefault="00237AB6" w:rsidP="00237AB6">
            <w:pPr>
              <w:autoSpaceDE w:val="0"/>
              <w:autoSpaceDN w:val="0"/>
              <w:adjustRightInd w:val="0"/>
              <w:spacing w:after="0" w:line="240" w:lineRule="auto"/>
              <w:jc w:val="center"/>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более + 70 </w:t>
            </w:r>
          </w:p>
        </w:tc>
      </w:tr>
    </w:tbl>
    <w:p w:rsidR="00237AB6" w:rsidRPr="00237AB6" w:rsidRDefault="00237AB6" w:rsidP="00237AB6">
      <w:pPr>
        <w:autoSpaceDE w:val="0"/>
        <w:autoSpaceDN w:val="0"/>
        <w:adjustRightInd w:val="0"/>
        <w:spacing w:before="60" w:after="0" w:line="240" w:lineRule="auto"/>
        <w:ind w:firstLine="53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20. На стадии проектирования класс энергетической эффективности  определяется по величине отклонение расчетного значения  удельного годового расхода тепловой энергии на отопление и вентиляцию от базового.</w:t>
      </w:r>
    </w:p>
    <w:p w:rsidR="00237AB6" w:rsidRPr="00237AB6" w:rsidRDefault="00237AB6" w:rsidP="00237AB6">
      <w:pPr>
        <w:autoSpaceDE w:val="0"/>
        <w:autoSpaceDN w:val="0"/>
        <w:adjustRightInd w:val="0"/>
        <w:spacing w:before="60" w:after="0" w:line="240" w:lineRule="auto"/>
        <w:ind w:firstLine="53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21. При величине отклонения значения удельного годового расхода энергетических ресурсов от базового уровня на - 50% и более, возможно присвоение класса энергетической эффективности А+, и так далее по линейной интерполяции, до класса А+++.</w:t>
      </w:r>
    </w:p>
    <w:p w:rsidR="00237AB6" w:rsidRPr="00237AB6" w:rsidRDefault="00237AB6" w:rsidP="00237AB6">
      <w:pPr>
        <w:autoSpaceDE w:val="0"/>
        <w:autoSpaceDN w:val="0"/>
        <w:adjustRightInd w:val="0"/>
        <w:spacing w:before="60" w:after="0" w:line="240" w:lineRule="auto"/>
        <w:ind w:firstLine="53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22. Собственники помещений в многоквартирном доме либо лица, ответственные за содержание многоквартирного дома, обязаны обеспечивать надлежащее состояние указателя класса энергетической эффективности многоквартирного дома (далее - класс энергетической эффективности) и при изменении класса энергетической эффективности обеспечивать замену данного указателя.</w:t>
      </w:r>
    </w:p>
    <w:p w:rsidR="00237AB6" w:rsidRPr="00237AB6" w:rsidRDefault="00237AB6" w:rsidP="00237A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23. Указатель класса энергетической эффективности представляет собой квадратную пластину размером 300 x 300 мм для размещения на поверхности фасада дома. Пример схематического изображения указателя класса энергетической эффективности приведен на рисунке 1.</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   КЛАСС ЭНЕРГЕТИЧЕСКОЙ   │</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       ЭФФЕКТИВНОСТИ      │</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                          │</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                          │</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                          │</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                          │</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            </w:t>
      </w:r>
      <w:r w:rsidRPr="00237AB6">
        <w:rPr>
          <w:rFonts w:ascii="Courier New" w:eastAsia="Times New Roman" w:hAnsi="Courier New" w:cs="Courier New"/>
          <w:b/>
          <w:sz w:val="32"/>
          <w:szCs w:val="32"/>
          <w:lang w:eastAsia="ru-RU"/>
        </w:rPr>
        <w:t>B</w:t>
      </w:r>
      <w:r w:rsidRPr="00237AB6">
        <w:rPr>
          <w:rFonts w:ascii="Courier New" w:eastAsia="Times New Roman" w:hAnsi="Courier New" w:cs="Courier New"/>
          <w:sz w:val="24"/>
          <w:szCs w:val="24"/>
          <w:lang w:eastAsia="ru-RU"/>
        </w:rPr>
        <w:t xml:space="preserve"> </w:t>
      </w:r>
      <w:r w:rsidRPr="00237AB6">
        <w:rPr>
          <w:rFonts w:ascii="Courier New" w:eastAsia="Times New Roman" w:hAnsi="Courier New" w:cs="Courier New"/>
          <w:spacing w:val="-4"/>
          <w:sz w:val="24"/>
          <w:szCs w:val="24"/>
          <w:lang w:eastAsia="ru-RU"/>
        </w:rPr>
        <w:t xml:space="preserve">            </w:t>
      </w:r>
      <w:r w:rsidRPr="00237AB6">
        <w:rPr>
          <w:rFonts w:ascii="Courier New" w:eastAsia="Times New Roman" w:hAnsi="Courier New" w:cs="Courier New"/>
          <w:sz w:val="24"/>
          <w:szCs w:val="24"/>
          <w:lang w:eastAsia="ru-RU"/>
        </w:rPr>
        <w:t>│</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lastRenderedPageBreak/>
        <w:t xml:space="preserve">                       │                          │</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                          │</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                          │</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                          │</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         ВЫСОКИЙ          │</w:t>
      </w:r>
    </w:p>
    <w:p w:rsidR="00237AB6" w:rsidRPr="00237AB6" w:rsidRDefault="00237AB6" w:rsidP="00237AB6">
      <w:pPr>
        <w:autoSpaceDE w:val="0"/>
        <w:autoSpaceDN w:val="0"/>
        <w:adjustRightInd w:val="0"/>
        <w:spacing w:after="0" w:line="240" w:lineRule="auto"/>
        <w:jc w:val="both"/>
        <w:rPr>
          <w:rFonts w:ascii="Courier New" w:eastAsia="Times New Roman" w:hAnsi="Courier New" w:cs="Courier New"/>
          <w:sz w:val="24"/>
          <w:szCs w:val="24"/>
          <w:lang w:eastAsia="ru-RU"/>
        </w:rPr>
      </w:pPr>
      <w:r w:rsidRPr="00237AB6">
        <w:rPr>
          <w:rFonts w:ascii="Courier New" w:eastAsia="Times New Roman" w:hAnsi="Courier New" w:cs="Courier New"/>
          <w:sz w:val="24"/>
          <w:szCs w:val="24"/>
          <w:lang w:eastAsia="ru-RU"/>
        </w:rPr>
        <w:t xml:space="preserve">                       └──────────────────────────┘</w:t>
      </w:r>
    </w:p>
    <w:p w:rsidR="00237AB6" w:rsidRPr="00237AB6" w:rsidRDefault="00237AB6" w:rsidP="00237AB6">
      <w:pPr>
        <w:autoSpaceDE w:val="0"/>
        <w:autoSpaceDN w:val="0"/>
        <w:adjustRightInd w:val="0"/>
        <w:spacing w:after="0" w:line="240" w:lineRule="auto"/>
        <w:jc w:val="both"/>
        <w:rPr>
          <w:rFonts w:ascii="Times New Roman" w:eastAsia="Times New Roman" w:hAnsi="Times New Roman"/>
          <w:sz w:val="24"/>
          <w:szCs w:val="24"/>
          <w:lang w:eastAsia="ru-RU"/>
        </w:rPr>
      </w:pPr>
      <w:r w:rsidRPr="00237AB6">
        <w:rPr>
          <w:rFonts w:ascii="Times New Roman" w:eastAsia="Times New Roman" w:hAnsi="Times New Roman"/>
          <w:sz w:val="24"/>
          <w:szCs w:val="24"/>
          <w:lang w:eastAsia="ru-RU"/>
        </w:rPr>
        <w:t>Рисунок 1 Указатель класса энергетической эффективности многоквартирного дома.</w:t>
      </w:r>
    </w:p>
    <w:p w:rsidR="00237AB6" w:rsidRPr="00237AB6" w:rsidRDefault="00237AB6" w:rsidP="00237AB6">
      <w:pPr>
        <w:autoSpaceDE w:val="0"/>
        <w:autoSpaceDN w:val="0"/>
        <w:adjustRightInd w:val="0"/>
        <w:spacing w:after="0" w:line="240" w:lineRule="auto"/>
        <w:jc w:val="both"/>
        <w:rPr>
          <w:rFonts w:ascii="Times New Roman" w:eastAsia="Times New Roman" w:hAnsi="Times New Roman"/>
          <w:sz w:val="24"/>
          <w:szCs w:val="24"/>
          <w:lang w:eastAsia="ru-RU"/>
        </w:rPr>
      </w:pPr>
    </w:p>
    <w:p w:rsidR="00237AB6" w:rsidRPr="00237AB6" w:rsidRDefault="00237AB6" w:rsidP="00237AB6">
      <w:pPr>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 xml:space="preserve">24. На лицевой стороне поверхности пластины у верхнего края заглавными буквами выполняется надпись "КЛАСС ЭНЕРГЕТИЧЕСКОЙ ЭФФЕКТИВНОСТИ". В центре пластины размещается заглавная буква латинского алфавита (A, B, C, D, E, </w:t>
      </w:r>
      <w:r w:rsidRPr="00237AB6">
        <w:rPr>
          <w:rFonts w:ascii="Times New Roman" w:eastAsia="Times New Roman" w:hAnsi="Times New Roman"/>
          <w:sz w:val="28"/>
          <w:szCs w:val="28"/>
          <w:lang w:val="en-US" w:eastAsia="ru-RU"/>
        </w:rPr>
        <w:t>F</w:t>
      </w:r>
      <w:r w:rsidRPr="00237AB6">
        <w:rPr>
          <w:rFonts w:ascii="Times New Roman" w:eastAsia="Times New Roman" w:hAnsi="Times New Roman"/>
          <w:sz w:val="28"/>
          <w:szCs w:val="28"/>
          <w:lang w:eastAsia="ru-RU"/>
        </w:rPr>
        <w:t xml:space="preserve">, </w:t>
      </w:r>
      <w:r w:rsidRPr="00237AB6">
        <w:rPr>
          <w:rFonts w:ascii="Times New Roman" w:eastAsia="Times New Roman" w:hAnsi="Times New Roman"/>
          <w:sz w:val="28"/>
          <w:szCs w:val="28"/>
          <w:lang w:val="en-US" w:eastAsia="ru-RU"/>
        </w:rPr>
        <w:t>G</w:t>
      </w:r>
      <w:r w:rsidRPr="00237AB6">
        <w:rPr>
          <w:rFonts w:ascii="Times New Roman" w:eastAsia="Times New Roman" w:hAnsi="Times New Roman"/>
          <w:sz w:val="28"/>
          <w:szCs w:val="28"/>
          <w:lang w:eastAsia="ru-RU"/>
        </w:rPr>
        <w:t>) высотой 200 мм, обозначающая класс энергетической эффективности, к которому относится эксплуатируемое здание. В нижней части пластины заглавными буквами указывается наименование класса энергетической эффективности: очень высокий, высокий, повышенный, нормальный, пониженный, низкий, очень низкий. Цвет шрифта и фона указателя может быть выбран в соответствии с существующими указателями, размещенными на фасаде дома, либо черный цвет шрифта на белом глянцевом фоне.</w:t>
      </w:r>
    </w:p>
    <w:p w:rsidR="00237AB6" w:rsidRPr="00237AB6" w:rsidRDefault="00237AB6" w:rsidP="00237A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37AB6">
        <w:rPr>
          <w:rFonts w:ascii="Times New Roman" w:eastAsia="Times New Roman" w:hAnsi="Times New Roman"/>
          <w:sz w:val="28"/>
          <w:szCs w:val="28"/>
          <w:lang w:eastAsia="ru-RU"/>
        </w:rPr>
        <w:t>25. Указатель класса энергетической эффективности многоквартирного дома размещается на одном из фасадов на высоте от 2 метров от уровня земли на расстоянии 30 - 50 см от левого угла здания. Должна быть обеспечена видимость указателя класса энергетической эффективности.</w:t>
      </w:r>
    </w:p>
    <w:p w:rsidR="00237AB6" w:rsidRPr="00237AB6" w:rsidRDefault="00237AB6" w:rsidP="00237AB6">
      <w:pPr>
        <w:spacing w:before="120" w:after="0" w:line="240" w:lineRule="auto"/>
        <w:ind w:firstLine="567"/>
        <w:jc w:val="both"/>
        <w:rPr>
          <w:rFonts w:ascii="Times New Roman" w:eastAsia="Times New Roman" w:hAnsi="Times New Roman"/>
          <w:b/>
          <w:sz w:val="28"/>
          <w:szCs w:val="28"/>
          <w:lang w:eastAsia="ru-RU"/>
        </w:rPr>
      </w:pPr>
      <w:r w:rsidRPr="00237AB6">
        <w:rPr>
          <w:rFonts w:ascii="Times New Roman" w:eastAsia="Times New Roman" w:hAnsi="Times New Roman"/>
          <w:sz w:val="28"/>
          <w:szCs w:val="28"/>
          <w:lang w:eastAsia="ru-RU"/>
        </w:rPr>
        <w:t xml:space="preserve">26. После реконструкции или выполненного капитального ремонта многоквартирного дома, по результатам проведенного подтверждения соответствия достигнутого класса энергетической эффективности с целью демонстрации повышения его энергетической эффективности, следует заменить устаревший указатель на новый. </w:t>
      </w:r>
    </w:p>
    <w:p w:rsidR="00A807A2" w:rsidRDefault="00A807A2" w:rsidP="00E91F7B">
      <w:pPr>
        <w:autoSpaceDE w:val="0"/>
        <w:autoSpaceDN w:val="0"/>
        <w:adjustRightInd w:val="0"/>
        <w:spacing w:after="0" w:line="240" w:lineRule="auto"/>
        <w:ind w:right="-1"/>
        <w:jc w:val="center"/>
        <w:rPr>
          <w:rFonts w:ascii="Times New Roman" w:hAnsi="Times New Roman"/>
          <w:sz w:val="28"/>
          <w:szCs w:val="28"/>
        </w:rPr>
      </w:pPr>
    </w:p>
    <w:sectPr w:rsidR="00A807A2" w:rsidSect="00B963FC">
      <w:headerReference w:type="default" r:id="rId9"/>
      <w:pgSz w:w="11906" w:h="16838"/>
      <w:pgMar w:top="1134"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F11" w:rsidRDefault="006A2F11" w:rsidP="007D2C92">
      <w:pPr>
        <w:spacing w:after="0" w:line="240" w:lineRule="auto"/>
      </w:pPr>
      <w:r>
        <w:separator/>
      </w:r>
    </w:p>
  </w:endnote>
  <w:endnote w:type="continuationSeparator" w:id="0">
    <w:p w:rsidR="006A2F11" w:rsidRDefault="006A2F11" w:rsidP="007D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F11" w:rsidRDefault="006A2F11" w:rsidP="007D2C92">
      <w:pPr>
        <w:spacing w:after="0" w:line="240" w:lineRule="auto"/>
      </w:pPr>
      <w:r>
        <w:separator/>
      </w:r>
    </w:p>
  </w:footnote>
  <w:footnote w:type="continuationSeparator" w:id="0">
    <w:p w:rsidR="006A2F11" w:rsidRDefault="006A2F11" w:rsidP="007D2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87" w:rsidRPr="006D79CC" w:rsidRDefault="00073771">
    <w:pPr>
      <w:pStyle w:val="a3"/>
      <w:jc w:val="center"/>
      <w:rPr>
        <w:rFonts w:ascii="Times New Roman" w:hAnsi="Times New Roman"/>
      </w:rPr>
    </w:pPr>
    <w:r w:rsidRPr="006D79CC">
      <w:rPr>
        <w:rFonts w:ascii="Times New Roman" w:hAnsi="Times New Roman"/>
      </w:rPr>
      <w:fldChar w:fldCharType="begin"/>
    </w:r>
    <w:r w:rsidR="00283987" w:rsidRPr="006D79CC">
      <w:rPr>
        <w:rFonts w:ascii="Times New Roman" w:hAnsi="Times New Roman"/>
      </w:rPr>
      <w:instrText xml:space="preserve"> PAGE   \* MERGEFORMAT </w:instrText>
    </w:r>
    <w:r w:rsidRPr="006D79CC">
      <w:rPr>
        <w:rFonts w:ascii="Times New Roman" w:hAnsi="Times New Roman"/>
      </w:rPr>
      <w:fldChar w:fldCharType="separate"/>
    </w:r>
    <w:r w:rsidR="006714AB">
      <w:rPr>
        <w:rFonts w:ascii="Times New Roman" w:hAnsi="Times New Roman"/>
        <w:noProof/>
      </w:rPr>
      <w:t>2</w:t>
    </w:r>
    <w:r w:rsidRPr="006D79CC">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268393"/>
      <w:docPartObj>
        <w:docPartGallery w:val="Page Numbers (Top of Page)"/>
        <w:docPartUnique/>
      </w:docPartObj>
    </w:sdtPr>
    <w:sdtEndPr/>
    <w:sdtContent>
      <w:p w:rsidR="00EC7A50" w:rsidRDefault="00237AB6" w:rsidP="00832671">
        <w:pPr>
          <w:pStyle w:val="a3"/>
          <w:jc w:val="center"/>
        </w:pPr>
        <w:r>
          <w:fldChar w:fldCharType="begin"/>
        </w:r>
        <w:r>
          <w:instrText>PAGE   \* MERGEFORMAT</w:instrText>
        </w:r>
        <w:r>
          <w:fldChar w:fldCharType="separate"/>
        </w:r>
        <w:r>
          <w:rPr>
            <w:noProof/>
          </w:rPr>
          <w:t>5</w:t>
        </w:r>
        <w:r>
          <w:fldChar w:fldCharType="end"/>
        </w:r>
      </w:p>
    </w:sdtContent>
  </w:sdt>
  <w:p w:rsidR="00EC7A50" w:rsidRDefault="00237AB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04273"/>
    <w:multiLevelType w:val="multilevel"/>
    <w:tmpl w:val="D138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175EA"/>
    <w:multiLevelType w:val="multilevel"/>
    <w:tmpl w:val="C7E4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83A9F"/>
    <w:multiLevelType w:val="multilevel"/>
    <w:tmpl w:val="33CA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A635C5"/>
    <w:multiLevelType w:val="multilevel"/>
    <w:tmpl w:val="0FA2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62476"/>
    <w:multiLevelType w:val="multilevel"/>
    <w:tmpl w:val="E0A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355C03"/>
    <w:multiLevelType w:val="multilevel"/>
    <w:tmpl w:val="2C0A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36438"/>
    <w:multiLevelType w:val="multilevel"/>
    <w:tmpl w:val="E858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3E0073"/>
    <w:multiLevelType w:val="multilevel"/>
    <w:tmpl w:val="E940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7B4C0A"/>
    <w:multiLevelType w:val="multilevel"/>
    <w:tmpl w:val="CD7A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B4585B"/>
    <w:multiLevelType w:val="multilevel"/>
    <w:tmpl w:val="A12E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F541E"/>
    <w:multiLevelType w:val="hybridMultilevel"/>
    <w:tmpl w:val="728A9638"/>
    <w:lvl w:ilvl="0" w:tplc="9E3011F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3A28534E"/>
    <w:multiLevelType w:val="hybridMultilevel"/>
    <w:tmpl w:val="28E656F2"/>
    <w:lvl w:ilvl="0" w:tplc="9E3011F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43277EF5"/>
    <w:multiLevelType w:val="multilevel"/>
    <w:tmpl w:val="8EF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A61584"/>
    <w:multiLevelType w:val="multilevel"/>
    <w:tmpl w:val="22B2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507243"/>
    <w:multiLevelType w:val="multilevel"/>
    <w:tmpl w:val="664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9733A3"/>
    <w:multiLevelType w:val="hybridMultilevel"/>
    <w:tmpl w:val="E5AEFF22"/>
    <w:lvl w:ilvl="0" w:tplc="5300B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4B243CD"/>
    <w:multiLevelType w:val="multilevel"/>
    <w:tmpl w:val="9DF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C14077"/>
    <w:multiLevelType w:val="hybridMultilevel"/>
    <w:tmpl w:val="80DAD1EC"/>
    <w:lvl w:ilvl="0" w:tplc="C4EADF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757F6051"/>
    <w:multiLevelType w:val="multilevel"/>
    <w:tmpl w:val="A16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914BC9"/>
    <w:multiLevelType w:val="multilevel"/>
    <w:tmpl w:val="3696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994CCF"/>
    <w:multiLevelType w:val="multilevel"/>
    <w:tmpl w:val="A7E2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A87EB4"/>
    <w:multiLevelType w:val="multilevel"/>
    <w:tmpl w:val="342C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4"/>
  </w:num>
  <w:num w:numId="4">
    <w:abstractNumId w:val="6"/>
  </w:num>
  <w:num w:numId="5">
    <w:abstractNumId w:val="9"/>
  </w:num>
  <w:num w:numId="6">
    <w:abstractNumId w:val="18"/>
  </w:num>
  <w:num w:numId="7">
    <w:abstractNumId w:val="3"/>
  </w:num>
  <w:num w:numId="8">
    <w:abstractNumId w:val="21"/>
  </w:num>
  <w:num w:numId="9">
    <w:abstractNumId w:val="14"/>
  </w:num>
  <w:num w:numId="10">
    <w:abstractNumId w:val="0"/>
  </w:num>
  <w:num w:numId="11">
    <w:abstractNumId w:val="19"/>
  </w:num>
  <w:num w:numId="12">
    <w:abstractNumId w:val="20"/>
  </w:num>
  <w:num w:numId="13">
    <w:abstractNumId w:val="12"/>
  </w:num>
  <w:num w:numId="14">
    <w:abstractNumId w:val="8"/>
  </w:num>
  <w:num w:numId="15">
    <w:abstractNumId w:val="7"/>
  </w:num>
  <w:num w:numId="16">
    <w:abstractNumId w:val="1"/>
  </w:num>
  <w:num w:numId="17">
    <w:abstractNumId w:val="5"/>
  </w:num>
  <w:num w:numId="18">
    <w:abstractNumId w:val="16"/>
  </w:num>
  <w:num w:numId="19">
    <w:abstractNumId w:val="15"/>
  </w:num>
  <w:num w:numId="20">
    <w:abstractNumId w:val="10"/>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74"/>
    <w:rsid w:val="000013A9"/>
    <w:rsid w:val="00001568"/>
    <w:rsid w:val="00002640"/>
    <w:rsid w:val="00003094"/>
    <w:rsid w:val="00003AB6"/>
    <w:rsid w:val="00005351"/>
    <w:rsid w:val="00005534"/>
    <w:rsid w:val="00005547"/>
    <w:rsid w:val="000076B6"/>
    <w:rsid w:val="000100BD"/>
    <w:rsid w:val="000101DE"/>
    <w:rsid w:val="00010E02"/>
    <w:rsid w:val="00011EAC"/>
    <w:rsid w:val="000128C4"/>
    <w:rsid w:val="000147AC"/>
    <w:rsid w:val="00014B97"/>
    <w:rsid w:val="0001697F"/>
    <w:rsid w:val="0001707D"/>
    <w:rsid w:val="00017656"/>
    <w:rsid w:val="00017BCA"/>
    <w:rsid w:val="00020379"/>
    <w:rsid w:val="00020C42"/>
    <w:rsid w:val="000213F5"/>
    <w:rsid w:val="00022752"/>
    <w:rsid w:val="00025272"/>
    <w:rsid w:val="00025A0D"/>
    <w:rsid w:val="0002607D"/>
    <w:rsid w:val="00026582"/>
    <w:rsid w:val="00026E23"/>
    <w:rsid w:val="00026F8B"/>
    <w:rsid w:val="00027545"/>
    <w:rsid w:val="000300C5"/>
    <w:rsid w:val="0003017A"/>
    <w:rsid w:val="00031419"/>
    <w:rsid w:val="00035D5C"/>
    <w:rsid w:val="00036278"/>
    <w:rsid w:val="0004019C"/>
    <w:rsid w:val="000405E0"/>
    <w:rsid w:val="00041738"/>
    <w:rsid w:val="00041908"/>
    <w:rsid w:val="00042045"/>
    <w:rsid w:val="00042254"/>
    <w:rsid w:val="00042424"/>
    <w:rsid w:val="00042643"/>
    <w:rsid w:val="00042A7C"/>
    <w:rsid w:val="00042F4E"/>
    <w:rsid w:val="00044102"/>
    <w:rsid w:val="000445A0"/>
    <w:rsid w:val="0004737F"/>
    <w:rsid w:val="000506B5"/>
    <w:rsid w:val="0005177F"/>
    <w:rsid w:val="00053024"/>
    <w:rsid w:val="00054ABC"/>
    <w:rsid w:val="000556E3"/>
    <w:rsid w:val="0005698F"/>
    <w:rsid w:val="0006236F"/>
    <w:rsid w:val="00062DED"/>
    <w:rsid w:val="00062F04"/>
    <w:rsid w:val="000658FF"/>
    <w:rsid w:val="0006668C"/>
    <w:rsid w:val="000670EB"/>
    <w:rsid w:val="00072208"/>
    <w:rsid w:val="00073771"/>
    <w:rsid w:val="00073A21"/>
    <w:rsid w:val="00074235"/>
    <w:rsid w:val="000742B2"/>
    <w:rsid w:val="000747E3"/>
    <w:rsid w:val="000758A8"/>
    <w:rsid w:val="00075921"/>
    <w:rsid w:val="00075FAB"/>
    <w:rsid w:val="00075FE6"/>
    <w:rsid w:val="00076C94"/>
    <w:rsid w:val="00077430"/>
    <w:rsid w:val="00077C1B"/>
    <w:rsid w:val="00077F6E"/>
    <w:rsid w:val="00080CD5"/>
    <w:rsid w:val="00080D8F"/>
    <w:rsid w:val="0008217F"/>
    <w:rsid w:val="00082B10"/>
    <w:rsid w:val="00082D5F"/>
    <w:rsid w:val="00083366"/>
    <w:rsid w:val="00083F38"/>
    <w:rsid w:val="000847E9"/>
    <w:rsid w:val="0008562D"/>
    <w:rsid w:val="000858D1"/>
    <w:rsid w:val="000865E4"/>
    <w:rsid w:val="0009066B"/>
    <w:rsid w:val="000908A0"/>
    <w:rsid w:val="0009162F"/>
    <w:rsid w:val="00091DED"/>
    <w:rsid w:val="000922C7"/>
    <w:rsid w:val="0009266E"/>
    <w:rsid w:val="00092854"/>
    <w:rsid w:val="00092898"/>
    <w:rsid w:val="0009299A"/>
    <w:rsid w:val="00093C3A"/>
    <w:rsid w:val="0009429E"/>
    <w:rsid w:val="000968EC"/>
    <w:rsid w:val="00096CE4"/>
    <w:rsid w:val="00097521"/>
    <w:rsid w:val="000A1BAF"/>
    <w:rsid w:val="000A1CE9"/>
    <w:rsid w:val="000A2CE3"/>
    <w:rsid w:val="000A2F98"/>
    <w:rsid w:val="000A3D77"/>
    <w:rsid w:val="000A6DD6"/>
    <w:rsid w:val="000A74B9"/>
    <w:rsid w:val="000A74DE"/>
    <w:rsid w:val="000B02A7"/>
    <w:rsid w:val="000B0AA9"/>
    <w:rsid w:val="000B1219"/>
    <w:rsid w:val="000B1731"/>
    <w:rsid w:val="000B20A9"/>
    <w:rsid w:val="000B4B5B"/>
    <w:rsid w:val="000B4BEF"/>
    <w:rsid w:val="000B4F57"/>
    <w:rsid w:val="000B5E48"/>
    <w:rsid w:val="000B5E7C"/>
    <w:rsid w:val="000B6846"/>
    <w:rsid w:val="000B7019"/>
    <w:rsid w:val="000B71B2"/>
    <w:rsid w:val="000B7E5E"/>
    <w:rsid w:val="000C078A"/>
    <w:rsid w:val="000C17BB"/>
    <w:rsid w:val="000C2337"/>
    <w:rsid w:val="000C4091"/>
    <w:rsid w:val="000C5067"/>
    <w:rsid w:val="000C663F"/>
    <w:rsid w:val="000D034B"/>
    <w:rsid w:val="000D0833"/>
    <w:rsid w:val="000D0B10"/>
    <w:rsid w:val="000D0BCE"/>
    <w:rsid w:val="000D1341"/>
    <w:rsid w:val="000D2705"/>
    <w:rsid w:val="000D3900"/>
    <w:rsid w:val="000D41C9"/>
    <w:rsid w:val="000D48D9"/>
    <w:rsid w:val="000D5043"/>
    <w:rsid w:val="000D7EE3"/>
    <w:rsid w:val="000E0083"/>
    <w:rsid w:val="000E02A6"/>
    <w:rsid w:val="000E03C3"/>
    <w:rsid w:val="000E04FF"/>
    <w:rsid w:val="000E0AAA"/>
    <w:rsid w:val="000E0FB1"/>
    <w:rsid w:val="000E2E2D"/>
    <w:rsid w:val="000E2FA9"/>
    <w:rsid w:val="000E3869"/>
    <w:rsid w:val="000E437E"/>
    <w:rsid w:val="000E4E16"/>
    <w:rsid w:val="000E572F"/>
    <w:rsid w:val="000E6570"/>
    <w:rsid w:val="000E6E41"/>
    <w:rsid w:val="000F0BFF"/>
    <w:rsid w:val="000F26D4"/>
    <w:rsid w:val="000F2E8B"/>
    <w:rsid w:val="000F4661"/>
    <w:rsid w:val="000F51AC"/>
    <w:rsid w:val="000F5A69"/>
    <w:rsid w:val="000F604B"/>
    <w:rsid w:val="000F63C5"/>
    <w:rsid w:val="000F6EC7"/>
    <w:rsid w:val="000F76BE"/>
    <w:rsid w:val="000F78A2"/>
    <w:rsid w:val="001003C3"/>
    <w:rsid w:val="00100BA0"/>
    <w:rsid w:val="00101A67"/>
    <w:rsid w:val="00102D21"/>
    <w:rsid w:val="001045E7"/>
    <w:rsid w:val="00104CFB"/>
    <w:rsid w:val="00106534"/>
    <w:rsid w:val="00106A5E"/>
    <w:rsid w:val="00106EF6"/>
    <w:rsid w:val="001075E2"/>
    <w:rsid w:val="001108FD"/>
    <w:rsid w:val="00110B9C"/>
    <w:rsid w:val="001130D9"/>
    <w:rsid w:val="00114203"/>
    <w:rsid w:val="001152EA"/>
    <w:rsid w:val="00115E2F"/>
    <w:rsid w:val="00116009"/>
    <w:rsid w:val="00117D51"/>
    <w:rsid w:val="001201E5"/>
    <w:rsid w:val="00120886"/>
    <w:rsid w:val="00122439"/>
    <w:rsid w:val="00123428"/>
    <w:rsid w:val="001254F0"/>
    <w:rsid w:val="00126EE0"/>
    <w:rsid w:val="00130BD4"/>
    <w:rsid w:val="00131D2A"/>
    <w:rsid w:val="001322EF"/>
    <w:rsid w:val="0013298D"/>
    <w:rsid w:val="0013371B"/>
    <w:rsid w:val="00134BBA"/>
    <w:rsid w:val="0013574B"/>
    <w:rsid w:val="00136472"/>
    <w:rsid w:val="00136968"/>
    <w:rsid w:val="00137A20"/>
    <w:rsid w:val="00137B34"/>
    <w:rsid w:val="00140C24"/>
    <w:rsid w:val="00141489"/>
    <w:rsid w:val="001442EA"/>
    <w:rsid w:val="00146CD4"/>
    <w:rsid w:val="001478FB"/>
    <w:rsid w:val="001502A3"/>
    <w:rsid w:val="00150A0C"/>
    <w:rsid w:val="00152279"/>
    <w:rsid w:val="0015285B"/>
    <w:rsid w:val="001533D1"/>
    <w:rsid w:val="00153641"/>
    <w:rsid w:val="00154A64"/>
    <w:rsid w:val="0015570C"/>
    <w:rsid w:val="00156AA3"/>
    <w:rsid w:val="00156BA0"/>
    <w:rsid w:val="00160124"/>
    <w:rsid w:val="001604C1"/>
    <w:rsid w:val="00161DA3"/>
    <w:rsid w:val="00162229"/>
    <w:rsid w:val="00162906"/>
    <w:rsid w:val="00163174"/>
    <w:rsid w:val="001645C5"/>
    <w:rsid w:val="00165B62"/>
    <w:rsid w:val="001664D8"/>
    <w:rsid w:val="00166F9F"/>
    <w:rsid w:val="001710C0"/>
    <w:rsid w:val="00171498"/>
    <w:rsid w:val="00172126"/>
    <w:rsid w:val="00172BBC"/>
    <w:rsid w:val="00173CBC"/>
    <w:rsid w:val="0017482E"/>
    <w:rsid w:val="00174B9D"/>
    <w:rsid w:val="00174BF2"/>
    <w:rsid w:val="00174F07"/>
    <w:rsid w:val="00175CFA"/>
    <w:rsid w:val="00175EFA"/>
    <w:rsid w:val="001769F5"/>
    <w:rsid w:val="00176EDB"/>
    <w:rsid w:val="00180BB9"/>
    <w:rsid w:val="0018132C"/>
    <w:rsid w:val="00181966"/>
    <w:rsid w:val="00182201"/>
    <w:rsid w:val="00182DE0"/>
    <w:rsid w:val="00182F13"/>
    <w:rsid w:val="00184977"/>
    <w:rsid w:val="00185088"/>
    <w:rsid w:val="0018549E"/>
    <w:rsid w:val="00186CC7"/>
    <w:rsid w:val="00190173"/>
    <w:rsid w:val="00190D0F"/>
    <w:rsid w:val="00190DBC"/>
    <w:rsid w:val="00191598"/>
    <w:rsid w:val="00191770"/>
    <w:rsid w:val="00191A70"/>
    <w:rsid w:val="001938F7"/>
    <w:rsid w:val="00193B87"/>
    <w:rsid w:val="00193EE4"/>
    <w:rsid w:val="001952CC"/>
    <w:rsid w:val="0019590F"/>
    <w:rsid w:val="00196529"/>
    <w:rsid w:val="001973A5"/>
    <w:rsid w:val="001A15AB"/>
    <w:rsid w:val="001A16E4"/>
    <w:rsid w:val="001A28A0"/>
    <w:rsid w:val="001A2BB9"/>
    <w:rsid w:val="001A34DC"/>
    <w:rsid w:val="001A38F3"/>
    <w:rsid w:val="001A6B3D"/>
    <w:rsid w:val="001B0F5A"/>
    <w:rsid w:val="001B1584"/>
    <w:rsid w:val="001B2020"/>
    <w:rsid w:val="001B2634"/>
    <w:rsid w:val="001B296F"/>
    <w:rsid w:val="001B2B57"/>
    <w:rsid w:val="001B4481"/>
    <w:rsid w:val="001B4C28"/>
    <w:rsid w:val="001B4CE9"/>
    <w:rsid w:val="001B503F"/>
    <w:rsid w:val="001B538D"/>
    <w:rsid w:val="001B53C4"/>
    <w:rsid w:val="001B54D9"/>
    <w:rsid w:val="001B654C"/>
    <w:rsid w:val="001B73D7"/>
    <w:rsid w:val="001C0954"/>
    <w:rsid w:val="001C151F"/>
    <w:rsid w:val="001C1A61"/>
    <w:rsid w:val="001C32F5"/>
    <w:rsid w:val="001C4794"/>
    <w:rsid w:val="001C60CB"/>
    <w:rsid w:val="001C6C11"/>
    <w:rsid w:val="001D0879"/>
    <w:rsid w:val="001D17E7"/>
    <w:rsid w:val="001D28AD"/>
    <w:rsid w:val="001D37F0"/>
    <w:rsid w:val="001D4E02"/>
    <w:rsid w:val="001D5025"/>
    <w:rsid w:val="001D5409"/>
    <w:rsid w:val="001D5A70"/>
    <w:rsid w:val="001D6887"/>
    <w:rsid w:val="001D78C2"/>
    <w:rsid w:val="001E072C"/>
    <w:rsid w:val="001E2021"/>
    <w:rsid w:val="001E20C4"/>
    <w:rsid w:val="001E21F6"/>
    <w:rsid w:val="001E2217"/>
    <w:rsid w:val="001E4B2E"/>
    <w:rsid w:val="001E4C23"/>
    <w:rsid w:val="001E5C63"/>
    <w:rsid w:val="001E5F3C"/>
    <w:rsid w:val="001E7D27"/>
    <w:rsid w:val="001F0AED"/>
    <w:rsid w:val="001F166A"/>
    <w:rsid w:val="001F1741"/>
    <w:rsid w:val="001F3383"/>
    <w:rsid w:val="001F4D18"/>
    <w:rsid w:val="001F6637"/>
    <w:rsid w:val="00201023"/>
    <w:rsid w:val="002010E3"/>
    <w:rsid w:val="00205F77"/>
    <w:rsid w:val="002063CF"/>
    <w:rsid w:val="00206745"/>
    <w:rsid w:val="002100FF"/>
    <w:rsid w:val="00210B71"/>
    <w:rsid w:val="00210C3D"/>
    <w:rsid w:val="002135E5"/>
    <w:rsid w:val="002136E1"/>
    <w:rsid w:val="00213B64"/>
    <w:rsid w:val="00214320"/>
    <w:rsid w:val="00215D89"/>
    <w:rsid w:val="00216F55"/>
    <w:rsid w:val="00217415"/>
    <w:rsid w:val="0022065C"/>
    <w:rsid w:val="00221296"/>
    <w:rsid w:val="00222341"/>
    <w:rsid w:val="0022362B"/>
    <w:rsid w:val="002237A6"/>
    <w:rsid w:val="0022405D"/>
    <w:rsid w:val="00224C6D"/>
    <w:rsid w:val="00225753"/>
    <w:rsid w:val="00226280"/>
    <w:rsid w:val="00226995"/>
    <w:rsid w:val="00226A04"/>
    <w:rsid w:val="002305D9"/>
    <w:rsid w:val="0023140F"/>
    <w:rsid w:val="0023149B"/>
    <w:rsid w:val="00231D4B"/>
    <w:rsid w:val="00233163"/>
    <w:rsid w:val="00233409"/>
    <w:rsid w:val="002336D6"/>
    <w:rsid w:val="00233D81"/>
    <w:rsid w:val="00234030"/>
    <w:rsid w:val="00234301"/>
    <w:rsid w:val="0023476B"/>
    <w:rsid w:val="0023575A"/>
    <w:rsid w:val="00236182"/>
    <w:rsid w:val="00236394"/>
    <w:rsid w:val="00236E7D"/>
    <w:rsid w:val="002372BB"/>
    <w:rsid w:val="0023751C"/>
    <w:rsid w:val="002379EA"/>
    <w:rsid w:val="00237AB6"/>
    <w:rsid w:val="00240C00"/>
    <w:rsid w:val="0024215F"/>
    <w:rsid w:val="002432D6"/>
    <w:rsid w:val="0024429E"/>
    <w:rsid w:val="00244C9C"/>
    <w:rsid w:val="00245540"/>
    <w:rsid w:val="002460F8"/>
    <w:rsid w:val="0024652B"/>
    <w:rsid w:val="002477FD"/>
    <w:rsid w:val="00251D7D"/>
    <w:rsid w:val="00253110"/>
    <w:rsid w:val="00254429"/>
    <w:rsid w:val="00254942"/>
    <w:rsid w:val="002551C6"/>
    <w:rsid w:val="00255485"/>
    <w:rsid w:val="002554B2"/>
    <w:rsid w:val="00255C39"/>
    <w:rsid w:val="002574B8"/>
    <w:rsid w:val="0026021D"/>
    <w:rsid w:val="00260310"/>
    <w:rsid w:val="002606BD"/>
    <w:rsid w:val="00260BCE"/>
    <w:rsid w:val="00261A60"/>
    <w:rsid w:val="00261C02"/>
    <w:rsid w:val="00262349"/>
    <w:rsid w:val="00263238"/>
    <w:rsid w:val="00263592"/>
    <w:rsid w:val="0026382A"/>
    <w:rsid w:val="00264E81"/>
    <w:rsid w:val="002650CB"/>
    <w:rsid w:val="00265777"/>
    <w:rsid w:val="0026616C"/>
    <w:rsid w:val="002663A2"/>
    <w:rsid w:val="00266DD1"/>
    <w:rsid w:val="00266F09"/>
    <w:rsid w:val="00271D02"/>
    <w:rsid w:val="00271EB3"/>
    <w:rsid w:val="00272A6C"/>
    <w:rsid w:val="00272CB9"/>
    <w:rsid w:val="00273596"/>
    <w:rsid w:val="00273776"/>
    <w:rsid w:val="00273FA8"/>
    <w:rsid w:val="002740EB"/>
    <w:rsid w:val="00274361"/>
    <w:rsid w:val="002744BE"/>
    <w:rsid w:val="00275309"/>
    <w:rsid w:val="00275FC7"/>
    <w:rsid w:val="0027669C"/>
    <w:rsid w:val="00276E05"/>
    <w:rsid w:val="00276F83"/>
    <w:rsid w:val="00281828"/>
    <w:rsid w:val="00282AC4"/>
    <w:rsid w:val="00283987"/>
    <w:rsid w:val="00286284"/>
    <w:rsid w:val="00290965"/>
    <w:rsid w:val="0029736F"/>
    <w:rsid w:val="002976A3"/>
    <w:rsid w:val="00297AD7"/>
    <w:rsid w:val="00297B2D"/>
    <w:rsid w:val="002A0D69"/>
    <w:rsid w:val="002A15FF"/>
    <w:rsid w:val="002A25AD"/>
    <w:rsid w:val="002A2DA0"/>
    <w:rsid w:val="002A333B"/>
    <w:rsid w:val="002A6726"/>
    <w:rsid w:val="002A74BB"/>
    <w:rsid w:val="002A75C0"/>
    <w:rsid w:val="002A76E0"/>
    <w:rsid w:val="002A78FD"/>
    <w:rsid w:val="002B064F"/>
    <w:rsid w:val="002B0837"/>
    <w:rsid w:val="002B1702"/>
    <w:rsid w:val="002B1E06"/>
    <w:rsid w:val="002B2506"/>
    <w:rsid w:val="002B26D1"/>
    <w:rsid w:val="002B392B"/>
    <w:rsid w:val="002B4B92"/>
    <w:rsid w:val="002B4D20"/>
    <w:rsid w:val="002B553A"/>
    <w:rsid w:val="002B68B7"/>
    <w:rsid w:val="002B6A49"/>
    <w:rsid w:val="002B6ED7"/>
    <w:rsid w:val="002C0112"/>
    <w:rsid w:val="002C0787"/>
    <w:rsid w:val="002C1448"/>
    <w:rsid w:val="002C1D6F"/>
    <w:rsid w:val="002C2950"/>
    <w:rsid w:val="002C2B10"/>
    <w:rsid w:val="002C4DE6"/>
    <w:rsid w:val="002C755F"/>
    <w:rsid w:val="002D117F"/>
    <w:rsid w:val="002D2314"/>
    <w:rsid w:val="002D3619"/>
    <w:rsid w:val="002D4C97"/>
    <w:rsid w:val="002D5802"/>
    <w:rsid w:val="002D65E7"/>
    <w:rsid w:val="002D690C"/>
    <w:rsid w:val="002D6BD5"/>
    <w:rsid w:val="002D6CF3"/>
    <w:rsid w:val="002E0D02"/>
    <w:rsid w:val="002E17F0"/>
    <w:rsid w:val="002E2E80"/>
    <w:rsid w:val="002E3C78"/>
    <w:rsid w:val="002E59D2"/>
    <w:rsid w:val="002E5E9B"/>
    <w:rsid w:val="002E6031"/>
    <w:rsid w:val="002E62EF"/>
    <w:rsid w:val="002E7490"/>
    <w:rsid w:val="002E79D4"/>
    <w:rsid w:val="002F0B1B"/>
    <w:rsid w:val="002F28B6"/>
    <w:rsid w:val="002F32FC"/>
    <w:rsid w:val="002F36D1"/>
    <w:rsid w:val="002F3F9B"/>
    <w:rsid w:val="002F565F"/>
    <w:rsid w:val="002F5A20"/>
    <w:rsid w:val="002F6C0E"/>
    <w:rsid w:val="002F6E5C"/>
    <w:rsid w:val="00300A93"/>
    <w:rsid w:val="00301F95"/>
    <w:rsid w:val="00302B98"/>
    <w:rsid w:val="00304CCA"/>
    <w:rsid w:val="00304E8B"/>
    <w:rsid w:val="0030517F"/>
    <w:rsid w:val="003052EA"/>
    <w:rsid w:val="00305906"/>
    <w:rsid w:val="00305D6B"/>
    <w:rsid w:val="0030616F"/>
    <w:rsid w:val="00306E07"/>
    <w:rsid w:val="00310E89"/>
    <w:rsid w:val="003112C9"/>
    <w:rsid w:val="00311C81"/>
    <w:rsid w:val="00312FAC"/>
    <w:rsid w:val="00313337"/>
    <w:rsid w:val="00313399"/>
    <w:rsid w:val="0031478A"/>
    <w:rsid w:val="0031643C"/>
    <w:rsid w:val="0031751D"/>
    <w:rsid w:val="00317E84"/>
    <w:rsid w:val="00321115"/>
    <w:rsid w:val="00321EE6"/>
    <w:rsid w:val="00322DC0"/>
    <w:rsid w:val="00323AFE"/>
    <w:rsid w:val="003259B1"/>
    <w:rsid w:val="003269AA"/>
    <w:rsid w:val="003277B1"/>
    <w:rsid w:val="00331E4E"/>
    <w:rsid w:val="003327F8"/>
    <w:rsid w:val="00334C2C"/>
    <w:rsid w:val="00334EE7"/>
    <w:rsid w:val="0033517C"/>
    <w:rsid w:val="00335C17"/>
    <w:rsid w:val="00335EEB"/>
    <w:rsid w:val="0033687E"/>
    <w:rsid w:val="003400D6"/>
    <w:rsid w:val="00340164"/>
    <w:rsid w:val="00340920"/>
    <w:rsid w:val="0034211C"/>
    <w:rsid w:val="0034294F"/>
    <w:rsid w:val="00342A0A"/>
    <w:rsid w:val="0034357B"/>
    <w:rsid w:val="0034390D"/>
    <w:rsid w:val="003442B1"/>
    <w:rsid w:val="00344917"/>
    <w:rsid w:val="00344F1D"/>
    <w:rsid w:val="003452D2"/>
    <w:rsid w:val="0034530F"/>
    <w:rsid w:val="0034788A"/>
    <w:rsid w:val="003500C9"/>
    <w:rsid w:val="00352089"/>
    <w:rsid w:val="003521AC"/>
    <w:rsid w:val="00352ABC"/>
    <w:rsid w:val="0035401C"/>
    <w:rsid w:val="003559C2"/>
    <w:rsid w:val="003568BC"/>
    <w:rsid w:val="00357E19"/>
    <w:rsid w:val="00357E2A"/>
    <w:rsid w:val="003603EF"/>
    <w:rsid w:val="003605AC"/>
    <w:rsid w:val="003620B6"/>
    <w:rsid w:val="0036234A"/>
    <w:rsid w:val="00363045"/>
    <w:rsid w:val="0036304A"/>
    <w:rsid w:val="003632AF"/>
    <w:rsid w:val="0036342A"/>
    <w:rsid w:val="00363E3F"/>
    <w:rsid w:val="003664D1"/>
    <w:rsid w:val="00366DCB"/>
    <w:rsid w:val="003717D1"/>
    <w:rsid w:val="00372558"/>
    <w:rsid w:val="00372FB1"/>
    <w:rsid w:val="00374311"/>
    <w:rsid w:val="0037474E"/>
    <w:rsid w:val="00375DD0"/>
    <w:rsid w:val="00377628"/>
    <w:rsid w:val="00377904"/>
    <w:rsid w:val="003812BD"/>
    <w:rsid w:val="0038390F"/>
    <w:rsid w:val="00383CCF"/>
    <w:rsid w:val="0038438D"/>
    <w:rsid w:val="00385687"/>
    <w:rsid w:val="00385897"/>
    <w:rsid w:val="00385EA3"/>
    <w:rsid w:val="00391427"/>
    <w:rsid w:val="0039210A"/>
    <w:rsid w:val="00392EEF"/>
    <w:rsid w:val="00393557"/>
    <w:rsid w:val="00393657"/>
    <w:rsid w:val="00394408"/>
    <w:rsid w:val="00395CE5"/>
    <w:rsid w:val="003A1BA3"/>
    <w:rsid w:val="003A1C9B"/>
    <w:rsid w:val="003A20C2"/>
    <w:rsid w:val="003A3AF8"/>
    <w:rsid w:val="003A6E81"/>
    <w:rsid w:val="003B018F"/>
    <w:rsid w:val="003B2090"/>
    <w:rsid w:val="003B3147"/>
    <w:rsid w:val="003B366C"/>
    <w:rsid w:val="003B4620"/>
    <w:rsid w:val="003B4A0E"/>
    <w:rsid w:val="003B5219"/>
    <w:rsid w:val="003B5D08"/>
    <w:rsid w:val="003B74CF"/>
    <w:rsid w:val="003B759A"/>
    <w:rsid w:val="003C04BA"/>
    <w:rsid w:val="003C0A7A"/>
    <w:rsid w:val="003C2006"/>
    <w:rsid w:val="003C2FE7"/>
    <w:rsid w:val="003C312D"/>
    <w:rsid w:val="003C39EE"/>
    <w:rsid w:val="003C473B"/>
    <w:rsid w:val="003C52A7"/>
    <w:rsid w:val="003C5EC9"/>
    <w:rsid w:val="003C6E32"/>
    <w:rsid w:val="003C73B0"/>
    <w:rsid w:val="003C7427"/>
    <w:rsid w:val="003D15D7"/>
    <w:rsid w:val="003D1B6F"/>
    <w:rsid w:val="003D2420"/>
    <w:rsid w:val="003D2E46"/>
    <w:rsid w:val="003D3D67"/>
    <w:rsid w:val="003D3E00"/>
    <w:rsid w:val="003D4B14"/>
    <w:rsid w:val="003D53E1"/>
    <w:rsid w:val="003D66ED"/>
    <w:rsid w:val="003D6CF3"/>
    <w:rsid w:val="003D6EFC"/>
    <w:rsid w:val="003D70BA"/>
    <w:rsid w:val="003D7E0B"/>
    <w:rsid w:val="003D7E5D"/>
    <w:rsid w:val="003E0E06"/>
    <w:rsid w:val="003E247F"/>
    <w:rsid w:val="003E3753"/>
    <w:rsid w:val="003E4477"/>
    <w:rsid w:val="003E4F2D"/>
    <w:rsid w:val="003F065B"/>
    <w:rsid w:val="003F0EBB"/>
    <w:rsid w:val="003F1534"/>
    <w:rsid w:val="003F19F4"/>
    <w:rsid w:val="003F23A5"/>
    <w:rsid w:val="003F2931"/>
    <w:rsid w:val="003F29B8"/>
    <w:rsid w:val="003F3DC3"/>
    <w:rsid w:val="003F472B"/>
    <w:rsid w:val="003F48FE"/>
    <w:rsid w:val="003F502F"/>
    <w:rsid w:val="003F5921"/>
    <w:rsid w:val="003F59C5"/>
    <w:rsid w:val="003F6D02"/>
    <w:rsid w:val="003F70CE"/>
    <w:rsid w:val="003F72F0"/>
    <w:rsid w:val="004001F4"/>
    <w:rsid w:val="004003C7"/>
    <w:rsid w:val="00404175"/>
    <w:rsid w:val="004052C2"/>
    <w:rsid w:val="00405E68"/>
    <w:rsid w:val="0040644E"/>
    <w:rsid w:val="004069AA"/>
    <w:rsid w:val="00407C40"/>
    <w:rsid w:val="00407D3C"/>
    <w:rsid w:val="004100BA"/>
    <w:rsid w:val="004101A3"/>
    <w:rsid w:val="004107EA"/>
    <w:rsid w:val="004108C2"/>
    <w:rsid w:val="00410EEC"/>
    <w:rsid w:val="0041166C"/>
    <w:rsid w:val="00412641"/>
    <w:rsid w:val="00413040"/>
    <w:rsid w:val="0041414D"/>
    <w:rsid w:val="00414C5C"/>
    <w:rsid w:val="00416626"/>
    <w:rsid w:val="00416FEE"/>
    <w:rsid w:val="00421058"/>
    <w:rsid w:val="0042184A"/>
    <w:rsid w:val="0042227C"/>
    <w:rsid w:val="00422D09"/>
    <w:rsid w:val="0042398D"/>
    <w:rsid w:val="00423EDF"/>
    <w:rsid w:val="00423FF9"/>
    <w:rsid w:val="00424236"/>
    <w:rsid w:val="00425860"/>
    <w:rsid w:val="00425F07"/>
    <w:rsid w:val="00426999"/>
    <w:rsid w:val="0042716E"/>
    <w:rsid w:val="004272FD"/>
    <w:rsid w:val="00430B20"/>
    <w:rsid w:val="0043181F"/>
    <w:rsid w:val="00433958"/>
    <w:rsid w:val="0043451E"/>
    <w:rsid w:val="00434A57"/>
    <w:rsid w:val="0043619B"/>
    <w:rsid w:val="00436F54"/>
    <w:rsid w:val="00440657"/>
    <w:rsid w:val="0044265D"/>
    <w:rsid w:val="004428CB"/>
    <w:rsid w:val="00442E56"/>
    <w:rsid w:val="00443250"/>
    <w:rsid w:val="00443D85"/>
    <w:rsid w:val="00443E57"/>
    <w:rsid w:val="00444A93"/>
    <w:rsid w:val="00444ACC"/>
    <w:rsid w:val="0044541A"/>
    <w:rsid w:val="00446004"/>
    <w:rsid w:val="004462B1"/>
    <w:rsid w:val="0044760A"/>
    <w:rsid w:val="004478BF"/>
    <w:rsid w:val="004500BB"/>
    <w:rsid w:val="00450306"/>
    <w:rsid w:val="00450549"/>
    <w:rsid w:val="00450923"/>
    <w:rsid w:val="004515AB"/>
    <w:rsid w:val="00451A86"/>
    <w:rsid w:val="00453B94"/>
    <w:rsid w:val="004541CD"/>
    <w:rsid w:val="00454413"/>
    <w:rsid w:val="00454CE5"/>
    <w:rsid w:val="00455E32"/>
    <w:rsid w:val="00460564"/>
    <w:rsid w:val="00460749"/>
    <w:rsid w:val="00460DAD"/>
    <w:rsid w:val="00461349"/>
    <w:rsid w:val="004618D3"/>
    <w:rsid w:val="00462125"/>
    <w:rsid w:val="00462250"/>
    <w:rsid w:val="0046407D"/>
    <w:rsid w:val="00465BE4"/>
    <w:rsid w:val="00467FC0"/>
    <w:rsid w:val="004703AB"/>
    <w:rsid w:val="00470A71"/>
    <w:rsid w:val="00470E86"/>
    <w:rsid w:val="004718A0"/>
    <w:rsid w:val="00471BB1"/>
    <w:rsid w:val="0047232E"/>
    <w:rsid w:val="0047261D"/>
    <w:rsid w:val="004727FA"/>
    <w:rsid w:val="004728BB"/>
    <w:rsid w:val="00475752"/>
    <w:rsid w:val="00475D87"/>
    <w:rsid w:val="0047642B"/>
    <w:rsid w:val="004768B4"/>
    <w:rsid w:val="004768DE"/>
    <w:rsid w:val="00476D17"/>
    <w:rsid w:val="0047753D"/>
    <w:rsid w:val="004822AF"/>
    <w:rsid w:val="00482901"/>
    <w:rsid w:val="004836D3"/>
    <w:rsid w:val="004837BE"/>
    <w:rsid w:val="00484296"/>
    <w:rsid w:val="00484861"/>
    <w:rsid w:val="004848DD"/>
    <w:rsid w:val="00485371"/>
    <w:rsid w:val="004854A5"/>
    <w:rsid w:val="00485815"/>
    <w:rsid w:val="004859B2"/>
    <w:rsid w:val="004878BD"/>
    <w:rsid w:val="00487AF3"/>
    <w:rsid w:val="00490FA4"/>
    <w:rsid w:val="00491230"/>
    <w:rsid w:val="00491970"/>
    <w:rsid w:val="004950CE"/>
    <w:rsid w:val="00495323"/>
    <w:rsid w:val="00495E6B"/>
    <w:rsid w:val="00496D2C"/>
    <w:rsid w:val="004A077E"/>
    <w:rsid w:val="004A0F48"/>
    <w:rsid w:val="004A1537"/>
    <w:rsid w:val="004A1C34"/>
    <w:rsid w:val="004A4645"/>
    <w:rsid w:val="004A4AEF"/>
    <w:rsid w:val="004A6606"/>
    <w:rsid w:val="004A7B98"/>
    <w:rsid w:val="004B07E8"/>
    <w:rsid w:val="004B0CB4"/>
    <w:rsid w:val="004B275C"/>
    <w:rsid w:val="004B27DE"/>
    <w:rsid w:val="004B303C"/>
    <w:rsid w:val="004B5F71"/>
    <w:rsid w:val="004B72A7"/>
    <w:rsid w:val="004B7EBC"/>
    <w:rsid w:val="004C126B"/>
    <w:rsid w:val="004C13AC"/>
    <w:rsid w:val="004C18CC"/>
    <w:rsid w:val="004C2029"/>
    <w:rsid w:val="004C43D4"/>
    <w:rsid w:val="004C549C"/>
    <w:rsid w:val="004C5959"/>
    <w:rsid w:val="004C6813"/>
    <w:rsid w:val="004C68E5"/>
    <w:rsid w:val="004C69E5"/>
    <w:rsid w:val="004C7141"/>
    <w:rsid w:val="004C7321"/>
    <w:rsid w:val="004C7C82"/>
    <w:rsid w:val="004D0D47"/>
    <w:rsid w:val="004D2A1E"/>
    <w:rsid w:val="004D2AB5"/>
    <w:rsid w:val="004D3B98"/>
    <w:rsid w:val="004D4EEF"/>
    <w:rsid w:val="004D51CA"/>
    <w:rsid w:val="004D62FA"/>
    <w:rsid w:val="004D78C3"/>
    <w:rsid w:val="004E0E2E"/>
    <w:rsid w:val="004E0FFF"/>
    <w:rsid w:val="004E1A7D"/>
    <w:rsid w:val="004E1C70"/>
    <w:rsid w:val="004E2343"/>
    <w:rsid w:val="004E2D7B"/>
    <w:rsid w:val="004E3276"/>
    <w:rsid w:val="004E37C4"/>
    <w:rsid w:val="004E4440"/>
    <w:rsid w:val="004E7C74"/>
    <w:rsid w:val="004F0264"/>
    <w:rsid w:val="004F04F0"/>
    <w:rsid w:val="004F0846"/>
    <w:rsid w:val="004F1A9F"/>
    <w:rsid w:val="004F336B"/>
    <w:rsid w:val="004F3B52"/>
    <w:rsid w:val="004F3DC0"/>
    <w:rsid w:val="004F4591"/>
    <w:rsid w:val="004F526B"/>
    <w:rsid w:val="004F58A6"/>
    <w:rsid w:val="004F65BB"/>
    <w:rsid w:val="004F6796"/>
    <w:rsid w:val="004F75D1"/>
    <w:rsid w:val="004F7795"/>
    <w:rsid w:val="004F7F2E"/>
    <w:rsid w:val="0050190F"/>
    <w:rsid w:val="005031DF"/>
    <w:rsid w:val="0050405C"/>
    <w:rsid w:val="0050456A"/>
    <w:rsid w:val="00504C8E"/>
    <w:rsid w:val="00505B95"/>
    <w:rsid w:val="00505D97"/>
    <w:rsid w:val="0050750A"/>
    <w:rsid w:val="0050779E"/>
    <w:rsid w:val="00510101"/>
    <w:rsid w:val="005110D1"/>
    <w:rsid w:val="00512A05"/>
    <w:rsid w:val="00512A89"/>
    <w:rsid w:val="00512ED6"/>
    <w:rsid w:val="00513B2A"/>
    <w:rsid w:val="00521169"/>
    <w:rsid w:val="00521BD4"/>
    <w:rsid w:val="005220BC"/>
    <w:rsid w:val="005243AE"/>
    <w:rsid w:val="00524948"/>
    <w:rsid w:val="00524F1D"/>
    <w:rsid w:val="00526545"/>
    <w:rsid w:val="00526742"/>
    <w:rsid w:val="00527473"/>
    <w:rsid w:val="00527579"/>
    <w:rsid w:val="00527897"/>
    <w:rsid w:val="005305FE"/>
    <w:rsid w:val="005308E3"/>
    <w:rsid w:val="00532DDF"/>
    <w:rsid w:val="00533DF3"/>
    <w:rsid w:val="0053430C"/>
    <w:rsid w:val="00534C93"/>
    <w:rsid w:val="00541AC3"/>
    <w:rsid w:val="00542CEC"/>
    <w:rsid w:val="0054342E"/>
    <w:rsid w:val="0054382A"/>
    <w:rsid w:val="00545153"/>
    <w:rsid w:val="00545B19"/>
    <w:rsid w:val="00547208"/>
    <w:rsid w:val="00547230"/>
    <w:rsid w:val="005475EE"/>
    <w:rsid w:val="00547E1B"/>
    <w:rsid w:val="00550599"/>
    <w:rsid w:val="005514C2"/>
    <w:rsid w:val="00551918"/>
    <w:rsid w:val="00551AF4"/>
    <w:rsid w:val="00551E59"/>
    <w:rsid w:val="00551F6F"/>
    <w:rsid w:val="00552B8C"/>
    <w:rsid w:val="00552F84"/>
    <w:rsid w:val="00553463"/>
    <w:rsid w:val="0055473D"/>
    <w:rsid w:val="00554C5A"/>
    <w:rsid w:val="0055607C"/>
    <w:rsid w:val="00556AE5"/>
    <w:rsid w:val="00557237"/>
    <w:rsid w:val="005603BB"/>
    <w:rsid w:val="00560A36"/>
    <w:rsid w:val="005622BE"/>
    <w:rsid w:val="00563CD8"/>
    <w:rsid w:val="005648DC"/>
    <w:rsid w:val="00564DF0"/>
    <w:rsid w:val="00565830"/>
    <w:rsid w:val="005660FB"/>
    <w:rsid w:val="005667D4"/>
    <w:rsid w:val="00566AB6"/>
    <w:rsid w:val="00566F15"/>
    <w:rsid w:val="0057075F"/>
    <w:rsid w:val="005709F8"/>
    <w:rsid w:val="005713B1"/>
    <w:rsid w:val="00571DBE"/>
    <w:rsid w:val="00573854"/>
    <w:rsid w:val="00575021"/>
    <w:rsid w:val="005751C7"/>
    <w:rsid w:val="0057537D"/>
    <w:rsid w:val="00576DF7"/>
    <w:rsid w:val="00580F43"/>
    <w:rsid w:val="0058142F"/>
    <w:rsid w:val="005816BB"/>
    <w:rsid w:val="00581A66"/>
    <w:rsid w:val="005820C8"/>
    <w:rsid w:val="00582325"/>
    <w:rsid w:val="00582830"/>
    <w:rsid w:val="0058327B"/>
    <w:rsid w:val="005836CA"/>
    <w:rsid w:val="00583941"/>
    <w:rsid w:val="0058640C"/>
    <w:rsid w:val="005868DC"/>
    <w:rsid w:val="00587418"/>
    <w:rsid w:val="0058776A"/>
    <w:rsid w:val="0059089D"/>
    <w:rsid w:val="00591A05"/>
    <w:rsid w:val="00592C79"/>
    <w:rsid w:val="00593E00"/>
    <w:rsid w:val="00595C1C"/>
    <w:rsid w:val="00596247"/>
    <w:rsid w:val="005972FE"/>
    <w:rsid w:val="00597300"/>
    <w:rsid w:val="005A077F"/>
    <w:rsid w:val="005A1007"/>
    <w:rsid w:val="005A24F5"/>
    <w:rsid w:val="005A25D3"/>
    <w:rsid w:val="005A2D7E"/>
    <w:rsid w:val="005A2E99"/>
    <w:rsid w:val="005A309E"/>
    <w:rsid w:val="005A5043"/>
    <w:rsid w:val="005A540B"/>
    <w:rsid w:val="005A655A"/>
    <w:rsid w:val="005A6E88"/>
    <w:rsid w:val="005A75F3"/>
    <w:rsid w:val="005B04DC"/>
    <w:rsid w:val="005B0F5E"/>
    <w:rsid w:val="005B1220"/>
    <w:rsid w:val="005B1473"/>
    <w:rsid w:val="005B2506"/>
    <w:rsid w:val="005B3224"/>
    <w:rsid w:val="005B3256"/>
    <w:rsid w:val="005B34F2"/>
    <w:rsid w:val="005B3C6E"/>
    <w:rsid w:val="005B3EF6"/>
    <w:rsid w:val="005B4339"/>
    <w:rsid w:val="005B4667"/>
    <w:rsid w:val="005B4ED2"/>
    <w:rsid w:val="005B5B42"/>
    <w:rsid w:val="005B71BD"/>
    <w:rsid w:val="005C07EC"/>
    <w:rsid w:val="005C2BD5"/>
    <w:rsid w:val="005C2F38"/>
    <w:rsid w:val="005C4D39"/>
    <w:rsid w:val="005C5314"/>
    <w:rsid w:val="005C6036"/>
    <w:rsid w:val="005C7175"/>
    <w:rsid w:val="005C7F1E"/>
    <w:rsid w:val="005D1F90"/>
    <w:rsid w:val="005D26D7"/>
    <w:rsid w:val="005D2D85"/>
    <w:rsid w:val="005D2FF5"/>
    <w:rsid w:val="005D4174"/>
    <w:rsid w:val="005D41AB"/>
    <w:rsid w:val="005D449A"/>
    <w:rsid w:val="005D48E3"/>
    <w:rsid w:val="005D55D0"/>
    <w:rsid w:val="005D6538"/>
    <w:rsid w:val="005D7934"/>
    <w:rsid w:val="005D7D72"/>
    <w:rsid w:val="005E0235"/>
    <w:rsid w:val="005E0B60"/>
    <w:rsid w:val="005E1468"/>
    <w:rsid w:val="005E2B1A"/>
    <w:rsid w:val="005E4121"/>
    <w:rsid w:val="005E465F"/>
    <w:rsid w:val="005E557C"/>
    <w:rsid w:val="005E6DAC"/>
    <w:rsid w:val="005E6F48"/>
    <w:rsid w:val="005F03AC"/>
    <w:rsid w:val="005F2995"/>
    <w:rsid w:val="005F340E"/>
    <w:rsid w:val="005F34C2"/>
    <w:rsid w:val="005F3D1C"/>
    <w:rsid w:val="005F476F"/>
    <w:rsid w:val="005F54E6"/>
    <w:rsid w:val="005F669A"/>
    <w:rsid w:val="005F6B0F"/>
    <w:rsid w:val="005F6CE7"/>
    <w:rsid w:val="005F78B4"/>
    <w:rsid w:val="00600EA8"/>
    <w:rsid w:val="00602C08"/>
    <w:rsid w:val="00602C31"/>
    <w:rsid w:val="00604AB6"/>
    <w:rsid w:val="006050FC"/>
    <w:rsid w:val="00607086"/>
    <w:rsid w:val="00611237"/>
    <w:rsid w:val="00611C29"/>
    <w:rsid w:val="00612307"/>
    <w:rsid w:val="006132F0"/>
    <w:rsid w:val="00614E51"/>
    <w:rsid w:val="00615D4F"/>
    <w:rsid w:val="00616CB3"/>
    <w:rsid w:val="006172A3"/>
    <w:rsid w:val="006175A9"/>
    <w:rsid w:val="00617657"/>
    <w:rsid w:val="00617875"/>
    <w:rsid w:val="00620816"/>
    <w:rsid w:val="00620A2C"/>
    <w:rsid w:val="006213E8"/>
    <w:rsid w:val="006230F3"/>
    <w:rsid w:val="0062377C"/>
    <w:rsid w:val="00623B8A"/>
    <w:rsid w:val="00623F99"/>
    <w:rsid w:val="00625DA9"/>
    <w:rsid w:val="00625E89"/>
    <w:rsid w:val="00626E6A"/>
    <w:rsid w:val="00627408"/>
    <w:rsid w:val="006307FA"/>
    <w:rsid w:val="00630837"/>
    <w:rsid w:val="006346B1"/>
    <w:rsid w:val="006349AF"/>
    <w:rsid w:val="0063550C"/>
    <w:rsid w:val="00635F9E"/>
    <w:rsid w:val="00636BEC"/>
    <w:rsid w:val="00637603"/>
    <w:rsid w:val="00637EBC"/>
    <w:rsid w:val="00641C9D"/>
    <w:rsid w:val="006425FE"/>
    <w:rsid w:val="00646233"/>
    <w:rsid w:val="0064694C"/>
    <w:rsid w:val="00650DC0"/>
    <w:rsid w:val="00651938"/>
    <w:rsid w:val="00651E95"/>
    <w:rsid w:val="00653781"/>
    <w:rsid w:val="00653898"/>
    <w:rsid w:val="006542F2"/>
    <w:rsid w:val="0065448C"/>
    <w:rsid w:val="00655109"/>
    <w:rsid w:val="00655A5A"/>
    <w:rsid w:val="0065709B"/>
    <w:rsid w:val="006576F9"/>
    <w:rsid w:val="00660E1C"/>
    <w:rsid w:val="006614D8"/>
    <w:rsid w:val="0066194E"/>
    <w:rsid w:val="00662AC8"/>
    <w:rsid w:val="00662D90"/>
    <w:rsid w:val="00663A76"/>
    <w:rsid w:val="00666819"/>
    <w:rsid w:val="006672E0"/>
    <w:rsid w:val="00667447"/>
    <w:rsid w:val="006714AB"/>
    <w:rsid w:val="006717BF"/>
    <w:rsid w:val="00671DAE"/>
    <w:rsid w:val="00672699"/>
    <w:rsid w:val="0067473E"/>
    <w:rsid w:val="00675617"/>
    <w:rsid w:val="0067579A"/>
    <w:rsid w:val="00675E44"/>
    <w:rsid w:val="00675E77"/>
    <w:rsid w:val="0067688A"/>
    <w:rsid w:val="00676D91"/>
    <w:rsid w:val="0067727D"/>
    <w:rsid w:val="00677502"/>
    <w:rsid w:val="00681A9F"/>
    <w:rsid w:val="00682348"/>
    <w:rsid w:val="006842F8"/>
    <w:rsid w:val="00684E36"/>
    <w:rsid w:val="00685594"/>
    <w:rsid w:val="00686145"/>
    <w:rsid w:val="006867EC"/>
    <w:rsid w:val="00686992"/>
    <w:rsid w:val="00686C9F"/>
    <w:rsid w:val="006905FA"/>
    <w:rsid w:val="006907EA"/>
    <w:rsid w:val="00692ED6"/>
    <w:rsid w:val="006938BF"/>
    <w:rsid w:val="006947FF"/>
    <w:rsid w:val="00694D09"/>
    <w:rsid w:val="006956C9"/>
    <w:rsid w:val="00696979"/>
    <w:rsid w:val="006970A8"/>
    <w:rsid w:val="00697E30"/>
    <w:rsid w:val="006A0C56"/>
    <w:rsid w:val="006A0D57"/>
    <w:rsid w:val="006A167E"/>
    <w:rsid w:val="006A1FB2"/>
    <w:rsid w:val="006A2F11"/>
    <w:rsid w:val="006A2F23"/>
    <w:rsid w:val="006A39D7"/>
    <w:rsid w:val="006A5B1C"/>
    <w:rsid w:val="006A6468"/>
    <w:rsid w:val="006A7443"/>
    <w:rsid w:val="006B09EE"/>
    <w:rsid w:val="006B17BF"/>
    <w:rsid w:val="006B195A"/>
    <w:rsid w:val="006B30E2"/>
    <w:rsid w:val="006B3381"/>
    <w:rsid w:val="006B3E26"/>
    <w:rsid w:val="006B4CFB"/>
    <w:rsid w:val="006B4DAB"/>
    <w:rsid w:val="006B6A4E"/>
    <w:rsid w:val="006C3F4D"/>
    <w:rsid w:val="006C48F8"/>
    <w:rsid w:val="006C53EF"/>
    <w:rsid w:val="006C5FA3"/>
    <w:rsid w:val="006C6B0E"/>
    <w:rsid w:val="006C7AAD"/>
    <w:rsid w:val="006D08FB"/>
    <w:rsid w:val="006D0C54"/>
    <w:rsid w:val="006D0F25"/>
    <w:rsid w:val="006D2721"/>
    <w:rsid w:val="006D2D1F"/>
    <w:rsid w:val="006D2D52"/>
    <w:rsid w:val="006D4C3E"/>
    <w:rsid w:val="006D6E7C"/>
    <w:rsid w:val="006D715D"/>
    <w:rsid w:val="006D7823"/>
    <w:rsid w:val="006D79CB"/>
    <w:rsid w:val="006D79CC"/>
    <w:rsid w:val="006D7F37"/>
    <w:rsid w:val="006E097A"/>
    <w:rsid w:val="006E24CF"/>
    <w:rsid w:val="006E3194"/>
    <w:rsid w:val="006E468E"/>
    <w:rsid w:val="006E4C9A"/>
    <w:rsid w:val="006E5306"/>
    <w:rsid w:val="006E5A0C"/>
    <w:rsid w:val="006E5D3A"/>
    <w:rsid w:val="006E6069"/>
    <w:rsid w:val="006E629F"/>
    <w:rsid w:val="006E6B4F"/>
    <w:rsid w:val="006E7526"/>
    <w:rsid w:val="006E7EB3"/>
    <w:rsid w:val="006F03A0"/>
    <w:rsid w:val="006F0791"/>
    <w:rsid w:val="006F0B80"/>
    <w:rsid w:val="006F1C94"/>
    <w:rsid w:val="006F2C88"/>
    <w:rsid w:val="006F407B"/>
    <w:rsid w:val="006F6516"/>
    <w:rsid w:val="006F6B95"/>
    <w:rsid w:val="006F6E8D"/>
    <w:rsid w:val="006F7251"/>
    <w:rsid w:val="006F751D"/>
    <w:rsid w:val="006F7668"/>
    <w:rsid w:val="006F7B07"/>
    <w:rsid w:val="0070011C"/>
    <w:rsid w:val="00700818"/>
    <w:rsid w:val="00702A90"/>
    <w:rsid w:val="007037B2"/>
    <w:rsid w:val="00703C04"/>
    <w:rsid w:val="00704D4D"/>
    <w:rsid w:val="007052BD"/>
    <w:rsid w:val="007053C6"/>
    <w:rsid w:val="0070564D"/>
    <w:rsid w:val="0070631F"/>
    <w:rsid w:val="00706339"/>
    <w:rsid w:val="00706DFC"/>
    <w:rsid w:val="007079C7"/>
    <w:rsid w:val="00710C2C"/>
    <w:rsid w:val="00711FB0"/>
    <w:rsid w:val="007127C7"/>
    <w:rsid w:val="00712B4F"/>
    <w:rsid w:val="007144F5"/>
    <w:rsid w:val="007151BE"/>
    <w:rsid w:val="00715749"/>
    <w:rsid w:val="00715E76"/>
    <w:rsid w:val="0071616A"/>
    <w:rsid w:val="00716959"/>
    <w:rsid w:val="00716AE7"/>
    <w:rsid w:val="007178CA"/>
    <w:rsid w:val="00720643"/>
    <w:rsid w:val="0072091A"/>
    <w:rsid w:val="00722EB4"/>
    <w:rsid w:val="0072533B"/>
    <w:rsid w:val="00725C68"/>
    <w:rsid w:val="00727E6D"/>
    <w:rsid w:val="00731D64"/>
    <w:rsid w:val="00732A4C"/>
    <w:rsid w:val="0073744C"/>
    <w:rsid w:val="00737A59"/>
    <w:rsid w:val="00737EBB"/>
    <w:rsid w:val="0075037D"/>
    <w:rsid w:val="007508AB"/>
    <w:rsid w:val="007509E7"/>
    <w:rsid w:val="00751A58"/>
    <w:rsid w:val="0075495D"/>
    <w:rsid w:val="00755916"/>
    <w:rsid w:val="00755EA2"/>
    <w:rsid w:val="007572C4"/>
    <w:rsid w:val="00757B0A"/>
    <w:rsid w:val="007613BE"/>
    <w:rsid w:val="00761C68"/>
    <w:rsid w:val="00762A7A"/>
    <w:rsid w:val="00763498"/>
    <w:rsid w:val="00763AF6"/>
    <w:rsid w:val="00764CF8"/>
    <w:rsid w:val="0076693C"/>
    <w:rsid w:val="0076747C"/>
    <w:rsid w:val="0077078F"/>
    <w:rsid w:val="007708DB"/>
    <w:rsid w:val="00771099"/>
    <w:rsid w:val="00772629"/>
    <w:rsid w:val="00773A27"/>
    <w:rsid w:val="00774694"/>
    <w:rsid w:val="007746B6"/>
    <w:rsid w:val="00774806"/>
    <w:rsid w:val="00775CFC"/>
    <w:rsid w:val="00776000"/>
    <w:rsid w:val="007770F4"/>
    <w:rsid w:val="00780535"/>
    <w:rsid w:val="00781151"/>
    <w:rsid w:val="00782120"/>
    <w:rsid w:val="007828D8"/>
    <w:rsid w:val="0078382E"/>
    <w:rsid w:val="00784702"/>
    <w:rsid w:val="007853E8"/>
    <w:rsid w:val="00785990"/>
    <w:rsid w:val="00786016"/>
    <w:rsid w:val="0078689E"/>
    <w:rsid w:val="00787071"/>
    <w:rsid w:val="00787427"/>
    <w:rsid w:val="0078750F"/>
    <w:rsid w:val="0079041F"/>
    <w:rsid w:val="00791532"/>
    <w:rsid w:val="00792EB6"/>
    <w:rsid w:val="007939DC"/>
    <w:rsid w:val="00794F1D"/>
    <w:rsid w:val="00795966"/>
    <w:rsid w:val="00795C4C"/>
    <w:rsid w:val="00796DD3"/>
    <w:rsid w:val="007A0245"/>
    <w:rsid w:val="007A02D3"/>
    <w:rsid w:val="007A185A"/>
    <w:rsid w:val="007A3C57"/>
    <w:rsid w:val="007A45AB"/>
    <w:rsid w:val="007A4855"/>
    <w:rsid w:val="007A5195"/>
    <w:rsid w:val="007A5675"/>
    <w:rsid w:val="007A6518"/>
    <w:rsid w:val="007B0975"/>
    <w:rsid w:val="007B15B9"/>
    <w:rsid w:val="007B1DB9"/>
    <w:rsid w:val="007B207D"/>
    <w:rsid w:val="007B20D8"/>
    <w:rsid w:val="007B285D"/>
    <w:rsid w:val="007B29EC"/>
    <w:rsid w:val="007B2CBB"/>
    <w:rsid w:val="007B2E11"/>
    <w:rsid w:val="007B32B5"/>
    <w:rsid w:val="007B39C8"/>
    <w:rsid w:val="007B4450"/>
    <w:rsid w:val="007B5478"/>
    <w:rsid w:val="007B6E07"/>
    <w:rsid w:val="007B7F66"/>
    <w:rsid w:val="007C032C"/>
    <w:rsid w:val="007C054D"/>
    <w:rsid w:val="007C14C4"/>
    <w:rsid w:val="007C19D2"/>
    <w:rsid w:val="007C1ABC"/>
    <w:rsid w:val="007C249A"/>
    <w:rsid w:val="007C2879"/>
    <w:rsid w:val="007C2889"/>
    <w:rsid w:val="007C48EF"/>
    <w:rsid w:val="007C4F2B"/>
    <w:rsid w:val="007C5723"/>
    <w:rsid w:val="007C5921"/>
    <w:rsid w:val="007C604B"/>
    <w:rsid w:val="007C6821"/>
    <w:rsid w:val="007D0D7E"/>
    <w:rsid w:val="007D1E6C"/>
    <w:rsid w:val="007D2C92"/>
    <w:rsid w:val="007D327E"/>
    <w:rsid w:val="007D389F"/>
    <w:rsid w:val="007D39DD"/>
    <w:rsid w:val="007D493F"/>
    <w:rsid w:val="007D5568"/>
    <w:rsid w:val="007D55CC"/>
    <w:rsid w:val="007D6C14"/>
    <w:rsid w:val="007D6D20"/>
    <w:rsid w:val="007D6F2B"/>
    <w:rsid w:val="007D7757"/>
    <w:rsid w:val="007D7A34"/>
    <w:rsid w:val="007E33EC"/>
    <w:rsid w:val="007E5DAF"/>
    <w:rsid w:val="007E6072"/>
    <w:rsid w:val="007E6B26"/>
    <w:rsid w:val="007E6D49"/>
    <w:rsid w:val="007E70EE"/>
    <w:rsid w:val="007F180D"/>
    <w:rsid w:val="007F2E0F"/>
    <w:rsid w:val="007F34E7"/>
    <w:rsid w:val="007F4A78"/>
    <w:rsid w:val="007F6477"/>
    <w:rsid w:val="007F689F"/>
    <w:rsid w:val="007F6BD8"/>
    <w:rsid w:val="00800135"/>
    <w:rsid w:val="008009CA"/>
    <w:rsid w:val="00800BA5"/>
    <w:rsid w:val="0080185B"/>
    <w:rsid w:val="0080250E"/>
    <w:rsid w:val="00802F38"/>
    <w:rsid w:val="0080391B"/>
    <w:rsid w:val="0080444D"/>
    <w:rsid w:val="008046E8"/>
    <w:rsid w:val="00804D2B"/>
    <w:rsid w:val="0080500D"/>
    <w:rsid w:val="008066F6"/>
    <w:rsid w:val="00806939"/>
    <w:rsid w:val="00806DF6"/>
    <w:rsid w:val="00806F47"/>
    <w:rsid w:val="008100B5"/>
    <w:rsid w:val="00810270"/>
    <w:rsid w:val="00811123"/>
    <w:rsid w:val="00811C1A"/>
    <w:rsid w:val="00811C44"/>
    <w:rsid w:val="00812AEC"/>
    <w:rsid w:val="00814531"/>
    <w:rsid w:val="0081461D"/>
    <w:rsid w:val="00814941"/>
    <w:rsid w:val="00814B1F"/>
    <w:rsid w:val="00814CB2"/>
    <w:rsid w:val="00814DD1"/>
    <w:rsid w:val="00814F28"/>
    <w:rsid w:val="00815010"/>
    <w:rsid w:val="00815AC8"/>
    <w:rsid w:val="0081647E"/>
    <w:rsid w:val="00816D34"/>
    <w:rsid w:val="00816E57"/>
    <w:rsid w:val="008170C0"/>
    <w:rsid w:val="00817E29"/>
    <w:rsid w:val="0082031C"/>
    <w:rsid w:val="00820470"/>
    <w:rsid w:val="00822F3E"/>
    <w:rsid w:val="00824A2E"/>
    <w:rsid w:val="008264EF"/>
    <w:rsid w:val="00827583"/>
    <w:rsid w:val="00827940"/>
    <w:rsid w:val="00830ED6"/>
    <w:rsid w:val="008311A6"/>
    <w:rsid w:val="00832785"/>
    <w:rsid w:val="00833CFA"/>
    <w:rsid w:val="00835050"/>
    <w:rsid w:val="008415D1"/>
    <w:rsid w:val="00841A0E"/>
    <w:rsid w:val="00842F18"/>
    <w:rsid w:val="00843BA6"/>
    <w:rsid w:val="008446D9"/>
    <w:rsid w:val="00846A84"/>
    <w:rsid w:val="00847E97"/>
    <w:rsid w:val="0085086C"/>
    <w:rsid w:val="008513CE"/>
    <w:rsid w:val="0085199E"/>
    <w:rsid w:val="00851B9A"/>
    <w:rsid w:val="008528C3"/>
    <w:rsid w:val="0085546B"/>
    <w:rsid w:val="00856E08"/>
    <w:rsid w:val="00856F63"/>
    <w:rsid w:val="00857137"/>
    <w:rsid w:val="00857216"/>
    <w:rsid w:val="008604FF"/>
    <w:rsid w:val="00861DA7"/>
    <w:rsid w:val="008623A1"/>
    <w:rsid w:val="0086278F"/>
    <w:rsid w:val="00863AB7"/>
    <w:rsid w:val="008640E3"/>
    <w:rsid w:val="00864CF5"/>
    <w:rsid w:val="008660D3"/>
    <w:rsid w:val="00866191"/>
    <w:rsid w:val="00866266"/>
    <w:rsid w:val="008662E3"/>
    <w:rsid w:val="0086665B"/>
    <w:rsid w:val="008675B0"/>
    <w:rsid w:val="00867C2F"/>
    <w:rsid w:val="00867D89"/>
    <w:rsid w:val="00867E67"/>
    <w:rsid w:val="008700F0"/>
    <w:rsid w:val="0087060F"/>
    <w:rsid w:val="0087175E"/>
    <w:rsid w:val="008736E9"/>
    <w:rsid w:val="00873EE1"/>
    <w:rsid w:val="00873F1C"/>
    <w:rsid w:val="00874C3B"/>
    <w:rsid w:val="008764EA"/>
    <w:rsid w:val="00877B05"/>
    <w:rsid w:val="008801F7"/>
    <w:rsid w:val="008822D5"/>
    <w:rsid w:val="008822FF"/>
    <w:rsid w:val="0088273B"/>
    <w:rsid w:val="008839AE"/>
    <w:rsid w:val="00884A2F"/>
    <w:rsid w:val="00884F39"/>
    <w:rsid w:val="008858B0"/>
    <w:rsid w:val="008861CC"/>
    <w:rsid w:val="00890156"/>
    <w:rsid w:val="00890DAC"/>
    <w:rsid w:val="00891187"/>
    <w:rsid w:val="0089271B"/>
    <w:rsid w:val="00893F9A"/>
    <w:rsid w:val="008951BE"/>
    <w:rsid w:val="00895BFC"/>
    <w:rsid w:val="008A0013"/>
    <w:rsid w:val="008A0CC6"/>
    <w:rsid w:val="008A203E"/>
    <w:rsid w:val="008A423D"/>
    <w:rsid w:val="008A59AD"/>
    <w:rsid w:val="008A6137"/>
    <w:rsid w:val="008A654A"/>
    <w:rsid w:val="008A766F"/>
    <w:rsid w:val="008A77A2"/>
    <w:rsid w:val="008A7A6C"/>
    <w:rsid w:val="008B061C"/>
    <w:rsid w:val="008B0EB4"/>
    <w:rsid w:val="008B0FC2"/>
    <w:rsid w:val="008B31A7"/>
    <w:rsid w:val="008B34A4"/>
    <w:rsid w:val="008B36C7"/>
    <w:rsid w:val="008B372A"/>
    <w:rsid w:val="008B3783"/>
    <w:rsid w:val="008B4EBD"/>
    <w:rsid w:val="008B5309"/>
    <w:rsid w:val="008B5656"/>
    <w:rsid w:val="008B573D"/>
    <w:rsid w:val="008B5EBE"/>
    <w:rsid w:val="008B7128"/>
    <w:rsid w:val="008B7919"/>
    <w:rsid w:val="008C0C5E"/>
    <w:rsid w:val="008C3B17"/>
    <w:rsid w:val="008C457F"/>
    <w:rsid w:val="008C4F8C"/>
    <w:rsid w:val="008C5472"/>
    <w:rsid w:val="008C6F02"/>
    <w:rsid w:val="008C7393"/>
    <w:rsid w:val="008D02B7"/>
    <w:rsid w:val="008D0DE7"/>
    <w:rsid w:val="008D15A8"/>
    <w:rsid w:val="008D1B7B"/>
    <w:rsid w:val="008D293E"/>
    <w:rsid w:val="008D340E"/>
    <w:rsid w:val="008D3FDC"/>
    <w:rsid w:val="008D5418"/>
    <w:rsid w:val="008D550C"/>
    <w:rsid w:val="008D5A05"/>
    <w:rsid w:val="008D5BEC"/>
    <w:rsid w:val="008D5F62"/>
    <w:rsid w:val="008D7691"/>
    <w:rsid w:val="008E3266"/>
    <w:rsid w:val="008E3451"/>
    <w:rsid w:val="008E3866"/>
    <w:rsid w:val="008E4B34"/>
    <w:rsid w:val="008E5A66"/>
    <w:rsid w:val="008E646D"/>
    <w:rsid w:val="008E6BA8"/>
    <w:rsid w:val="008E6F0B"/>
    <w:rsid w:val="008E6FB0"/>
    <w:rsid w:val="008F0FDC"/>
    <w:rsid w:val="008F1955"/>
    <w:rsid w:val="008F1D55"/>
    <w:rsid w:val="008F1F97"/>
    <w:rsid w:val="008F32A2"/>
    <w:rsid w:val="008F5007"/>
    <w:rsid w:val="008F528B"/>
    <w:rsid w:val="008F5D7D"/>
    <w:rsid w:val="008F6127"/>
    <w:rsid w:val="008F6A0C"/>
    <w:rsid w:val="008F74CF"/>
    <w:rsid w:val="008F7561"/>
    <w:rsid w:val="00900962"/>
    <w:rsid w:val="00901780"/>
    <w:rsid w:val="0090327E"/>
    <w:rsid w:val="00905D50"/>
    <w:rsid w:val="00907998"/>
    <w:rsid w:val="0091025A"/>
    <w:rsid w:val="00911102"/>
    <w:rsid w:val="00911B81"/>
    <w:rsid w:val="009120FD"/>
    <w:rsid w:val="009122E9"/>
    <w:rsid w:val="009179EB"/>
    <w:rsid w:val="00920E53"/>
    <w:rsid w:val="00922CC5"/>
    <w:rsid w:val="00923560"/>
    <w:rsid w:val="009244D7"/>
    <w:rsid w:val="00924EC7"/>
    <w:rsid w:val="00925F2E"/>
    <w:rsid w:val="009267D9"/>
    <w:rsid w:val="00926F4A"/>
    <w:rsid w:val="00927B48"/>
    <w:rsid w:val="0093002C"/>
    <w:rsid w:val="009304EE"/>
    <w:rsid w:val="009308D7"/>
    <w:rsid w:val="0093135C"/>
    <w:rsid w:val="009318FA"/>
    <w:rsid w:val="00933440"/>
    <w:rsid w:val="00933894"/>
    <w:rsid w:val="00933A23"/>
    <w:rsid w:val="00934753"/>
    <w:rsid w:val="009358B8"/>
    <w:rsid w:val="0093597D"/>
    <w:rsid w:val="00936698"/>
    <w:rsid w:val="009366D6"/>
    <w:rsid w:val="00936881"/>
    <w:rsid w:val="00936BDF"/>
    <w:rsid w:val="00937A3E"/>
    <w:rsid w:val="00937C92"/>
    <w:rsid w:val="00940EFF"/>
    <w:rsid w:val="00942775"/>
    <w:rsid w:val="00942E4E"/>
    <w:rsid w:val="00944515"/>
    <w:rsid w:val="00944655"/>
    <w:rsid w:val="00945614"/>
    <w:rsid w:val="00945813"/>
    <w:rsid w:val="0094686F"/>
    <w:rsid w:val="00946B36"/>
    <w:rsid w:val="00946BB2"/>
    <w:rsid w:val="00947E13"/>
    <w:rsid w:val="0095024E"/>
    <w:rsid w:val="009521CD"/>
    <w:rsid w:val="0095356F"/>
    <w:rsid w:val="00954E32"/>
    <w:rsid w:val="00955670"/>
    <w:rsid w:val="009556AE"/>
    <w:rsid w:val="00955D67"/>
    <w:rsid w:val="00956122"/>
    <w:rsid w:val="00956880"/>
    <w:rsid w:val="0095766A"/>
    <w:rsid w:val="0095797F"/>
    <w:rsid w:val="00960007"/>
    <w:rsid w:val="009600CF"/>
    <w:rsid w:val="009605EE"/>
    <w:rsid w:val="00960787"/>
    <w:rsid w:val="00960CAA"/>
    <w:rsid w:val="009618A3"/>
    <w:rsid w:val="00961B46"/>
    <w:rsid w:val="00962A79"/>
    <w:rsid w:val="00963375"/>
    <w:rsid w:val="00963B8F"/>
    <w:rsid w:val="009648B6"/>
    <w:rsid w:val="00965A8A"/>
    <w:rsid w:val="00965BFD"/>
    <w:rsid w:val="00970E4E"/>
    <w:rsid w:val="0097174E"/>
    <w:rsid w:val="00971A38"/>
    <w:rsid w:val="0097203F"/>
    <w:rsid w:val="00972298"/>
    <w:rsid w:val="009723CA"/>
    <w:rsid w:val="00973E7A"/>
    <w:rsid w:val="00973F06"/>
    <w:rsid w:val="00974B78"/>
    <w:rsid w:val="0097510F"/>
    <w:rsid w:val="0097716A"/>
    <w:rsid w:val="00977E80"/>
    <w:rsid w:val="009807FE"/>
    <w:rsid w:val="00980BF0"/>
    <w:rsid w:val="00981493"/>
    <w:rsid w:val="0098170E"/>
    <w:rsid w:val="00981D88"/>
    <w:rsid w:val="00982781"/>
    <w:rsid w:val="00982859"/>
    <w:rsid w:val="00983477"/>
    <w:rsid w:val="0098658C"/>
    <w:rsid w:val="00991F99"/>
    <w:rsid w:val="00992AE5"/>
    <w:rsid w:val="00994F75"/>
    <w:rsid w:val="0099577B"/>
    <w:rsid w:val="009958D2"/>
    <w:rsid w:val="009A044A"/>
    <w:rsid w:val="009A156D"/>
    <w:rsid w:val="009A243F"/>
    <w:rsid w:val="009A2459"/>
    <w:rsid w:val="009A3A43"/>
    <w:rsid w:val="009A42B2"/>
    <w:rsid w:val="009A50AF"/>
    <w:rsid w:val="009A5BDD"/>
    <w:rsid w:val="009A5F26"/>
    <w:rsid w:val="009A63A5"/>
    <w:rsid w:val="009B2157"/>
    <w:rsid w:val="009B22D5"/>
    <w:rsid w:val="009B23C3"/>
    <w:rsid w:val="009B2C3A"/>
    <w:rsid w:val="009B43FE"/>
    <w:rsid w:val="009B633B"/>
    <w:rsid w:val="009B69AB"/>
    <w:rsid w:val="009B69B0"/>
    <w:rsid w:val="009B75D4"/>
    <w:rsid w:val="009B76AE"/>
    <w:rsid w:val="009B7B64"/>
    <w:rsid w:val="009C0E7A"/>
    <w:rsid w:val="009C2B72"/>
    <w:rsid w:val="009C2EBC"/>
    <w:rsid w:val="009C352B"/>
    <w:rsid w:val="009C4932"/>
    <w:rsid w:val="009C5405"/>
    <w:rsid w:val="009C6500"/>
    <w:rsid w:val="009C778C"/>
    <w:rsid w:val="009D01B7"/>
    <w:rsid w:val="009D06EF"/>
    <w:rsid w:val="009D1CDF"/>
    <w:rsid w:val="009D278B"/>
    <w:rsid w:val="009D32B6"/>
    <w:rsid w:val="009D558E"/>
    <w:rsid w:val="009D5B37"/>
    <w:rsid w:val="009D7932"/>
    <w:rsid w:val="009E0C36"/>
    <w:rsid w:val="009E1ABD"/>
    <w:rsid w:val="009E1C77"/>
    <w:rsid w:val="009E48F6"/>
    <w:rsid w:val="009E5F23"/>
    <w:rsid w:val="009E7505"/>
    <w:rsid w:val="009F002F"/>
    <w:rsid w:val="009F05BB"/>
    <w:rsid w:val="009F3170"/>
    <w:rsid w:val="009F37E2"/>
    <w:rsid w:val="009F4988"/>
    <w:rsid w:val="009F5870"/>
    <w:rsid w:val="009F67AD"/>
    <w:rsid w:val="009F7DDF"/>
    <w:rsid w:val="009F7F64"/>
    <w:rsid w:val="00A00B72"/>
    <w:rsid w:val="00A00EBF"/>
    <w:rsid w:val="00A032CE"/>
    <w:rsid w:val="00A061B9"/>
    <w:rsid w:val="00A063AB"/>
    <w:rsid w:val="00A06DDE"/>
    <w:rsid w:val="00A0700D"/>
    <w:rsid w:val="00A0766A"/>
    <w:rsid w:val="00A07CDB"/>
    <w:rsid w:val="00A07DF4"/>
    <w:rsid w:val="00A10B8B"/>
    <w:rsid w:val="00A126F8"/>
    <w:rsid w:val="00A128B9"/>
    <w:rsid w:val="00A13EFE"/>
    <w:rsid w:val="00A15CD2"/>
    <w:rsid w:val="00A15D2B"/>
    <w:rsid w:val="00A172D6"/>
    <w:rsid w:val="00A177DA"/>
    <w:rsid w:val="00A2055C"/>
    <w:rsid w:val="00A2190C"/>
    <w:rsid w:val="00A235F3"/>
    <w:rsid w:val="00A23E1C"/>
    <w:rsid w:val="00A25588"/>
    <w:rsid w:val="00A25900"/>
    <w:rsid w:val="00A25972"/>
    <w:rsid w:val="00A25EF6"/>
    <w:rsid w:val="00A265C8"/>
    <w:rsid w:val="00A30109"/>
    <w:rsid w:val="00A3097A"/>
    <w:rsid w:val="00A30FAB"/>
    <w:rsid w:val="00A30FC4"/>
    <w:rsid w:val="00A31545"/>
    <w:rsid w:val="00A322E7"/>
    <w:rsid w:val="00A32A55"/>
    <w:rsid w:val="00A339DA"/>
    <w:rsid w:val="00A33F2D"/>
    <w:rsid w:val="00A34EAA"/>
    <w:rsid w:val="00A35494"/>
    <w:rsid w:val="00A35BA9"/>
    <w:rsid w:val="00A36B57"/>
    <w:rsid w:val="00A36D59"/>
    <w:rsid w:val="00A3706E"/>
    <w:rsid w:val="00A3710B"/>
    <w:rsid w:val="00A40917"/>
    <w:rsid w:val="00A416EF"/>
    <w:rsid w:val="00A41C59"/>
    <w:rsid w:val="00A42706"/>
    <w:rsid w:val="00A4543B"/>
    <w:rsid w:val="00A46455"/>
    <w:rsid w:val="00A46D8A"/>
    <w:rsid w:val="00A47DCE"/>
    <w:rsid w:val="00A50AF7"/>
    <w:rsid w:val="00A51916"/>
    <w:rsid w:val="00A55B29"/>
    <w:rsid w:val="00A55CB7"/>
    <w:rsid w:val="00A55DA5"/>
    <w:rsid w:val="00A563F9"/>
    <w:rsid w:val="00A565A7"/>
    <w:rsid w:val="00A61330"/>
    <w:rsid w:val="00A63C62"/>
    <w:rsid w:val="00A63F73"/>
    <w:rsid w:val="00A6553C"/>
    <w:rsid w:val="00A65554"/>
    <w:rsid w:val="00A658EE"/>
    <w:rsid w:val="00A65CC6"/>
    <w:rsid w:val="00A6626E"/>
    <w:rsid w:val="00A66917"/>
    <w:rsid w:val="00A70613"/>
    <w:rsid w:val="00A70730"/>
    <w:rsid w:val="00A70A9E"/>
    <w:rsid w:val="00A70C7E"/>
    <w:rsid w:val="00A71A91"/>
    <w:rsid w:val="00A744CC"/>
    <w:rsid w:val="00A75B24"/>
    <w:rsid w:val="00A76EF2"/>
    <w:rsid w:val="00A771D0"/>
    <w:rsid w:val="00A807A2"/>
    <w:rsid w:val="00A80C64"/>
    <w:rsid w:val="00A813C6"/>
    <w:rsid w:val="00A81B4F"/>
    <w:rsid w:val="00A82381"/>
    <w:rsid w:val="00A82E06"/>
    <w:rsid w:val="00A83A6D"/>
    <w:rsid w:val="00A84002"/>
    <w:rsid w:val="00A868B2"/>
    <w:rsid w:val="00A90CFA"/>
    <w:rsid w:val="00A90DB2"/>
    <w:rsid w:val="00A91782"/>
    <w:rsid w:val="00A929BC"/>
    <w:rsid w:val="00A92ADC"/>
    <w:rsid w:val="00A92FD1"/>
    <w:rsid w:val="00A94CAF"/>
    <w:rsid w:val="00A959D3"/>
    <w:rsid w:val="00A9638C"/>
    <w:rsid w:val="00A964D4"/>
    <w:rsid w:val="00AA01C1"/>
    <w:rsid w:val="00AA0C8C"/>
    <w:rsid w:val="00AA24CF"/>
    <w:rsid w:val="00AA316D"/>
    <w:rsid w:val="00AA3E60"/>
    <w:rsid w:val="00AA7895"/>
    <w:rsid w:val="00AB0964"/>
    <w:rsid w:val="00AB0E28"/>
    <w:rsid w:val="00AB1DFE"/>
    <w:rsid w:val="00AB2967"/>
    <w:rsid w:val="00AB2FAC"/>
    <w:rsid w:val="00AB5657"/>
    <w:rsid w:val="00AB59B7"/>
    <w:rsid w:val="00AB5C39"/>
    <w:rsid w:val="00AB67E5"/>
    <w:rsid w:val="00AB7618"/>
    <w:rsid w:val="00AC0E1A"/>
    <w:rsid w:val="00AC409F"/>
    <w:rsid w:val="00AC4556"/>
    <w:rsid w:val="00AC4A33"/>
    <w:rsid w:val="00AC6393"/>
    <w:rsid w:val="00AC6799"/>
    <w:rsid w:val="00AC69E1"/>
    <w:rsid w:val="00AD0011"/>
    <w:rsid w:val="00AD071D"/>
    <w:rsid w:val="00AD086B"/>
    <w:rsid w:val="00AD15B7"/>
    <w:rsid w:val="00AD217E"/>
    <w:rsid w:val="00AD284E"/>
    <w:rsid w:val="00AD2E11"/>
    <w:rsid w:val="00AD324D"/>
    <w:rsid w:val="00AD383A"/>
    <w:rsid w:val="00AD3C85"/>
    <w:rsid w:val="00AD4643"/>
    <w:rsid w:val="00AD5A8C"/>
    <w:rsid w:val="00AD5CB9"/>
    <w:rsid w:val="00AD67F7"/>
    <w:rsid w:val="00AD6BA9"/>
    <w:rsid w:val="00AD700A"/>
    <w:rsid w:val="00AD75DF"/>
    <w:rsid w:val="00AE0C5A"/>
    <w:rsid w:val="00AE16A2"/>
    <w:rsid w:val="00AE269E"/>
    <w:rsid w:val="00AE347E"/>
    <w:rsid w:val="00AE3F49"/>
    <w:rsid w:val="00AE4A5E"/>
    <w:rsid w:val="00AE4BBE"/>
    <w:rsid w:val="00AE547E"/>
    <w:rsid w:val="00AE5694"/>
    <w:rsid w:val="00AE5D40"/>
    <w:rsid w:val="00AE6347"/>
    <w:rsid w:val="00AF07C7"/>
    <w:rsid w:val="00AF07F1"/>
    <w:rsid w:val="00AF156C"/>
    <w:rsid w:val="00AF23EC"/>
    <w:rsid w:val="00AF252C"/>
    <w:rsid w:val="00AF2A74"/>
    <w:rsid w:val="00AF384D"/>
    <w:rsid w:val="00AF45B0"/>
    <w:rsid w:val="00AF47E3"/>
    <w:rsid w:val="00AF4FA6"/>
    <w:rsid w:val="00AF5558"/>
    <w:rsid w:val="00AF5634"/>
    <w:rsid w:val="00AF5BCF"/>
    <w:rsid w:val="00AF6404"/>
    <w:rsid w:val="00AF6BEB"/>
    <w:rsid w:val="00AF6C14"/>
    <w:rsid w:val="00AF7492"/>
    <w:rsid w:val="00AF795D"/>
    <w:rsid w:val="00AF7A29"/>
    <w:rsid w:val="00B0050D"/>
    <w:rsid w:val="00B00E13"/>
    <w:rsid w:val="00B019CE"/>
    <w:rsid w:val="00B028B5"/>
    <w:rsid w:val="00B04B30"/>
    <w:rsid w:val="00B06880"/>
    <w:rsid w:val="00B07091"/>
    <w:rsid w:val="00B104F0"/>
    <w:rsid w:val="00B13350"/>
    <w:rsid w:val="00B14E81"/>
    <w:rsid w:val="00B15513"/>
    <w:rsid w:val="00B15A36"/>
    <w:rsid w:val="00B16F4E"/>
    <w:rsid w:val="00B208FB"/>
    <w:rsid w:val="00B21253"/>
    <w:rsid w:val="00B2237E"/>
    <w:rsid w:val="00B22977"/>
    <w:rsid w:val="00B22BA7"/>
    <w:rsid w:val="00B22C58"/>
    <w:rsid w:val="00B2396A"/>
    <w:rsid w:val="00B23F53"/>
    <w:rsid w:val="00B2478B"/>
    <w:rsid w:val="00B24929"/>
    <w:rsid w:val="00B24CCC"/>
    <w:rsid w:val="00B26D98"/>
    <w:rsid w:val="00B30955"/>
    <w:rsid w:val="00B310FB"/>
    <w:rsid w:val="00B31352"/>
    <w:rsid w:val="00B31E32"/>
    <w:rsid w:val="00B31EE8"/>
    <w:rsid w:val="00B33393"/>
    <w:rsid w:val="00B34BFA"/>
    <w:rsid w:val="00B369E6"/>
    <w:rsid w:val="00B37E89"/>
    <w:rsid w:val="00B37E96"/>
    <w:rsid w:val="00B404FF"/>
    <w:rsid w:val="00B42066"/>
    <w:rsid w:val="00B424EB"/>
    <w:rsid w:val="00B429F7"/>
    <w:rsid w:val="00B4396F"/>
    <w:rsid w:val="00B43E36"/>
    <w:rsid w:val="00B441B0"/>
    <w:rsid w:val="00B44769"/>
    <w:rsid w:val="00B45A27"/>
    <w:rsid w:val="00B46114"/>
    <w:rsid w:val="00B465A4"/>
    <w:rsid w:val="00B46A21"/>
    <w:rsid w:val="00B47263"/>
    <w:rsid w:val="00B50117"/>
    <w:rsid w:val="00B510B5"/>
    <w:rsid w:val="00B516FA"/>
    <w:rsid w:val="00B52684"/>
    <w:rsid w:val="00B5290A"/>
    <w:rsid w:val="00B52E99"/>
    <w:rsid w:val="00B530EB"/>
    <w:rsid w:val="00B537D1"/>
    <w:rsid w:val="00B54071"/>
    <w:rsid w:val="00B544CF"/>
    <w:rsid w:val="00B553F4"/>
    <w:rsid w:val="00B555A3"/>
    <w:rsid w:val="00B55E5B"/>
    <w:rsid w:val="00B56053"/>
    <w:rsid w:val="00B5633C"/>
    <w:rsid w:val="00B57D44"/>
    <w:rsid w:val="00B60365"/>
    <w:rsid w:val="00B611CC"/>
    <w:rsid w:val="00B61227"/>
    <w:rsid w:val="00B6223B"/>
    <w:rsid w:val="00B63345"/>
    <w:rsid w:val="00B635EE"/>
    <w:rsid w:val="00B669BE"/>
    <w:rsid w:val="00B66A38"/>
    <w:rsid w:val="00B66CAB"/>
    <w:rsid w:val="00B6758D"/>
    <w:rsid w:val="00B67700"/>
    <w:rsid w:val="00B7016A"/>
    <w:rsid w:val="00B70ECE"/>
    <w:rsid w:val="00B73FB2"/>
    <w:rsid w:val="00B74F94"/>
    <w:rsid w:val="00B7580D"/>
    <w:rsid w:val="00B75C44"/>
    <w:rsid w:val="00B75E15"/>
    <w:rsid w:val="00B76E18"/>
    <w:rsid w:val="00B76FA6"/>
    <w:rsid w:val="00B7767D"/>
    <w:rsid w:val="00B77A57"/>
    <w:rsid w:val="00B80131"/>
    <w:rsid w:val="00B80790"/>
    <w:rsid w:val="00B821F9"/>
    <w:rsid w:val="00B826F5"/>
    <w:rsid w:val="00B83703"/>
    <w:rsid w:val="00B85F7A"/>
    <w:rsid w:val="00B87CEF"/>
    <w:rsid w:val="00B87EE8"/>
    <w:rsid w:val="00B87F9F"/>
    <w:rsid w:val="00B9067D"/>
    <w:rsid w:val="00B90E7B"/>
    <w:rsid w:val="00B92043"/>
    <w:rsid w:val="00B92D33"/>
    <w:rsid w:val="00B955D4"/>
    <w:rsid w:val="00B95735"/>
    <w:rsid w:val="00B96383"/>
    <w:rsid w:val="00B97B05"/>
    <w:rsid w:val="00BA180F"/>
    <w:rsid w:val="00BA1BAD"/>
    <w:rsid w:val="00BA3A50"/>
    <w:rsid w:val="00BA3BD7"/>
    <w:rsid w:val="00BA401D"/>
    <w:rsid w:val="00BA4D33"/>
    <w:rsid w:val="00BA4EBD"/>
    <w:rsid w:val="00BA4F2D"/>
    <w:rsid w:val="00BA5879"/>
    <w:rsid w:val="00BA6245"/>
    <w:rsid w:val="00BA6712"/>
    <w:rsid w:val="00BA737E"/>
    <w:rsid w:val="00BB1DEE"/>
    <w:rsid w:val="00BB2361"/>
    <w:rsid w:val="00BB25DC"/>
    <w:rsid w:val="00BB2C30"/>
    <w:rsid w:val="00BB35FD"/>
    <w:rsid w:val="00BB63E6"/>
    <w:rsid w:val="00BB6748"/>
    <w:rsid w:val="00BB7691"/>
    <w:rsid w:val="00BB7F7F"/>
    <w:rsid w:val="00BC1E4A"/>
    <w:rsid w:val="00BC214F"/>
    <w:rsid w:val="00BC29B5"/>
    <w:rsid w:val="00BC37C8"/>
    <w:rsid w:val="00BC3963"/>
    <w:rsid w:val="00BC5D5C"/>
    <w:rsid w:val="00BC78B9"/>
    <w:rsid w:val="00BC78E2"/>
    <w:rsid w:val="00BD02FC"/>
    <w:rsid w:val="00BD059A"/>
    <w:rsid w:val="00BD098E"/>
    <w:rsid w:val="00BD2220"/>
    <w:rsid w:val="00BD4F82"/>
    <w:rsid w:val="00BD62B0"/>
    <w:rsid w:val="00BD654D"/>
    <w:rsid w:val="00BD70C0"/>
    <w:rsid w:val="00BD7B14"/>
    <w:rsid w:val="00BD7FD4"/>
    <w:rsid w:val="00BE0908"/>
    <w:rsid w:val="00BE17E4"/>
    <w:rsid w:val="00BE19B9"/>
    <w:rsid w:val="00BE2F43"/>
    <w:rsid w:val="00BE36FA"/>
    <w:rsid w:val="00BE47B2"/>
    <w:rsid w:val="00BE50C5"/>
    <w:rsid w:val="00BE571A"/>
    <w:rsid w:val="00BE6029"/>
    <w:rsid w:val="00BE7616"/>
    <w:rsid w:val="00BF0630"/>
    <w:rsid w:val="00BF0A9B"/>
    <w:rsid w:val="00BF1F88"/>
    <w:rsid w:val="00BF2508"/>
    <w:rsid w:val="00BF27FF"/>
    <w:rsid w:val="00BF2A0D"/>
    <w:rsid w:val="00BF2B5F"/>
    <w:rsid w:val="00BF2FF1"/>
    <w:rsid w:val="00BF5616"/>
    <w:rsid w:val="00BF5DD8"/>
    <w:rsid w:val="00C005E6"/>
    <w:rsid w:val="00C005F2"/>
    <w:rsid w:val="00C00E82"/>
    <w:rsid w:val="00C0162B"/>
    <w:rsid w:val="00C0268E"/>
    <w:rsid w:val="00C04883"/>
    <w:rsid w:val="00C04CC0"/>
    <w:rsid w:val="00C05498"/>
    <w:rsid w:val="00C0745B"/>
    <w:rsid w:val="00C07BE3"/>
    <w:rsid w:val="00C07C56"/>
    <w:rsid w:val="00C07DA6"/>
    <w:rsid w:val="00C1062A"/>
    <w:rsid w:val="00C10A92"/>
    <w:rsid w:val="00C11081"/>
    <w:rsid w:val="00C11105"/>
    <w:rsid w:val="00C13922"/>
    <w:rsid w:val="00C13F21"/>
    <w:rsid w:val="00C15A21"/>
    <w:rsid w:val="00C15D4C"/>
    <w:rsid w:val="00C15D63"/>
    <w:rsid w:val="00C16642"/>
    <w:rsid w:val="00C16F02"/>
    <w:rsid w:val="00C1744F"/>
    <w:rsid w:val="00C1760B"/>
    <w:rsid w:val="00C176AA"/>
    <w:rsid w:val="00C17BB6"/>
    <w:rsid w:val="00C203C6"/>
    <w:rsid w:val="00C20918"/>
    <w:rsid w:val="00C219A4"/>
    <w:rsid w:val="00C229ED"/>
    <w:rsid w:val="00C22E76"/>
    <w:rsid w:val="00C23220"/>
    <w:rsid w:val="00C24620"/>
    <w:rsid w:val="00C247AB"/>
    <w:rsid w:val="00C249E2"/>
    <w:rsid w:val="00C26769"/>
    <w:rsid w:val="00C27C58"/>
    <w:rsid w:val="00C27E1D"/>
    <w:rsid w:val="00C33529"/>
    <w:rsid w:val="00C33D03"/>
    <w:rsid w:val="00C34C8E"/>
    <w:rsid w:val="00C35002"/>
    <w:rsid w:val="00C35A9B"/>
    <w:rsid w:val="00C36821"/>
    <w:rsid w:val="00C36828"/>
    <w:rsid w:val="00C368AF"/>
    <w:rsid w:val="00C3778D"/>
    <w:rsid w:val="00C40716"/>
    <w:rsid w:val="00C40DF0"/>
    <w:rsid w:val="00C40F04"/>
    <w:rsid w:val="00C4195F"/>
    <w:rsid w:val="00C421AF"/>
    <w:rsid w:val="00C431CB"/>
    <w:rsid w:val="00C439D4"/>
    <w:rsid w:val="00C44F23"/>
    <w:rsid w:val="00C45413"/>
    <w:rsid w:val="00C45ECF"/>
    <w:rsid w:val="00C462BC"/>
    <w:rsid w:val="00C47022"/>
    <w:rsid w:val="00C47316"/>
    <w:rsid w:val="00C50452"/>
    <w:rsid w:val="00C508CF"/>
    <w:rsid w:val="00C50A7C"/>
    <w:rsid w:val="00C51274"/>
    <w:rsid w:val="00C52720"/>
    <w:rsid w:val="00C528DC"/>
    <w:rsid w:val="00C53196"/>
    <w:rsid w:val="00C549D0"/>
    <w:rsid w:val="00C556C6"/>
    <w:rsid w:val="00C56A47"/>
    <w:rsid w:val="00C56DAF"/>
    <w:rsid w:val="00C5765A"/>
    <w:rsid w:val="00C57BFA"/>
    <w:rsid w:val="00C6164C"/>
    <w:rsid w:val="00C61706"/>
    <w:rsid w:val="00C61855"/>
    <w:rsid w:val="00C61B4E"/>
    <w:rsid w:val="00C6276F"/>
    <w:rsid w:val="00C62D81"/>
    <w:rsid w:val="00C62E64"/>
    <w:rsid w:val="00C66456"/>
    <w:rsid w:val="00C6671B"/>
    <w:rsid w:val="00C67187"/>
    <w:rsid w:val="00C6729A"/>
    <w:rsid w:val="00C67F46"/>
    <w:rsid w:val="00C70E2C"/>
    <w:rsid w:val="00C72736"/>
    <w:rsid w:val="00C72ED4"/>
    <w:rsid w:val="00C74209"/>
    <w:rsid w:val="00C75A2E"/>
    <w:rsid w:val="00C75FA7"/>
    <w:rsid w:val="00C760A0"/>
    <w:rsid w:val="00C760D4"/>
    <w:rsid w:val="00C767E3"/>
    <w:rsid w:val="00C77060"/>
    <w:rsid w:val="00C80145"/>
    <w:rsid w:val="00C80274"/>
    <w:rsid w:val="00C81A2D"/>
    <w:rsid w:val="00C81FE3"/>
    <w:rsid w:val="00C82D40"/>
    <w:rsid w:val="00C83F7C"/>
    <w:rsid w:val="00C85498"/>
    <w:rsid w:val="00C85974"/>
    <w:rsid w:val="00C86B3B"/>
    <w:rsid w:val="00C874F8"/>
    <w:rsid w:val="00C90604"/>
    <w:rsid w:val="00C91728"/>
    <w:rsid w:val="00C91759"/>
    <w:rsid w:val="00C92593"/>
    <w:rsid w:val="00C93368"/>
    <w:rsid w:val="00C93A75"/>
    <w:rsid w:val="00C93AF6"/>
    <w:rsid w:val="00C93B85"/>
    <w:rsid w:val="00C93DC3"/>
    <w:rsid w:val="00C94382"/>
    <w:rsid w:val="00C94EB4"/>
    <w:rsid w:val="00C95AA2"/>
    <w:rsid w:val="00C96FFB"/>
    <w:rsid w:val="00C9701F"/>
    <w:rsid w:val="00C97C40"/>
    <w:rsid w:val="00CA03B2"/>
    <w:rsid w:val="00CA0C1D"/>
    <w:rsid w:val="00CA1069"/>
    <w:rsid w:val="00CA1CCC"/>
    <w:rsid w:val="00CA2120"/>
    <w:rsid w:val="00CA2288"/>
    <w:rsid w:val="00CA2B5C"/>
    <w:rsid w:val="00CA4632"/>
    <w:rsid w:val="00CA4B93"/>
    <w:rsid w:val="00CA5749"/>
    <w:rsid w:val="00CA5768"/>
    <w:rsid w:val="00CB05E6"/>
    <w:rsid w:val="00CB0A94"/>
    <w:rsid w:val="00CB180E"/>
    <w:rsid w:val="00CB1BBD"/>
    <w:rsid w:val="00CB303C"/>
    <w:rsid w:val="00CB34F4"/>
    <w:rsid w:val="00CB36C2"/>
    <w:rsid w:val="00CB38DB"/>
    <w:rsid w:val="00CB41C0"/>
    <w:rsid w:val="00CB6D21"/>
    <w:rsid w:val="00CB701D"/>
    <w:rsid w:val="00CC1F64"/>
    <w:rsid w:val="00CC2886"/>
    <w:rsid w:val="00CC3BFF"/>
    <w:rsid w:val="00CC3D31"/>
    <w:rsid w:val="00CC5783"/>
    <w:rsid w:val="00CC5BE7"/>
    <w:rsid w:val="00CC6CB8"/>
    <w:rsid w:val="00CC7005"/>
    <w:rsid w:val="00CD0D49"/>
    <w:rsid w:val="00CD115A"/>
    <w:rsid w:val="00CD18E3"/>
    <w:rsid w:val="00CD1A96"/>
    <w:rsid w:val="00CD1AF4"/>
    <w:rsid w:val="00CD1FA1"/>
    <w:rsid w:val="00CD2313"/>
    <w:rsid w:val="00CD247F"/>
    <w:rsid w:val="00CD2FD4"/>
    <w:rsid w:val="00CD35DA"/>
    <w:rsid w:val="00CD4871"/>
    <w:rsid w:val="00CD4C37"/>
    <w:rsid w:val="00CD51F5"/>
    <w:rsid w:val="00CD5301"/>
    <w:rsid w:val="00CD5410"/>
    <w:rsid w:val="00CD58BC"/>
    <w:rsid w:val="00CD5CD6"/>
    <w:rsid w:val="00CD66A1"/>
    <w:rsid w:val="00CD750E"/>
    <w:rsid w:val="00CD78A3"/>
    <w:rsid w:val="00CE0C64"/>
    <w:rsid w:val="00CE165B"/>
    <w:rsid w:val="00CE2551"/>
    <w:rsid w:val="00CE2936"/>
    <w:rsid w:val="00CE340D"/>
    <w:rsid w:val="00CE3E12"/>
    <w:rsid w:val="00CE3F69"/>
    <w:rsid w:val="00CE402C"/>
    <w:rsid w:val="00CE4FBB"/>
    <w:rsid w:val="00CE541B"/>
    <w:rsid w:val="00CE667C"/>
    <w:rsid w:val="00CE7648"/>
    <w:rsid w:val="00CE7ED4"/>
    <w:rsid w:val="00CF0AA7"/>
    <w:rsid w:val="00CF2339"/>
    <w:rsid w:val="00CF29BA"/>
    <w:rsid w:val="00CF2CB1"/>
    <w:rsid w:val="00CF2F5C"/>
    <w:rsid w:val="00CF3E47"/>
    <w:rsid w:val="00CF5044"/>
    <w:rsid w:val="00CF53F8"/>
    <w:rsid w:val="00CF5683"/>
    <w:rsid w:val="00CF6616"/>
    <w:rsid w:val="00CF75E3"/>
    <w:rsid w:val="00CF7F21"/>
    <w:rsid w:val="00CF7F7E"/>
    <w:rsid w:val="00D0051F"/>
    <w:rsid w:val="00D0090B"/>
    <w:rsid w:val="00D00DCB"/>
    <w:rsid w:val="00D0174D"/>
    <w:rsid w:val="00D034DD"/>
    <w:rsid w:val="00D03E4C"/>
    <w:rsid w:val="00D041FA"/>
    <w:rsid w:val="00D04CFA"/>
    <w:rsid w:val="00D057F1"/>
    <w:rsid w:val="00D05815"/>
    <w:rsid w:val="00D05AA0"/>
    <w:rsid w:val="00D05BA5"/>
    <w:rsid w:val="00D06189"/>
    <w:rsid w:val="00D0621B"/>
    <w:rsid w:val="00D063AF"/>
    <w:rsid w:val="00D06447"/>
    <w:rsid w:val="00D0655A"/>
    <w:rsid w:val="00D07597"/>
    <w:rsid w:val="00D07A38"/>
    <w:rsid w:val="00D122CB"/>
    <w:rsid w:val="00D12972"/>
    <w:rsid w:val="00D1376D"/>
    <w:rsid w:val="00D14846"/>
    <w:rsid w:val="00D157A2"/>
    <w:rsid w:val="00D17240"/>
    <w:rsid w:val="00D178A9"/>
    <w:rsid w:val="00D20196"/>
    <w:rsid w:val="00D22ABF"/>
    <w:rsid w:val="00D22BB1"/>
    <w:rsid w:val="00D22DA0"/>
    <w:rsid w:val="00D23C60"/>
    <w:rsid w:val="00D23E93"/>
    <w:rsid w:val="00D23FF3"/>
    <w:rsid w:val="00D243B2"/>
    <w:rsid w:val="00D24EEF"/>
    <w:rsid w:val="00D26C35"/>
    <w:rsid w:val="00D2728E"/>
    <w:rsid w:val="00D30673"/>
    <w:rsid w:val="00D30934"/>
    <w:rsid w:val="00D30AC2"/>
    <w:rsid w:val="00D3267A"/>
    <w:rsid w:val="00D32C5B"/>
    <w:rsid w:val="00D34431"/>
    <w:rsid w:val="00D34C4B"/>
    <w:rsid w:val="00D352B2"/>
    <w:rsid w:val="00D35D63"/>
    <w:rsid w:val="00D3646E"/>
    <w:rsid w:val="00D37C5C"/>
    <w:rsid w:val="00D40C4F"/>
    <w:rsid w:val="00D40FE6"/>
    <w:rsid w:val="00D41DD2"/>
    <w:rsid w:val="00D41FDE"/>
    <w:rsid w:val="00D4215A"/>
    <w:rsid w:val="00D425D0"/>
    <w:rsid w:val="00D43A56"/>
    <w:rsid w:val="00D44A6A"/>
    <w:rsid w:val="00D45602"/>
    <w:rsid w:val="00D45C9D"/>
    <w:rsid w:val="00D46961"/>
    <w:rsid w:val="00D46B15"/>
    <w:rsid w:val="00D47F97"/>
    <w:rsid w:val="00D50F83"/>
    <w:rsid w:val="00D51334"/>
    <w:rsid w:val="00D52E13"/>
    <w:rsid w:val="00D53293"/>
    <w:rsid w:val="00D53837"/>
    <w:rsid w:val="00D53BD7"/>
    <w:rsid w:val="00D54630"/>
    <w:rsid w:val="00D55AA8"/>
    <w:rsid w:val="00D5706C"/>
    <w:rsid w:val="00D574D2"/>
    <w:rsid w:val="00D576F4"/>
    <w:rsid w:val="00D57CAA"/>
    <w:rsid w:val="00D60446"/>
    <w:rsid w:val="00D606C3"/>
    <w:rsid w:val="00D6114D"/>
    <w:rsid w:val="00D6164B"/>
    <w:rsid w:val="00D62CD6"/>
    <w:rsid w:val="00D630C7"/>
    <w:rsid w:val="00D63596"/>
    <w:rsid w:val="00D64E04"/>
    <w:rsid w:val="00D65488"/>
    <w:rsid w:val="00D658BD"/>
    <w:rsid w:val="00D65CBF"/>
    <w:rsid w:val="00D666E0"/>
    <w:rsid w:val="00D66F36"/>
    <w:rsid w:val="00D66FC5"/>
    <w:rsid w:val="00D674F9"/>
    <w:rsid w:val="00D71401"/>
    <w:rsid w:val="00D71AE6"/>
    <w:rsid w:val="00D72AF3"/>
    <w:rsid w:val="00D72F54"/>
    <w:rsid w:val="00D73D77"/>
    <w:rsid w:val="00D7408B"/>
    <w:rsid w:val="00D74A22"/>
    <w:rsid w:val="00D7714A"/>
    <w:rsid w:val="00D77927"/>
    <w:rsid w:val="00D80A8E"/>
    <w:rsid w:val="00D8134D"/>
    <w:rsid w:val="00D8200B"/>
    <w:rsid w:val="00D8248A"/>
    <w:rsid w:val="00D87178"/>
    <w:rsid w:val="00D90CA6"/>
    <w:rsid w:val="00D91BFB"/>
    <w:rsid w:val="00D91DE2"/>
    <w:rsid w:val="00D92357"/>
    <w:rsid w:val="00D92962"/>
    <w:rsid w:val="00D92A7A"/>
    <w:rsid w:val="00D92D13"/>
    <w:rsid w:val="00D9342C"/>
    <w:rsid w:val="00D9464A"/>
    <w:rsid w:val="00D96BDB"/>
    <w:rsid w:val="00D9713E"/>
    <w:rsid w:val="00DA1E06"/>
    <w:rsid w:val="00DA53A0"/>
    <w:rsid w:val="00DA56AD"/>
    <w:rsid w:val="00DA6C9F"/>
    <w:rsid w:val="00DA76AA"/>
    <w:rsid w:val="00DA78A4"/>
    <w:rsid w:val="00DA7D79"/>
    <w:rsid w:val="00DB3FB5"/>
    <w:rsid w:val="00DC030A"/>
    <w:rsid w:val="00DC0B4A"/>
    <w:rsid w:val="00DC1189"/>
    <w:rsid w:val="00DC1340"/>
    <w:rsid w:val="00DC1E24"/>
    <w:rsid w:val="00DC2EC0"/>
    <w:rsid w:val="00DC3B9D"/>
    <w:rsid w:val="00DC4CBB"/>
    <w:rsid w:val="00DC53D5"/>
    <w:rsid w:val="00DC5AAE"/>
    <w:rsid w:val="00DD0506"/>
    <w:rsid w:val="00DD1505"/>
    <w:rsid w:val="00DD15AA"/>
    <w:rsid w:val="00DD28CC"/>
    <w:rsid w:val="00DD586C"/>
    <w:rsid w:val="00DD6599"/>
    <w:rsid w:val="00DE0312"/>
    <w:rsid w:val="00DE0AC4"/>
    <w:rsid w:val="00DE0F48"/>
    <w:rsid w:val="00DE31F5"/>
    <w:rsid w:val="00DE5098"/>
    <w:rsid w:val="00DF0119"/>
    <w:rsid w:val="00DF14C6"/>
    <w:rsid w:val="00DF2400"/>
    <w:rsid w:val="00DF285F"/>
    <w:rsid w:val="00DF33B8"/>
    <w:rsid w:val="00DF3DF7"/>
    <w:rsid w:val="00DF51FD"/>
    <w:rsid w:val="00DF7725"/>
    <w:rsid w:val="00DF775B"/>
    <w:rsid w:val="00DF7AC0"/>
    <w:rsid w:val="00DF7ADE"/>
    <w:rsid w:val="00E00C79"/>
    <w:rsid w:val="00E00DC7"/>
    <w:rsid w:val="00E00F71"/>
    <w:rsid w:val="00E014CE"/>
    <w:rsid w:val="00E0232E"/>
    <w:rsid w:val="00E02D19"/>
    <w:rsid w:val="00E03DC6"/>
    <w:rsid w:val="00E0453C"/>
    <w:rsid w:val="00E04AB3"/>
    <w:rsid w:val="00E051A4"/>
    <w:rsid w:val="00E05FC5"/>
    <w:rsid w:val="00E06528"/>
    <w:rsid w:val="00E06B19"/>
    <w:rsid w:val="00E070F3"/>
    <w:rsid w:val="00E0716F"/>
    <w:rsid w:val="00E0747D"/>
    <w:rsid w:val="00E10DCB"/>
    <w:rsid w:val="00E132F6"/>
    <w:rsid w:val="00E136B4"/>
    <w:rsid w:val="00E15265"/>
    <w:rsid w:val="00E155B7"/>
    <w:rsid w:val="00E1575B"/>
    <w:rsid w:val="00E165C4"/>
    <w:rsid w:val="00E17789"/>
    <w:rsid w:val="00E17BFE"/>
    <w:rsid w:val="00E17D92"/>
    <w:rsid w:val="00E21AA8"/>
    <w:rsid w:val="00E22368"/>
    <w:rsid w:val="00E224EC"/>
    <w:rsid w:val="00E225B4"/>
    <w:rsid w:val="00E2365C"/>
    <w:rsid w:val="00E2366B"/>
    <w:rsid w:val="00E24CBD"/>
    <w:rsid w:val="00E254CF"/>
    <w:rsid w:val="00E279D2"/>
    <w:rsid w:val="00E31705"/>
    <w:rsid w:val="00E326A1"/>
    <w:rsid w:val="00E333F8"/>
    <w:rsid w:val="00E36076"/>
    <w:rsid w:val="00E411FE"/>
    <w:rsid w:val="00E4156F"/>
    <w:rsid w:val="00E415A7"/>
    <w:rsid w:val="00E41604"/>
    <w:rsid w:val="00E440EF"/>
    <w:rsid w:val="00E44575"/>
    <w:rsid w:val="00E4487B"/>
    <w:rsid w:val="00E45DB6"/>
    <w:rsid w:val="00E5386B"/>
    <w:rsid w:val="00E53A0E"/>
    <w:rsid w:val="00E54A8E"/>
    <w:rsid w:val="00E54E74"/>
    <w:rsid w:val="00E5503C"/>
    <w:rsid w:val="00E55385"/>
    <w:rsid w:val="00E554A8"/>
    <w:rsid w:val="00E557D9"/>
    <w:rsid w:val="00E5582B"/>
    <w:rsid w:val="00E57F12"/>
    <w:rsid w:val="00E600B8"/>
    <w:rsid w:val="00E6045F"/>
    <w:rsid w:val="00E611AE"/>
    <w:rsid w:val="00E612B7"/>
    <w:rsid w:val="00E63296"/>
    <w:rsid w:val="00E6334F"/>
    <w:rsid w:val="00E641C0"/>
    <w:rsid w:val="00E646C7"/>
    <w:rsid w:val="00E64BB9"/>
    <w:rsid w:val="00E65BC9"/>
    <w:rsid w:val="00E65E87"/>
    <w:rsid w:val="00E66D0D"/>
    <w:rsid w:val="00E67953"/>
    <w:rsid w:val="00E700B2"/>
    <w:rsid w:val="00E712F6"/>
    <w:rsid w:val="00E71E63"/>
    <w:rsid w:val="00E71FFE"/>
    <w:rsid w:val="00E74591"/>
    <w:rsid w:val="00E74AA7"/>
    <w:rsid w:val="00E74F75"/>
    <w:rsid w:val="00E7552A"/>
    <w:rsid w:val="00E76315"/>
    <w:rsid w:val="00E7680A"/>
    <w:rsid w:val="00E77199"/>
    <w:rsid w:val="00E77576"/>
    <w:rsid w:val="00E77681"/>
    <w:rsid w:val="00E80D29"/>
    <w:rsid w:val="00E80EC4"/>
    <w:rsid w:val="00E80EF4"/>
    <w:rsid w:val="00E81D77"/>
    <w:rsid w:val="00E82298"/>
    <w:rsid w:val="00E82921"/>
    <w:rsid w:val="00E83676"/>
    <w:rsid w:val="00E84EFA"/>
    <w:rsid w:val="00E86BBD"/>
    <w:rsid w:val="00E87E96"/>
    <w:rsid w:val="00E90084"/>
    <w:rsid w:val="00E918D9"/>
    <w:rsid w:val="00E91F7B"/>
    <w:rsid w:val="00E92BAA"/>
    <w:rsid w:val="00E9449A"/>
    <w:rsid w:val="00E945D1"/>
    <w:rsid w:val="00E95706"/>
    <w:rsid w:val="00E96264"/>
    <w:rsid w:val="00E97116"/>
    <w:rsid w:val="00E97372"/>
    <w:rsid w:val="00E975EB"/>
    <w:rsid w:val="00E9767D"/>
    <w:rsid w:val="00EA020C"/>
    <w:rsid w:val="00EA1632"/>
    <w:rsid w:val="00EA2865"/>
    <w:rsid w:val="00EA2EB7"/>
    <w:rsid w:val="00EA4C90"/>
    <w:rsid w:val="00EA5705"/>
    <w:rsid w:val="00EA6877"/>
    <w:rsid w:val="00EA6AA6"/>
    <w:rsid w:val="00EA6B2B"/>
    <w:rsid w:val="00EA7094"/>
    <w:rsid w:val="00EA7261"/>
    <w:rsid w:val="00EA7604"/>
    <w:rsid w:val="00EA7755"/>
    <w:rsid w:val="00EA78B4"/>
    <w:rsid w:val="00EB0B2F"/>
    <w:rsid w:val="00EB19A4"/>
    <w:rsid w:val="00EB2AD6"/>
    <w:rsid w:val="00EB334A"/>
    <w:rsid w:val="00EB35AA"/>
    <w:rsid w:val="00EB4122"/>
    <w:rsid w:val="00EB64DE"/>
    <w:rsid w:val="00EC21E9"/>
    <w:rsid w:val="00EC3060"/>
    <w:rsid w:val="00EC34F1"/>
    <w:rsid w:val="00EC3721"/>
    <w:rsid w:val="00EC3974"/>
    <w:rsid w:val="00EC3E12"/>
    <w:rsid w:val="00EC4933"/>
    <w:rsid w:val="00EC4FED"/>
    <w:rsid w:val="00EC5483"/>
    <w:rsid w:val="00EC58BF"/>
    <w:rsid w:val="00EC5D83"/>
    <w:rsid w:val="00EC5E8F"/>
    <w:rsid w:val="00EC60FB"/>
    <w:rsid w:val="00EC68B0"/>
    <w:rsid w:val="00EC6BEF"/>
    <w:rsid w:val="00ED0145"/>
    <w:rsid w:val="00ED102A"/>
    <w:rsid w:val="00ED12B1"/>
    <w:rsid w:val="00ED2240"/>
    <w:rsid w:val="00ED23E4"/>
    <w:rsid w:val="00ED4146"/>
    <w:rsid w:val="00ED466E"/>
    <w:rsid w:val="00ED55BF"/>
    <w:rsid w:val="00ED5FE0"/>
    <w:rsid w:val="00ED64BB"/>
    <w:rsid w:val="00ED66D8"/>
    <w:rsid w:val="00ED6D8B"/>
    <w:rsid w:val="00ED73E1"/>
    <w:rsid w:val="00ED7CD5"/>
    <w:rsid w:val="00EE06DB"/>
    <w:rsid w:val="00EE22C6"/>
    <w:rsid w:val="00EE2495"/>
    <w:rsid w:val="00EE2C95"/>
    <w:rsid w:val="00EE30C2"/>
    <w:rsid w:val="00EE3268"/>
    <w:rsid w:val="00EE3D10"/>
    <w:rsid w:val="00EE554F"/>
    <w:rsid w:val="00EE603B"/>
    <w:rsid w:val="00EE6F61"/>
    <w:rsid w:val="00EE7CFD"/>
    <w:rsid w:val="00EE7DB2"/>
    <w:rsid w:val="00EF021C"/>
    <w:rsid w:val="00EF2BD4"/>
    <w:rsid w:val="00EF3E04"/>
    <w:rsid w:val="00EF44F8"/>
    <w:rsid w:val="00EF4AA4"/>
    <w:rsid w:val="00EF5393"/>
    <w:rsid w:val="00EF55A1"/>
    <w:rsid w:val="00EF7E94"/>
    <w:rsid w:val="00F0049F"/>
    <w:rsid w:val="00F00751"/>
    <w:rsid w:val="00F00B5B"/>
    <w:rsid w:val="00F00D88"/>
    <w:rsid w:val="00F0180B"/>
    <w:rsid w:val="00F02073"/>
    <w:rsid w:val="00F035CF"/>
    <w:rsid w:val="00F06448"/>
    <w:rsid w:val="00F0724B"/>
    <w:rsid w:val="00F0747C"/>
    <w:rsid w:val="00F10A46"/>
    <w:rsid w:val="00F11802"/>
    <w:rsid w:val="00F12866"/>
    <w:rsid w:val="00F1326E"/>
    <w:rsid w:val="00F13A9A"/>
    <w:rsid w:val="00F13B04"/>
    <w:rsid w:val="00F14F4C"/>
    <w:rsid w:val="00F164D7"/>
    <w:rsid w:val="00F164F4"/>
    <w:rsid w:val="00F20765"/>
    <w:rsid w:val="00F20FA7"/>
    <w:rsid w:val="00F210BC"/>
    <w:rsid w:val="00F2144F"/>
    <w:rsid w:val="00F24A22"/>
    <w:rsid w:val="00F265A1"/>
    <w:rsid w:val="00F265CF"/>
    <w:rsid w:val="00F30A71"/>
    <w:rsid w:val="00F30BBB"/>
    <w:rsid w:val="00F30DAD"/>
    <w:rsid w:val="00F34512"/>
    <w:rsid w:val="00F34FC2"/>
    <w:rsid w:val="00F35514"/>
    <w:rsid w:val="00F359F3"/>
    <w:rsid w:val="00F35AC9"/>
    <w:rsid w:val="00F365F0"/>
    <w:rsid w:val="00F36FB1"/>
    <w:rsid w:val="00F371A0"/>
    <w:rsid w:val="00F372CC"/>
    <w:rsid w:val="00F37316"/>
    <w:rsid w:val="00F40410"/>
    <w:rsid w:val="00F40A7B"/>
    <w:rsid w:val="00F40BC7"/>
    <w:rsid w:val="00F40DC4"/>
    <w:rsid w:val="00F41575"/>
    <w:rsid w:val="00F42884"/>
    <w:rsid w:val="00F439A5"/>
    <w:rsid w:val="00F43E4B"/>
    <w:rsid w:val="00F46F02"/>
    <w:rsid w:val="00F46F80"/>
    <w:rsid w:val="00F50F8A"/>
    <w:rsid w:val="00F51D14"/>
    <w:rsid w:val="00F522D3"/>
    <w:rsid w:val="00F52A8A"/>
    <w:rsid w:val="00F532A5"/>
    <w:rsid w:val="00F532FD"/>
    <w:rsid w:val="00F537F8"/>
    <w:rsid w:val="00F5383E"/>
    <w:rsid w:val="00F5388C"/>
    <w:rsid w:val="00F5394C"/>
    <w:rsid w:val="00F56560"/>
    <w:rsid w:val="00F56D4B"/>
    <w:rsid w:val="00F56E8B"/>
    <w:rsid w:val="00F57033"/>
    <w:rsid w:val="00F575D6"/>
    <w:rsid w:val="00F6087F"/>
    <w:rsid w:val="00F60EC8"/>
    <w:rsid w:val="00F62306"/>
    <w:rsid w:val="00F64C71"/>
    <w:rsid w:val="00F662ED"/>
    <w:rsid w:val="00F66801"/>
    <w:rsid w:val="00F67F22"/>
    <w:rsid w:val="00F7068A"/>
    <w:rsid w:val="00F72177"/>
    <w:rsid w:val="00F72E59"/>
    <w:rsid w:val="00F743B4"/>
    <w:rsid w:val="00F75F70"/>
    <w:rsid w:val="00F76B81"/>
    <w:rsid w:val="00F771A2"/>
    <w:rsid w:val="00F7797D"/>
    <w:rsid w:val="00F77DCE"/>
    <w:rsid w:val="00F77F45"/>
    <w:rsid w:val="00F80449"/>
    <w:rsid w:val="00F80EEF"/>
    <w:rsid w:val="00F8195E"/>
    <w:rsid w:val="00F8265C"/>
    <w:rsid w:val="00F836F4"/>
    <w:rsid w:val="00F83A53"/>
    <w:rsid w:val="00F83C83"/>
    <w:rsid w:val="00F846A3"/>
    <w:rsid w:val="00F85782"/>
    <w:rsid w:val="00F86E8E"/>
    <w:rsid w:val="00F878C2"/>
    <w:rsid w:val="00F87DA1"/>
    <w:rsid w:val="00F91824"/>
    <w:rsid w:val="00F92433"/>
    <w:rsid w:val="00F92931"/>
    <w:rsid w:val="00F9365E"/>
    <w:rsid w:val="00F939D3"/>
    <w:rsid w:val="00F94242"/>
    <w:rsid w:val="00F956E4"/>
    <w:rsid w:val="00F95B15"/>
    <w:rsid w:val="00F96379"/>
    <w:rsid w:val="00FA0017"/>
    <w:rsid w:val="00FA0F51"/>
    <w:rsid w:val="00FA175D"/>
    <w:rsid w:val="00FA2EBF"/>
    <w:rsid w:val="00FA3AAF"/>
    <w:rsid w:val="00FA3C71"/>
    <w:rsid w:val="00FA3F90"/>
    <w:rsid w:val="00FA487F"/>
    <w:rsid w:val="00FA4E03"/>
    <w:rsid w:val="00FA5727"/>
    <w:rsid w:val="00FA590C"/>
    <w:rsid w:val="00FB029C"/>
    <w:rsid w:val="00FB1EF9"/>
    <w:rsid w:val="00FB2835"/>
    <w:rsid w:val="00FB2F6D"/>
    <w:rsid w:val="00FB35CD"/>
    <w:rsid w:val="00FB4A18"/>
    <w:rsid w:val="00FB64C6"/>
    <w:rsid w:val="00FB6DF5"/>
    <w:rsid w:val="00FC0B0C"/>
    <w:rsid w:val="00FC262D"/>
    <w:rsid w:val="00FC2AD3"/>
    <w:rsid w:val="00FC2ADD"/>
    <w:rsid w:val="00FC4359"/>
    <w:rsid w:val="00FC55C0"/>
    <w:rsid w:val="00FC56A3"/>
    <w:rsid w:val="00FC57A2"/>
    <w:rsid w:val="00FC5C54"/>
    <w:rsid w:val="00FC608E"/>
    <w:rsid w:val="00FC6F5D"/>
    <w:rsid w:val="00FD0596"/>
    <w:rsid w:val="00FD0766"/>
    <w:rsid w:val="00FD0B83"/>
    <w:rsid w:val="00FD1021"/>
    <w:rsid w:val="00FD1C4B"/>
    <w:rsid w:val="00FD2286"/>
    <w:rsid w:val="00FD25FB"/>
    <w:rsid w:val="00FD4530"/>
    <w:rsid w:val="00FD576B"/>
    <w:rsid w:val="00FD5A46"/>
    <w:rsid w:val="00FD5A68"/>
    <w:rsid w:val="00FD5F95"/>
    <w:rsid w:val="00FD7484"/>
    <w:rsid w:val="00FD7C9A"/>
    <w:rsid w:val="00FE0434"/>
    <w:rsid w:val="00FE05C2"/>
    <w:rsid w:val="00FE2F32"/>
    <w:rsid w:val="00FE3725"/>
    <w:rsid w:val="00FE3A2F"/>
    <w:rsid w:val="00FE4F40"/>
    <w:rsid w:val="00FE516D"/>
    <w:rsid w:val="00FE62F3"/>
    <w:rsid w:val="00FF02C6"/>
    <w:rsid w:val="00FF0A49"/>
    <w:rsid w:val="00FF1BEB"/>
    <w:rsid w:val="00FF25F7"/>
    <w:rsid w:val="00FF4AFA"/>
    <w:rsid w:val="00FF4ED0"/>
    <w:rsid w:val="00FF6198"/>
    <w:rsid w:val="00FF6ECB"/>
    <w:rsid w:val="00FF7C93"/>
    <w:rsid w:val="00FF7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6C63D-280A-4F27-BFB6-B579F69A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85F"/>
    <w:pPr>
      <w:spacing w:after="200" w:line="276" w:lineRule="auto"/>
    </w:pPr>
    <w:rPr>
      <w:sz w:val="22"/>
      <w:szCs w:val="22"/>
      <w:lang w:eastAsia="en-US"/>
    </w:rPr>
  </w:style>
  <w:style w:type="paragraph" w:styleId="3">
    <w:name w:val="heading 3"/>
    <w:basedOn w:val="a"/>
    <w:next w:val="a"/>
    <w:link w:val="30"/>
    <w:uiPriority w:val="99"/>
    <w:qFormat/>
    <w:rsid w:val="004F7795"/>
    <w:pPr>
      <w:keepNext/>
      <w:spacing w:before="240" w:after="60" w:line="360" w:lineRule="auto"/>
      <w:ind w:firstLine="709"/>
      <w:jc w:val="both"/>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80274"/>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80274"/>
    <w:pPr>
      <w:widowControl w:val="0"/>
      <w:autoSpaceDE w:val="0"/>
      <w:autoSpaceDN w:val="0"/>
      <w:adjustRightInd w:val="0"/>
    </w:pPr>
    <w:rPr>
      <w:rFonts w:ascii="Arial" w:eastAsia="Times New Roman" w:hAnsi="Arial" w:cs="Arial"/>
    </w:rPr>
  </w:style>
  <w:style w:type="paragraph" w:styleId="a3">
    <w:name w:val="header"/>
    <w:basedOn w:val="a"/>
    <w:link w:val="a4"/>
    <w:uiPriority w:val="99"/>
    <w:unhideWhenUsed/>
    <w:rsid w:val="007D2C92"/>
    <w:pPr>
      <w:tabs>
        <w:tab w:val="center" w:pos="4677"/>
        <w:tab w:val="right" w:pos="9355"/>
      </w:tabs>
    </w:pPr>
  </w:style>
  <w:style w:type="character" w:customStyle="1" w:styleId="a4">
    <w:name w:val="Верхний колонтитул Знак"/>
    <w:basedOn w:val="a0"/>
    <w:link w:val="a3"/>
    <w:uiPriority w:val="99"/>
    <w:rsid w:val="007D2C92"/>
    <w:rPr>
      <w:sz w:val="22"/>
      <w:szCs w:val="22"/>
      <w:lang w:eastAsia="en-US"/>
    </w:rPr>
  </w:style>
  <w:style w:type="paragraph" w:styleId="a5">
    <w:name w:val="footer"/>
    <w:basedOn w:val="a"/>
    <w:link w:val="a6"/>
    <w:uiPriority w:val="99"/>
    <w:unhideWhenUsed/>
    <w:rsid w:val="007D2C92"/>
    <w:pPr>
      <w:tabs>
        <w:tab w:val="center" w:pos="4677"/>
        <w:tab w:val="right" w:pos="9355"/>
      </w:tabs>
    </w:pPr>
  </w:style>
  <w:style w:type="character" w:customStyle="1" w:styleId="a6">
    <w:name w:val="Нижний колонтитул Знак"/>
    <w:basedOn w:val="a0"/>
    <w:link w:val="a5"/>
    <w:uiPriority w:val="99"/>
    <w:rsid w:val="007D2C92"/>
    <w:rPr>
      <w:sz w:val="22"/>
      <w:szCs w:val="22"/>
      <w:lang w:eastAsia="en-US"/>
    </w:rPr>
  </w:style>
  <w:style w:type="paragraph" w:styleId="a7">
    <w:name w:val="Balloon Text"/>
    <w:basedOn w:val="a"/>
    <w:link w:val="a8"/>
    <w:semiHidden/>
    <w:rsid w:val="002B1E0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2B1E06"/>
    <w:rPr>
      <w:rFonts w:ascii="Tahoma" w:eastAsia="Times New Roman" w:hAnsi="Tahoma" w:cs="Tahoma"/>
      <w:sz w:val="16"/>
      <w:szCs w:val="16"/>
    </w:rPr>
  </w:style>
  <w:style w:type="table" w:styleId="a9">
    <w:name w:val="Table Grid"/>
    <w:basedOn w:val="a1"/>
    <w:uiPriority w:val="59"/>
    <w:rsid w:val="002B1E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basedOn w:val="a0"/>
    <w:rsid w:val="008D3FDC"/>
    <w:rPr>
      <w:color w:val="0000FF"/>
      <w:u w:val="single"/>
    </w:rPr>
  </w:style>
  <w:style w:type="paragraph" w:styleId="ab">
    <w:name w:val="List Paragraph"/>
    <w:basedOn w:val="a"/>
    <w:uiPriority w:val="34"/>
    <w:qFormat/>
    <w:rsid w:val="00A964D4"/>
    <w:pPr>
      <w:ind w:left="720"/>
      <w:contextualSpacing/>
    </w:pPr>
  </w:style>
  <w:style w:type="character" w:customStyle="1" w:styleId="30">
    <w:name w:val="Заголовок 3 Знак"/>
    <w:basedOn w:val="a0"/>
    <w:link w:val="3"/>
    <w:uiPriority w:val="99"/>
    <w:rsid w:val="004F7795"/>
    <w:rPr>
      <w:rFonts w:ascii="Arial" w:eastAsia="Times New Roman" w:hAnsi="Arial" w:cs="Arial"/>
      <w:b/>
      <w:bCs/>
      <w:sz w:val="26"/>
      <w:szCs w:val="26"/>
    </w:rPr>
  </w:style>
  <w:style w:type="paragraph" w:styleId="ac">
    <w:name w:val="Body Text"/>
    <w:basedOn w:val="a"/>
    <w:link w:val="ad"/>
    <w:uiPriority w:val="99"/>
    <w:semiHidden/>
    <w:unhideWhenUsed/>
    <w:rsid w:val="005D41AB"/>
    <w:pPr>
      <w:spacing w:after="120"/>
    </w:pPr>
  </w:style>
  <w:style w:type="character" w:customStyle="1" w:styleId="ad">
    <w:name w:val="Основной текст Знак"/>
    <w:basedOn w:val="a0"/>
    <w:link w:val="ac"/>
    <w:uiPriority w:val="99"/>
    <w:semiHidden/>
    <w:rsid w:val="005D41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23250">
      <w:bodyDiv w:val="1"/>
      <w:marLeft w:val="0"/>
      <w:marRight w:val="0"/>
      <w:marTop w:val="0"/>
      <w:marBottom w:val="0"/>
      <w:divBdr>
        <w:top w:val="none" w:sz="0" w:space="0" w:color="auto"/>
        <w:left w:val="none" w:sz="0" w:space="0" w:color="auto"/>
        <w:bottom w:val="none" w:sz="0" w:space="0" w:color="auto"/>
        <w:right w:val="none" w:sz="0" w:space="0" w:color="auto"/>
      </w:divBdr>
      <w:divsChild>
        <w:div w:id="477847479">
          <w:marLeft w:val="0"/>
          <w:marRight w:val="0"/>
          <w:marTop w:val="0"/>
          <w:marBottom w:val="0"/>
          <w:divBdr>
            <w:top w:val="none" w:sz="0" w:space="0" w:color="auto"/>
            <w:left w:val="none" w:sz="0" w:space="0" w:color="auto"/>
            <w:bottom w:val="none" w:sz="0" w:space="0" w:color="auto"/>
            <w:right w:val="none" w:sz="0" w:space="0" w:color="auto"/>
          </w:divBdr>
          <w:divsChild>
            <w:div w:id="64958978">
              <w:marLeft w:val="0"/>
              <w:marRight w:val="0"/>
              <w:marTop w:val="0"/>
              <w:marBottom w:val="0"/>
              <w:divBdr>
                <w:top w:val="none" w:sz="0" w:space="0" w:color="auto"/>
                <w:left w:val="none" w:sz="0" w:space="0" w:color="auto"/>
                <w:bottom w:val="none" w:sz="0" w:space="0" w:color="auto"/>
                <w:right w:val="none" w:sz="0" w:space="0" w:color="auto"/>
              </w:divBdr>
              <w:divsChild>
                <w:div w:id="569003514">
                  <w:marLeft w:val="0"/>
                  <w:marRight w:val="0"/>
                  <w:marTop w:val="0"/>
                  <w:marBottom w:val="0"/>
                  <w:divBdr>
                    <w:top w:val="none" w:sz="0" w:space="0" w:color="auto"/>
                    <w:left w:val="none" w:sz="0" w:space="0" w:color="auto"/>
                    <w:bottom w:val="none" w:sz="0" w:space="0" w:color="auto"/>
                    <w:right w:val="none" w:sz="0" w:space="0" w:color="auto"/>
                  </w:divBdr>
                  <w:divsChild>
                    <w:div w:id="97718551">
                      <w:marLeft w:val="0"/>
                      <w:marRight w:val="0"/>
                      <w:marTop w:val="0"/>
                      <w:marBottom w:val="0"/>
                      <w:divBdr>
                        <w:top w:val="none" w:sz="0" w:space="0" w:color="auto"/>
                        <w:left w:val="none" w:sz="0" w:space="0" w:color="auto"/>
                        <w:bottom w:val="none" w:sz="0" w:space="0" w:color="auto"/>
                        <w:right w:val="none" w:sz="0" w:space="0" w:color="auto"/>
                      </w:divBdr>
                      <w:divsChild>
                        <w:div w:id="10814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45150">
      <w:bodyDiv w:val="1"/>
      <w:marLeft w:val="0"/>
      <w:marRight w:val="0"/>
      <w:marTop w:val="0"/>
      <w:marBottom w:val="0"/>
      <w:divBdr>
        <w:top w:val="none" w:sz="0" w:space="0" w:color="auto"/>
        <w:left w:val="none" w:sz="0" w:space="0" w:color="auto"/>
        <w:bottom w:val="none" w:sz="0" w:space="0" w:color="auto"/>
        <w:right w:val="none" w:sz="0" w:space="0" w:color="auto"/>
      </w:divBdr>
    </w:div>
    <w:div w:id="397871424">
      <w:bodyDiv w:val="1"/>
      <w:marLeft w:val="0"/>
      <w:marRight w:val="0"/>
      <w:marTop w:val="0"/>
      <w:marBottom w:val="0"/>
      <w:divBdr>
        <w:top w:val="none" w:sz="0" w:space="0" w:color="auto"/>
        <w:left w:val="none" w:sz="0" w:space="0" w:color="auto"/>
        <w:bottom w:val="none" w:sz="0" w:space="0" w:color="auto"/>
        <w:right w:val="none" w:sz="0" w:space="0" w:color="auto"/>
      </w:divBdr>
      <w:divsChild>
        <w:div w:id="869489371">
          <w:marLeft w:val="0"/>
          <w:marRight w:val="0"/>
          <w:marTop w:val="0"/>
          <w:marBottom w:val="0"/>
          <w:divBdr>
            <w:top w:val="none" w:sz="0" w:space="0" w:color="auto"/>
            <w:left w:val="none" w:sz="0" w:space="0" w:color="auto"/>
            <w:bottom w:val="none" w:sz="0" w:space="0" w:color="auto"/>
            <w:right w:val="none" w:sz="0" w:space="0" w:color="auto"/>
          </w:divBdr>
          <w:divsChild>
            <w:div w:id="1972782126">
              <w:marLeft w:val="0"/>
              <w:marRight w:val="0"/>
              <w:marTop w:val="0"/>
              <w:marBottom w:val="0"/>
              <w:divBdr>
                <w:top w:val="none" w:sz="0" w:space="0" w:color="auto"/>
                <w:left w:val="none" w:sz="0" w:space="0" w:color="auto"/>
                <w:bottom w:val="none" w:sz="0" w:space="0" w:color="auto"/>
                <w:right w:val="none" w:sz="0" w:space="0" w:color="auto"/>
              </w:divBdr>
              <w:divsChild>
                <w:div w:id="1062948335">
                  <w:marLeft w:val="0"/>
                  <w:marRight w:val="0"/>
                  <w:marTop w:val="0"/>
                  <w:marBottom w:val="0"/>
                  <w:divBdr>
                    <w:top w:val="none" w:sz="0" w:space="0" w:color="auto"/>
                    <w:left w:val="none" w:sz="0" w:space="0" w:color="auto"/>
                    <w:bottom w:val="none" w:sz="0" w:space="0" w:color="auto"/>
                    <w:right w:val="none" w:sz="0" w:space="0" w:color="auto"/>
                  </w:divBdr>
                  <w:divsChild>
                    <w:div w:id="2131315021">
                      <w:marLeft w:val="0"/>
                      <w:marRight w:val="0"/>
                      <w:marTop w:val="0"/>
                      <w:marBottom w:val="0"/>
                      <w:divBdr>
                        <w:top w:val="none" w:sz="0" w:space="0" w:color="auto"/>
                        <w:left w:val="none" w:sz="0" w:space="0" w:color="auto"/>
                        <w:bottom w:val="none" w:sz="0" w:space="0" w:color="auto"/>
                        <w:right w:val="none" w:sz="0" w:space="0" w:color="auto"/>
                      </w:divBdr>
                      <w:divsChild>
                        <w:div w:id="2880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54286">
      <w:bodyDiv w:val="1"/>
      <w:marLeft w:val="0"/>
      <w:marRight w:val="0"/>
      <w:marTop w:val="0"/>
      <w:marBottom w:val="0"/>
      <w:divBdr>
        <w:top w:val="none" w:sz="0" w:space="0" w:color="auto"/>
        <w:left w:val="none" w:sz="0" w:space="0" w:color="auto"/>
        <w:bottom w:val="none" w:sz="0" w:space="0" w:color="auto"/>
        <w:right w:val="none" w:sz="0" w:space="0" w:color="auto"/>
      </w:divBdr>
      <w:divsChild>
        <w:div w:id="56901597">
          <w:marLeft w:val="0"/>
          <w:marRight w:val="0"/>
          <w:marTop w:val="0"/>
          <w:marBottom w:val="0"/>
          <w:divBdr>
            <w:top w:val="none" w:sz="0" w:space="0" w:color="auto"/>
            <w:left w:val="none" w:sz="0" w:space="0" w:color="auto"/>
            <w:bottom w:val="none" w:sz="0" w:space="0" w:color="auto"/>
            <w:right w:val="none" w:sz="0" w:space="0" w:color="auto"/>
          </w:divBdr>
          <w:divsChild>
            <w:div w:id="419908193">
              <w:marLeft w:val="0"/>
              <w:marRight w:val="0"/>
              <w:marTop w:val="0"/>
              <w:marBottom w:val="0"/>
              <w:divBdr>
                <w:top w:val="none" w:sz="0" w:space="0" w:color="auto"/>
                <w:left w:val="none" w:sz="0" w:space="0" w:color="auto"/>
                <w:bottom w:val="none" w:sz="0" w:space="0" w:color="auto"/>
                <w:right w:val="none" w:sz="0" w:space="0" w:color="auto"/>
              </w:divBdr>
              <w:divsChild>
                <w:div w:id="1756825611">
                  <w:marLeft w:val="0"/>
                  <w:marRight w:val="0"/>
                  <w:marTop w:val="0"/>
                  <w:marBottom w:val="0"/>
                  <w:divBdr>
                    <w:top w:val="none" w:sz="0" w:space="0" w:color="auto"/>
                    <w:left w:val="none" w:sz="0" w:space="0" w:color="auto"/>
                    <w:bottom w:val="none" w:sz="0" w:space="0" w:color="auto"/>
                    <w:right w:val="none" w:sz="0" w:space="0" w:color="auto"/>
                  </w:divBdr>
                  <w:divsChild>
                    <w:div w:id="1105462612">
                      <w:marLeft w:val="0"/>
                      <w:marRight w:val="0"/>
                      <w:marTop w:val="0"/>
                      <w:marBottom w:val="0"/>
                      <w:divBdr>
                        <w:top w:val="none" w:sz="0" w:space="0" w:color="auto"/>
                        <w:left w:val="none" w:sz="0" w:space="0" w:color="auto"/>
                        <w:bottom w:val="none" w:sz="0" w:space="0" w:color="auto"/>
                        <w:right w:val="none" w:sz="0" w:space="0" w:color="auto"/>
                      </w:divBdr>
                      <w:divsChild>
                        <w:div w:id="18182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079495">
      <w:bodyDiv w:val="1"/>
      <w:marLeft w:val="0"/>
      <w:marRight w:val="0"/>
      <w:marTop w:val="0"/>
      <w:marBottom w:val="0"/>
      <w:divBdr>
        <w:top w:val="none" w:sz="0" w:space="0" w:color="auto"/>
        <w:left w:val="none" w:sz="0" w:space="0" w:color="auto"/>
        <w:bottom w:val="none" w:sz="0" w:space="0" w:color="auto"/>
        <w:right w:val="none" w:sz="0" w:space="0" w:color="auto"/>
      </w:divBdr>
      <w:divsChild>
        <w:div w:id="1181234854">
          <w:marLeft w:val="0"/>
          <w:marRight w:val="0"/>
          <w:marTop w:val="0"/>
          <w:marBottom w:val="0"/>
          <w:divBdr>
            <w:top w:val="none" w:sz="0" w:space="0" w:color="auto"/>
            <w:left w:val="none" w:sz="0" w:space="0" w:color="auto"/>
            <w:bottom w:val="none" w:sz="0" w:space="0" w:color="auto"/>
            <w:right w:val="none" w:sz="0" w:space="0" w:color="auto"/>
          </w:divBdr>
          <w:divsChild>
            <w:div w:id="37167738">
              <w:marLeft w:val="0"/>
              <w:marRight w:val="0"/>
              <w:marTop w:val="0"/>
              <w:marBottom w:val="0"/>
              <w:divBdr>
                <w:top w:val="none" w:sz="0" w:space="0" w:color="auto"/>
                <w:left w:val="none" w:sz="0" w:space="0" w:color="auto"/>
                <w:bottom w:val="none" w:sz="0" w:space="0" w:color="auto"/>
                <w:right w:val="none" w:sz="0" w:space="0" w:color="auto"/>
              </w:divBdr>
              <w:divsChild>
                <w:div w:id="1956212203">
                  <w:marLeft w:val="0"/>
                  <w:marRight w:val="0"/>
                  <w:marTop w:val="0"/>
                  <w:marBottom w:val="0"/>
                  <w:divBdr>
                    <w:top w:val="none" w:sz="0" w:space="0" w:color="auto"/>
                    <w:left w:val="none" w:sz="0" w:space="0" w:color="auto"/>
                    <w:bottom w:val="none" w:sz="0" w:space="0" w:color="auto"/>
                    <w:right w:val="none" w:sz="0" w:space="0" w:color="auto"/>
                  </w:divBdr>
                  <w:divsChild>
                    <w:div w:id="2116830109">
                      <w:marLeft w:val="0"/>
                      <w:marRight w:val="0"/>
                      <w:marTop w:val="0"/>
                      <w:marBottom w:val="0"/>
                      <w:divBdr>
                        <w:top w:val="none" w:sz="0" w:space="0" w:color="auto"/>
                        <w:left w:val="none" w:sz="0" w:space="0" w:color="auto"/>
                        <w:bottom w:val="none" w:sz="0" w:space="0" w:color="auto"/>
                        <w:right w:val="none" w:sz="0" w:space="0" w:color="auto"/>
                      </w:divBdr>
                      <w:divsChild>
                        <w:div w:id="17738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597195">
      <w:bodyDiv w:val="1"/>
      <w:marLeft w:val="0"/>
      <w:marRight w:val="0"/>
      <w:marTop w:val="0"/>
      <w:marBottom w:val="0"/>
      <w:divBdr>
        <w:top w:val="none" w:sz="0" w:space="0" w:color="auto"/>
        <w:left w:val="none" w:sz="0" w:space="0" w:color="auto"/>
        <w:bottom w:val="none" w:sz="0" w:space="0" w:color="auto"/>
        <w:right w:val="none" w:sz="0" w:space="0" w:color="auto"/>
      </w:divBdr>
    </w:div>
    <w:div w:id="586963842">
      <w:bodyDiv w:val="1"/>
      <w:marLeft w:val="0"/>
      <w:marRight w:val="0"/>
      <w:marTop w:val="0"/>
      <w:marBottom w:val="0"/>
      <w:divBdr>
        <w:top w:val="none" w:sz="0" w:space="0" w:color="auto"/>
        <w:left w:val="none" w:sz="0" w:space="0" w:color="auto"/>
        <w:bottom w:val="none" w:sz="0" w:space="0" w:color="auto"/>
        <w:right w:val="none" w:sz="0" w:space="0" w:color="auto"/>
      </w:divBdr>
      <w:divsChild>
        <w:div w:id="1792435658">
          <w:marLeft w:val="0"/>
          <w:marRight w:val="0"/>
          <w:marTop w:val="0"/>
          <w:marBottom w:val="0"/>
          <w:divBdr>
            <w:top w:val="none" w:sz="0" w:space="0" w:color="auto"/>
            <w:left w:val="none" w:sz="0" w:space="0" w:color="auto"/>
            <w:bottom w:val="none" w:sz="0" w:space="0" w:color="auto"/>
            <w:right w:val="none" w:sz="0" w:space="0" w:color="auto"/>
          </w:divBdr>
          <w:divsChild>
            <w:div w:id="2121410979">
              <w:marLeft w:val="0"/>
              <w:marRight w:val="0"/>
              <w:marTop w:val="0"/>
              <w:marBottom w:val="0"/>
              <w:divBdr>
                <w:top w:val="none" w:sz="0" w:space="0" w:color="auto"/>
                <w:left w:val="none" w:sz="0" w:space="0" w:color="auto"/>
                <w:bottom w:val="none" w:sz="0" w:space="0" w:color="auto"/>
                <w:right w:val="none" w:sz="0" w:space="0" w:color="auto"/>
              </w:divBdr>
              <w:divsChild>
                <w:div w:id="1502619050">
                  <w:marLeft w:val="0"/>
                  <w:marRight w:val="0"/>
                  <w:marTop w:val="0"/>
                  <w:marBottom w:val="0"/>
                  <w:divBdr>
                    <w:top w:val="none" w:sz="0" w:space="0" w:color="auto"/>
                    <w:left w:val="none" w:sz="0" w:space="0" w:color="auto"/>
                    <w:bottom w:val="none" w:sz="0" w:space="0" w:color="auto"/>
                    <w:right w:val="none" w:sz="0" w:space="0" w:color="auto"/>
                  </w:divBdr>
                  <w:divsChild>
                    <w:div w:id="1069813430">
                      <w:marLeft w:val="0"/>
                      <w:marRight w:val="0"/>
                      <w:marTop w:val="0"/>
                      <w:marBottom w:val="0"/>
                      <w:divBdr>
                        <w:top w:val="none" w:sz="0" w:space="0" w:color="auto"/>
                        <w:left w:val="none" w:sz="0" w:space="0" w:color="auto"/>
                        <w:bottom w:val="none" w:sz="0" w:space="0" w:color="auto"/>
                        <w:right w:val="none" w:sz="0" w:space="0" w:color="auto"/>
                      </w:divBdr>
                      <w:divsChild>
                        <w:div w:id="15411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057434">
      <w:bodyDiv w:val="1"/>
      <w:marLeft w:val="0"/>
      <w:marRight w:val="0"/>
      <w:marTop w:val="0"/>
      <w:marBottom w:val="0"/>
      <w:divBdr>
        <w:top w:val="none" w:sz="0" w:space="0" w:color="auto"/>
        <w:left w:val="none" w:sz="0" w:space="0" w:color="auto"/>
        <w:bottom w:val="none" w:sz="0" w:space="0" w:color="auto"/>
        <w:right w:val="none" w:sz="0" w:space="0" w:color="auto"/>
      </w:divBdr>
      <w:divsChild>
        <w:div w:id="904724721">
          <w:marLeft w:val="0"/>
          <w:marRight w:val="0"/>
          <w:marTop w:val="0"/>
          <w:marBottom w:val="0"/>
          <w:divBdr>
            <w:top w:val="none" w:sz="0" w:space="0" w:color="auto"/>
            <w:left w:val="none" w:sz="0" w:space="0" w:color="auto"/>
            <w:bottom w:val="none" w:sz="0" w:space="0" w:color="auto"/>
            <w:right w:val="none" w:sz="0" w:space="0" w:color="auto"/>
          </w:divBdr>
          <w:divsChild>
            <w:div w:id="868491237">
              <w:marLeft w:val="0"/>
              <w:marRight w:val="0"/>
              <w:marTop w:val="0"/>
              <w:marBottom w:val="0"/>
              <w:divBdr>
                <w:top w:val="none" w:sz="0" w:space="0" w:color="auto"/>
                <w:left w:val="none" w:sz="0" w:space="0" w:color="auto"/>
                <w:bottom w:val="none" w:sz="0" w:space="0" w:color="auto"/>
                <w:right w:val="none" w:sz="0" w:space="0" w:color="auto"/>
              </w:divBdr>
              <w:divsChild>
                <w:div w:id="102458186">
                  <w:marLeft w:val="0"/>
                  <w:marRight w:val="0"/>
                  <w:marTop w:val="0"/>
                  <w:marBottom w:val="0"/>
                  <w:divBdr>
                    <w:top w:val="none" w:sz="0" w:space="0" w:color="auto"/>
                    <w:left w:val="none" w:sz="0" w:space="0" w:color="auto"/>
                    <w:bottom w:val="none" w:sz="0" w:space="0" w:color="auto"/>
                    <w:right w:val="none" w:sz="0" w:space="0" w:color="auto"/>
                  </w:divBdr>
                  <w:divsChild>
                    <w:div w:id="1276061025">
                      <w:marLeft w:val="0"/>
                      <w:marRight w:val="0"/>
                      <w:marTop w:val="0"/>
                      <w:marBottom w:val="0"/>
                      <w:divBdr>
                        <w:top w:val="none" w:sz="0" w:space="0" w:color="auto"/>
                        <w:left w:val="none" w:sz="0" w:space="0" w:color="auto"/>
                        <w:bottom w:val="none" w:sz="0" w:space="0" w:color="auto"/>
                        <w:right w:val="none" w:sz="0" w:space="0" w:color="auto"/>
                      </w:divBdr>
                      <w:divsChild>
                        <w:div w:id="4942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156742">
      <w:bodyDiv w:val="1"/>
      <w:marLeft w:val="0"/>
      <w:marRight w:val="0"/>
      <w:marTop w:val="0"/>
      <w:marBottom w:val="0"/>
      <w:divBdr>
        <w:top w:val="none" w:sz="0" w:space="0" w:color="auto"/>
        <w:left w:val="none" w:sz="0" w:space="0" w:color="auto"/>
        <w:bottom w:val="none" w:sz="0" w:space="0" w:color="auto"/>
        <w:right w:val="none" w:sz="0" w:space="0" w:color="auto"/>
      </w:divBdr>
      <w:divsChild>
        <w:div w:id="419523046">
          <w:marLeft w:val="0"/>
          <w:marRight w:val="0"/>
          <w:marTop w:val="0"/>
          <w:marBottom w:val="0"/>
          <w:divBdr>
            <w:top w:val="none" w:sz="0" w:space="0" w:color="auto"/>
            <w:left w:val="none" w:sz="0" w:space="0" w:color="auto"/>
            <w:bottom w:val="none" w:sz="0" w:space="0" w:color="auto"/>
            <w:right w:val="none" w:sz="0" w:space="0" w:color="auto"/>
          </w:divBdr>
          <w:divsChild>
            <w:div w:id="1379285420">
              <w:marLeft w:val="0"/>
              <w:marRight w:val="0"/>
              <w:marTop w:val="0"/>
              <w:marBottom w:val="0"/>
              <w:divBdr>
                <w:top w:val="none" w:sz="0" w:space="0" w:color="auto"/>
                <w:left w:val="none" w:sz="0" w:space="0" w:color="auto"/>
                <w:bottom w:val="none" w:sz="0" w:space="0" w:color="auto"/>
                <w:right w:val="none" w:sz="0" w:space="0" w:color="auto"/>
              </w:divBdr>
              <w:divsChild>
                <w:div w:id="1229070527">
                  <w:marLeft w:val="0"/>
                  <w:marRight w:val="0"/>
                  <w:marTop w:val="0"/>
                  <w:marBottom w:val="0"/>
                  <w:divBdr>
                    <w:top w:val="none" w:sz="0" w:space="0" w:color="auto"/>
                    <w:left w:val="none" w:sz="0" w:space="0" w:color="auto"/>
                    <w:bottom w:val="none" w:sz="0" w:space="0" w:color="auto"/>
                    <w:right w:val="none" w:sz="0" w:space="0" w:color="auto"/>
                  </w:divBdr>
                  <w:divsChild>
                    <w:div w:id="811095835">
                      <w:marLeft w:val="0"/>
                      <w:marRight w:val="0"/>
                      <w:marTop w:val="0"/>
                      <w:marBottom w:val="0"/>
                      <w:divBdr>
                        <w:top w:val="none" w:sz="0" w:space="0" w:color="auto"/>
                        <w:left w:val="none" w:sz="0" w:space="0" w:color="auto"/>
                        <w:bottom w:val="none" w:sz="0" w:space="0" w:color="auto"/>
                        <w:right w:val="none" w:sz="0" w:space="0" w:color="auto"/>
                      </w:divBdr>
                      <w:divsChild>
                        <w:div w:id="14657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743303">
      <w:bodyDiv w:val="1"/>
      <w:marLeft w:val="0"/>
      <w:marRight w:val="0"/>
      <w:marTop w:val="0"/>
      <w:marBottom w:val="0"/>
      <w:divBdr>
        <w:top w:val="none" w:sz="0" w:space="0" w:color="auto"/>
        <w:left w:val="none" w:sz="0" w:space="0" w:color="auto"/>
        <w:bottom w:val="none" w:sz="0" w:space="0" w:color="auto"/>
        <w:right w:val="none" w:sz="0" w:space="0" w:color="auto"/>
      </w:divBdr>
      <w:divsChild>
        <w:div w:id="995382603">
          <w:marLeft w:val="0"/>
          <w:marRight w:val="0"/>
          <w:marTop w:val="0"/>
          <w:marBottom w:val="0"/>
          <w:divBdr>
            <w:top w:val="none" w:sz="0" w:space="0" w:color="auto"/>
            <w:left w:val="none" w:sz="0" w:space="0" w:color="auto"/>
            <w:bottom w:val="none" w:sz="0" w:space="0" w:color="auto"/>
            <w:right w:val="none" w:sz="0" w:space="0" w:color="auto"/>
          </w:divBdr>
          <w:divsChild>
            <w:div w:id="848643739">
              <w:marLeft w:val="0"/>
              <w:marRight w:val="0"/>
              <w:marTop w:val="0"/>
              <w:marBottom w:val="0"/>
              <w:divBdr>
                <w:top w:val="none" w:sz="0" w:space="0" w:color="auto"/>
                <w:left w:val="none" w:sz="0" w:space="0" w:color="auto"/>
                <w:bottom w:val="none" w:sz="0" w:space="0" w:color="auto"/>
                <w:right w:val="none" w:sz="0" w:space="0" w:color="auto"/>
              </w:divBdr>
              <w:divsChild>
                <w:div w:id="892544357">
                  <w:marLeft w:val="0"/>
                  <w:marRight w:val="0"/>
                  <w:marTop w:val="0"/>
                  <w:marBottom w:val="0"/>
                  <w:divBdr>
                    <w:top w:val="none" w:sz="0" w:space="0" w:color="auto"/>
                    <w:left w:val="none" w:sz="0" w:space="0" w:color="auto"/>
                    <w:bottom w:val="none" w:sz="0" w:space="0" w:color="auto"/>
                    <w:right w:val="none" w:sz="0" w:space="0" w:color="auto"/>
                  </w:divBdr>
                  <w:divsChild>
                    <w:div w:id="104620450">
                      <w:marLeft w:val="0"/>
                      <w:marRight w:val="0"/>
                      <w:marTop w:val="0"/>
                      <w:marBottom w:val="0"/>
                      <w:divBdr>
                        <w:top w:val="none" w:sz="0" w:space="0" w:color="auto"/>
                        <w:left w:val="none" w:sz="0" w:space="0" w:color="auto"/>
                        <w:bottom w:val="none" w:sz="0" w:space="0" w:color="auto"/>
                        <w:right w:val="none" w:sz="0" w:space="0" w:color="auto"/>
                      </w:divBdr>
                      <w:divsChild>
                        <w:div w:id="12012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238755">
      <w:bodyDiv w:val="1"/>
      <w:marLeft w:val="0"/>
      <w:marRight w:val="0"/>
      <w:marTop w:val="0"/>
      <w:marBottom w:val="0"/>
      <w:divBdr>
        <w:top w:val="none" w:sz="0" w:space="0" w:color="auto"/>
        <w:left w:val="none" w:sz="0" w:space="0" w:color="auto"/>
        <w:bottom w:val="none" w:sz="0" w:space="0" w:color="auto"/>
        <w:right w:val="none" w:sz="0" w:space="0" w:color="auto"/>
      </w:divBdr>
      <w:divsChild>
        <w:div w:id="575092151">
          <w:marLeft w:val="0"/>
          <w:marRight w:val="0"/>
          <w:marTop w:val="0"/>
          <w:marBottom w:val="0"/>
          <w:divBdr>
            <w:top w:val="none" w:sz="0" w:space="0" w:color="auto"/>
            <w:left w:val="none" w:sz="0" w:space="0" w:color="auto"/>
            <w:bottom w:val="none" w:sz="0" w:space="0" w:color="auto"/>
            <w:right w:val="none" w:sz="0" w:space="0" w:color="auto"/>
          </w:divBdr>
          <w:divsChild>
            <w:div w:id="1913158122">
              <w:marLeft w:val="0"/>
              <w:marRight w:val="0"/>
              <w:marTop w:val="0"/>
              <w:marBottom w:val="0"/>
              <w:divBdr>
                <w:top w:val="none" w:sz="0" w:space="0" w:color="auto"/>
                <w:left w:val="none" w:sz="0" w:space="0" w:color="auto"/>
                <w:bottom w:val="none" w:sz="0" w:space="0" w:color="auto"/>
                <w:right w:val="none" w:sz="0" w:space="0" w:color="auto"/>
              </w:divBdr>
              <w:divsChild>
                <w:div w:id="429280811">
                  <w:marLeft w:val="0"/>
                  <w:marRight w:val="0"/>
                  <w:marTop w:val="0"/>
                  <w:marBottom w:val="0"/>
                  <w:divBdr>
                    <w:top w:val="none" w:sz="0" w:space="0" w:color="auto"/>
                    <w:left w:val="none" w:sz="0" w:space="0" w:color="auto"/>
                    <w:bottom w:val="none" w:sz="0" w:space="0" w:color="auto"/>
                    <w:right w:val="none" w:sz="0" w:space="0" w:color="auto"/>
                  </w:divBdr>
                  <w:divsChild>
                    <w:div w:id="2117560468">
                      <w:marLeft w:val="0"/>
                      <w:marRight w:val="0"/>
                      <w:marTop w:val="0"/>
                      <w:marBottom w:val="0"/>
                      <w:divBdr>
                        <w:top w:val="none" w:sz="0" w:space="0" w:color="auto"/>
                        <w:left w:val="none" w:sz="0" w:space="0" w:color="auto"/>
                        <w:bottom w:val="none" w:sz="0" w:space="0" w:color="auto"/>
                        <w:right w:val="none" w:sz="0" w:space="0" w:color="auto"/>
                      </w:divBdr>
                      <w:divsChild>
                        <w:div w:id="922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14430">
      <w:bodyDiv w:val="1"/>
      <w:marLeft w:val="0"/>
      <w:marRight w:val="0"/>
      <w:marTop w:val="0"/>
      <w:marBottom w:val="0"/>
      <w:divBdr>
        <w:top w:val="none" w:sz="0" w:space="0" w:color="auto"/>
        <w:left w:val="none" w:sz="0" w:space="0" w:color="auto"/>
        <w:bottom w:val="none" w:sz="0" w:space="0" w:color="auto"/>
        <w:right w:val="none" w:sz="0" w:space="0" w:color="auto"/>
      </w:divBdr>
    </w:div>
    <w:div w:id="1514030948">
      <w:bodyDiv w:val="1"/>
      <w:marLeft w:val="0"/>
      <w:marRight w:val="0"/>
      <w:marTop w:val="0"/>
      <w:marBottom w:val="0"/>
      <w:divBdr>
        <w:top w:val="none" w:sz="0" w:space="0" w:color="auto"/>
        <w:left w:val="none" w:sz="0" w:space="0" w:color="auto"/>
        <w:bottom w:val="none" w:sz="0" w:space="0" w:color="auto"/>
        <w:right w:val="none" w:sz="0" w:space="0" w:color="auto"/>
      </w:divBdr>
      <w:divsChild>
        <w:div w:id="2146048391">
          <w:marLeft w:val="0"/>
          <w:marRight w:val="0"/>
          <w:marTop w:val="0"/>
          <w:marBottom w:val="0"/>
          <w:divBdr>
            <w:top w:val="none" w:sz="0" w:space="0" w:color="auto"/>
            <w:left w:val="none" w:sz="0" w:space="0" w:color="auto"/>
            <w:bottom w:val="none" w:sz="0" w:space="0" w:color="auto"/>
            <w:right w:val="none" w:sz="0" w:space="0" w:color="auto"/>
          </w:divBdr>
          <w:divsChild>
            <w:div w:id="376441660">
              <w:marLeft w:val="0"/>
              <w:marRight w:val="0"/>
              <w:marTop w:val="0"/>
              <w:marBottom w:val="0"/>
              <w:divBdr>
                <w:top w:val="none" w:sz="0" w:space="0" w:color="auto"/>
                <w:left w:val="none" w:sz="0" w:space="0" w:color="auto"/>
                <w:bottom w:val="none" w:sz="0" w:space="0" w:color="auto"/>
                <w:right w:val="none" w:sz="0" w:space="0" w:color="auto"/>
              </w:divBdr>
              <w:divsChild>
                <w:div w:id="177043658">
                  <w:marLeft w:val="0"/>
                  <w:marRight w:val="0"/>
                  <w:marTop w:val="0"/>
                  <w:marBottom w:val="0"/>
                  <w:divBdr>
                    <w:top w:val="none" w:sz="0" w:space="0" w:color="auto"/>
                    <w:left w:val="none" w:sz="0" w:space="0" w:color="auto"/>
                    <w:bottom w:val="none" w:sz="0" w:space="0" w:color="auto"/>
                    <w:right w:val="none" w:sz="0" w:space="0" w:color="auto"/>
                  </w:divBdr>
                  <w:divsChild>
                    <w:div w:id="617028447">
                      <w:marLeft w:val="0"/>
                      <w:marRight w:val="0"/>
                      <w:marTop w:val="0"/>
                      <w:marBottom w:val="0"/>
                      <w:divBdr>
                        <w:top w:val="none" w:sz="0" w:space="0" w:color="auto"/>
                        <w:left w:val="none" w:sz="0" w:space="0" w:color="auto"/>
                        <w:bottom w:val="none" w:sz="0" w:space="0" w:color="auto"/>
                        <w:right w:val="none" w:sz="0" w:space="0" w:color="auto"/>
                      </w:divBdr>
                      <w:divsChild>
                        <w:div w:id="19254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68823">
      <w:bodyDiv w:val="1"/>
      <w:marLeft w:val="0"/>
      <w:marRight w:val="0"/>
      <w:marTop w:val="0"/>
      <w:marBottom w:val="0"/>
      <w:divBdr>
        <w:top w:val="none" w:sz="0" w:space="0" w:color="auto"/>
        <w:left w:val="none" w:sz="0" w:space="0" w:color="auto"/>
        <w:bottom w:val="none" w:sz="0" w:space="0" w:color="auto"/>
        <w:right w:val="none" w:sz="0" w:space="0" w:color="auto"/>
      </w:divBdr>
      <w:divsChild>
        <w:div w:id="682628266">
          <w:marLeft w:val="0"/>
          <w:marRight w:val="0"/>
          <w:marTop w:val="0"/>
          <w:marBottom w:val="0"/>
          <w:divBdr>
            <w:top w:val="none" w:sz="0" w:space="0" w:color="auto"/>
            <w:left w:val="none" w:sz="0" w:space="0" w:color="auto"/>
            <w:bottom w:val="none" w:sz="0" w:space="0" w:color="auto"/>
            <w:right w:val="none" w:sz="0" w:space="0" w:color="auto"/>
          </w:divBdr>
          <w:divsChild>
            <w:div w:id="257255959">
              <w:marLeft w:val="0"/>
              <w:marRight w:val="0"/>
              <w:marTop w:val="0"/>
              <w:marBottom w:val="0"/>
              <w:divBdr>
                <w:top w:val="none" w:sz="0" w:space="0" w:color="auto"/>
                <w:left w:val="none" w:sz="0" w:space="0" w:color="auto"/>
                <w:bottom w:val="none" w:sz="0" w:space="0" w:color="auto"/>
                <w:right w:val="none" w:sz="0" w:space="0" w:color="auto"/>
              </w:divBdr>
              <w:divsChild>
                <w:div w:id="53503210">
                  <w:marLeft w:val="0"/>
                  <w:marRight w:val="0"/>
                  <w:marTop w:val="0"/>
                  <w:marBottom w:val="0"/>
                  <w:divBdr>
                    <w:top w:val="none" w:sz="0" w:space="0" w:color="auto"/>
                    <w:left w:val="none" w:sz="0" w:space="0" w:color="auto"/>
                    <w:bottom w:val="none" w:sz="0" w:space="0" w:color="auto"/>
                    <w:right w:val="none" w:sz="0" w:space="0" w:color="auto"/>
                  </w:divBdr>
                  <w:divsChild>
                    <w:div w:id="1543444932">
                      <w:marLeft w:val="0"/>
                      <w:marRight w:val="0"/>
                      <w:marTop w:val="0"/>
                      <w:marBottom w:val="0"/>
                      <w:divBdr>
                        <w:top w:val="none" w:sz="0" w:space="0" w:color="auto"/>
                        <w:left w:val="none" w:sz="0" w:space="0" w:color="auto"/>
                        <w:bottom w:val="none" w:sz="0" w:space="0" w:color="auto"/>
                        <w:right w:val="none" w:sz="0" w:space="0" w:color="auto"/>
                      </w:divBdr>
                      <w:divsChild>
                        <w:div w:id="475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824679">
      <w:bodyDiv w:val="1"/>
      <w:marLeft w:val="0"/>
      <w:marRight w:val="0"/>
      <w:marTop w:val="0"/>
      <w:marBottom w:val="0"/>
      <w:divBdr>
        <w:top w:val="none" w:sz="0" w:space="0" w:color="auto"/>
        <w:left w:val="none" w:sz="0" w:space="0" w:color="auto"/>
        <w:bottom w:val="none" w:sz="0" w:space="0" w:color="auto"/>
        <w:right w:val="none" w:sz="0" w:space="0" w:color="auto"/>
      </w:divBdr>
      <w:divsChild>
        <w:div w:id="447747510">
          <w:marLeft w:val="0"/>
          <w:marRight w:val="0"/>
          <w:marTop w:val="0"/>
          <w:marBottom w:val="0"/>
          <w:divBdr>
            <w:top w:val="none" w:sz="0" w:space="0" w:color="auto"/>
            <w:left w:val="none" w:sz="0" w:space="0" w:color="auto"/>
            <w:bottom w:val="none" w:sz="0" w:space="0" w:color="auto"/>
            <w:right w:val="none" w:sz="0" w:space="0" w:color="auto"/>
          </w:divBdr>
          <w:divsChild>
            <w:div w:id="1138762191">
              <w:marLeft w:val="0"/>
              <w:marRight w:val="0"/>
              <w:marTop w:val="0"/>
              <w:marBottom w:val="0"/>
              <w:divBdr>
                <w:top w:val="none" w:sz="0" w:space="0" w:color="auto"/>
                <w:left w:val="none" w:sz="0" w:space="0" w:color="auto"/>
                <w:bottom w:val="none" w:sz="0" w:space="0" w:color="auto"/>
                <w:right w:val="none" w:sz="0" w:space="0" w:color="auto"/>
              </w:divBdr>
              <w:divsChild>
                <w:div w:id="2058360488">
                  <w:marLeft w:val="0"/>
                  <w:marRight w:val="0"/>
                  <w:marTop w:val="0"/>
                  <w:marBottom w:val="0"/>
                  <w:divBdr>
                    <w:top w:val="none" w:sz="0" w:space="0" w:color="auto"/>
                    <w:left w:val="none" w:sz="0" w:space="0" w:color="auto"/>
                    <w:bottom w:val="none" w:sz="0" w:space="0" w:color="auto"/>
                    <w:right w:val="none" w:sz="0" w:space="0" w:color="auto"/>
                  </w:divBdr>
                  <w:divsChild>
                    <w:div w:id="642588804">
                      <w:marLeft w:val="0"/>
                      <w:marRight w:val="0"/>
                      <w:marTop w:val="0"/>
                      <w:marBottom w:val="0"/>
                      <w:divBdr>
                        <w:top w:val="none" w:sz="0" w:space="0" w:color="auto"/>
                        <w:left w:val="none" w:sz="0" w:space="0" w:color="auto"/>
                        <w:bottom w:val="none" w:sz="0" w:space="0" w:color="auto"/>
                        <w:right w:val="none" w:sz="0" w:space="0" w:color="auto"/>
                      </w:divBdr>
                      <w:divsChild>
                        <w:div w:id="2721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295585">
      <w:bodyDiv w:val="1"/>
      <w:marLeft w:val="0"/>
      <w:marRight w:val="0"/>
      <w:marTop w:val="0"/>
      <w:marBottom w:val="0"/>
      <w:divBdr>
        <w:top w:val="none" w:sz="0" w:space="0" w:color="auto"/>
        <w:left w:val="none" w:sz="0" w:space="0" w:color="auto"/>
        <w:bottom w:val="none" w:sz="0" w:space="0" w:color="auto"/>
        <w:right w:val="none" w:sz="0" w:space="0" w:color="auto"/>
      </w:divBdr>
      <w:divsChild>
        <w:div w:id="809832642">
          <w:marLeft w:val="0"/>
          <w:marRight w:val="0"/>
          <w:marTop w:val="0"/>
          <w:marBottom w:val="0"/>
          <w:divBdr>
            <w:top w:val="none" w:sz="0" w:space="0" w:color="auto"/>
            <w:left w:val="none" w:sz="0" w:space="0" w:color="auto"/>
            <w:bottom w:val="none" w:sz="0" w:space="0" w:color="auto"/>
            <w:right w:val="none" w:sz="0" w:space="0" w:color="auto"/>
          </w:divBdr>
          <w:divsChild>
            <w:div w:id="259067673">
              <w:marLeft w:val="0"/>
              <w:marRight w:val="0"/>
              <w:marTop w:val="0"/>
              <w:marBottom w:val="0"/>
              <w:divBdr>
                <w:top w:val="none" w:sz="0" w:space="0" w:color="auto"/>
                <w:left w:val="none" w:sz="0" w:space="0" w:color="auto"/>
                <w:bottom w:val="none" w:sz="0" w:space="0" w:color="auto"/>
                <w:right w:val="none" w:sz="0" w:space="0" w:color="auto"/>
              </w:divBdr>
              <w:divsChild>
                <w:div w:id="1303970496">
                  <w:marLeft w:val="0"/>
                  <w:marRight w:val="0"/>
                  <w:marTop w:val="0"/>
                  <w:marBottom w:val="0"/>
                  <w:divBdr>
                    <w:top w:val="none" w:sz="0" w:space="0" w:color="auto"/>
                    <w:left w:val="none" w:sz="0" w:space="0" w:color="auto"/>
                    <w:bottom w:val="none" w:sz="0" w:space="0" w:color="auto"/>
                    <w:right w:val="none" w:sz="0" w:space="0" w:color="auto"/>
                  </w:divBdr>
                  <w:divsChild>
                    <w:div w:id="1138500629">
                      <w:marLeft w:val="0"/>
                      <w:marRight w:val="0"/>
                      <w:marTop w:val="0"/>
                      <w:marBottom w:val="0"/>
                      <w:divBdr>
                        <w:top w:val="none" w:sz="0" w:space="0" w:color="auto"/>
                        <w:left w:val="none" w:sz="0" w:space="0" w:color="auto"/>
                        <w:bottom w:val="none" w:sz="0" w:space="0" w:color="auto"/>
                        <w:right w:val="none" w:sz="0" w:space="0" w:color="auto"/>
                      </w:divBdr>
                      <w:divsChild>
                        <w:div w:id="15004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77067">
      <w:bodyDiv w:val="1"/>
      <w:marLeft w:val="0"/>
      <w:marRight w:val="0"/>
      <w:marTop w:val="0"/>
      <w:marBottom w:val="0"/>
      <w:divBdr>
        <w:top w:val="none" w:sz="0" w:space="0" w:color="auto"/>
        <w:left w:val="none" w:sz="0" w:space="0" w:color="auto"/>
        <w:bottom w:val="none" w:sz="0" w:space="0" w:color="auto"/>
        <w:right w:val="none" w:sz="0" w:space="0" w:color="auto"/>
      </w:divBdr>
      <w:divsChild>
        <w:div w:id="1766263034">
          <w:marLeft w:val="0"/>
          <w:marRight w:val="0"/>
          <w:marTop w:val="0"/>
          <w:marBottom w:val="0"/>
          <w:divBdr>
            <w:top w:val="none" w:sz="0" w:space="0" w:color="auto"/>
            <w:left w:val="none" w:sz="0" w:space="0" w:color="auto"/>
            <w:bottom w:val="none" w:sz="0" w:space="0" w:color="auto"/>
            <w:right w:val="none" w:sz="0" w:space="0" w:color="auto"/>
          </w:divBdr>
          <w:divsChild>
            <w:div w:id="1369989520">
              <w:marLeft w:val="0"/>
              <w:marRight w:val="0"/>
              <w:marTop w:val="0"/>
              <w:marBottom w:val="0"/>
              <w:divBdr>
                <w:top w:val="none" w:sz="0" w:space="0" w:color="auto"/>
                <w:left w:val="none" w:sz="0" w:space="0" w:color="auto"/>
                <w:bottom w:val="none" w:sz="0" w:space="0" w:color="auto"/>
                <w:right w:val="none" w:sz="0" w:space="0" w:color="auto"/>
              </w:divBdr>
              <w:divsChild>
                <w:div w:id="1106195221">
                  <w:marLeft w:val="0"/>
                  <w:marRight w:val="0"/>
                  <w:marTop w:val="0"/>
                  <w:marBottom w:val="0"/>
                  <w:divBdr>
                    <w:top w:val="none" w:sz="0" w:space="0" w:color="auto"/>
                    <w:left w:val="none" w:sz="0" w:space="0" w:color="auto"/>
                    <w:bottom w:val="none" w:sz="0" w:space="0" w:color="auto"/>
                    <w:right w:val="none" w:sz="0" w:space="0" w:color="auto"/>
                  </w:divBdr>
                  <w:divsChild>
                    <w:div w:id="1215314900">
                      <w:marLeft w:val="0"/>
                      <w:marRight w:val="0"/>
                      <w:marTop w:val="0"/>
                      <w:marBottom w:val="0"/>
                      <w:divBdr>
                        <w:top w:val="none" w:sz="0" w:space="0" w:color="auto"/>
                        <w:left w:val="none" w:sz="0" w:space="0" w:color="auto"/>
                        <w:bottom w:val="none" w:sz="0" w:space="0" w:color="auto"/>
                        <w:right w:val="none" w:sz="0" w:space="0" w:color="auto"/>
                      </w:divBdr>
                      <w:divsChild>
                        <w:div w:id="4075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564031">
      <w:bodyDiv w:val="1"/>
      <w:marLeft w:val="0"/>
      <w:marRight w:val="0"/>
      <w:marTop w:val="0"/>
      <w:marBottom w:val="0"/>
      <w:divBdr>
        <w:top w:val="none" w:sz="0" w:space="0" w:color="auto"/>
        <w:left w:val="none" w:sz="0" w:space="0" w:color="auto"/>
        <w:bottom w:val="none" w:sz="0" w:space="0" w:color="auto"/>
        <w:right w:val="none" w:sz="0" w:space="0" w:color="auto"/>
      </w:divBdr>
      <w:divsChild>
        <w:div w:id="127283250">
          <w:marLeft w:val="0"/>
          <w:marRight w:val="0"/>
          <w:marTop w:val="0"/>
          <w:marBottom w:val="0"/>
          <w:divBdr>
            <w:top w:val="none" w:sz="0" w:space="0" w:color="auto"/>
            <w:left w:val="none" w:sz="0" w:space="0" w:color="auto"/>
            <w:bottom w:val="none" w:sz="0" w:space="0" w:color="auto"/>
            <w:right w:val="none" w:sz="0" w:space="0" w:color="auto"/>
          </w:divBdr>
          <w:divsChild>
            <w:div w:id="1296370796">
              <w:marLeft w:val="0"/>
              <w:marRight w:val="0"/>
              <w:marTop w:val="0"/>
              <w:marBottom w:val="0"/>
              <w:divBdr>
                <w:top w:val="none" w:sz="0" w:space="0" w:color="auto"/>
                <w:left w:val="none" w:sz="0" w:space="0" w:color="auto"/>
                <w:bottom w:val="none" w:sz="0" w:space="0" w:color="auto"/>
                <w:right w:val="none" w:sz="0" w:space="0" w:color="auto"/>
              </w:divBdr>
              <w:divsChild>
                <w:div w:id="425153827">
                  <w:marLeft w:val="0"/>
                  <w:marRight w:val="0"/>
                  <w:marTop w:val="0"/>
                  <w:marBottom w:val="0"/>
                  <w:divBdr>
                    <w:top w:val="none" w:sz="0" w:space="0" w:color="auto"/>
                    <w:left w:val="none" w:sz="0" w:space="0" w:color="auto"/>
                    <w:bottom w:val="none" w:sz="0" w:space="0" w:color="auto"/>
                    <w:right w:val="none" w:sz="0" w:space="0" w:color="auto"/>
                  </w:divBdr>
                  <w:divsChild>
                    <w:div w:id="1502937923">
                      <w:marLeft w:val="0"/>
                      <w:marRight w:val="0"/>
                      <w:marTop w:val="0"/>
                      <w:marBottom w:val="0"/>
                      <w:divBdr>
                        <w:top w:val="none" w:sz="0" w:space="0" w:color="auto"/>
                        <w:left w:val="none" w:sz="0" w:space="0" w:color="auto"/>
                        <w:bottom w:val="none" w:sz="0" w:space="0" w:color="auto"/>
                        <w:right w:val="none" w:sz="0" w:space="0" w:color="auto"/>
                      </w:divBdr>
                      <w:divsChild>
                        <w:div w:id="1565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511577">
      <w:bodyDiv w:val="1"/>
      <w:marLeft w:val="0"/>
      <w:marRight w:val="0"/>
      <w:marTop w:val="0"/>
      <w:marBottom w:val="0"/>
      <w:divBdr>
        <w:top w:val="none" w:sz="0" w:space="0" w:color="auto"/>
        <w:left w:val="none" w:sz="0" w:space="0" w:color="auto"/>
        <w:bottom w:val="none" w:sz="0" w:space="0" w:color="auto"/>
        <w:right w:val="none" w:sz="0" w:space="0" w:color="auto"/>
      </w:divBdr>
      <w:divsChild>
        <w:div w:id="637414126">
          <w:marLeft w:val="0"/>
          <w:marRight w:val="0"/>
          <w:marTop w:val="0"/>
          <w:marBottom w:val="0"/>
          <w:divBdr>
            <w:top w:val="none" w:sz="0" w:space="0" w:color="auto"/>
            <w:left w:val="none" w:sz="0" w:space="0" w:color="auto"/>
            <w:bottom w:val="none" w:sz="0" w:space="0" w:color="auto"/>
            <w:right w:val="none" w:sz="0" w:space="0" w:color="auto"/>
          </w:divBdr>
          <w:divsChild>
            <w:div w:id="1030685934">
              <w:marLeft w:val="0"/>
              <w:marRight w:val="0"/>
              <w:marTop w:val="0"/>
              <w:marBottom w:val="0"/>
              <w:divBdr>
                <w:top w:val="none" w:sz="0" w:space="0" w:color="auto"/>
                <w:left w:val="none" w:sz="0" w:space="0" w:color="auto"/>
                <w:bottom w:val="none" w:sz="0" w:space="0" w:color="auto"/>
                <w:right w:val="none" w:sz="0" w:space="0" w:color="auto"/>
              </w:divBdr>
              <w:divsChild>
                <w:div w:id="2052266261">
                  <w:marLeft w:val="0"/>
                  <w:marRight w:val="0"/>
                  <w:marTop w:val="0"/>
                  <w:marBottom w:val="0"/>
                  <w:divBdr>
                    <w:top w:val="none" w:sz="0" w:space="0" w:color="auto"/>
                    <w:left w:val="none" w:sz="0" w:space="0" w:color="auto"/>
                    <w:bottom w:val="none" w:sz="0" w:space="0" w:color="auto"/>
                    <w:right w:val="none" w:sz="0" w:space="0" w:color="auto"/>
                  </w:divBdr>
                  <w:divsChild>
                    <w:div w:id="1710647186">
                      <w:marLeft w:val="0"/>
                      <w:marRight w:val="0"/>
                      <w:marTop w:val="0"/>
                      <w:marBottom w:val="0"/>
                      <w:divBdr>
                        <w:top w:val="none" w:sz="0" w:space="0" w:color="auto"/>
                        <w:left w:val="none" w:sz="0" w:space="0" w:color="auto"/>
                        <w:bottom w:val="none" w:sz="0" w:space="0" w:color="auto"/>
                        <w:right w:val="none" w:sz="0" w:space="0" w:color="auto"/>
                      </w:divBdr>
                      <w:divsChild>
                        <w:div w:id="13328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319858">
      <w:bodyDiv w:val="1"/>
      <w:marLeft w:val="0"/>
      <w:marRight w:val="0"/>
      <w:marTop w:val="0"/>
      <w:marBottom w:val="0"/>
      <w:divBdr>
        <w:top w:val="none" w:sz="0" w:space="0" w:color="auto"/>
        <w:left w:val="none" w:sz="0" w:space="0" w:color="auto"/>
        <w:bottom w:val="none" w:sz="0" w:space="0" w:color="auto"/>
        <w:right w:val="none" w:sz="0" w:space="0" w:color="auto"/>
      </w:divBdr>
      <w:divsChild>
        <w:div w:id="22750624">
          <w:marLeft w:val="0"/>
          <w:marRight w:val="0"/>
          <w:marTop w:val="0"/>
          <w:marBottom w:val="0"/>
          <w:divBdr>
            <w:top w:val="none" w:sz="0" w:space="0" w:color="auto"/>
            <w:left w:val="none" w:sz="0" w:space="0" w:color="auto"/>
            <w:bottom w:val="none" w:sz="0" w:space="0" w:color="auto"/>
            <w:right w:val="none" w:sz="0" w:space="0" w:color="auto"/>
          </w:divBdr>
          <w:divsChild>
            <w:div w:id="1728069293">
              <w:marLeft w:val="0"/>
              <w:marRight w:val="0"/>
              <w:marTop w:val="0"/>
              <w:marBottom w:val="0"/>
              <w:divBdr>
                <w:top w:val="none" w:sz="0" w:space="0" w:color="auto"/>
                <w:left w:val="none" w:sz="0" w:space="0" w:color="auto"/>
                <w:bottom w:val="none" w:sz="0" w:space="0" w:color="auto"/>
                <w:right w:val="none" w:sz="0" w:space="0" w:color="auto"/>
              </w:divBdr>
              <w:divsChild>
                <w:div w:id="2116099757">
                  <w:marLeft w:val="0"/>
                  <w:marRight w:val="0"/>
                  <w:marTop w:val="0"/>
                  <w:marBottom w:val="0"/>
                  <w:divBdr>
                    <w:top w:val="none" w:sz="0" w:space="0" w:color="auto"/>
                    <w:left w:val="none" w:sz="0" w:space="0" w:color="auto"/>
                    <w:bottom w:val="none" w:sz="0" w:space="0" w:color="auto"/>
                    <w:right w:val="none" w:sz="0" w:space="0" w:color="auto"/>
                  </w:divBdr>
                  <w:divsChild>
                    <w:div w:id="1241791876">
                      <w:marLeft w:val="0"/>
                      <w:marRight w:val="0"/>
                      <w:marTop w:val="0"/>
                      <w:marBottom w:val="0"/>
                      <w:divBdr>
                        <w:top w:val="none" w:sz="0" w:space="0" w:color="auto"/>
                        <w:left w:val="none" w:sz="0" w:space="0" w:color="auto"/>
                        <w:bottom w:val="none" w:sz="0" w:space="0" w:color="auto"/>
                        <w:right w:val="none" w:sz="0" w:space="0" w:color="auto"/>
                      </w:divBdr>
                      <w:divsChild>
                        <w:div w:id="18583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664467">
      <w:bodyDiv w:val="1"/>
      <w:marLeft w:val="0"/>
      <w:marRight w:val="0"/>
      <w:marTop w:val="0"/>
      <w:marBottom w:val="0"/>
      <w:divBdr>
        <w:top w:val="none" w:sz="0" w:space="0" w:color="auto"/>
        <w:left w:val="none" w:sz="0" w:space="0" w:color="auto"/>
        <w:bottom w:val="none" w:sz="0" w:space="0" w:color="auto"/>
        <w:right w:val="none" w:sz="0" w:space="0" w:color="auto"/>
      </w:divBdr>
      <w:divsChild>
        <w:div w:id="881866102">
          <w:marLeft w:val="0"/>
          <w:marRight w:val="0"/>
          <w:marTop w:val="0"/>
          <w:marBottom w:val="0"/>
          <w:divBdr>
            <w:top w:val="none" w:sz="0" w:space="0" w:color="auto"/>
            <w:left w:val="none" w:sz="0" w:space="0" w:color="auto"/>
            <w:bottom w:val="none" w:sz="0" w:space="0" w:color="auto"/>
            <w:right w:val="none" w:sz="0" w:space="0" w:color="auto"/>
          </w:divBdr>
          <w:divsChild>
            <w:div w:id="129053534">
              <w:marLeft w:val="0"/>
              <w:marRight w:val="0"/>
              <w:marTop w:val="0"/>
              <w:marBottom w:val="0"/>
              <w:divBdr>
                <w:top w:val="none" w:sz="0" w:space="0" w:color="auto"/>
                <w:left w:val="none" w:sz="0" w:space="0" w:color="auto"/>
                <w:bottom w:val="none" w:sz="0" w:space="0" w:color="auto"/>
                <w:right w:val="none" w:sz="0" w:space="0" w:color="auto"/>
              </w:divBdr>
              <w:divsChild>
                <w:div w:id="594479698">
                  <w:marLeft w:val="0"/>
                  <w:marRight w:val="0"/>
                  <w:marTop w:val="0"/>
                  <w:marBottom w:val="0"/>
                  <w:divBdr>
                    <w:top w:val="none" w:sz="0" w:space="0" w:color="auto"/>
                    <w:left w:val="none" w:sz="0" w:space="0" w:color="auto"/>
                    <w:bottom w:val="none" w:sz="0" w:space="0" w:color="auto"/>
                    <w:right w:val="none" w:sz="0" w:space="0" w:color="auto"/>
                  </w:divBdr>
                  <w:divsChild>
                    <w:div w:id="990906146">
                      <w:marLeft w:val="0"/>
                      <w:marRight w:val="0"/>
                      <w:marTop w:val="0"/>
                      <w:marBottom w:val="0"/>
                      <w:divBdr>
                        <w:top w:val="none" w:sz="0" w:space="0" w:color="auto"/>
                        <w:left w:val="none" w:sz="0" w:space="0" w:color="auto"/>
                        <w:bottom w:val="none" w:sz="0" w:space="0" w:color="auto"/>
                        <w:right w:val="none" w:sz="0" w:space="0" w:color="auto"/>
                      </w:divBdr>
                      <w:divsChild>
                        <w:div w:id="1189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C2C6C-1109-4FBD-9A8A-DFEA50BE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2543</Words>
  <Characters>14500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Elena.Ponomareva</dc:creator>
  <cp:lastModifiedBy>Жабин Дмитрий Вячеславович</cp:lastModifiedBy>
  <cp:revision>8</cp:revision>
  <cp:lastPrinted>2014-04-29T17:14:00Z</cp:lastPrinted>
  <dcterms:created xsi:type="dcterms:W3CDTF">2014-08-20T07:21:00Z</dcterms:created>
  <dcterms:modified xsi:type="dcterms:W3CDTF">2015-04-30T15:01:00Z</dcterms:modified>
</cp:coreProperties>
</file>