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DA" w:rsidRDefault="00B53BDA" w:rsidP="003C7C61">
      <w:pPr>
        <w:ind w:left="7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  <w:bookmarkStart w:id="0" w:name="_GoBack"/>
      <w:bookmarkEnd w:id="0"/>
    </w:p>
    <w:p w:rsidR="00570045" w:rsidRPr="0097375A" w:rsidRDefault="003C7C61" w:rsidP="003C7C61">
      <w:pPr>
        <w:ind w:left="702"/>
        <w:jc w:val="center"/>
        <w:rPr>
          <w:rFonts w:ascii="Times New Roman" w:hAnsi="Times New Roman"/>
          <w:b/>
          <w:sz w:val="24"/>
          <w:szCs w:val="24"/>
        </w:rPr>
      </w:pPr>
      <w:r w:rsidRPr="0097375A">
        <w:rPr>
          <w:rFonts w:ascii="Times New Roman" w:hAnsi="Times New Roman"/>
          <w:b/>
          <w:sz w:val="24"/>
          <w:szCs w:val="24"/>
        </w:rPr>
        <w:t xml:space="preserve">Паспорт </w:t>
      </w:r>
      <w:r w:rsidR="00570045" w:rsidRPr="0097375A">
        <w:rPr>
          <w:rFonts w:ascii="Times New Roman" w:hAnsi="Times New Roman"/>
          <w:b/>
          <w:sz w:val="24"/>
          <w:szCs w:val="24"/>
        </w:rPr>
        <w:t>технологи</w:t>
      </w:r>
      <w:r w:rsidRPr="0097375A">
        <w:rPr>
          <w:rFonts w:ascii="Times New Roman" w:hAnsi="Times New Roman"/>
          <w:b/>
          <w:sz w:val="24"/>
          <w:szCs w:val="24"/>
        </w:rPr>
        <w:t>и</w:t>
      </w:r>
      <w:r w:rsidR="00570045" w:rsidRPr="0097375A">
        <w:rPr>
          <w:rFonts w:ascii="Times New Roman" w:hAnsi="Times New Roman"/>
          <w:b/>
          <w:sz w:val="24"/>
          <w:szCs w:val="24"/>
        </w:rPr>
        <w:t xml:space="preserve"> </w:t>
      </w:r>
      <w:r w:rsidR="00660765" w:rsidRPr="0097375A">
        <w:rPr>
          <w:rFonts w:ascii="Times New Roman" w:hAnsi="Times New Roman"/>
          <w:b/>
          <w:sz w:val="24"/>
          <w:szCs w:val="24"/>
        </w:rPr>
        <w:t>(метода)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570"/>
      </w:tblGrid>
      <w:tr w:rsidR="00570045" w:rsidRPr="0097375A" w:rsidTr="00DE6C69">
        <w:tc>
          <w:tcPr>
            <w:tcW w:w="3794" w:type="dxa"/>
          </w:tcPr>
          <w:p w:rsidR="00570045" w:rsidRPr="0097375A" w:rsidRDefault="00570045" w:rsidP="00660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Рассматриваемая информация</w:t>
            </w:r>
          </w:p>
        </w:tc>
        <w:tc>
          <w:tcPr>
            <w:tcW w:w="6570" w:type="dxa"/>
          </w:tcPr>
          <w:p w:rsidR="00570045" w:rsidRPr="0097375A" w:rsidRDefault="00570045" w:rsidP="00660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3C7C61" w:rsidRPr="0097375A">
              <w:rPr>
                <w:rFonts w:ascii="Times New Roman" w:hAnsi="Times New Roman"/>
                <w:sz w:val="24"/>
                <w:szCs w:val="24"/>
              </w:rPr>
              <w:t xml:space="preserve"> излагаемой информации</w:t>
            </w:r>
          </w:p>
        </w:tc>
      </w:tr>
      <w:tr w:rsidR="003C7C61" w:rsidRPr="0097375A" w:rsidTr="00DE6C69">
        <w:tc>
          <w:tcPr>
            <w:tcW w:w="3794" w:type="dxa"/>
          </w:tcPr>
          <w:p w:rsidR="003C7C61" w:rsidRPr="0097375A" w:rsidRDefault="003C7C61" w:rsidP="003C7C61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70" w:type="dxa"/>
          </w:tcPr>
          <w:p w:rsidR="003C7C61" w:rsidRPr="0097375A" w:rsidRDefault="003C7C61" w:rsidP="003C7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Приводятся также вариантные (синонимичные) названия, при наличии общепринятого англоязычного названия и/или аббревиатуры – также указать</w:t>
            </w:r>
          </w:p>
        </w:tc>
      </w:tr>
      <w:tr w:rsidR="000E33EF" w:rsidRPr="0097375A" w:rsidTr="00DE6C69">
        <w:tc>
          <w:tcPr>
            <w:tcW w:w="3794" w:type="dxa"/>
          </w:tcPr>
          <w:p w:rsidR="000E33EF" w:rsidRPr="0097375A" w:rsidRDefault="000E33EF" w:rsidP="000E33EF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Цель технологии</w:t>
            </w:r>
          </w:p>
        </w:tc>
        <w:tc>
          <w:tcPr>
            <w:tcW w:w="6570" w:type="dxa"/>
          </w:tcPr>
          <w:p w:rsidR="000E33EF" w:rsidRPr="0097375A" w:rsidRDefault="000E33EF" w:rsidP="000E33EF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Описание технологических задач, которые стоят перед технологией</w:t>
            </w:r>
          </w:p>
        </w:tc>
      </w:tr>
      <w:tr w:rsidR="00570045" w:rsidRPr="0097375A" w:rsidTr="00DE6C69">
        <w:tc>
          <w:tcPr>
            <w:tcW w:w="3794" w:type="dxa"/>
          </w:tcPr>
          <w:p w:rsidR="00570045" w:rsidRPr="0097375A" w:rsidRDefault="00570045" w:rsidP="00616A8F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Общее техническое описание</w:t>
            </w:r>
          </w:p>
        </w:tc>
        <w:tc>
          <w:tcPr>
            <w:tcW w:w="6570" w:type="dxa"/>
          </w:tcPr>
          <w:p w:rsidR="00570045" w:rsidRPr="0097375A" w:rsidRDefault="00570045" w:rsidP="00DB60CB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Техническое описание метода, включая </w:t>
            </w:r>
            <w:r w:rsidR="0099108D" w:rsidRPr="0097375A">
              <w:rPr>
                <w:rFonts w:ascii="Times New Roman" w:hAnsi="Times New Roman"/>
                <w:sz w:val="24"/>
                <w:szCs w:val="24"/>
              </w:rPr>
              <w:t>схему производственного процесса в соответствии с общей схемой описания процесса, представленной в Приложении</w:t>
            </w:r>
            <w:r w:rsidR="003C7C61" w:rsidRPr="0097375A">
              <w:rPr>
                <w:rFonts w:ascii="Times New Roman" w:hAnsi="Times New Roman"/>
                <w:sz w:val="24"/>
                <w:szCs w:val="24"/>
              </w:rPr>
              <w:t xml:space="preserve">. Основные технологические параметры процесса (диапазон). Указание основных отличий технологии от других известных решений. </w:t>
            </w:r>
          </w:p>
          <w:p w:rsidR="003C7C61" w:rsidRPr="0097375A" w:rsidRDefault="003C7C61" w:rsidP="003C7C61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Основные варианты и опции реализации. Основные требования к оборудованию, необходимому для реализации технологии</w:t>
            </w:r>
          </w:p>
        </w:tc>
      </w:tr>
      <w:tr w:rsidR="00570045" w:rsidRPr="0097375A" w:rsidTr="00DE6C69">
        <w:tc>
          <w:tcPr>
            <w:tcW w:w="3794" w:type="dxa"/>
          </w:tcPr>
          <w:p w:rsidR="00570045" w:rsidRPr="0097375A" w:rsidRDefault="00660765" w:rsidP="00660765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Обобщенная х</w:t>
            </w:r>
            <w:r w:rsidR="00DB60CB" w:rsidRPr="0097375A">
              <w:rPr>
                <w:rFonts w:ascii="Times New Roman" w:hAnsi="Times New Roman"/>
                <w:sz w:val="24"/>
                <w:szCs w:val="24"/>
              </w:rPr>
              <w:t>арактеристика метода</w:t>
            </w:r>
            <w:r w:rsidR="00DE6C69" w:rsidRPr="0097375A">
              <w:rPr>
                <w:rFonts w:ascii="Times New Roman" w:hAnsi="Times New Roman"/>
                <w:sz w:val="24"/>
                <w:szCs w:val="24"/>
              </w:rPr>
              <w:t>, с оценкой п</w:t>
            </w:r>
            <w:r w:rsidR="00570045" w:rsidRPr="0097375A">
              <w:rPr>
                <w:rFonts w:ascii="Times New Roman" w:hAnsi="Times New Roman"/>
                <w:sz w:val="24"/>
                <w:szCs w:val="24"/>
              </w:rPr>
              <w:t xml:space="preserve">реимуществ </w:t>
            </w:r>
            <w:r w:rsidR="00DB60CB" w:rsidRPr="0097375A">
              <w:rPr>
                <w:rFonts w:ascii="Times New Roman" w:hAnsi="Times New Roman"/>
                <w:sz w:val="24"/>
                <w:szCs w:val="24"/>
              </w:rPr>
              <w:t>и недостатк</w:t>
            </w:r>
            <w:r w:rsidR="00DE6C69" w:rsidRPr="0097375A">
              <w:rPr>
                <w:rFonts w:ascii="Times New Roman" w:hAnsi="Times New Roman"/>
                <w:sz w:val="24"/>
                <w:szCs w:val="24"/>
              </w:rPr>
              <w:t>ов</w:t>
            </w:r>
            <w:r w:rsidR="00DB60CB" w:rsidRPr="0097375A">
              <w:rPr>
                <w:rFonts w:ascii="Times New Roman" w:hAnsi="Times New Roman"/>
                <w:sz w:val="24"/>
                <w:szCs w:val="24"/>
              </w:rPr>
              <w:t xml:space="preserve"> по отношению к другим методам</w:t>
            </w:r>
          </w:p>
        </w:tc>
        <w:tc>
          <w:tcPr>
            <w:tcW w:w="6570" w:type="dxa"/>
          </w:tcPr>
          <w:p w:rsidR="00DE6C69" w:rsidRPr="0097375A" w:rsidRDefault="00DE6C69" w:rsidP="00F42C94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1. Технологическая эффективность:</w:t>
            </w:r>
          </w:p>
          <w:p w:rsidR="00DE6C69" w:rsidRPr="0097375A" w:rsidRDefault="00DE6C69" w:rsidP="00DE6C69">
            <w:pPr>
              <w:spacing w:after="0"/>
              <w:ind w:righ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- эффективность технологического воздействия на целевые показатели,</w:t>
            </w:r>
          </w:p>
          <w:p w:rsidR="00DE6C69" w:rsidRPr="0097375A" w:rsidRDefault="00DE6C69" w:rsidP="00DE6C69">
            <w:pPr>
              <w:spacing w:after="0"/>
              <w:ind w:right="57" w:firstLine="708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33EF" w:rsidRPr="0097375A">
              <w:rPr>
                <w:rFonts w:ascii="Times New Roman" w:hAnsi="Times New Roman"/>
                <w:sz w:val="24"/>
                <w:szCs w:val="24"/>
              </w:rPr>
              <w:t>достигаемая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 xml:space="preserve"> величина параметра, на который оказывается воздействие,</w:t>
            </w:r>
          </w:p>
          <w:p w:rsidR="00DE6C69" w:rsidRPr="0097375A" w:rsidRDefault="00DE6C69" w:rsidP="00DE6C69">
            <w:pPr>
              <w:spacing w:after="0"/>
              <w:ind w:right="57" w:firstLine="708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C7C61" w:rsidRPr="0097375A">
              <w:rPr>
                <w:rFonts w:ascii="Times New Roman" w:hAnsi="Times New Roman"/>
                <w:sz w:val="24"/>
                <w:szCs w:val="24"/>
              </w:rPr>
              <w:t xml:space="preserve">изменения 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>други</w:t>
            </w:r>
            <w:r w:rsidR="003C7C61" w:rsidRPr="0097375A">
              <w:rPr>
                <w:rFonts w:ascii="Times New Roman" w:hAnsi="Times New Roman"/>
                <w:sz w:val="24"/>
                <w:szCs w:val="24"/>
              </w:rPr>
              <w:t>х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 xml:space="preserve"> технологически</w:t>
            </w:r>
            <w:r w:rsidR="003C7C61" w:rsidRPr="0097375A">
              <w:rPr>
                <w:rFonts w:ascii="Times New Roman" w:hAnsi="Times New Roman"/>
                <w:sz w:val="24"/>
                <w:szCs w:val="24"/>
              </w:rPr>
              <w:t>х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 w:rsidR="003C7C61" w:rsidRPr="0097375A">
              <w:rPr>
                <w:rFonts w:ascii="Times New Roman" w:hAnsi="Times New Roman"/>
                <w:sz w:val="24"/>
                <w:szCs w:val="24"/>
              </w:rPr>
              <w:t>ей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="003C7C61" w:rsidRPr="009737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6C69" w:rsidRPr="0097375A" w:rsidRDefault="00DE6C69" w:rsidP="00F42C94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97375A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gramStart"/>
            <w:r w:rsidRPr="0097375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97375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97375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7375A">
              <w:rPr>
                <w:rFonts w:ascii="Times New Roman" w:hAnsi="Times New Roman"/>
                <w:sz w:val="24"/>
                <w:szCs w:val="24"/>
              </w:rPr>
              <w:t>ресурсопотребление</w:t>
            </w:r>
            <w:proofErr w:type="spellEnd"/>
            <w:r w:rsidRPr="00973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6C69" w:rsidRPr="0097375A" w:rsidRDefault="00DE6C69" w:rsidP="00DE6C69">
            <w:pPr>
              <w:spacing w:after="0"/>
              <w:ind w:right="57" w:firstLine="708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- удельная потребность в электрической  (тепловой) энергии, </w:t>
            </w:r>
            <w:proofErr w:type="gramStart"/>
            <w:r w:rsidRPr="0097375A">
              <w:rPr>
                <w:rFonts w:ascii="Times New Roman" w:hAnsi="Times New Roman"/>
                <w:sz w:val="24"/>
                <w:szCs w:val="24"/>
              </w:rPr>
              <w:t>кВт-ч</w:t>
            </w:r>
            <w:proofErr w:type="gramEnd"/>
            <w:r w:rsidRPr="0097375A">
              <w:rPr>
                <w:rFonts w:ascii="Times New Roman" w:hAnsi="Times New Roman"/>
                <w:sz w:val="24"/>
                <w:szCs w:val="24"/>
              </w:rPr>
              <w:t>/м3</w:t>
            </w:r>
            <w:r w:rsidR="0099108D" w:rsidRPr="0097375A">
              <w:rPr>
                <w:rFonts w:ascii="Times New Roman" w:hAnsi="Times New Roman"/>
                <w:sz w:val="24"/>
                <w:szCs w:val="24"/>
              </w:rPr>
              <w:t xml:space="preserve"> обрабатываемой среды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>, или на кг загрязняющих веществ (сухого вещества осадка)</w:t>
            </w:r>
            <w:r w:rsidR="0099108D" w:rsidRPr="0097375A">
              <w:rPr>
                <w:rFonts w:ascii="Times New Roman" w:hAnsi="Times New Roman"/>
                <w:sz w:val="24"/>
                <w:szCs w:val="24"/>
              </w:rPr>
              <w:t>, если это применимо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6C69" w:rsidRPr="0097375A" w:rsidRDefault="00DE6C69" w:rsidP="00DE6C69">
            <w:pPr>
              <w:spacing w:after="0"/>
              <w:ind w:right="57" w:firstLine="708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- удельная потребность в реагентах, в тех же единицах.</w:t>
            </w:r>
          </w:p>
          <w:p w:rsidR="00DE6C69" w:rsidRPr="0097375A" w:rsidRDefault="00DE6C69" w:rsidP="00F42C94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3. Затраты на период жизненного цикла</w:t>
            </w:r>
          </w:p>
          <w:p w:rsidR="00DE6C69" w:rsidRPr="0097375A" w:rsidRDefault="00DE6C69" w:rsidP="00F42C94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3.1. Капиталоемкость </w:t>
            </w:r>
          </w:p>
          <w:p w:rsidR="00DE6C69" w:rsidRPr="0097375A" w:rsidRDefault="00DE6C69" w:rsidP="00DE6C69">
            <w:pPr>
              <w:spacing w:after="0"/>
              <w:ind w:righ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97375A">
              <w:rPr>
                <w:rFonts w:ascii="Times New Roman" w:hAnsi="Times New Roman"/>
                <w:sz w:val="24"/>
                <w:szCs w:val="24"/>
              </w:rPr>
              <w:t>относительная</w:t>
            </w:r>
            <w:proofErr w:type="gramEnd"/>
            <w:r w:rsidRPr="0097375A">
              <w:rPr>
                <w:rFonts w:ascii="Times New Roman" w:hAnsi="Times New Roman"/>
                <w:sz w:val="24"/>
                <w:szCs w:val="24"/>
              </w:rPr>
              <w:t>: отношение удельного объема сооружений, необходимого для реализации технологии, к таковому для современной технологии,</w:t>
            </w:r>
          </w:p>
          <w:p w:rsidR="00DE6C69" w:rsidRPr="0097375A" w:rsidRDefault="00DE6C69" w:rsidP="00DE6C69">
            <w:pPr>
              <w:spacing w:after="0"/>
              <w:ind w:righ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- абсолютная: удельная величина капиталовложений  в реализацию технологий (метода), как при новом строительстве, так и при реконструкции устаревших сооружений.</w:t>
            </w:r>
          </w:p>
          <w:p w:rsidR="00570045" w:rsidRPr="0097375A" w:rsidRDefault="00DE6C69" w:rsidP="00F42C94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3.2. Эксплуатационные  затраты на период жизненного цикла</w:t>
            </w:r>
          </w:p>
        </w:tc>
      </w:tr>
      <w:tr w:rsidR="00570045" w:rsidRPr="0097375A" w:rsidTr="00DE6C69">
        <w:tc>
          <w:tcPr>
            <w:tcW w:w="3794" w:type="dxa"/>
          </w:tcPr>
          <w:p w:rsidR="00570045" w:rsidRPr="0097375A" w:rsidRDefault="00DE6C69" w:rsidP="0099108D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побочных действий и рисков, с оценкой преимуществ и недостатков </w:t>
            </w:r>
            <w:r w:rsidR="0099108D" w:rsidRPr="0097375A">
              <w:rPr>
                <w:rFonts w:ascii="Times New Roman" w:hAnsi="Times New Roman"/>
                <w:sz w:val="24"/>
                <w:szCs w:val="24"/>
              </w:rPr>
              <w:t xml:space="preserve">(в том числе в сопоставлении со стандартными современными 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>методам</w:t>
            </w:r>
            <w:r w:rsidR="0099108D" w:rsidRPr="0097375A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6570" w:type="dxa"/>
          </w:tcPr>
          <w:p w:rsidR="003C7C61" w:rsidRPr="0097375A" w:rsidRDefault="003C7C61" w:rsidP="00DE6C69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Преимущества технологии.</w:t>
            </w:r>
          </w:p>
          <w:p w:rsidR="003C7C61" w:rsidRPr="0097375A" w:rsidRDefault="003C7C61" w:rsidP="00DE6C69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Недостатки технологии.</w:t>
            </w:r>
          </w:p>
          <w:p w:rsidR="00DE6C69" w:rsidRPr="0097375A" w:rsidRDefault="00DE6C69" w:rsidP="00DE6C69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Побочные действия</w:t>
            </w:r>
            <w:r w:rsidR="003C7C61" w:rsidRPr="009737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E6C69" w:rsidRPr="0097375A" w:rsidRDefault="00DE6C69" w:rsidP="00DE6C69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- на обрабатываемую среду</w:t>
            </w:r>
          </w:p>
          <w:p w:rsidR="00DE6C69" w:rsidRPr="0097375A" w:rsidRDefault="00DE6C69" w:rsidP="00DE6C69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7375A">
              <w:rPr>
                <w:rFonts w:ascii="Times New Roman" w:hAnsi="Times New Roman"/>
                <w:sz w:val="24"/>
                <w:szCs w:val="24"/>
              </w:rPr>
              <w:t>межсредовые</w:t>
            </w:r>
            <w:proofErr w:type="spellEnd"/>
            <w:r w:rsidRPr="0097375A">
              <w:rPr>
                <w:rFonts w:ascii="Times New Roman" w:hAnsi="Times New Roman"/>
                <w:sz w:val="24"/>
                <w:szCs w:val="24"/>
              </w:rPr>
              <w:t xml:space="preserve"> воздействия (на воздушную среду,  на образование отходов</w:t>
            </w:r>
            <w:r w:rsidR="003C7C61" w:rsidRPr="0097375A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E6C69" w:rsidRPr="0097375A" w:rsidRDefault="00DE6C69" w:rsidP="00DE6C69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Риски применения метода:</w:t>
            </w:r>
          </w:p>
          <w:p w:rsidR="00DE6C69" w:rsidRPr="0097375A" w:rsidRDefault="00DE6C69" w:rsidP="00DE6C69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- надежность по достижению целевых показателей, </w:t>
            </w:r>
            <w:r w:rsidR="0099108D" w:rsidRPr="0097375A">
              <w:rPr>
                <w:rFonts w:ascii="Times New Roman" w:hAnsi="Times New Roman"/>
                <w:sz w:val="24"/>
                <w:szCs w:val="24"/>
              </w:rPr>
              <w:t>в том числе в условиях значительных колебаний  параметров входящего потока, разного рода перебоев в работе,</w:t>
            </w:r>
          </w:p>
          <w:p w:rsidR="00DE6C69" w:rsidRPr="0097375A" w:rsidRDefault="00DE6C69" w:rsidP="00DE6C69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- аварий и техногенных катастроф,</w:t>
            </w:r>
          </w:p>
          <w:p w:rsidR="00DE6C69" w:rsidRPr="0097375A" w:rsidRDefault="00DE6C69" w:rsidP="00DE6C69">
            <w:pPr>
              <w:spacing w:after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- негативного воздействия на здоровье персонала,</w:t>
            </w:r>
          </w:p>
          <w:p w:rsidR="00570045" w:rsidRPr="0097375A" w:rsidRDefault="00DE6C69" w:rsidP="00DE6C69">
            <w:pPr>
              <w:spacing w:after="0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- зависимость реализации рисков и аварий от работы систем автоматики и ключевых элементов оборудования.</w:t>
            </w:r>
          </w:p>
        </w:tc>
      </w:tr>
      <w:tr w:rsidR="00570045" w:rsidRPr="0097375A" w:rsidTr="00DE6C69">
        <w:tc>
          <w:tcPr>
            <w:tcW w:w="3794" w:type="dxa"/>
          </w:tcPr>
          <w:p w:rsidR="00570045" w:rsidRPr="0097375A" w:rsidRDefault="00570045" w:rsidP="0099108D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Применимость </w:t>
            </w:r>
            <w:r w:rsidR="0099108D" w:rsidRPr="0097375A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5520F1" w:rsidRPr="0097375A">
              <w:rPr>
                <w:rFonts w:ascii="Times New Roman" w:hAnsi="Times New Roman"/>
                <w:sz w:val="24"/>
                <w:szCs w:val="24"/>
              </w:rPr>
              <w:t xml:space="preserve"> в зависимости от местных условий</w:t>
            </w:r>
            <w:r w:rsidR="0099108D" w:rsidRPr="0097375A">
              <w:rPr>
                <w:rFonts w:ascii="Times New Roman" w:hAnsi="Times New Roman"/>
                <w:sz w:val="24"/>
                <w:szCs w:val="24"/>
              </w:rPr>
              <w:t>. Факторы, влияющие на возможность реализации</w:t>
            </w:r>
          </w:p>
        </w:tc>
        <w:tc>
          <w:tcPr>
            <w:tcW w:w="6570" w:type="dxa"/>
          </w:tcPr>
          <w:p w:rsidR="0099108D" w:rsidRPr="0097375A" w:rsidRDefault="00570045" w:rsidP="0099108D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Информация о типах установок, на которых данная технология может быть использована, а именно: срок службы установки (новая или существующая), ее масштаб</w:t>
            </w:r>
            <w:r w:rsidR="0099108D" w:rsidRPr="0097375A">
              <w:rPr>
                <w:rFonts w:ascii="Times New Roman" w:hAnsi="Times New Roman"/>
                <w:sz w:val="24"/>
                <w:szCs w:val="24"/>
              </w:rPr>
              <w:t>. Местные условия и обстоятельства, которые затрудняют или стимулируют использование технологии. В том числе - информация о влиянии климатических, геологических и др. местных условий на применимость метода.  Требуемый уровень квалификации персонала.</w:t>
            </w:r>
          </w:p>
        </w:tc>
      </w:tr>
      <w:tr w:rsidR="0099108D" w:rsidRPr="0097375A" w:rsidTr="00DE6C69">
        <w:tc>
          <w:tcPr>
            <w:tcW w:w="3794" w:type="dxa"/>
          </w:tcPr>
          <w:p w:rsidR="0099108D" w:rsidRPr="0097375A" w:rsidRDefault="0099108D" w:rsidP="0099108D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Сочетание технологии с другими</w:t>
            </w:r>
          </w:p>
        </w:tc>
        <w:tc>
          <w:tcPr>
            <w:tcW w:w="6570" w:type="dxa"/>
          </w:tcPr>
          <w:p w:rsidR="0099108D" w:rsidRPr="0097375A" w:rsidRDefault="0099108D" w:rsidP="0099108D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Возможность  (необходимость,  целесообразность)  сочетания  технологии с другими. </w:t>
            </w:r>
          </w:p>
          <w:p w:rsidR="0099108D" w:rsidRPr="0097375A" w:rsidRDefault="0099108D" w:rsidP="009910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045" w:rsidRPr="0097375A" w:rsidTr="00DE6C69">
        <w:tc>
          <w:tcPr>
            <w:tcW w:w="3794" w:type="dxa"/>
          </w:tcPr>
          <w:p w:rsidR="00570045" w:rsidRPr="0097375A" w:rsidRDefault="00A200AF" w:rsidP="00A200AF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Описание фактического устройства и эксплуатационных данных у</w:t>
            </w:r>
            <w:r w:rsidR="00570045" w:rsidRPr="0097375A">
              <w:rPr>
                <w:rFonts w:ascii="Times New Roman" w:hAnsi="Times New Roman"/>
                <w:sz w:val="24"/>
                <w:szCs w:val="24"/>
              </w:rPr>
              <w:t>станов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>о</w:t>
            </w:r>
            <w:r w:rsidR="00570045" w:rsidRPr="0097375A">
              <w:rPr>
                <w:rFonts w:ascii="Times New Roman" w:hAnsi="Times New Roman"/>
                <w:sz w:val="24"/>
                <w:szCs w:val="24"/>
              </w:rPr>
              <w:t>к, рассматриваемы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>х</w:t>
            </w:r>
            <w:r w:rsidR="00570045" w:rsidRPr="0097375A">
              <w:rPr>
                <w:rFonts w:ascii="Times New Roman" w:hAnsi="Times New Roman"/>
                <w:sz w:val="24"/>
                <w:szCs w:val="24"/>
              </w:rPr>
              <w:t xml:space="preserve">  в качестве пример</w:t>
            </w:r>
            <w:r w:rsidRPr="0097375A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6570" w:type="dxa"/>
          </w:tcPr>
          <w:p w:rsidR="00A200AF" w:rsidRPr="0097375A" w:rsidRDefault="00570045" w:rsidP="00A200AF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 xml:space="preserve">Ссылки на установки, на которых технология использована, для которых собрана информация и использована </w:t>
            </w:r>
            <w:r w:rsidR="00660765" w:rsidRPr="0097375A">
              <w:rPr>
                <w:rFonts w:ascii="Times New Roman" w:hAnsi="Times New Roman"/>
                <w:sz w:val="24"/>
                <w:szCs w:val="24"/>
              </w:rPr>
              <w:t>в данном разделе</w:t>
            </w:r>
            <w:r w:rsidR="00A200AF" w:rsidRPr="0097375A">
              <w:rPr>
                <w:rFonts w:ascii="Times New Roman" w:hAnsi="Times New Roman"/>
                <w:sz w:val="24"/>
                <w:szCs w:val="24"/>
              </w:rPr>
              <w:t>. Данные по потреблению ресурсов и эмиссиям, взятые с работающих установок, использующих данный метод (включая описание местных условий и использованных методов мониторинга). Вся другая фактическая информация о работе, обслуживании и контроле технологии</w:t>
            </w:r>
          </w:p>
        </w:tc>
      </w:tr>
      <w:tr w:rsidR="003C7C61" w:rsidRPr="0097375A" w:rsidTr="00DE6C69">
        <w:tc>
          <w:tcPr>
            <w:tcW w:w="3794" w:type="dxa"/>
          </w:tcPr>
          <w:p w:rsidR="003C7C61" w:rsidRPr="0097375A" w:rsidRDefault="003C7C61" w:rsidP="00A200AF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  <w:tc>
          <w:tcPr>
            <w:tcW w:w="6570" w:type="dxa"/>
          </w:tcPr>
          <w:p w:rsidR="003C7C61" w:rsidRPr="0097375A" w:rsidRDefault="003C7C61" w:rsidP="00A200AF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Любые дополнительные документы и материалы, конкретизирующие или уточняющие вышеизложенные разделы Паспорта</w:t>
            </w:r>
          </w:p>
        </w:tc>
      </w:tr>
      <w:tr w:rsidR="00570045" w:rsidRPr="0097375A" w:rsidTr="00DE6C69">
        <w:tc>
          <w:tcPr>
            <w:tcW w:w="3794" w:type="dxa"/>
          </w:tcPr>
          <w:p w:rsidR="00570045" w:rsidRPr="0097375A" w:rsidRDefault="00570045" w:rsidP="00616A8F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Литературные ссылки</w:t>
            </w:r>
          </w:p>
        </w:tc>
        <w:tc>
          <w:tcPr>
            <w:tcW w:w="6570" w:type="dxa"/>
          </w:tcPr>
          <w:p w:rsidR="00570045" w:rsidRPr="0097375A" w:rsidRDefault="00570045" w:rsidP="00616A8F">
            <w:pPr>
              <w:rPr>
                <w:rFonts w:ascii="Times New Roman" w:hAnsi="Times New Roman"/>
                <w:sz w:val="24"/>
                <w:szCs w:val="24"/>
              </w:rPr>
            </w:pPr>
            <w:r w:rsidRPr="0097375A">
              <w:rPr>
                <w:rFonts w:ascii="Times New Roman" w:hAnsi="Times New Roman"/>
                <w:sz w:val="24"/>
                <w:szCs w:val="24"/>
              </w:rPr>
              <w:t>Литература  и другие ссылочные материалы (книги, отчеты, исследования, сайты), использованные при составлении данного раздела и содержащие больший объем информации</w:t>
            </w:r>
          </w:p>
        </w:tc>
      </w:tr>
    </w:tbl>
    <w:p w:rsidR="00FA3563" w:rsidRPr="0097375A" w:rsidRDefault="00FA3563">
      <w:pPr>
        <w:rPr>
          <w:rFonts w:ascii="Times New Roman" w:hAnsi="Times New Roman"/>
          <w:sz w:val="24"/>
          <w:szCs w:val="24"/>
        </w:rPr>
      </w:pPr>
    </w:p>
    <w:sectPr w:rsidR="00FA3563" w:rsidRPr="0097375A" w:rsidSect="007F21AD">
      <w:pgSz w:w="11906" w:h="16838"/>
      <w:pgMar w:top="1134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43E"/>
    <w:multiLevelType w:val="multilevel"/>
    <w:tmpl w:val="6D3C179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70045"/>
    <w:rsid w:val="000E33EF"/>
    <w:rsid w:val="001C74C6"/>
    <w:rsid w:val="003C7C61"/>
    <w:rsid w:val="003E54CC"/>
    <w:rsid w:val="005520F1"/>
    <w:rsid w:val="00570045"/>
    <w:rsid w:val="00660765"/>
    <w:rsid w:val="007171AF"/>
    <w:rsid w:val="007F21AD"/>
    <w:rsid w:val="009731C4"/>
    <w:rsid w:val="0097375A"/>
    <w:rsid w:val="0099108D"/>
    <w:rsid w:val="00A200AF"/>
    <w:rsid w:val="00B53BDA"/>
    <w:rsid w:val="00B6011C"/>
    <w:rsid w:val="00C73BCA"/>
    <w:rsid w:val="00DB60CB"/>
    <w:rsid w:val="00DE6C69"/>
    <w:rsid w:val="00F42C94"/>
    <w:rsid w:val="00F875B4"/>
    <w:rsid w:val="00F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Будницкий</cp:lastModifiedBy>
  <cp:revision>9</cp:revision>
  <cp:lastPrinted>2014-10-23T19:46:00Z</cp:lastPrinted>
  <dcterms:created xsi:type="dcterms:W3CDTF">2014-10-23T19:01:00Z</dcterms:created>
  <dcterms:modified xsi:type="dcterms:W3CDTF">2015-10-22T11:26:00Z</dcterms:modified>
</cp:coreProperties>
</file>