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8E0" w:rsidRPr="002B28E0" w:rsidRDefault="002B28E0" w:rsidP="002B28E0">
      <w:pPr>
        <w:autoSpaceDE w:val="0"/>
        <w:autoSpaceDN w:val="0"/>
        <w:adjustRightInd w:val="0"/>
        <w:spacing w:after="0" w:line="240" w:lineRule="auto"/>
        <w:jc w:val="right"/>
        <w:rPr>
          <w:rFonts w:ascii="Times New Roman" w:eastAsia="Times New Roman" w:hAnsi="Times New Roman"/>
          <w:b/>
          <w:sz w:val="24"/>
          <w:szCs w:val="24"/>
          <w:lang w:eastAsia="ru-RU"/>
        </w:rPr>
      </w:pPr>
      <w:r w:rsidRPr="002B28E0">
        <w:rPr>
          <w:rFonts w:ascii="Times New Roman" w:eastAsia="Times New Roman" w:hAnsi="Times New Roman"/>
          <w:b/>
          <w:sz w:val="24"/>
          <w:szCs w:val="24"/>
          <w:lang w:eastAsia="ru-RU"/>
        </w:rPr>
        <w:t>Приложение № 1</w:t>
      </w:r>
    </w:p>
    <w:p w:rsidR="002B28E0" w:rsidRPr="002B28E0" w:rsidRDefault="002B28E0" w:rsidP="002B28E0">
      <w:pPr>
        <w:autoSpaceDE w:val="0"/>
        <w:autoSpaceDN w:val="0"/>
        <w:adjustRightInd w:val="0"/>
        <w:spacing w:after="0" w:line="240" w:lineRule="auto"/>
        <w:jc w:val="right"/>
        <w:rPr>
          <w:rFonts w:ascii="Times New Roman" w:eastAsia="Times New Roman" w:hAnsi="Times New Roman"/>
          <w:b/>
          <w:sz w:val="24"/>
          <w:szCs w:val="24"/>
          <w:lang w:eastAsia="ru-RU"/>
        </w:rPr>
      </w:pPr>
      <w:r w:rsidRPr="002B28E0">
        <w:rPr>
          <w:rFonts w:ascii="Times New Roman" w:eastAsia="Times New Roman" w:hAnsi="Times New Roman"/>
          <w:b/>
          <w:sz w:val="24"/>
          <w:szCs w:val="24"/>
          <w:lang w:eastAsia="ru-RU"/>
        </w:rPr>
        <w:t xml:space="preserve">к Решению №        §      от               г. </w:t>
      </w:r>
    </w:p>
    <w:p w:rsidR="002B28E0" w:rsidRPr="002B28E0" w:rsidRDefault="002B28E0" w:rsidP="002B28E0">
      <w:pPr>
        <w:autoSpaceDE w:val="0"/>
        <w:autoSpaceDN w:val="0"/>
        <w:adjustRightInd w:val="0"/>
        <w:spacing w:after="0" w:line="240" w:lineRule="auto"/>
        <w:jc w:val="right"/>
        <w:rPr>
          <w:rFonts w:ascii="Times New Roman" w:eastAsia="Times New Roman" w:hAnsi="Times New Roman"/>
          <w:b/>
          <w:sz w:val="24"/>
          <w:szCs w:val="24"/>
          <w:lang w:eastAsia="ru-RU"/>
        </w:rPr>
      </w:pPr>
    </w:p>
    <w:p w:rsidR="002B28E0" w:rsidRPr="002B28E0" w:rsidRDefault="002B28E0" w:rsidP="002B28E0">
      <w:pPr>
        <w:autoSpaceDE w:val="0"/>
        <w:autoSpaceDN w:val="0"/>
        <w:adjustRightInd w:val="0"/>
        <w:spacing w:after="0" w:line="240" w:lineRule="auto"/>
        <w:jc w:val="right"/>
        <w:rPr>
          <w:rFonts w:ascii="Times New Roman" w:eastAsia="Times New Roman" w:hAnsi="Times New Roman"/>
          <w:b/>
          <w:sz w:val="24"/>
          <w:szCs w:val="24"/>
          <w:lang w:eastAsia="ru-RU"/>
        </w:rPr>
      </w:pPr>
    </w:p>
    <w:p w:rsidR="002B28E0" w:rsidRPr="002B28E0" w:rsidRDefault="002B28E0" w:rsidP="002B28E0">
      <w:pPr>
        <w:autoSpaceDE w:val="0"/>
        <w:autoSpaceDN w:val="0"/>
        <w:adjustRightInd w:val="0"/>
        <w:spacing w:after="0" w:line="240" w:lineRule="auto"/>
        <w:jc w:val="center"/>
        <w:rPr>
          <w:rFonts w:ascii="Times New Roman" w:eastAsia="Times New Roman" w:hAnsi="Times New Roman"/>
          <w:b/>
          <w:sz w:val="24"/>
          <w:szCs w:val="24"/>
          <w:lang w:eastAsia="ru-RU"/>
        </w:rPr>
      </w:pPr>
      <w:r w:rsidRPr="002B28E0">
        <w:rPr>
          <w:rFonts w:ascii="Times New Roman" w:eastAsia="Times New Roman" w:hAnsi="Times New Roman"/>
          <w:b/>
          <w:sz w:val="24"/>
          <w:szCs w:val="24"/>
          <w:lang w:eastAsia="ru-RU"/>
        </w:rPr>
        <w:t>Рекомендуемая форма концессионного соглашения для Стандартного отраслевого решения в теплоснабжении</w:t>
      </w:r>
    </w:p>
    <w:p w:rsidR="00C13FF4" w:rsidRPr="00A11D8B" w:rsidRDefault="00C13FF4" w:rsidP="00F80EC9">
      <w:pPr>
        <w:spacing w:after="200" w:line="240" w:lineRule="auto"/>
        <w:jc w:val="both"/>
        <w:rPr>
          <w:rFonts w:ascii="Times New Roman" w:hAnsi="Times New Roman"/>
          <w:sz w:val="24"/>
          <w:szCs w:val="24"/>
        </w:rPr>
      </w:pPr>
    </w:p>
    <w:p w:rsidR="00C13FF4" w:rsidRPr="00A11D8B" w:rsidRDefault="00C13FF4" w:rsidP="00F80EC9">
      <w:pPr>
        <w:spacing w:after="200" w:line="240" w:lineRule="auto"/>
        <w:jc w:val="both"/>
        <w:rPr>
          <w:rFonts w:ascii="Times New Roman" w:hAnsi="Times New Roman"/>
          <w:sz w:val="24"/>
          <w:szCs w:val="24"/>
        </w:rPr>
      </w:pPr>
    </w:p>
    <w:p w:rsidR="00C13FF4" w:rsidRPr="00A11D8B" w:rsidRDefault="00C13FF4" w:rsidP="00F80EC9">
      <w:pPr>
        <w:spacing w:after="200" w:line="240" w:lineRule="auto"/>
        <w:jc w:val="both"/>
        <w:rPr>
          <w:rFonts w:ascii="Times New Roman" w:hAnsi="Times New Roman"/>
          <w:sz w:val="24"/>
          <w:szCs w:val="24"/>
        </w:rPr>
      </w:pPr>
    </w:p>
    <w:p w:rsidR="00C13FF4" w:rsidRPr="00A11D8B" w:rsidRDefault="00C13FF4" w:rsidP="00F80EC9">
      <w:pPr>
        <w:spacing w:after="200" w:line="240" w:lineRule="auto"/>
        <w:jc w:val="both"/>
        <w:rPr>
          <w:rFonts w:ascii="Times New Roman" w:hAnsi="Times New Roman"/>
          <w:sz w:val="24"/>
          <w:szCs w:val="24"/>
        </w:rPr>
      </w:pPr>
    </w:p>
    <w:p w:rsidR="00C13FF4" w:rsidRDefault="00C13FF4" w:rsidP="00F80EC9">
      <w:pPr>
        <w:spacing w:after="200" w:line="240" w:lineRule="auto"/>
        <w:jc w:val="both"/>
        <w:rPr>
          <w:rFonts w:ascii="Times New Roman" w:hAnsi="Times New Roman"/>
          <w:sz w:val="24"/>
          <w:szCs w:val="24"/>
        </w:rPr>
      </w:pPr>
    </w:p>
    <w:p w:rsidR="00C13FF4" w:rsidRPr="00A11D8B" w:rsidRDefault="00C13FF4" w:rsidP="00F80EC9">
      <w:pPr>
        <w:spacing w:after="200" w:line="240" w:lineRule="auto"/>
        <w:jc w:val="both"/>
        <w:rPr>
          <w:rFonts w:ascii="Times New Roman" w:hAnsi="Times New Roman"/>
          <w:sz w:val="24"/>
          <w:szCs w:val="24"/>
        </w:rPr>
      </w:pPr>
    </w:p>
    <w:p w:rsidR="00C13FF4" w:rsidRPr="00A11D8B" w:rsidRDefault="00C13FF4" w:rsidP="00F80EC9">
      <w:pPr>
        <w:spacing w:after="200" w:line="240" w:lineRule="auto"/>
        <w:jc w:val="both"/>
        <w:rPr>
          <w:rFonts w:ascii="Times New Roman" w:hAnsi="Times New Roman"/>
          <w:sz w:val="24"/>
          <w:szCs w:val="24"/>
        </w:rPr>
      </w:pPr>
    </w:p>
    <w:p w:rsidR="00C13FF4" w:rsidRPr="00A11D8B" w:rsidRDefault="00C13FF4" w:rsidP="00F80EC9">
      <w:pPr>
        <w:spacing w:after="200" w:line="240" w:lineRule="auto"/>
        <w:ind w:firstLine="1"/>
        <w:jc w:val="center"/>
        <w:rPr>
          <w:rFonts w:ascii="Times New Roman" w:hAnsi="Times New Roman"/>
          <w:b/>
          <w:sz w:val="24"/>
          <w:szCs w:val="24"/>
        </w:rPr>
      </w:pPr>
      <w:r w:rsidRPr="00A11D8B">
        <w:rPr>
          <w:rFonts w:ascii="Times New Roman" w:hAnsi="Times New Roman"/>
          <w:b/>
          <w:sz w:val="24"/>
          <w:szCs w:val="24"/>
        </w:rPr>
        <w:t>КОНЦЕССИОННОЕ СОГЛАШЕНИЕ</w:t>
      </w:r>
    </w:p>
    <w:p w:rsidR="00AC7783" w:rsidRPr="00A11D8B" w:rsidRDefault="00FD1F51" w:rsidP="00AC7783">
      <w:pPr>
        <w:spacing w:after="200" w:line="240" w:lineRule="auto"/>
        <w:jc w:val="center"/>
        <w:rPr>
          <w:rFonts w:ascii="Times New Roman" w:hAnsi="Times New Roman"/>
          <w:sz w:val="24"/>
          <w:szCs w:val="24"/>
        </w:rPr>
      </w:pPr>
      <w:r w:rsidRPr="00A11D8B">
        <w:rPr>
          <w:rFonts w:ascii="Times New Roman" w:hAnsi="Times New Roman"/>
          <w:sz w:val="24"/>
          <w:szCs w:val="24"/>
        </w:rPr>
        <w:t xml:space="preserve">в отношении </w:t>
      </w:r>
      <w:r w:rsidR="00AC7783" w:rsidRPr="00AC7783">
        <w:rPr>
          <w:rFonts w:ascii="Times New Roman" w:hAnsi="Times New Roman"/>
          <w:sz w:val="24"/>
          <w:szCs w:val="24"/>
        </w:rPr>
        <w:t>[</w:t>
      </w:r>
      <w:r w:rsidR="00AC7783" w:rsidRPr="00AC7783">
        <w:rPr>
          <w:rFonts w:ascii="Times New Roman" w:hAnsi="Times New Roman"/>
          <w:i/>
          <w:sz w:val="24"/>
          <w:szCs w:val="24"/>
        </w:rPr>
        <w:t>указать объект концессионного соглашения</w:t>
      </w:r>
      <w:r w:rsidR="00AC7783" w:rsidRPr="00AC7783">
        <w:rPr>
          <w:rFonts w:ascii="Times New Roman" w:hAnsi="Times New Roman"/>
          <w:sz w:val="24"/>
          <w:szCs w:val="24"/>
        </w:rPr>
        <w:t>]</w:t>
      </w:r>
      <w:r w:rsidR="00AC7783">
        <w:rPr>
          <w:rFonts w:ascii="Times New Roman" w:hAnsi="Times New Roman"/>
          <w:sz w:val="24"/>
          <w:szCs w:val="24"/>
        </w:rPr>
        <w:t xml:space="preserve"> </w:t>
      </w:r>
      <w:r w:rsidR="00AC7783">
        <w:rPr>
          <w:rFonts w:ascii="Times New Roman" w:hAnsi="Times New Roman"/>
          <w:sz w:val="24"/>
          <w:szCs w:val="24"/>
        </w:rPr>
        <w:br/>
      </w:r>
      <w:r w:rsidR="00AC7783" w:rsidRPr="00AC7783">
        <w:rPr>
          <w:rFonts w:ascii="Times New Roman" w:hAnsi="Times New Roman"/>
          <w:sz w:val="24"/>
          <w:szCs w:val="24"/>
        </w:rPr>
        <w:t>[</w:t>
      </w:r>
      <w:r w:rsidR="00AC7783" w:rsidRPr="00AC7783">
        <w:rPr>
          <w:rFonts w:ascii="Times New Roman" w:hAnsi="Times New Roman"/>
          <w:i/>
          <w:sz w:val="24"/>
          <w:szCs w:val="24"/>
        </w:rPr>
        <w:t>указать наименование муниципального образования</w:t>
      </w:r>
      <w:r w:rsidR="00AC7783" w:rsidRPr="00AC7783">
        <w:rPr>
          <w:rFonts w:ascii="Times New Roman" w:hAnsi="Times New Roman"/>
          <w:sz w:val="24"/>
          <w:szCs w:val="24"/>
        </w:rPr>
        <w:t>]</w:t>
      </w:r>
      <w:r w:rsidR="00AC7783">
        <w:rPr>
          <w:rFonts w:ascii="Times New Roman" w:hAnsi="Times New Roman"/>
          <w:sz w:val="24"/>
          <w:szCs w:val="24"/>
        </w:rPr>
        <w:br/>
      </w:r>
    </w:p>
    <w:p w:rsidR="00C13FF4" w:rsidRPr="00A11D8B" w:rsidRDefault="00C13FF4" w:rsidP="00F80EC9">
      <w:pPr>
        <w:spacing w:after="200" w:line="240" w:lineRule="auto"/>
        <w:jc w:val="center"/>
        <w:rPr>
          <w:rFonts w:ascii="Times New Roman" w:hAnsi="Times New Roman"/>
          <w:sz w:val="24"/>
          <w:szCs w:val="24"/>
        </w:rPr>
      </w:pPr>
    </w:p>
    <w:p w:rsidR="00C13FF4" w:rsidRPr="00296EE1" w:rsidRDefault="00C13FF4" w:rsidP="00F80EC9">
      <w:pPr>
        <w:spacing w:after="200" w:line="240" w:lineRule="auto"/>
        <w:jc w:val="center"/>
        <w:rPr>
          <w:rFonts w:ascii="Times New Roman" w:hAnsi="Times New Roman"/>
          <w:sz w:val="24"/>
        </w:rPr>
      </w:pPr>
    </w:p>
    <w:p w:rsidR="00C13FF4" w:rsidRPr="00A11D8B" w:rsidRDefault="00AC7783" w:rsidP="00AC7783">
      <w:pPr>
        <w:tabs>
          <w:tab w:val="left" w:pos="6709"/>
        </w:tabs>
        <w:spacing w:after="200" w:line="240" w:lineRule="auto"/>
        <w:jc w:val="both"/>
        <w:rPr>
          <w:rFonts w:ascii="Times New Roman" w:hAnsi="Times New Roman"/>
          <w:sz w:val="24"/>
          <w:szCs w:val="24"/>
        </w:rPr>
      </w:pPr>
      <w:r>
        <w:rPr>
          <w:rFonts w:ascii="Times New Roman" w:hAnsi="Times New Roman"/>
          <w:sz w:val="24"/>
          <w:szCs w:val="24"/>
        </w:rPr>
        <w:tab/>
      </w:r>
    </w:p>
    <w:p w:rsidR="00C13FF4" w:rsidRPr="00A11D8B" w:rsidRDefault="00C13FF4" w:rsidP="00F80EC9">
      <w:pPr>
        <w:spacing w:after="200" w:line="240" w:lineRule="auto"/>
        <w:jc w:val="both"/>
        <w:rPr>
          <w:rFonts w:ascii="Times New Roman" w:hAnsi="Times New Roman"/>
          <w:sz w:val="24"/>
          <w:szCs w:val="24"/>
        </w:rPr>
      </w:pPr>
    </w:p>
    <w:p w:rsidR="00C13FF4" w:rsidRPr="00A11D8B" w:rsidRDefault="00C13FF4" w:rsidP="00F80EC9">
      <w:pPr>
        <w:spacing w:after="200" w:line="240" w:lineRule="auto"/>
        <w:jc w:val="both"/>
        <w:rPr>
          <w:rFonts w:ascii="Times New Roman" w:hAnsi="Times New Roman"/>
          <w:sz w:val="24"/>
          <w:szCs w:val="24"/>
        </w:rPr>
      </w:pPr>
    </w:p>
    <w:p w:rsidR="00C13FF4" w:rsidRPr="00A11D8B" w:rsidRDefault="00C13FF4" w:rsidP="00F80EC9">
      <w:pPr>
        <w:spacing w:after="200" w:line="240" w:lineRule="auto"/>
        <w:jc w:val="both"/>
        <w:rPr>
          <w:rFonts w:ascii="Times New Roman" w:hAnsi="Times New Roman"/>
          <w:sz w:val="24"/>
          <w:szCs w:val="24"/>
        </w:rPr>
      </w:pPr>
    </w:p>
    <w:p w:rsidR="00C13FF4" w:rsidRPr="00A11D8B" w:rsidRDefault="00C13FF4" w:rsidP="00F80EC9">
      <w:pPr>
        <w:spacing w:after="200" w:line="240" w:lineRule="auto"/>
        <w:jc w:val="both"/>
        <w:rPr>
          <w:rFonts w:ascii="Times New Roman" w:hAnsi="Times New Roman"/>
          <w:sz w:val="24"/>
          <w:szCs w:val="24"/>
        </w:rPr>
      </w:pPr>
    </w:p>
    <w:p w:rsidR="00C13FF4" w:rsidRPr="00A11D8B" w:rsidRDefault="00C13FF4" w:rsidP="00F80EC9">
      <w:pPr>
        <w:spacing w:after="200" w:line="240" w:lineRule="auto"/>
        <w:jc w:val="both"/>
        <w:rPr>
          <w:rFonts w:ascii="Times New Roman" w:hAnsi="Times New Roman"/>
          <w:sz w:val="24"/>
          <w:szCs w:val="24"/>
        </w:rPr>
      </w:pPr>
    </w:p>
    <w:p w:rsidR="00C13FF4" w:rsidRPr="00A11D8B" w:rsidRDefault="00C13FF4" w:rsidP="00F80EC9">
      <w:pPr>
        <w:spacing w:after="200" w:line="240" w:lineRule="auto"/>
        <w:jc w:val="both"/>
        <w:rPr>
          <w:rFonts w:ascii="Times New Roman" w:hAnsi="Times New Roman"/>
          <w:sz w:val="24"/>
          <w:szCs w:val="24"/>
        </w:rPr>
      </w:pPr>
    </w:p>
    <w:p w:rsidR="00C13FF4" w:rsidRPr="00A11D8B" w:rsidRDefault="00C13FF4" w:rsidP="00F80EC9">
      <w:pPr>
        <w:spacing w:after="200" w:line="240" w:lineRule="auto"/>
        <w:jc w:val="both"/>
        <w:rPr>
          <w:rFonts w:ascii="Times New Roman" w:hAnsi="Times New Roman"/>
          <w:sz w:val="24"/>
          <w:szCs w:val="24"/>
        </w:rPr>
      </w:pPr>
    </w:p>
    <w:p w:rsidR="00C13FF4" w:rsidRPr="00A11D8B" w:rsidRDefault="00C13FF4" w:rsidP="00F80EC9">
      <w:pPr>
        <w:spacing w:after="200" w:line="240" w:lineRule="auto"/>
        <w:jc w:val="both"/>
        <w:rPr>
          <w:rFonts w:ascii="Times New Roman" w:hAnsi="Times New Roman"/>
          <w:sz w:val="24"/>
          <w:szCs w:val="24"/>
        </w:rPr>
      </w:pPr>
    </w:p>
    <w:p w:rsidR="00C13FF4" w:rsidRPr="00A11D8B" w:rsidRDefault="00C13FF4" w:rsidP="00F80EC9">
      <w:pPr>
        <w:spacing w:after="200" w:line="240" w:lineRule="auto"/>
        <w:jc w:val="both"/>
        <w:rPr>
          <w:rFonts w:ascii="Times New Roman" w:hAnsi="Times New Roman"/>
          <w:sz w:val="24"/>
          <w:szCs w:val="24"/>
        </w:rPr>
      </w:pPr>
    </w:p>
    <w:p w:rsidR="00C13FF4" w:rsidRPr="00A11D8B" w:rsidRDefault="00C13FF4" w:rsidP="00F80EC9">
      <w:pPr>
        <w:spacing w:after="200" w:line="240" w:lineRule="auto"/>
        <w:jc w:val="both"/>
        <w:rPr>
          <w:rFonts w:ascii="Times New Roman" w:hAnsi="Times New Roman"/>
          <w:sz w:val="24"/>
          <w:szCs w:val="24"/>
        </w:rPr>
      </w:pPr>
    </w:p>
    <w:p w:rsidR="00C13FF4" w:rsidRPr="00AC7783" w:rsidRDefault="00AC7783" w:rsidP="00F80EC9">
      <w:pPr>
        <w:spacing w:after="200" w:line="240" w:lineRule="auto"/>
        <w:jc w:val="center"/>
        <w:rPr>
          <w:rFonts w:ascii="Times New Roman" w:hAnsi="Times New Roman"/>
          <w:b/>
          <w:sz w:val="24"/>
          <w:szCs w:val="24"/>
          <w:lang w:val="en-US"/>
        </w:rPr>
      </w:pPr>
      <w:r>
        <w:rPr>
          <w:rFonts w:ascii="Times New Roman" w:hAnsi="Times New Roman"/>
          <w:b/>
          <w:sz w:val="24"/>
          <w:szCs w:val="24"/>
          <w:lang w:val="en-US"/>
        </w:rPr>
        <w:t>[●]</w:t>
      </w:r>
    </w:p>
    <w:p w:rsidR="00AC7783" w:rsidRPr="00A11D8B" w:rsidRDefault="00AC7783" w:rsidP="00F80EC9">
      <w:pPr>
        <w:spacing w:after="200" w:line="240" w:lineRule="auto"/>
        <w:jc w:val="center"/>
        <w:rPr>
          <w:rFonts w:ascii="Times New Roman" w:hAnsi="Times New Roman"/>
          <w:b/>
          <w:sz w:val="24"/>
          <w:szCs w:val="24"/>
        </w:rPr>
      </w:pPr>
    </w:p>
    <w:p w:rsidR="00C13FF4" w:rsidRPr="00A11D8B" w:rsidRDefault="00C13FF4" w:rsidP="00F80EC9">
      <w:pPr>
        <w:spacing w:after="200" w:line="240" w:lineRule="auto"/>
        <w:jc w:val="both"/>
        <w:rPr>
          <w:rFonts w:ascii="Times New Roman" w:hAnsi="Times New Roman"/>
          <w:sz w:val="24"/>
          <w:szCs w:val="24"/>
        </w:rPr>
        <w:sectPr w:rsidR="00C13FF4" w:rsidRPr="00A11D8B" w:rsidSect="001C022E">
          <w:headerReference w:type="default" r:id="rId40"/>
          <w:footerReference w:type="default" r:id="rId41"/>
          <w:pgSz w:w="11906" w:h="16838"/>
          <w:pgMar w:top="1134" w:right="850" w:bottom="1134" w:left="1701" w:header="708" w:footer="708" w:gutter="0"/>
          <w:cols w:space="708"/>
          <w:titlePg/>
          <w:docGrid w:linePitch="360"/>
        </w:sectPr>
      </w:pPr>
    </w:p>
    <w:p w:rsidR="00C13FF4" w:rsidRPr="00FB06AA" w:rsidRDefault="00C13FF4" w:rsidP="00296EE1">
      <w:pPr>
        <w:spacing w:line="240" w:lineRule="auto"/>
        <w:jc w:val="center"/>
        <w:rPr>
          <w:rFonts w:ascii="Times New Roman" w:hAnsi="Times New Roman"/>
          <w:b/>
          <w:sz w:val="24"/>
          <w:szCs w:val="24"/>
          <w:lang w:val="en-GB"/>
        </w:rPr>
      </w:pPr>
      <w:r w:rsidRPr="00282E5E">
        <w:rPr>
          <w:rFonts w:ascii="Times New Roman" w:hAnsi="Times New Roman"/>
          <w:b/>
          <w:sz w:val="24"/>
          <w:szCs w:val="24"/>
        </w:rPr>
        <w:lastRenderedPageBreak/>
        <w:t>ОГЛАВЛЕНИЕ</w:t>
      </w:r>
    </w:p>
    <w:p w:rsidR="004E522A" w:rsidRDefault="009C5E33">
      <w:pPr>
        <w:pStyle w:val="14"/>
        <w:rPr>
          <w:rFonts w:asciiTheme="minorHAnsi" w:eastAsiaTheme="minorEastAsia" w:hAnsiTheme="minorHAnsi" w:cstheme="minorBidi"/>
          <w:b w:val="0"/>
          <w:bCs w:val="0"/>
          <w:caps w:val="0"/>
          <w:sz w:val="22"/>
          <w:szCs w:val="22"/>
          <w:lang w:eastAsia="ru-RU"/>
        </w:rPr>
      </w:pPr>
      <w:r w:rsidRPr="00282E5E">
        <w:rPr>
          <w:b w:val="0"/>
          <w:bCs w:val="0"/>
          <w:caps w:val="0"/>
        </w:rPr>
        <w:fldChar w:fldCharType="begin"/>
      </w:r>
      <w:r w:rsidR="00586481" w:rsidRPr="00282E5E">
        <w:rPr>
          <w:b w:val="0"/>
          <w:bCs w:val="0"/>
          <w:caps w:val="0"/>
        </w:rPr>
        <w:instrText xml:space="preserve"> TOC \h \z \t "Заголовок 1;1;Название приложения;1" </w:instrText>
      </w:r>
      <w:r w:rsidRPr="00282E5E">
        <w:rPr>
          <w:b w:val="0"/>
          <w:bCs w:val="0"/>
          <w:caps w:val="0"/>
        </w:rPr>
        <w:fldChar w:fldCharType="separate"/>
      </w:r>
      <w:hyperlink w:anchor="_Toc485514122" w:history="1">
        <w:r w:rsidR="004E522A" w:rsidRPr="004E5CA9">
          <w:rPr>
            <w:rStyle w:val="ac"/>
          </w:rPr>
          <w:t>1.</w:t>
        </w:r>
        <w:r w:rsidR="004E522A">
          <w:rPr>
            <w:rFonts w:asciiTheme="minorHAnsi" w:eastAsiaTheme="minorEastAsia" w:hAnsiTheme="minorHAnsi" w:cstheme="minorBidi"/>
            <w:b w:val="0"/>
            <w:bCs w:val="0"/>
            <w:caps w:val="0"/>
            <w:sz w:val="22"/>
            <w:szCs w:val="22"/>
            <w:lang w:eastAsia="ru-RU"/>
          </w:rPr>
          <w:tab/>
        </w:r>
        <w:r w:rsidR="004E522A" w:rsidRPr="004E5CA9">
          <w:rPr>
            <w:rStyle w:val="ac"/>
          </w:rPr>
          <w:t>ТЕРМИНЫ И ОПРЕДЕЛЕНИЯ</w:t>
        </w:r>
        <w:r w:rsidR="004E522A">
          <w:rPr>
            <w:webHidden/>
          </w:rPr>
          <w:tab/>
        </w:r>
        <w:r w:rsidR="004E522A">
          <w:rPr>
            <w:webHidden/>
          </w:rPr>
          <w:fldChar w:fldCharType="begin"/>
        </w:r>
        <w:r w:rsidR="004E522A">
          <w:rPr>
            <w:webHidden/>
          </w:rPr>
          <w:instrText xml:space="preserve"> PAGEREF _Toc485514122 \h </w:instrText>
        </w:r>
        <w:r w:rsidR="004E522A">
          <w:rPr>
            <w:webHidden/>
          </w:rPr>
        </w:r>
        <w:r w:rsidR="004E522A">
          <w:rPr>
            <w:webHidden/>
          </w:rPr>
          <w:fldChar w:fldCharType="separate"/>
        </w:r>
        <w:r w:rsidR="002B28E0">
          <w:rPr>
            <w:webHidden/>
          </w:rPr>
          <w:t>5</w:t>
        </w:r>
        <w:r w:rsidR="004E522A">
          <w:rPr>
            <w:webHidden/>
          </w:rPr>
          <w:fldChar w:fldCharType="end"/>
        </w:r>
      </w:hyperlink>
    </w:p>
    <w:p w:rsidR="004E522A" w:rsidRDefault="00CF4271">
      <w:pPr>
        <w:pStyle w:val="14"/>
        <w:rPr>
          <w:rFonts w:asciiTheme="minorHAnsi" w:eastAsiaTheme="minorEastAsia" w:hAnsiTheme="minorHAnsi" w:cstheme="minorBidi"/>
          <w:b w:val="0"/>
          <w:bCs w:val="0"/>
          <w:caps w:val="0"/>
          <w:sz w:val="22"/>
          <w:szCs w:val="22"/>
          <w:lang w:eastAsia="ru-RU"/>
        </w:rPr>
      </w:pPr>
      <w:hyperlink w:anchor="_Toc485514123" w:history="1">
        <w:r w:rsidR="004E522A" w:rsidRPr="004E5CA9">
          <w:rPr>
            <w:rStyle w:val="ac"/>
          </w:rPr>
          <w:t>2.</w:t>
        </w:r>
        <w:r w:rsidR="004E522A">
          <w:rPr>
            <w:rFonts w:asciiTheme="minorHAnsi" w:eastAsiaTheme="minorEastAsia" w:hAnsiTheme="minorHAnsi" w:cstheme="minorBidi"/>
            <w:b w:val="0"/>
            <w:bCs w:val="0"/>
            <w:caps w:val="0"/>
            <w:sz w:val="22"/>
            <w:szCs w:val="22"/>
            <w:lang w:eastAsia="ru-RU"/>
          </w:rPr>
          <w:tab/>
        </w:r>
        <w:r w:rsidR="004E522A" w:rsidRPr="004E5CA9">
          <w:rPr>
            <w:rStyle w:val="ac"/>
          </w:rPr>
          <w:t>ПРЕДМЕТ СОГЛАШЕНИЯ</w:t>
        </w:r>
        <w:r w:rsidR="004E522A">
          <w:rPr>
            <w:webHidden/>
          </w:rPr>
          <w:tab/>
        </w:r>
        <w:r w:rsidR="004E522A">
          <w:rPr>
            <w:webHidden/>
          </w:rPr>
          <w:fldChar w:fldCharType="begin"/>
        </w:r>
        <w:r w:rsidR="004E522A">
          <w:rPr>
            <w:webHidden/>
          </w:rPr>
          <w:instrText xml:space="preserve"> PAGEREF _Toc485514123 \h </w:instrText>
        </w:r>
        <w:r w:rsidR="004E522A">
          <w:rPr>
            <w:webHidden/>
          </w:rPr>
        </w:r>
        <w:r w:rsidR="004E522A">
          <w:rPr>
            <w:webHidden/>
          </w:rPr>
          <w:fldChar w:fldCharType="separate"/>
        </w:r>
        <w:r w:rsidR="002B28E0">
          <w:rPr>
            <w:webHidden/>
          </w:rPr>
          <w:t>5</w:t>
        </w:r>
        <w:r w:rsidR="004E522A">
          <w:rPr>
            <w:webHidden/>
          </w:rPr>
          <w:fldChar w:fldCharType="end"/>
        </w:r>
      </w:hyperlink>
    </w:p>
    <w:p w:rsidR="004E522A" w:rsidRDefault="00CF4271">
      <w:pPr>
        <w:pStyle w:val="14"/>
        <w:rPr>
          <w:rFonts w:asciiTheme="minorHAnsi" w:eastAsiaTheme="minorEastAsia" w:hAnsiTheme="minorHAnsi" w:cstheme="minorBidi"/>
          <w:b w:val="0"/>
          <w:bCs w:val="0"/>
          <w:caps w:val="0"/>
          <w:sz w:val="22"/>
          <w:szCs w:val="22"/>
          <w:lang w:eastAsia="ru-RU"/>
        </w:rPr>
      </w:pPr>
      <w:hyperlink w:anchor="_Toc485514124" w:history="1">
        <w:r w:rsidR="004E522A" w:rsidRPr="004E5CA9">
          <w:rPr>
            <w:rStyle w:val="ac"/>
          </w:rPr>
          <w:t>3.</w:t>
        </w:r>
        <w:r w:rsidR="004E522A">
          <w:rPr>
            <w:rFonts w:asciiTheme="minorHAnsi" w:eastAsiaTheme="minorEastAsia" w:hAnsiTheme="minorHAnsi" w:cstheme="minorBidi"/>
            <w:b w:val="0"/>
            <w:bCs w:val="0"/>
            <w:caps w:val="0"/>
            <w:sz w:val="22"/>
            <w:szCs w:val="22"/>
            <w:lang w:eastAsia="ru-RU"/>
          </w:rPr>
          <w:tab/>
        </w:r>
        <w:r w:rsidR="004E522A" w:rsidRPr="004E5CA9">
          <w:rPr>
            <w:rStyle w:val="ac"/>
          </w:rPr>
          <w:t>ОБЪЕКТ СОГЛАШЕНИЯ И ИНОЕ ИМУЩЕСТВО</w:t>
        </w:r>
        <w:r w:rsidR="004E522A">
          <w:rPr>
            <w:webHidden/>
          </w:rPr>
          <w:tab/>
        </w:r>
        <w:r w:rsidR="004E522A">
          <w:rPr>
            <w:webHidden/>
          </w:rPr>
          <w:fldChar w:fldCharType="begin"/>
        </w:r>
        <w:r w:rsidR="004E522A">
          <w:rPr>
            <w:webHidden/>
          </w:rPr>
          <w:instrText xml:space="preserve"> PAGEREF _Toc485514124 \h </w:instrText>
        </w:r>
        <w:r w:rsidR="004E522A">
          <w:rPr>
            <w:webHidden/>
          </w:rPr>
        </w:r>
        <w:r w:rsidR="004E522A">
          <w:rPr>
            <w:webHidden/>
          </w:rPr>
          <w:fldChar w:fldCharType="separate"/>
        </w:r>
        <w:r w:rsidR="002B28E0">
          <w:rPr>
            <w:webHidden/>
          </w:rPr>
          <w:t>5</w:t>
        </w:r>
        <w:r w:rsidR="004E522A">
          <w:rPr>
            <w:webHidden/>
          </w:rPr>
          <w:fldChar w:fldCharType="end"/>
        </w:r>
      </w:hyperlink>
    </w:p>
    <w:p w:rsidR="004E522A" w:rsidRDefault="00CF4271">
      <w:pPr>
        <w:pStyle w:val="14"/>
        <w:rPr>
          <w:rFonts w:asciiTheme="minorHAnsi" w:eastAsiaTheme="minorEastAsia" w:hAnsiTheme="minorHAnsi" w:cstheme="minorBidi"/>
          <w:b w:val="0"/>
          <w:bCs w:val="0"/>
          <w:caps w:val="0"/>
          <w:sz w:val="22"/>
          <w:szCs w:val="22"/>
          <w:lang w:eastAsia="ru-RU"/>
        </w:rPr>
      </w:pPr>
      <w:hyperlink w:anchor="_Toc485514125" w:history="1">
        <w:r w:rsidR="004E522A" w:rsidRPr="004E5CA9">
          <w:rPr>
            <w:rStyle w:val="ac"/>
          </w:rPr>
          <w:t>4.</w:t>
        </w:r>
        <w:r w:rsidR="004E522A">
          <w:rPr>
            <w:rFonts w:asciiTheme="minorHAnsi" w:eastAsiaTheme="minorEastAsia" w:hAnsiTheme="minorHAnsi" w:cstheme="minorBidi"/>
            <w:b w:val="0"/>
            <w:bCs w:val="0"/>
            <w:caps w:val="0"/>
            <w:sz w:val="22"/>
            <w:szCs w:val="22"/>
            <w:lang w:eastAsia="ru-RU"/>
          </w:rPr>
          <w:tab/>
        </w:r>
        <w:r w:rsidR="004E522A" w:rsidRPr="004E5CA9">
          <w:rPr>
            <w:rStyle w:val="ac"/>
          </w:rPr>
          <w:t>ОБЯЗАННОСТИ КОНЦЕССИОНЕРА И КОНЦЕДЕНТА</w:t>
        </w:r>
        <w:r w:rsidR="004E522A">
          <w:rPr>
            <w:webHidden/>
          </w:rPr>
          <w:tab/>
        </w:r>
        <w:r w:rsidR="004E522A">
          <w:rPr>
            <w:webHidden/>
          </w:rPr>
          <w:fldChar w:fldCharType="begin"/>
        </w:r>
        <w:r w:rsidR="004E522A">
          <w:rPr>
            <w:webHidden/>
          </w:rPr>
          <w:instrText xml:space="preserve"> PAGEREF _Toc485514125 \h </w:instrText>
        </w:r>
        <w:r w:rsidR="004E522A">
          <w:rPr>
            <w:webHidden/>
          </w:rPr>
        </w:r>
        <w:r w:rsidR="004E522A">
          <w:rPr>
            <w:webHidden/>
          </w:rPr>
          <w:fldChar w:fldCharType="separate"/>
        </w:r>
        <w:r w:rsidR="002B28E0">
          <w:rPr>
            <w:webHidden/>
          </w:rPr>
          <w:t>8</w:t>
        </w:r>
        <w:r w:rsidR="004E522A">
          <w:rPr>
            <w:webHidden/>
          </w:rPr>
          <w:fldChar w:fldCharType="end"/>
        </w:r>
      </w:hyperlink>
    </w:p>
    <w:p w:rsidR="004E522A" w:rsidRDefault="00CF4271">
      <w:pPr>
        <w:pStyle w:val="14"/>
        <w:rPr>
          <w:rFonts w:asciiTheme="minorHAnsi" w:eastAsiaTheme="minorEastAsia" w:hAnsiTheme="minorHAnsi" w:cstheme="minorBidi"/>
          <w:b w:val="0"/>
          <w:bCs w:val="0"/>
          <w:caps w:val="0"/>
          <w:sz w:val="22"/>
          <w:szCs w:val="22"/>
          <w:lang w:eastAsia="ru-RU"/>
        </w:rPr>
      </w:pPr>
      <w:hyperlink w:anchor="_Toc485514126" w:history="1">
        <w:r w:rsidR="004E522A" w:rsidRPr="004E5CA9">
          <w:rPr>
            <w:rStyle w:val="ac"/>
          </w:rPr>
          <w:t>5.</w:t>
        </w:r>
        <w:r w:rsidR="004E522A">
          <w:rPr>
            <w:rFonts w:asciiTheme="minorHAnsi" w:eastAsiaTheme="minorEastAsia" w:hAnsiTheme="minorHAnsi" w:cstheme="minorBidi"/>
            <w:b w:val="0"/>
            <w:bCs w:val="0"/>
            <w:caps w:val="0"/>
            <w:sz w:val="22"/>
            <w:szCs w:val="22"/>
            <w:lang w:eastAsia="ru-RU"/>
          </w:rPr>
          <w:tab/>
        </w:r>
        <w:r w:rsidR="004E522A" w:rsidRPr="004E5CA9">
          <w:rPr>
            <w:rStyle w:val="ac"/>
          </w:rPr>
          <w:t>ПРАВА И ОБЯЗАННОСТИ [</w:t>
        </w:r>
        <w:r w:rsidR="004E522A" w:rsidRPr="004E5CA9">
          <w:rPr>
            <w:rStyle w:val="ac"/>
            <w:lang w:val="en-US"/>
          </w:rPr>
          <w:t>C</w:t>
        </w:r>
        <w:r w:rsidR="004E522A" w:rsidRPr="004E5CA9">
          <w:rPr>
            <w:rStyle w:val="ac"/>
          </w:rPr>
          <w:t>УБЪЕКТ РФ]</w:t>
        </w:r>
        <w:r w:rsidR="004E522A">
          <w:rPr>
            <w:webHidden/>
          </w:rPr>
          <w:tab/>
        </w:r>
        <w:r w:rsidR="004E522A">
          <w:rPr>
            <w:webHidden/>
          </w:rPr>
          <w:fldChar w:fldCharType="begin"/>
        </w:r>
        <w:r w:rsidR="004E522A">
          <w:rPr>
            <w:webHidden/>
          </w:rPr>
          <w:instrText xml:space="preserve"> PAGEREF _Toc485514126 \h </w:instrText>
        </w:r>
        <w:r w:rsidR="004E522A">
          <w:rPr>
            <w:webHidden/>
          </w:rPr>
        </w:r>
        <w:r w:rsidR="004E522A">
          <w:rPr>
            <w:webHidden/>
          </w:rPr>
          <w:fldChar w:fldCharType="separate"/>
        </w:r>
        <w:r w:rsidR="002B28E0">
          <w:rPr>
            <w:webHidden/>
          </w:rPr>
          <w:t>11</w:t>
        </w:r>
        <w:r w:rsidR="004E522A">
          <w:rPr>
            <w:webHidden/>
          </w:rPr>
          <w:fldChar w:fldCharType="end"/>
        </w:r>
      </w:hyperlink>
    </w:p>
    <w:p w:rsidR="004E522A" w:rsidRDefault="00CF4271">
      <w:pPr>
        <w:pStyle w:val="14"/>
        <w:rPr>
          <w:rFonts w:asciiTheme="minorHAnsi" w:eastAsiaTheme="minorEastAsia" w:hAnsiTheme="minorHAnsi" w:cstheme="minorBidi"/>
          <w:b w:val="0"/>
          <w:bCs w:val="0"/>
          <w:caps w:val="0"/>
          <w:sz w:val="22"/>
          <w:szCs w:val="22"/>
          <w:lang w:eastAsia="ru-RU"/>
        </w:rPr>
      </w:pPr>
      <w:hyperlink w:anchor="_Toc485514127" w:history="1">
        <w:r w:rsidR="004E522A" w:rsidRPr="004E5CA9">
          <w:rPr>
            <w:rStyle w:val="ac"/>
          </w:rPr>
          <w:t>6.</w:t>
        </w:r>
        <w:r w:rsidR="004E522A">
          <w:rPr>
            <w:rFonts w:asciiTheme="minorHAnsi" w:eastAsiaTheme="minorEastAsia" w:hAnsiTheme="minorHAnsi" w:cstheme="minorBidi"/>
            <w:b w:val="0"/>
            <w:bCs w:val="0"/>
            <w:caps w:val="0"/>
            <w:sz w:val="22"/>
            <w:szCs w:val="22"/>
            <w:lang w:eastAsia="ru-RU"/>
          </w:rPr>
          <w:tab/>
        </w:r>
        <w:r w:rsidR="004E522A" w:rsidRPr="004E5CA9">
          <w:rPr>
            <w:rStyle w:val="ac"/>
          </w:rPr>
          <w:t>СРОКИ ПО КОНЦЕССИОННОМУ СОГЛАШЕНИЮ</w:t>
        </w:r>
        <w:r w:rsidR="004E522A">
          <w:rPr>
            <w:webHidden/>
          </w:rPr>
          <w:tab/>
        </w:r>
        <w:r w:rsidR="004E522A">
          <w:rPr>
            <w:webHidden/>
          </w:rPr>
          <w:fldChar w:fldCharType="begin"/>
        </w:r>
        <w:r w:rsidR="004E522A">
          <w:rPr>
            <w:webHidden/>
          </w:rPr>
          <w:instrText xml:space="preserve"> PAGEREF _Toc485514127 \h </w:instrText>
        </w:r>
        <w:r w:rsidR="004E522A">
          <w:rPr>
            <w:webHidden/>
          </w:rPr>
        </w:r>
        <w:r w:rsidR="004E522A">
          <w:rPr>
            <w:webHidden/>
          </w:rPr>
          <w:fldChar w:fldCharType="separate"/>
        </w:r>
        <w:r w:rsidR="002B28E0">
          <w:rPr>
            <w:webHidden/>
          </w:rPr>
          <w:t>13</w:t>
        </w:r>
        <w:r w:rsidR="004E522A">
          <w:rPr>
            <w:webHidden/>
          </w:rPr>
          <w:fldChar w:fldCharType="end"/>
        </w:r>
      </w:hyperlink>
    </w:p>
    <w:p w:rsidR="004E522A" w:rsidRDefault="00CF4271">
      <w:pPr>
        <w:pStyle w:val="14"/>
        <w:rPr>
          <w:rFonts w:asciiTheme="minorHAnsi" w:eastAsiaTheme="minorEastAsia" w:hAnsiTheme="minorHAnsi" w:cstheme="minorBidi"/>
          <w:b w:val="0"/>
          <w:bCs w:val="0"/>
          <w:caps w:val="0"/>
          <w:sz w:val="22"/>
          <w:szCs w:val="22"/>
          <w:lang w:eastAsia="ru-RU"/>
        </w:rPr>
      </w:pPr>
      <w:hyperlink w:anchor="_Toc485514128" w:history="1">
        <w:r w:rsidR="004E522A" w:rsidRPr="004E5CA9">
          <w:rPr>
            <w:rStyle w:val="ac"/>
          </w:rPr>
          <w:t>7.</w:t>
        </w:r>
        <w:r w:rsidR="004E522A">
          <w:rPr>
            <w:rFonts w:asciiTheme="minorHAnsi" w:eastAsiaTheme="minorEastAsia" w:hAnsiTheme="minorHAnsi" w:cstheme="minorBidi"/>
            <w:b w:val="0"/>
            <w:bCs w:val="0"/>
            <w:caps w:val="0"/>
            <w:sz w:val="22"/>
            <w:szCs w:val="22"/>
            <w:lang w:eastAsia="ru-RU"/>
          </w:rPr>
          <w:tab/>
        </w:r>
        <w:r w:rsidR="004E522A" w:rsidRPr="004E5CA9">
          <w:rPr>
            <w:rStyle w:val="ac"/>
          </w:rPr>
          <w:t>УПОЛНОМОЧЕННЫЙ ОРГАН КОНЦЕДЕНТА</w:t>
        </w:r>
        <w:r w:rsidR="004E522A">
          <w:rPr>
            <w:webHidden/>
          </w:rPr>
          <w:tab/>
        </w:r>
        <w:r w:rsidR="004E522A">
          <w:rPr>
            <w:webHidden/>
          </w:rPr>
          <w:fldChar w:fldCharType="begin"/>
        </w:r>
        <w:r w:rsidR="004E522A">
          <w:rPr>
            <w:webHidden/>
          </w:rPr>
          <w:instrText xml:space="preserve"> PAGEREF _Toc485514128 \h </w:instrText>
        </w:r>
        <w:r w:rsidR="004E522A">
          <w:rPr>
            <w:webHidden/>
          </w:rPr>
        </w:r>
        <w:r w:rsidR="004E522A">
          <w:rPr>
            <w:webHidden/>
          </w:rPr>
          <w:fldChar w:fldCharType="separate"/>
        </w:r>
        <w:r w:rsidR="002B28E0">
          <w:rPr>
            <w:webHidden/>
          </w:rPr>
          <w:t>14</w:t>
        </w:r>
        <w:r w:rsidR="004E522A">
          <w:rPr>
            <w:webHidden/>
          </w:rPr>
          <w:fldChar w:fldCharType="end"/>
        </w:r>
      </w:hyperlink>
    </w:p>
    <w:p w:rsidR="004E522A" w:rsidRDefault="00CF4271">
      <w:pPr>
        <w:pStyle w:val="14"/>
        <w:rPr>
          <w:rFonts w:asciiTheme="minorHAnsi" w:eastAsiaTheme="minorEastAsia" w:hAnsiTheme="minorHAnsi" w:cstheme="minorBidi"/>
          <w:b w:val="0"/>
          <w:bCs w:val="0"/>
          <w:caps w:val="0"/>
          <w:sz w:val="22"/>
          <w:szCs w:val="22"/>
          <w:lang w:eastAsia="ru-RU"/>
        </w:rPr>
      </w:pPr>
      <w:hyperlink w:anchor="_Toc485514129" w:history="1">
        <w:r w:rsidR="004E522A" w:rsidRPr="004E5CA9">
          <w:rPr>
            <w:rStyle w:val="ac"/>
          </w:rPr>
          <w:t>8.</w:t>
        </w:r>
        <w:r w:rsidR="004E522A">
          <w:rPr>
            <w:rFonts w:asciiTheme="minorHAnsi" w:eastAsiaTheme="minorEastAsia" w:hAnsiTheme="minorHAnsi" w:cstheme="minorBidi"/>
            <w:b w:val="0"/>
            <w:bCs w:val="0"/>
            <w:caps w:val="0"/>
            <w:sz w:val="22"/>
            <w:szCs w:val="22"/>
            <w:lang w:eastAsia="ru-RU"/>
          </w:rPr>
          <w:tab/>
        </w:r>
        <w:r w:rsidR="004E522A" w:rsidRPr="004E5CA9">
          <w:rPr>
            <w:rStyle w:val="ac"/>
          </w:rPr>
          <w:t>ЗАВЕРЕНИЯ ОБ ОБСТОЯТЕЛЬСТВАХ</w:t>
        </w:r>
        <w:r w:rsidR="004E522A">
          <w:rPr>
            <w:webHidden/>
          </w:rPr>
          <w:tab/>
        </w:r>
        <w:r w:rsidR="004E522A">
          <w:rPr>
            <w:webHidden/>
          </w:rPr>
          <w:fldChar w:fldCharType="begin"/>
        </w:r>
        <w:r w:rsidR="004E522A">
          <w:rPr>
            <w:webHidden/>
          </w:rPr>
          <w:instrText xml:space="preserve"> PAGEREF _Toc485514129 \h </w:instrText>
        </w:r>
        <w:r w:rsidR="004E522A">
          <w:rPr>
            <w:webHidden/>
          </w:rPr>
        </w:r>
        <w:r w:rsidR="004E522A">
          <w:rPr>
            <w:webHidden/>
          </w:rPr>
          <w:fldChar w:fldCharType="separate"/>
        </w:r>
        <w:r w:rsidR="002B28E0">
          <w:rPr>
            <w:webHidden/>
          </w:rPr>
          <w:t>15</w:t>
        </w:r>
        <w:r w:rsidR="004E522A">
          <w:rPr>
            <w:webHidden/>
          </w:rPr>
          <w:fldChar w:fldCharType="end"/>
        </w:r>
      </w:hyperlink>
    </w:p>
    <w:p w:rsidR="004E522A" w:rsidRDefault="00CF4271">
      <w:pPr>
        <w:pStyle w:val="14"/>
        <w:rPr>
          <w:rFonts w:asciiTheme="minorHAnsi" w:eastAsiaTheme="minorEastAsia" w:hAnsiTheme="minorHAnsi" w:cstheme="minorBidi"/>
          <w:b w:val="0"/>
          <w:bCs w:val="0"/>
          <w:caps w:val="0"/>
          <w:sz w:val="22"/>
          <w:szCs w:val="22"/>
          <w:lang w:eastAsia="ru-RU"/>
        </w:rPr>
      </w:pPr>
      <w:hyperlink w:anchor="_Toc485514130" w:history="1">
        <w:r w:rsidR="004E522A" w:rsidRPr="004E5CA9">
          <w:rPr>
            <w:rStyle w:val="ac"/>
          </w:rPr>
          <w:t>9.</w:t>
        </w:r>
        <w:r w:rsidR="004E522A">
          <w:rPr>
            <w:rFonts w:asciiTheme="minorHAnsi" w:eastAsiaTheme="minorEastAsia" w:hAnsiTheme="minorHAnsi" w:cstheme="minorBidi"/>
            <w:b w:val="0"/>
            <w:bCs w:val="0"/>
            <w:caps w:val="0"/>
            <w:sz w:val="22"/>
            <w:szCs w:val="22"/>
            <w:lang w:eastAsia="ru-RU"/>
          </w:rPr>
          <w:tab/>
        </w:r>
        <w:r w:rsidR="004E522A" w:rsidRPr="004E5CA9">
          <w:rPr>
            <w:rStyle w:val="ac"/>
          </w:rPr>
          <w:t>ПРАВА НА ЗЕМЕЛЬНЫЕ УЧАСТКИ</w:t>
        </w:r>
        <w:r w:rsidR="004E522A">
          <w:rPr>
            <w:webHidden/>
          </w:rPr>
          <w:tab/>
        </w:r>
        <w:r w:rsidR="004E522A">
          <w:rPr>
            <w:webHidden/>
          </w:rPr>
          <w:fldChar w:fldCharType="begin"/>
        </w:r>
        <w:r w:rsidR="004E522A">
          <w:rPr>
            <w:webHidden/>
          </w:rPr>
          <w:instrText xml:space="preserve"> PAGEREF _Toc485514130 \h </w:instrText>
        </w:r>
        <w:r w:rsidR="004E522A">
          <w:rPr>
            <w:webHidden/>
          </w:rPr>
        </w:r>
        <w:r w:rsidR="004E522A">
          <w:rPr>
            <w:webHidden/>
          </w:rPr>
          <w:fldChar w:fldCharType="separate"/>
        </w:r>
        <w:r w:rsidR="002B28E0">
          <w:rPr>
            <w:webHidden/>
          </w:rPr>
          <w:t>19</w:t>
        </w:r>
        <w:r w:rsidR="004E522A">
          <w:rPr>
            <w:webHidden/>
          </w:rPr>
          <w:fldChar w:fldCharType="end"/>
        </w:r>
      </w:hyperlink>
    </w:p>
    <w:p w:rsidR="004E522A" w:rsidRDefault="00CF4271">
      <w:pPr>
        <w:pStyle w:val="14"/>
        <w:rPr>
          <w:rFonts w:asciiTheme="minorHAnsi" w:eastAsiaTheme="minorEastAsia" w:hAnsiTheme="minorHAnsi" w:cstheme="minorBidi"/>
          <w:b w:val="0"/>
          <w:bCs w:val="0"/>
          <w:caps w:val="0"/>
          <w:sz w:val="22"/>
          <w:szCs w:val="22"/>
          <w:lang w:eastAsia="ru-RU"/>
        </w:rPr>
      </w:pPr>
      <w:hyperlink w:anchor="_Toc485514131" w:history="1">
        <w:r w:rsidR="004E522A" w:rsidRPr="004E5CA9">
          <w:rPr>
            <w:rStyle w:val="ac"/>
          </w:rPr>
          <w:t>10.</w:t>
        </w:r>
        <w:r w:rsidR="004E522A">
          <w:rPr>
            <w:rFonts w:asciiTheme="minorHAnsi" w:eastAsiaTheme="minorEastAsia" w:hAnsiTheme="minorHAnsi" w:cstheme="minorBidi"/>
            <w:b w:val="0"/>
            <w:bCs w:val="0"/>
            <w:caps w:val="0"/>
            <w:sz w:val="22"/>
            <w:szCs w:val="22"/>
            <w:lang w:eastAsia="ru-RU"/>
          </w:rPr>
          <w:tab/>
        </w:r>
        <w:r w:rsidR="004E522A" w:rsidRPr="004E5CA9">
          <w:rPr>
            <w:rStyle w:val="ac"/>
          </w:rPr>
          <w:t>ПЕРЕДАЧА КОНЦЕССИОНЕРУ ОБЪЕКТА СОГЛАШЕНИЯ И ИНОГО ИМУЩЕСТВА</w:t>
        </w:r>
        <w:r w:rsidR="004E522A">
          <w:rPr>
            <w:webHidden/>
          </w:rPr>
          <w:tab/>
        </w:r>
        <w:r w:rsidR="004E522A">
          <w:rPr>
            <w:webHidden/>
          </w:rPr>
          <w:fldChar w:fldCharType="begin"/>
        </w:r>
        <w:r w:rsidR="004E522A">
          <w:rPr>
            <w:webHidden/>
          </w:rPr>
          <w:instrText xml:space="preserve"> PAGEREF _Toc485514131 \h </w:instrText>
        </w:r>
        <w:r w:rsidR="004E522A">
          <w:rPr>
            <w:webHidden/>
          </w:rPr>
        </w:r>
        <w:r w:rsidR="004E522A">
          <w:rPr>
            <w:webHidden/>
          </w:rPr>
          <w:fldChar w:fldCharType="separate"/>
        </w:r>
        <w:r w:rsidR="002B28E0">
          <w:rPr>
            <w:webHidden/>
          </w:rPr>
          <w:t>21</w:t>
        </w:r>
        <w:r w:rsidR="004E522A">
          <w:rPr>
            <w:webHidden/>
          </w:rPr>
          <w:fldChar w:fldCharType="end"/>
        </w:r>
      </w:hyperlink>
    </w:p>
    <w:p w:rsidR="004E522A" w:rsidRDefault="00CF4271">
      <w:pPr>
        <w:pStyle w:val="14"/>
        <w:rPr>
          <w:rFonts w:asciiTheme="minorHAnsi" w:eastAsiaTheme="minorEastAsia" w:hAnsiTheme="minorHAnsi" w:cstheme="minorBidi"/>
          <w:b w:val="0"/>
          <w:bCs w:val="0"/>
          <w:caps w:val="0"/>
          <w:sz w:val="22"/>
          <w:szCs w:val="22"/>
          <w:lang w:eastAsia="ru-RU"/>
        </w:rPr>
      </w:pPr>
      <w:hyperlink w:anchor="_Toc485514132" w:history="1">
        <w:r w:rsidR="004E522A" w:rsidRPr="004E5CA9">
          <w:rPr>
            <w:rStyle w:val="ac"/>
          </w:rPr>
          <w:t>11.</w:t>
        </w:r>
        <w:r w:rsidR="004E522A">
          <w:rPr>
            <w:rFonts w:asciiTheme="minorHAnsi" w:eastAsiaTheme="minorEastAsia" w:hAnsiTheme="minorHAnsi" w:cstheme="minorBidi"/>
            <w:b w:val="0"/>
            <w:bCs w:val="0"/>
            <w:caps w:val="0"/>
            <w:sz w:val="22"/>
            <w:szCs w:val="22"/>
            <w:lang w:eastAsia="ru-RU"/>
          </w:rPr>
          <w:tab/>
        </w:r>
        <w:r w:rsidR="004E522A" w:rsidRPr="004E5CA9">
          <w:rPr>
            <w:rStyle w:val="ac"/>
          </w:rPr>
          <w:t>СОЗДАНИЕ ОБЪЕКТА СОГЛАШЕНИЯ</w:t>
        </w:r>
        <w:r w:rsidR="004E522A">
          <w:rPr>
            <w:webHidden/>
          </w:rPr>
          <w:tab/>
        </w:r>
        <w:r w:rsidR="004E522A">
          <w:rPr>
            <w:webHidden/>
          </w:rPr>
          <w:fldChar w:fldCharType="begin"/>
        </w:r>
        <w:r w:rsidR="004E522A">
          <w:rPr>
            <w:webHidden/>
          </w:rPr>
          <w:instrText xml:space="preserve"> PAGEREF _Toc485514132 \h </w:instrText>
        </w:r>
        <w:r w:rsidR="004E522A">
          <w:rPr>
            <w:webHidden/>
          </w:rPr>
        </w:r>
        <w:r w:rsidR="004E522A">
          <w:rPr>
            <w:webHidden/>
          </w:rPr>
          <w:fldChar w:fldCharType="separate"/>
        </w:r>
        <w:r w:rsidR="002B28E0">
          <w:rPr>
            <w:webHidden/>
          </w:rPr>
          <w:t>25</w:t>
        </w:r>
        <w:r w:rsidR="004E522A">
          <w:rPr>
            <w:webHidden/>
          </w:rPr>
          <w:fldChar w:fldCharType="end"/>
        </w:r>
      </w:hyperlink>
    </w:p>
    <w:p w:rsidR="004E522A" w:rsidRDefault="00CF4271">
      <w:pPr>
        <w:pStyle w:val="14"/>
        <w:rPr>
          <w:rFonts w:asciiTheme="minorHAnsi" w:eastAsiaTheme="minorEastAsia" w:hAnsiTheme="minorHAnsi" w:cstheme="minorBidi"/>
          <w:b w:val="0"/>
          <w:bCs w:val="0"/>
          <w:caps w:val="0"/>
          <w:sz w:val="22"/>
          <w:szCs w:val="22"/>
          <w:lang w:eastAsia="ru-RU"/>
        </w:rPr>
      </w:pPr>
      <w:hyperlink w:anchor="_Toc485514133" w:history="1">
        <w:r w:rsidR="004E522A" w:rsidRPr="004E5CA9">
          <w:rPr>
            <w:rStyle w:val="ac"/>
          </w:rPr>
          <w:t>12.</w:t>
        </w:r>
        <w:r w:rsidR="004E522A">
          <w:rPr>
            <w:rFonts w:asciiTheme="minorHAnsi" w:eastAsiaTheme="minorEastAsia" w:hAnsiTheme="minorHAnsi" w:cstheme="minorBidi"/>
            <w:b w:val="0"/>
            <w:bCs w:val="0"/>
            <w:caps w:val="0"/>
            <w:sz w:val="22"/>
            <w:szCs w:val="22"/>
            <w:lang w:eastAsia="ru-RU"/>
          </w:rPr>
          <w:tab/>
        </w:r>
        <w:r w:rsidR="004E522A" w:rsidRPr="004E5CA9">
          <w:rPr>
            <w:rStyle w:val="ac"/>
          </w:rPr>
          <w:t>ОСУЩЕСТВЛЕНИЕ ДЕЯТЕЛЬНОСТИ С ИСПОЛЬЗОВАНИЕМ (ЭКСПЛУАТАЦИЕЙ) ОБЪЕКТА СОГЛАШЕНИЯ И ИНОГО ИМУЩЕСТВА</w:t>
        </w:r>
        <w:r w:rsidR="004E522A">
          <w:rPr>
            <w:webHidden/>
          </w:rPr>
          <w:tab/>
        </w:r>
        <w:r w:rsidR="004E522A">
          <w:rPr>
            <w:webHidden/>
          </w:rPr>
          <w:fldChar w:fldCharType="begin"/>
        </w:r>
        <w:r w:rsidR="004E522A">
          <w:rPr>
            <w:webHidden/>
          </w:rPr>
          <w:instrText xml:space="preserve"> PAGEREF _Toc485514133 \h </w:instrText>
        </w:r>
        <w:r w:rsidR="004E522A">
          <w:rPr>
            <w:webHidden/>
          </w:rPr>
        </w:r>
        <w:r w:rsidR="004E522A">
          <w:rPr>
            <w:webHidden/>
          </w:rPr>
          <w:fldChar w:fldCharType="separate"/>
        </w:r>
        <w:r w:rsidR="002B28E0">
          <w:rPr>
            <w:webHidden/>
          </w:rPr>
          <w:t>35</w:t>
        </w:r>
        <w:r w:rsidR="004E522A">
          <w:rPr>
            <w:webHidden/>
          </w:rPr>
          <w:fldChar w:fldCharType="end"/>
        </w:r>
      </w:hyperlink>
    </w:p>
    <w:p w:rsidR="004E522A" w:rsidRDefault="00CF4271">
      <w:pPr>
        <w:pStyle w:val="14"/>
        <w:rPr>
          <w:rFonts w:asciiTheme="minorHAnsi" w:eastAsiaTheme="minorEastAsia" w:hAnsiTheme="minorHAnsi" w:cstheme="minorBidi"/>
          <w:b w:val="0"/>
          <w:bCs w:val="0"/>
          <w:caps w:val="0"/>
          <w:sz w:val="22"/>
          <w:szCs w:val="22"/>
          <w:lang w:eastAsia="ru-RU"/>
        </w:rPr>
      </w:pPr>
      <w:hyperlink w:anchor="_Toc485514134" w:history="1">
        <w:r w:rsidR="004E522A" w:rsidRPr="004E5CA9">
          <w:rPr>
            <w:rStyle w:val="ac"/>
          </w:rPr>
          <w:t>13.</w:t>
        </w:r>
        <w:r w:rsidR="004E522A">
          <w:rPr>
            <w:rFonts w:asciiTheme="minorHAnsi" w:eastAsiaTheme="minorEastAsia" w:hAnsiTheme="minorHAnsi" w:cstheme="minorBidi"/>
            <w:b w:val="0"/>
            <w:bCs w:val="0"/>
            <w:caps w:val="0"/>
            <w:sz w:val="22"/>
            <w:szCs w:val="22"/>
            <w:lang w:eastAsia="ru-RU"/>
          </w:rPr>
          <w:tab/>
        </w:r>
        <w:r w:rsidR="004E522A" w:rsidRPr="004E5CA9">
          <w:rPr>
            <w:rStyle w:val="ac"/>
          </w:rPr>
          <w:t>ФИНАНСИРОВАНИЕ</w:t>
        </w:r>
        <w:r w:rsidR="004E522A">
          <w:rPr>
            <w:webHidden/>
          </w:rPr>
          <w:tab/>
        </w:r>
        <w:r w:rsidR="004E522A">
          <w:rPr>
            <w:webHidden/>
          </w:rPr>
          <w:fldChar w:fldCharType="begin"/>
        </w:r>
        <w:r w:rsidR="004E522A">
          <w:rPr>
            <w:webHidden/>
          </w:rPr>
          <w:instrText xml:space="preserve"> PAGEREF _Toc485514134 \h </w:instrText>
        </w:r>
        <w:r w:rsidR="004E522A">
          <w:rPr>
            <w:webHidden/>
          </w:rPr>
        </w:r>
        <w:r w:rsidR="004E522A">
          <w:rPr>
            <w:webHidden/>
          </w:rPr>
          <w:fldChar w:fldCharType="separate"/>
        </w:r>
        <w:r w:rsidR="002B28E0">
          <w:rPr>
            <w:webHidden/>
          </w:rPr>
          <w:t>39</w:t>
        </w:r>
        <w:r w:rsidR="004E522A">
          <w:rPr>
            <w:webHidden/>
          </w:rPr>
          <w:fldChar w:fldCharType="end"/>
        </w:r>
      </w:hyperlink>
    </w:p>
    <w:p w:rsidR="004E522A" w:rsidRDefault="00CF4271">
      <w:pPr>
        <w:pStyle w:val="14"/>
        <w:rPr>
          <w:rFonts w:asciiTheme="minorHAnsi" w:eastAsiaTheme="minorEastAsia" w:hAnsiTheme="minorHAnsi" w:cstheme="minorBidi"/>
          <w:b w:val="0"/>
          <w:bCs w:val="0"/>
          <w:caps w:val="0"/>
          <w:sz w:val="22"/>
          <w:szCs w:val="22"/>
          <w:lang w:eastAsia="ru-RU"/>
        </w:rPr>
      </w:pPr>
      <w:hyperlink w:anchor="_Toc485514135" w:history="1">
        <w:r w:rsidR="004E522A" w:rsidRPr="004E5CA9">
          <w:rPr>
            <w:rStyle w:val="ac"/>
          </w:rPr>
          <w:t>14.</w:t>
        </w:r>
        <w:r w:rsidR="004E522A">
          <w:rPr>
            <w:rFonts w:asciiTheme="minorHAnsi" w:eastAsiaTheme="minorEastAsia" w:hAnsiTheme="minorHAnsi" w:cstheme="minorBidi"/>
            <w:b w:val="0"/>
            <w:bCs w:val="0"/>
            <w:caps w:val="0"/>
            <w:sz w:val="22"/>
            <w:szCs w:val="22"/>
            <w:lang w:eastAsia="ru-RU"/>
          </w:rPr>
          <w:tab/>
        </w:r>
        <w:r w:rsidR="004E522A" w:rsidRPr="004E5CA9">
          <w:rPr>
            <w:rStyle w:val="ac"/>
          </w:rPr>
          <w:t>КОНТРОЛЬ ЗА СОБЛЮДЕНИЕМ КОНЦЕССИОНЕРОМ УСЛОВИЙ КОНЦЕССИОННОГО СОГЛАШЕНИЯ</w:t>
        </w:r>
        <w:r w:rsidR="004E522A">
          <w:rPr>
            <w:webHidden/>
          </w:rPr>
          <w:tab/>
        </w:r>
        <w:r w:rsidR="004E522A">
          <w:rPr>
            <w:webHidden/>
          </w:rPr>
          <w:fldChar w:fldCharType="begin"/>
        </w:r>
        <w:r w:rsidR="004E522A">
          <w:rPr>
            <w:webHidden/>
          </w:rPr>
          <w:instrText xml:space="preserve"> PAGEREF _Toc485514135 \h </w:instrText>
        </w:r>
        <w:r w:rsidR="004E522A">
          <w:rPr>
            <w:webHidden/>
          </w:rPr>
        </w:r>
        <w:r w:rsidR="004E522A">
          <w:rPr>
            <w:webHidden/>
          </w:rPr>
          <w:fldChar w:fldCharType="separate"/>
        </w:r>
        <w:r w:rsidR="002B28E0">
          <w:rPr>
            <w:webHidden/>
          </w:rPr>
          <w:t>42</w:t>
        </w:r>
        <w:r w:rsidR="004E522A">
          <w:rPr>
            <w:webHidden/>
          </w:rPr>
          <w:fldChar w:fldCharType="end"/>
        </w:r>
      </w:hyperlink>
    </w:p>
    <w:p w:rsidR="004E522A" w:rsidRDefault="00CF4271">
      <w:pPr>
        <w:pStyle w:val="14"/>
        <w:rPr>
          <w:rFonts w:asciiTheme="minorHAnsi" w:eastAsiaTheme="minorEastAsia" w:hAnsiTheme="minorHAnsi" w:cstheme="minorBidi"/>
          <w:b w:val="0"/>
          <w:bCs w:val="0"/>
          <w:caps w:val="0"/>
          <w:sz w:val="22"/>
          <w:szCs w:val="22"/>
          <w:lang w:eastAsia="ru-RU"/>
        </w:rPr>
      </w:pPr>
      <w:hyperlink w:anchor="_Toc485514136" w:history="1">
        <w:r w:rsidR="004E522A" w:rsidRPr="004E5CA9">
          <w:rPr>
            <w:rStyle w:val="ac"/>
          </w:rPr>
          <w:t>15.</w:t>
        </w:r>
        <w:r w:rsidR="004E522A">
          <w:rPr>
            <w:rFonts w:asciiTheme="minorHAnsi" w:eastAsiaTheme="minorEastAsia" w:hAnsiTheme="minorHAnsi" w:cstheme="minorBidi"/>
            <w:b w:val="0"/>
            <w:bCs w:val="0"/>
            <w:caps w:val="0"/>
            <w:sz w:val="22"/>
            <w:szCs w:val="22"/>
            <w:lang w:eastAsia="ru-RU"/>
          </w:rPr>
          <w:tab/>
        </w:r>
        <w:r w:rsidR="004E522A" w:rsidRPr="004E5CA9">
          <w:rPr>
            <w:rStyle w:val="ac"/>
          </w:rPr>
          <w:t>ОБЕСПЕЧЕНИЕ ОБЯЗАТЕЛЬСТВ КОНЦЕССИОНЕРА</w:t>
        </w:r>
        <w:r w:rsidR="004E522A">
          <w:rPr>
            <w:webHidden/>
          </w:rPr>
          <w:tab/>
        </w:r>
        <w:r w:rsidR="004E522A">
          <w:rPr>
            <w:webHidden/>
          </w:rPr>
          <w:fldChar w:fldCharType="begin"/>
        </w:r>
        <w:r w:rsidR="004E522A">
          <w:rPr>
            <w:webHidden/>
          </w:rPr>
          <w:instrText xml:space="preserve"> PAGEREF _Toc485514136 \h </w:instrText>
        </w:r>
        <w:r w:rsidR="004E522A">
          <w:rPr>
            <w:webHidden/>
          </w:rPr>
        </w:r>
        <w:r w:rsidR="004E522A">
          <w:rPr>
            <w:webHidden/>
          </w:rPr>
          <w:fldChar w:fldCharType="separate"/>
        </w:r>
        <w:r w:rsidR="002B28E0">
          <w:rPr>
            <w:webHidden/>
          </w:rPr>
          <w:t>44</w:t>
        </w:r>
        <w:r w:rsidR="004E522A">
          <w:rPr>
            <w:webHidden/>
          </w:rPr>
          <w:fldChar w:fldCharType="end"/>
        </w:r>
      </w:hyperlink>
    </w:p>
    <w:p w:rsidR="004E522A" w:rsidRDefault="00CF4271">
      <w:pPr>
        <w:pStyle w:val="14"/>
        <w:rPr>
          <w:rFonts w:asciiTheme="minorHAnsi" w:eastAsiaTheme="minorEastAsia" w:hAnsiTheme="minorHAnsi" w:cstheme="minorBidi"/>
          <w:b w:val="0"/>
          <w:bCs w:val="0"/>
          <w:caps w:val="0"/>
          <w:sz w:val="22"/>
          <w:szCs w:val="22"/>
          <w:lang w:eastAsia="ru-RU"/>
        </w:rPr>
      </w:pPr>
      <w:hyperlink w:anchor="_Toc485514137" w:history="1">
        <w:r w:rsidR="004E522A" w:rsidRPr="004E5CA9">
          <w:rPr>
            <w:rStyle w:val="ac"/>
          </w:rPr>
          <w:t>16.</w:t>
        </w:r>
        <w:r w:rsidR="004E522A">
          <w:rPr>
            <w:rFonts w:asciiTheme="minorHAnsi" w:eastAsiaTheme="minorEastAsia" w:hAnsiTheme="minorHAnsi" w:cstheme="minorBidi"/>
            <w:b w:val="0"/>
            <w:bCs w:val="0"/>
            <w:caps w:val="0"/>
            <w:sz w:val="22"/>
            <w:szCs w:val="22"/>
            <w:lang w:eastAsia="ru-RU"/>
          </w:rPr>
          <w:tab/>
        </w:r>
        <w:r w:rsidR="004E522A" w:rsidRPr="004E5CA9">
          <w:rPr>
            <w:rStyle w:val="ac"/>
          </w:rPr>
          <w:t>СТРАХОВАНИЕ</w:t>
        </w:r>
        <w:r w:rsidR="004E522A">
          <w:rPr>
            <w:webHidden/>
          </w:rPr>
          <w:tab/>
        </w:r>
        <w:r w:rsidR="004E522A">
          <w:rPr>
            <w:webHidden/>
          </w:rPr>
          <w:fldChar w:fldCharType="begin"/>
        </w:r>
        <w:r w:rsidR="004E522A">
          <w:rPr>
            <w:webHidden/>
          </w:rPr>
          <w:instrText xml:space="preserve"> PAGEREF _Toc485514137 \h </w:instrText>
        </w:r>
        <w:r w:rsidR="004E522A">
          <w:rPr>
            <w:webHidden/>
          </w:rPr>
        </w:r>
        <w:r w:rsidR="004E522A">
          <w:rPr>
            <w:webHidden/>
          </w:rPr>
          <w:fldChar w:fldCharType="separate"/>
        </w:r>
        <w:r w:rsidR="002B28E0">
          <w:rPr>
            <w:webHidden/>
          </w:rPr>
          <w:t>44</w:t>
        </w:r>
        <w:r w:rsidR="004E522A">
          <w:rPr>
            <w:webHidden/>
          </w:rPr>
          <w:fldChar w:fldCharType="end"/>
        </w:r>
      </w:hyperlink>
    </w:p>
    <w:p w:rsidR="004E522A" w:rsidRDefault="00CF4271">
      <w:pPr>
        <w:pStyle w:val="14"/>
        <w:rPr>
          <w:rFonts w:asciiTheme="minorHAnsi" w:eastAsiaTheme="minorEastAsia" w:hAnsiTheme="minorHAnsi" w:cstheme="minorBidi"/>
          <w:b w:val="0"/>
          <w:bCs w:val="0"/>
          <w:caps w:val="0"/>
          <w:sz w:val="22"/>
          <w:szCs w:val="22"/>
          <w:lang w:eastAsia="ru-RU"/>
        </w:rPr>
      </w:pPr>
      <w:hyperlink w:anchor="_Toc485514138" w:history="1">
        <w:r w:rsidR="004E522A" w:rsidRPr="004E5CA9">
          <w:rPr>
            <w:rStyle w:val="ac"/>
          </w:rPr>
          <w:t>17.</w:t>
        </w:r>
        <w:r w:rsidR="004E522A">
          <w:rPr>
            <w:rFonts w:asciiTheme="minorHAnsi" w:eastAsiaTheme="minorEastAsia" w:hAnsiTheme="minorHAnsi" w:cstheme="minorBidi"/>
            <w:b w:val="0"/>
            <w:bCs w:val="0"/>
            <w:caps w:val="0"/>
            <w:sz w:val="22"/>
            <w:szCs w:val="22"/>
            <w:lang w:eastAsia="ru-RU"/>
          </w:rPr>
          <w:tab/>
        </w:r>
        <w:r w:rsidR="004E522A" w:rsidRPr="004E5CA9">
          <w:rPr>
            <w:rStyle w:val="ac"/>
          </w:rPr>
          <w:t>ОСОБЫЕ ОБСТОЯТЕЛЬСТВА</w:t>
        </w:r>
        <w:r w:rsidR="004E522A">
          <w:rPr>
            <w:webHidden/>
          </w:rPr>
          <w:tab/>
        </w:r>
        <w:r w:rsidR="004E522A">
          <w:rPr>
            <w:webHidden/>
          </w:rPr>
          <w:fldChar w:fldCharType="begin"/>
        </w:r>
        <w:r w:rsidR="004E522A">
          <w:rPr>
            <w:webHidden/>
          </w:rPr>
          <w:instrText xml:space="preserve"> PAGEREF _Toc485514138 \h </w:instrText>
        </w:r>
        <w:r w:rsidR="004E522A">
          <w:rPr>
            <w:webHidden/>
          </w:rPr>
        </w:r>
        <w:r w:rsidR="004E522A">
          <w:rPr>
            <w:webHidden/>
          </w:rPr>
          <w:fldChar w:fldCharType="separate"/>
        </w:r>
        <w:r w:rsidR="002B28E0">
          <w:rPr>
            <w:webHidden/>
          </w:rPr>
          <w:t>45</w:t>
        </w:r>
        <w:r w:rsidR="004E522A">
          <w:rPr>
            <w:webHidden/>
          </w:rPr>
          <w:fldChar w:fldCharType="end"/>
        </w:r>
      </w:hyperlink>
    </w:p>
    <w:p w:rsidR="004E522A" w:rsidRDefault="00CF4271">
      <w:pPr>
        <w:pStyle w:val="14"/>
        <w:rPr>
          <w:rFonts w:asciiTheme="minorHAnsi" w:eastAsiaTheme="minorEastAsia" w:hAnsiTheme="minorHAnsi" w:cstheme="minorBidi"/>
          <w:b w:val="0"/>
          <w:bCs w:val="0"/>
          <w:caps w:val="0"/>
          <w:sz w:val="22"/>
          <w:szCs w:val="22"/>
          <w:lang w:eastAsia="ru-RU"/>
        </w:rPr>
      </w:pPr>
      <w:hyperlink w:anchor="_Toc485514139" w:history="1">
        <w:r w:rsidR="004E522A" w:rsidRPr="004E5CA9">
          <w:rPr>
            <w:rStyle w:val="ac"/>
          </w:rPr>
          <w:t>18.</w:t>
        </w:r>
        <w:r w:rsidR="004E522A">
          <w:rPr>
            <w:rFonts w:asciiTheme="minorHAnsi" w:eastAsiaTheme="minorEastAsia" w:hAnsiTheme="minorHAnsi" w:cstheme="minorBidi"/>
            <w:b w:val="0"/>
            <w:bCs w:val="0"/>
            <w:caps w:val="0"/>
            <w:sz w:val="22"/>
            <w:szCs w:val="22"/>
            <w:lang w:eastAsia="ru-RU"/>
          </w:rPr>
          <w:tab/>
        </w:r>
        <w:r w:rsidR="004E522A" w:rsidRPr="004E5CA9">
          <w:rPr>
            <w:rStyle w:val="ac"/>
          </w:rPr>
          <w:t>ОБСТОЯТЕЛЬСТВА НЕПРЕОДОЛИМОЙ СИЛЫ</w:t>
        </w:r>
        <w:r w:rsidR="004E522A">
          <w:rPr>
            <w:webHidden/>
          </w:rPr>
          <w:tab/>
        </w:r>
        <w:r w:rsidR="004E522A">
          <w:rPr>
            <w:webHidden/>
          </w:rPr>
          <w:fldChar w:fldCharType="begin"/>
        </w:r>
        <w:r w:rsidR="004E522A">
          <w:rPr>
            <w:webHidden/>
          </w:rPr>
          <w:instrText xml:space="preserve"> PAGEREF _Toc485514139 \h </w:instrText>
        </w:r>
        <w:r w:rsidR="004E522A">
          <w:rPr>
            <w:webHidden/>
          </w:rPr>
        </w:r>
        <w:r w:rsidR="004E522A">
          <w:rPr>
            <w:webHidden/>
          </w:rPr>
          <w:fldChar w:fldCharType="separate"/>
        </w:r>
        <w:r w:rsidR="002B28E0">
          <w:rPr>
            <w:webHidden/>
          </w:rPr>
          <w:t>55</w:t>
        </w:r>
        <w:r w:rsidR="004E522A">
          <w:rPr>
            <w:webHidden/>
          </w:rPr>
          <w:fldChar w:fldCharType="end"/>
        </w:r>
      </w:hyperlink>
    </w:p>
    <w:p w:rsidR="004E522A" w:rsidRDefault="00CF4271">
      <w:pPr>
        <w:pStyle w:val="14"/>
        <w:rPr>
          <w:rFonts w:asciiTheme="minorHAnsi" w:eastAsiaTheme="minorEastAsia" w:hAnsiTheme="minorHAnsi" w:cstheme="minorBidi"/>
          <w:b w:val="0"/>
          <w:bCs w:val="0"/>
          <w:caps w:val="0"/>
          <w:sz w:val="22"/>
          <w:szCs w:val="22"/>
          <w:lang w:eastAsia="ru-RU"/>
        </w:rPr>
      </w:pPr>
      <w:hyperlink w:anchor="_Toc485514140" w:history="1">
        <w:r w:rsidR="004E522A" w:rsidRPr="004E5CA9">
          <w:rPr>
            <w:rStyle w:val="ac"/>
          </w:rPr>
          <w:t>19.</w:t>
        </w:r>
        <w:r w:rsidR="004E522A">
          <w:rPr>
            <w:rFonts w:asciiTheme="minorHAnsi" w:eastAsiaTheme="minorEastAsia" w:hAnsiTheme="minorHAnsi" w:cstheme="minorBidi"/>
            <w:b w:val="0"/>
            <w:bCs w:val="0"/>
            <w:caps w:val="0"/>
            <w:sz w:val="22"/>
            <w:szCs w:val="22"/>
            <w:lang w:eastAsia="ru-RU"/>
          </w:rPr>
          <w:tab/>
        </w:r>
        <w:r w:rsidR="004E522A" w:rsidRPr="004E5CA9">
          <w:rPr>
            <w:rStyle w:val="ac"/>
          </w:rPr>
          <w:t>ОТВЕТСТВЕННОСТЬ СТОРОН</w:t>
        </w:r>
        <w:r w:rsidR="004E522A">
          <w:rPr>
            <w:webHidden/>
          </w:rPr>
          <w:tab/>
        </w:r>
        <w:r w:rsidR="004E522A">
          <w:rPr>
            <w:webHidden/>
          </w:rPr>
          <w:fldChar w:fldCharType="begin"/>
        </w:r>
        <w:r w:rsidR="004E522A">
          <w:rPr>
            <w:webHidden/>
          </w:rPr>
          <w:instrText xml:space="preserve"> PAGEREF _Toc485514140 \h </w:instrText>
        </w:r>
        <w:r w:rsidR="004E522A">
          <w:rPr>
            <w:webHidden/>
          </w:rPr>
        </w:r>
        <w:r w:rsidR="004E522A">
          <w:rPr>
            <w:webHidden/>
          </w:rPr>
          <w:fldChar w:fldCharType="separate"/>
        </w:r>
        <w:r w:rsidR="002B28E0">
          <w:rPr>
            <w:webHidden/>
          </w:rPr>
          <w:t>59</w:t>
        </w:r>
        <w:r w:rsidR="004E522A">
          <w:rPr>
            <w:webHidden/>
          </w:rPr>
          <w:fldChar w:fldCharType="end"/>
        </w:r>
      </w:hyperlink>
    </w:p>
    <w:p w:rsidR="004E522A" w:rsidRDefault="00CF4271">
      <w:pPr>
        <w:pStyle w:val="14"/>
        <w:rPr>
          <w:rFonts w:asciiTheme="minorHAnsi" w:eastAsiaTheme="minorEastAsia" w:hAnsiTheme="minorHAnsi" w:cstheme="minorBidi"/>
          <w:b w:val="0"/>
          <w:bCs w:val="0"/>
          <w:caps w:val="0"/>
          <w:sz w:val="22"/>
          <w:szCs w:val="22"/>
          <w:lang w:eastAsia="ru-RU"/>
        </w:rPr>
      </w:pPr>
      <w:hyperlink w:anchor="_Toc485514141" w:history="1">
        <w:r w:rsidR="004E522A" w:rsidRPr="004E5CA9">
          <w:rPr>
            <w:rStyle w:val="ac"/>
          </w:rPr>
          <w:t>20.</w:t>
        </w:r>
        <w:r w:rsidR="004E522A">
          <w:rPr>
            <w:rFonts w:asciiTheme="minorHAnsi" w:eastAsiaTheme="minorEastAsia" w:hAnsiTheme="minorHAnsi" w:cstheme="minorBidi"/>
            <w:b w:val="0"/>
            <w:bCs w:val="0"/>
            <w:caps w:val="0"/>
            <w:sz w:val="22"/>
            <w:szCs w:val="22"/>
            <w:lang w:eastAsia="ru-RU"/>
          </w:rPr>
          <w:tab/>
        </w:r>
        <w:r w:rsidR="004E522A" w:rsidRPr="004E5CA9">
          <w:rPr>
            <w:rStyle w:val="ac"/>
          </w:rPr>
          <w:t>ТРЕБОВАНИЯ ТРЕТЬИХ ЛИЦ</w:t>
        </w:r>
        <w:r w:rsidR="004E522A">
          <w:rPr>
            <w:webHidden/>
          </w:rPr>
          <w:tab/>
        </w:r>
        <w:r w:rsidR="004E522A">
          <w:rPr>
            <w:webHidden/>
          </w:rPr>
          <w:fldChar w:fldCharType="begin"/>
        </w:r>
        <w:r w:rsidR="004E522A">
          <w:rPr>
            <w:webHidden/>
          </w:rPr>
          <w:instrText xml:space="preserve"> PAGEREF _Toc485514141 \h </w:instrText>
        </w:r>
        <w:r w:rsidR="004E522A">
          <w:rPr>
            <w:webHidden/>
          </w:rPr>
        </w:r>
        <w:r w:rsidR="004E522A">
          <w:rPr>
            <w:webHidden/>
          </w:rPr>
          <w:fldChar w:fldCharType="separate"/>
        </w:r>
        <w:r w:rsidR="002B28E0">
          <w:rPr>
            <w:webHidden/>
          </w:rPr>
          <w:t>61</w:t>
        </w:r>
        <w:r w:rsidR="004E522A">
          <w:rPr>
            <w:webHidden/>
          </w:rPr>
          <w:fldChar w:fldCharType="end"/>
        </w:r>
      </w:hyperlink>
    </w:p>
    <w:p w:rsidR="004E522A" w:rsidRDefault="00CF4271">
      <w:pPr>
        <w:pStyle w:val="14"/>
        <w:rPr>
          <w:rFonts w:asciiTheme="minorHAnsi" w:eastAsiaTheme="minorEastAsia" w:hAnsiTheme="minorHAnsi" w:cstheme="minorBidi"/>
          <w:b w:val="0"/>
          <w:bCs w:val="0"/>
          <w:caps w:val="0"/>
          <w:sz w:val="22"/>
          <w:szCs w:val="22"/>
          <w:lang w:eastAsia="ru-RU"/>
        </w:rPr>
      </w:pPr>
      <w:hyperlink w:anchor="_Toc485514142" w:history="1">
        <w:r w:rsidR="004E522A" w:rsidRPr="004E5CA9">
          <w:rPr>
            <w:rStyle w:val="ac"/>
          </w:rPr>
          <w:t>21.</w:t>
        </w:r>
        <w:r w:rsidR="004E522A">
          <w:rPr>
            <w:rFonts w:asciiTheme="minorHAnsi" w:eastAsiaTheme="minorEastAsia" w:hAnsiTheme="minorHAnsi" w:cstheme="minorBidi"/>
            <w:b w:val="0"/>
            <w:bCs w:val="0"/>
            <w:caps w:val="0"/>
            <w:sz w:val="22"/>
            <w:szCs w:val="22"/>
            <w:lang w:eastAsia="ru-RU"/>
          </w:rPr>
          <w:tab/>
        </w:r>
        <w:r w:rsidR="004E522A" w:rsidRPr="004E5CA9">
          <w:rPr>
            <w:rStyle w:val="ac"/>
          </w:rPr>
          <w:t>ИЗМЕНЕНИЕ КОНЦЕССИОННОГО СОГЛАШЕНИЯ</w:t>
        </w:r>
        <w:r w:rsidR="004E522A">
          <w:rPr>
            <w:webHidden/>
          </w:rPr>
          <w:tab/>
        </w:r>
        <w:r w:rsidR="004E522A">
          <w:rPr>
            <w:webHidden/>
          </w:rPr>
          <w:fldChar w:fldCharType="begin"/>
        </w:r>
        <w:r w:rsidR="004E522A">
          <w:rPr>
            <w:webHidden/>
          </w:rPr>
          <w:instrText xml:space="preserve"> PAGEREF _Toc485514142 \h </w:instrText>
        </w:r>
        <w:r w:rsidR="004E522A">
          <w:rPr>
            <w:webHidden/>
          </w:rPr>
        </w:r>
        <w:r w:rsidR="004E522A">
          <w:rPr>
            <w:webHidden/>
          </w:rPr>
          <w:fldChar w:fldCharType="separate"/>
        </w:r>
        <w:r w:rsidR="002B28E0">
          <w:rPr>
            <w:webHidden/>
          </w:rPr>
          <w:t>62</w:t>
        </w:r>
        <w:r w:rsidR="004E522A">
          <w:rPr>
            <w:webHidden/>
          </w:rPr>
          <w:fldChar w:fldCharType="end"/>
        </w:r>
      </w:hyperlink>
    </w:p>
    <w:p w:rsidR="004E522A" w:rsidRDefault="00CF4271">
      <w:pPr>
        <w:pStyle w:val="14"/>
        <w:rPr>
          <w:rFonts w:asciiTheme="minorHAnsi" w:eastAsiaTheme="minorEastAsia" w:hAnsiTheme="minorHAnsi" w:cstheme="minorBidi"/>
          <w:b w:val="0"/>
          <w:bCs w:val="0"/>
          <w:caps w:val="0"/>
          <w:sz w:val="22"/>
          <w:szCs w:val="22"/>
          <w:lang w:eastAsia="ru-RU"/>
        </w:rPr>
      </w:pPr>
      <w:hyperlink w:anchor="_Toc485514143" w:history="1">
        <w:r w:rsidR="004E522A" w:rsidRPr="004E5CA9">
          <w:rPr>
            <w:rStyle w:val="ac"/>
          </w:rPr>
          <w:t>22.</w:t>
        </w:r>
        <w:r w:rsidR="004E522A">
          <w:rPr>
            <w:rFonts w:asciiTheme="minorHAnsi" w:eastAsiaTheme="minorEastAsia" w:hAnsiTheme="minorHAnsi" w:cstheme="minorBidi"/>
            <w:b w:val="0"/>
            <w:bCs w:val="0"/>
            <w:caps w:val="0"/>
            <w:sz w:val="22"/>
            <w:szCs w:val="22"/>
            <w:lang w:eastAsia="ru-RU"/>
          </w:rPr>
          <w:tab/>
        </w:r>
        <w:r w:rsidR="004E522A" w:rsidRPr="004E5CA9">
          <w:rPr>
            <w:rStyle w:val="ac"/>
          </w:rPr>
          <w:t>ПРЕКРАЩЕНИЕ КОНЦЕССИОННОГО СОГЛАШЕНИЯ</w:t>
        </w:r>
        <w:r w:rsidR="004E522A">
          <w:rPr>
            <w:webHidden/>
          </w:rPr>
          <w:tab/>
        </w:r>
        <w:r w:rsidR="004E522A">
          <w:rPr>
            <w:webHidden/>
          </w:rPr>
          <w:fldChar w:fldCharType="begin"/>
        </w:r>
        <w:r w:rsidR="004E522A">
          <w:rPr>
            <w:webHidden/>
          </w:rPr>
          <w:instrText xml:space="preserve"> PAGEREF _Toc485514143 \h </w:instrText>
        </w:r>
        <w:r w:rsidR="004E522A">
          <w:rPr>
            <w:webHidden/>
          </w:rPr>
        </w:r>
        <w:r w:rsidR="004E522A">
          <w:rPr>
            <w:webHidden/>
          </w:rPr>
          <w:fldChar w:fldCharType="separate"/>
        </w:r>
        <w:r w:rsidR="002B28E0">
          <w:rPr>
            <w:webHidden/>
          </w:rPr>
          <w:t>63</w:t>
        </w:r>
        <w:r w:rsidR="004E522A">
          <w:rPr>
            <w:webHidden/>
          </w:rPr>
          <w:fldChar w:fldCharType="end"/>
        </w:r>
      </w:hyperlink>
    </w:p>
    <w:p w:rsidR="004E522A" w:rsidRDefault="00CF4271">
      <w:pPr>
        <w:pStyle w:val="14"/>
        <w:rPr>
          <w:rFonts w:asciiTheme="minorHAnsi" w:eastAsiaTheme="minorEastAsia" w:hAnsiTheme="minorHAnsi" w:cstheme="minorBidi"/>
          <w:b w:val="0"/>
          <w:bCs w:val="0"/>
          <w:caps w:val="0"/>
          <w:sz w:val="22"/>
          <w:szCs w:val="22"/>
          <w:lang w:eastAsia="ru-RU"/>
        </w:rPr>
      </w:pPr>
      <w:hyperlink w:anchor="_Toc485514144" w:history="1">
        <w:r w:rsidR="004E522A" w:rsidRPr="004E5CA9">
          <w:rPr>
            <w:rStyle w:val="ac"/>
          </w:rPr>
          <w:t>23.</w:t>
        </w:r>
        <w:r w:rsidR="004E522A">
          <w:rPr>
            <w:rFonts w:asciiTheme="minorHAnsi" w:eastAsiaTheme="minorEastAsia" w:hAnsiTheme="minorHAnsi" w:cstheme="minorBidi"/>
            <w:b w:val="0"/>
            <w:bCs w:val="0"/>
            <w:caps w:val="0"/>
            <w:sz w:val="22"/>
            <w:szCs w:val="22"/>
            <w:lang w:eastAsia="ru-RU"/>
          </w:rPr>
          <w:tab/>
        </w:r>
        <w:r w:rsidR="004E522A" w:rsidRPr="004E5CA9">
          <w:rPr>
            <w:rStyle w:val="ac"/>
          </w:rPr>
          <w:t>ВЫПЛАТЫ ПРИ ПРЕКРАЩЕНИИ КОНЦЕССИОННОГО СОГЛАШЕНИЯ</w:t>
        </w:r>
        <w:r w:rsidR="004E522A">
          <w:rPr>
            <w:webHidden/>
          </w:rPr>
          <w:tab/>
        </w:r>
        <w:r w:rsidR="004E522A">
          <w:rPr>
            <w:webHidden/>
          </w:rPr>
          <w:fldChar w:fldCharType="begin"/>
        </w:r>
        <w:r w:rsidR="004E522A">
          <w:rPr>
            <w:webHidden/>
          </w:rPr>
          <w:instrText xml:space="preserve"> PAGEREF _Toc485514144 \h </w:instrText>
        </w:r>
        <w:r w:rsidR="004E522A">
          <w:rPr>
            <w:webHidden/>
          </w:rPr>
        </w:r>
        <w:r w:rsidR="004E522A">
          <w:rPr>
            <w:webHidden/>
          </w:rPr>
          <w:fldChar w:fldCharType="separate"/>
        </w:r>
        <w:r w:rsidR="002B28E0">
          <w:rPr>
            <w:webHidden/>
          </w:rPr>
          <w:t>72</w:t>
        </w:r>
        <w:r w:rsidR="004E522A">
          <w:rPr>
            <w:webHidden/>
          </w:rPr>
          <w:fldChar w:fldCharType="end"/>
        </w:r>
      </w:hyperlink>
    </w:p>
    <w:p w:rsidR="004E522A" w:rsidRDefault="00CF4271">
      <w:pPr>
        <w:pStyle w:val="14"/>
        <w:rPr>
          <w:rFonts w:asciiTheme="minorHAnsi" w:eastAsiaTheme="minorEastAsia" w:hAnsiTheme="minorHAnsi" w:cstheme="minorBidi"/>
          <w:b w:val="0"/>
          <w:bCs w:val="0"/>
          <w:caps w:val="0"/>
          <w:sz w:val="22"/>
          <w:szCs w:val="22"/>
          <w:lang w:eastAsia="ru-RU"/>
        </w:rPr>
      </w:pPr>
      <w:hyperlink w:anchor="_Toc485514145" w:history="1">
        <w:r w:rsidR="004E522A" w:rsidRPr="004E5CA9">
          <w:rPr>
            <w:rStyle w:val="ac"/>
          </w:rPr>
          <w:t>24.</w:t>
        </w:r>
        <w:r w:rsidR="004E522A">
          <w:rPr>
            <w:rFonts w:asciiTheme="minorHAnsi" w:eastAsiaTheme="minorEastAsia" w:hAnsiTheme="minorHAnsi" w:cstheme="minorBidi"/>
            <w:b w:val="0"/>
            <w:bCs w:val="0"/>
            <w:caps w:val="0"/>
            <w:sz w:val="22"/>
            <w:szCs w:val="22"/>
            <w:lang w:eastAsia="ru-RU"/>
          </w:rPr>
          <w:tab/>
        </w:r>
        <w:r w:rsidR="004E522A" w:rsidRPr="004E5CA9">
          <w:rPr>
            <w:rStyle w:val="ac"/>
          </w:rPr>
          <w:t>ПЕРЕДАЧА ОБЪЕКТА СОГЛАШЕНИЯ И ИНОГО ИМУЩЕСТВА КОНЦЕДЕНТУ</w:t>
        </w:r>
        <w:r w:rsidR="004E522A">
          <w:rPr>
            <w:webHidden/>
          </w:rPr>
          <w:tab/>
        </w:r>
        <w:r w:rsidR="004E522A">
          <w:rPr>
            <w:webHidden/>
          </w:rPr>
          <w:fldChar w:fldCharType="begin"/>
        </w:r>
        <w:r w:rsidR="004E522A">
          <w:rPr>
            <w:webHidden/>
          </w:rPr>
          <w:instrText xml:space="preserve"> PAGEREF _Toc485514145 \h </w:instrText>
        </w:r>
        <w:r w:rsidR="004E522A">
          <w:rPr>
            <w:webHidden/>
          </w:rPr>
        </w:r>
        <w:r w:rsidR="004E522A">
          <w:rPr>
            <w:webHidden/>
          </w:rPr>
          <w:fldChar w:fldCharType="separate"/>
        </w:r>
        <w:r w:rsidR="002B28E0">
          <w:rPr>
            <w:webHidden/>
          </w:rPr>
          <w:t>72</w:t>
        </w:r>
        <w:r w:rsidR="004E522A">
          <w:rPr>
            <w:webHidden/>
          </w:rPr>
          <w:fldChar w:fldCharType="end"/>
        </w:r>
      </w:hyperlink>
    </w:p>
    <w:p w:rsidR="004E522A" w:rsidRDefault="00CF4271">
      <w:pPr>
        <w:pStyle w:val="14"/>
        <w:rPr>
          <w:rFonts w:asciiTheme="minorHAnsi" w:eastAsiaTheme="minorEastAsia" w:hAnsiTheme="minorHAnsi" w:cstheme="minorBidi"/>
          <w:b w:val="0"/>
          <w:bCs w:val="0"/>
          <w:caps w:val="0"/>
          <w:sz w:val="22"/>
          <w:szCs w:val="22"/>
          <w:lang w:eastAsia="ru-RU"/>
        </w:rPr>
      </w:pPr>
      <w:hyperlink w:anchor="_Toc485514146" w:history="1">
        <w:r w:rsidR="004E522A" w:rsidRPr="004E5CA9">
          <w:rPr>
            <w:rStyle w:val="ac"/>
          </w:rPr>
          <w:t>25.</w:t>
        </w:r>
        <w:r w:rsidR="004E522A">
          <w:rPr>
            <w:rFonts w:asciiTheme="minorHAnsi" w:eastAsiaTheme="minorEastAsia" w:hAnsiTheme="minorHAnsi" w:cstheme="minorBidi"/>
            <w:b w:val="0"/>
            <w:bCs w:val="0"/>
            <w:caps w:val="0"/>
            <w:sz w:val="22"/>
            <w:szCs w:val="22"/>
            <w:lang w:eastAsia="ru-RU"/>
          </w:rPr>
          <w:tab/>
        </w:r>
        <w:r w:rsidR="004E522A" w:rsidRPr="004E5CA9">
          <w:rPr>
            <w:rStyle w:val="ac"/>
          </w:rPr>
          <w:t>ДОГОВОРЫ ПО ПРОЕКТУ</w:t>
        </w:r>
        <w:r w:rsidR="004E522A">
          <w:rPr>
            <w:webHidden/>
          </w:rPr>
          <w:tab/>
        </w:r>
        <w:r w:rsidR="004E522A">
          <w:rPr>
            <w:webHidden/>
          </w:rPr>
          <w:fldChar w:fldCharType="begin"/>
        </w:r>
        <w:r w:rsidR="004E522A">
          <w:rPr>
            <w:webHidden/>
          </w:rPr>
          <w:instrText xml:space="preserve"> PAGEREF _Toc485514146 \h </w:instrText>
        </w:r>
        <w:r w:rsidR="004E522A">
          <w:rPr>
            <w:webHidden/>
          </w:rPr>
        </w:r>
        <w:r w:rsidR="004E522A">
          <w:rPr>
            <w:webHidden/>
          </w:rPr>
          <w:fldChar w:fldCharType="separate"/>
        </w:r>
        <w:r w:rsidR="002B28E0">
          <w:rPr>
            <w:webHidden/>
          </w:rPr>
          <w:t>75</w:t>
        </w:r>
        <w:r w:rsidR="004E522A">
          <w:rPr>
            <w:webHidden/>
          </w:rPr>
          <w:fldChar w:fldCharType="end"/>
        </w:r>
      </w:hyperlink>
    </w:p>
    <w:p w:rsidR="004E522A" w:rsidRDefault="00CF4271">
      <w:pPr>
        <w:pStyle w:val="14"/>
        <w:rPr>
          <w:rFonts w:asciiTheme="minorHAnsi" w:eastAsiaTheme="minorEastAsia" w:hAnsiTheme="minorHAnsi" w:cstheme="minorBidi"/>
          <w:b w:val="0"/>
          <w:bCs w:val="0"/>
          <w:caps w:val="0"/>
          <w:sz w:val="22"/>
          <w:szCs w:val="22"/>
          <w:lang w:eastAsia="ru-RU"/>
        </w:rPr>
      </w:pPr>
      <w:hyperlink w:anchor="_Toc485514147" w:history="1">
        <w:r w:rsidR="004E522A" w:rsidRPr="004E5CA9">
          <w:rPr>
            <w:rStyle w:val="ac"/>
          </w:rPr>
          <w:t>26.</w:t>
        </w:r>
        <w:r w:rsidR="004E522A">
          <w:rPr>
            <w:rFonts w:asciiTheme="minorHAnsi" w:eastAsiaTheme="minorEastAsia" w:hAnsiTheme="minorHAnsi" w:cstheme="minorBidi"/>
            <w:b w:val="0"/>
            <w:bCs w:val="0"/>
            <w:caps w:val="0"/>
            <w:sz w:val="22"/>
            <w:szCs w:val="22"/>
            <w:lang w:eastAsia="ru-RU"/>
          </w:rPr>
          <w:tab/>
        </w:r>
        <w:r w:rsidR="004E522A" w:rsidRPr="004E5CA9">
          <w:rPr>
            <w:rStyle w:val="ac"/>
          </w:rPr>
          <w:t>ПРАВА НА РЕЗУЛЬТАТЫ ИНТЕЛЛЕКТУАЛЬНОЙ ДЕЯТЕЛЬНОСТИ</w:t>
        </w:r>
        <w:r w:rsidR="004E522A">
          <w:rPr>
            <w:webHidden/>
          </w:rPr>
          <w:tab/>
        </w:r>
        <w:r w:rsidR="004E522A">
          <w:rPr>
            <w:webHidden/>
          </w:rPr>
          <w:fldChar w:fldCharType="begin"/>
        </w:r>
        <w:r w:rsidR="004E522A">
          <w:rPr>
            <w:webHidden/>
          </w:rPr>
          <w:instrText xml:space="preserve"> PAGEREF _Toc485514147 \h </w:instrText>
        </w:r>
        <w:r w:rsidR="004E522A">
          <w:rPr>
            <w:webHidden/>
          </w:rPr>
        </w:r>
        <w:r w:rsidR="004E522A">
          <w:rPr>
            <w:webHidden/>
          </w:rPr>
          <w:fldChar w:fldCharType="separate"/>
        </w:r>
        <w:r w:rsidR="002B28E0">
          <w:rPr>
            <w:webHidden/>
          </w:rPr>
          <w:t>78</w:t>
        </w:r>
        <w:r w:rsidR="004E522A">
          <w:rPr>
            <w:webHidden/>
          </w:rPr>
          <w:fldChar w:fldCharType="end"/>
        </w:r>
      </w:hyperlink>
    </w:p>
    <w:p w:rsidR="004E522A" w:rsidRDefault="00CF4271">
      <w:pPr>
        <w:pStyle w:val="14"/>
        <w:rPr>
          <w:rFonts w:asciiTheme="minorHAnsi" w:eastAsiaTheme="minorEastAsia" w:hAnsiTheme="minorHAnsi" w:cstheme="minorBidi"/>
          <w:b w:val="0"/>
          <w:bCs w:val="0"/>
          <w:caps w:val="0"/>
          <w:sz w:val="22"/>
          <w:szCs w:val="22"/>
          <w:lang w:eastAsia="ru-RU"/>
        </w:rPr>
      </w:pPr>
      <w:hyperlink w:anchor="_Toc485514148" w:history="1">
        <w:r w:rsidR="004E522A" w:rsidRPr="004E5CA9">
          <w:rPr>
            <w:rStyle w:val="ac"/>
          </w:rPr>
          <w:t>27.</w:t>
        </w:r>
        <w:r w:rsidR="004E522A">
          <w:rPr>
            <w:rFonts w:asciiTheme="minorHAnsi" w:eastAsiaTheme="minorEastAsia" w:hAnsiTheme="minorHAnsi" w:cstheme="minorBidi"/>
            <w:b w:val="0"/>
            <w:bCs w:val="0"/>
            <w:caps w:val="0"/>
            <w:sz w:val="22"/>
            <w:szCs w:val="22"/>
            <w:lang w:eastAsia="ru-RU"/>
          </w:rPr>
          <w:tab/>
        </w:r>
        <w:r w:rsidR="004E522A" w:rsidRPr="004E5CA9">
          <w:rPr>
            <w:rStyle w:val="ac"/>
          </w:rPr>
          <w:t>КОНФИДЕНЦИАЛЬНОСТЬ</w:t>
        </w:r>
        <w:r w:rsidR="004E522A">
          <w:rPr>
            <w:webHidden/>
          </w:rPr>
          <w:tab/>
        </w:r>
        <w:r w:rsidR="004E522A">
          <w:rPr>
            <w:webHidden/>
          </w:rPr>
          <w:fldChar w:fldCharType="begin"/>
        </w:r>
        <w:r w:rsidR="004E522A">
          <w:rPr>
            <w:webHidden/>
          </w:rPr>
          <w:instrText xml:space="preserve"> PAGEREF _Toc485514148 \h </w:instrText>
        </w:r>
        <w:r w:rsidR="004E522A">
          <w:rPr>
            <w:webHidden/>
          </w:rPr>
        </w:r>
        <w:r w:rsidR="004E522A">
          <w:rPr>
            <w:webHidden/>
          </w:rPr>
          <w:fldChar w:fldCharType="separate"/>
        </w:r>
        <w:r w:rsidR="002B28E0">
          <w:rPr>
            <w:webHidden/>
          </w:rPr>
          <w:t>79</w:t>
        </w:r>
        <w:r w:rsidR="004E522A">
          <w:rPr>
            <w:webHidden/>
          </w:rPr>
          <w:fldChar w:fldCharType="end"/>
        </w:r>
      </w:hyperlink>
    </w:p>
    <w:p w:rsidR="004E522A" w:rsidRDefault="00CF4271">
      <w:pPr>
        <w:pStyle w:val="14"/>
        <w:rPr>
          <w:rFonts w:asciiTheme="minorHAnsi" w:eastAsiaTheme="minorEastAsia" w:hAnsiTheme="minorHAnsi" w:cstheme="minorBidi"/>
          <w:b w:val="0"/>
          <w:bCs w:val="0"/>
          <w:caps w:val="0"/>
          <w:sz w:val="22"/>
          <w:szCs w:val="22"/>
          <w:lang w:eastAsia="ru-RU"/>
        </w:rPr>
      </w:pPr>
      <w:hyperlink w:anchor="_Toc485514149" w:history="1">
        <w:r w:rsidR="004E522A" w:rsidRPr="004E5CA9">
          <w:rPr>
            <w:rStyle w:val="ac"/>
          </w:rPr>
          <w:t>28.</w:t>
        </w:r>
        <w:r w:rsidR="004E522A">
          <w:rPr>
            <w:rFonts w:asciiTheme="minorHAnsi" w:eastAsiaTheme="minorEastAsia" w:hAnsiTheme="minorHAnsi" w:cstheme="minorBidi"/>
            <w:b w:val="0"/>
            <w:bCs w:val="0"/>
            <w:caps w:val="0"/>
            <w:sz w:val="22"/>
            <w:szCs w:val="22"/>
            <w:lang w:eastAsia="ru-RU"/>
          </w:rPr>
          <w:tab/>
        </w:r>
        <w:r w:rsidR="004E522A" w:rsidRPr="004E5CA9">
          <w:rPr>
            <w:rStyle w:val="ac"/>
          </w:rPr>
          <w:t>ПРИМЕНИМОЕ ПРАВО</w:t>
        </w:r>
        <w:r w:rsidR="004E522A">
          <w:rPr>
            <w:webHidden/>
          </w:rPr>
          <w:tab/>
        </w:r>
        <w:r w:rsidR="004E522A">
          <w:rPr>
            <w:webHidden/>
          </w:rPr>
          <w:fldChar w:fldCharType="begin"/>
        </w:r>
        <w:r w:rsidR="004E522A">
          <w:rPr>
            <w:webHidden/>
          </w:rPr>
          <w:instrText xml:space="preserve"> PAGEREF _Toc485514149 \h </w:instrText>
        </w:r>
        <w:r w:rsidR="004E522A">
          <w:rPr>
            <w:webHidden/>
          </w:rPr>
        </w:r>
        <w:r w:rsidR="004E522A">
          <w:rPr>
            <w:webHidden/>
          </w:rPr>
          <w:fldChar w:fldCharType="separate"/>
        </w:r>
        <w:r w:rsidR="002B28E0">
          <w:rPr>
            <w:webHidden/>
          </w:rPr>
          <w:t>79</w:t>
        </w:r>
        <w:r w:rsidR="004E522A">
          <w:rPr>
            <w:webHidden/>
          </w:rPr>
          <w:fldChar w:fldCharType="end"/>
        </w:r>
      </w:hyperlink>
    </w:p>
    <w:p w:rsidR="004E522A" w:rsidRDefault="00CF4271">
      <w:pPr>
        <w:pStyle w:val="14"/>
        <w:rPr>
          <w:rFonts w:asciiTheme="minorHAnsi" w:eastAsiaTheme="minorEastAsia" w:hAnsiTheme="minorHAnsi" w:cstheme="minorBidi"/>
          <w:b w:val="0"/>
          <w:bCs w:val="0"/>
          <w:caps w:val="0"/>
          <w:sz w:val="22"/>
          <w:szCs w:val="22"/>
          <w:lang w:eastAsia="ru-RU"/>
        </w:rPr>
      </w:pPr>
      <w:hyperlink w:anchor="_Toc485514150" w:history="1">
        <w:r w:rsidR="004E522A" w:rsidRPr="004E5CA9">
          <w:rPr>
            <w:rStyle w:val="ac"/>
          </w:rPr>
          <w:t>29.</w:t>
        </w:r>
        <w:r w:rsidR="004E522A">
          <w:rPr>
            <w:rFonts w:asciiTheme="minorHAnsi" w:eastAsiaTheme="minorEastAsia" w:hAnsiTheme="minorHAnsi" w:cstheme="minorBidi"/>
            <w:b w:val="0"/>
            <w:bCs w:val="0"/>
            <w:caps w:val="0"/>
            <w:sz w:val="22"/>
            <w:szCs w:val="22"/>
            <w:lang w:eastAsia="ru-RU"/>
          </w:rPr>
          <w:tab/>
        </w:r>
        <w:r w:rsidR="004E522A" w:rsidRPr="004E5CA9">
          <w:rPr>
            <w:rStyle w:val="ac"/>
          </w:rPr>
          <w:t>САЛЬВАТОРСКАЯ ОГОВОРКА</w:t>
        </w:r>
        <w:r w:rsidR="004E522A">
          <w:rPr>
            <w:webHidden/>
          </w:rPr>
          <w:tab/>
        </w:r>
        <w:r w:rsidR="004E522A">
          <w:rPr>
            <w:webHidden/>
          </w:rPr>
          <w:fldChar w:fldCharType="begin"/>
        </w:r>
        <w:r w:rsidR="004E522A">
          <w:rPr>
            <w:webHidden/>
          </w:rPr>
          <w:instrText xml:space="preserve"> PAGEREF _Toc485514150 \h </w:instrText>
        </w:r>
        <w:r w:rsidR="004E522A">
          <w:rPr>
            <w:webHidden/>
          </w:rPr>
        </w:r>
        <w:r w:rsidR="004E522A">
          <w:rPr>
            <w:webHidden/>
          </w:rPr>
          <w:fldChar w:fldCharType="separate"/>
        </w:r>
        <w:r w:rsidR="002B28E0">
          <w:rPr>
            <w:webHidden/>
          </w:rPr>
          <w:t>79</w:t>
        </w:r>
        <w:r w:rsidR="004E522A">
          <w:rPr>
            <w:webHidden/>
          </w:rPr>
          <w:fldChar w:fldCharType="end"/>
        </w:r>
      </w:hyperlink>
    </w:p>
    <w:p w:rsidR="004E522A" w:rsidRDefault="00CF4271">
      <w:pPr>
        <w:pStyle w:val="14"/>
        <w:rPr>
          <w:rFonts w:asciiTheme="minorHAnsi" w:eastAsiaTheme="minorEastAsia" w:hAnsiTheme="minorHAnsi" w:cstheme="minorBidi"/>
          <w:b w:val="0"/>
          <w:bCs w:val="0"/>
          <w:caps w:val="0"/>
          <w:sz w:val="22"/>
          <w:szCs w:val="22"/>
          <w:lang w:eastAsia="ru-RU"/>
        </w:rPr>
      </w:pPr>
      <w:hyperlink w:anchor="_Toc485514151" w:history="1">
        <w:r w:rsidR="004E522A" w:rsidRPr="004E5CA9">
          <w:rPr>
            <w:rStyle w:val="ac"/>
          </w:rPr>
          <w:t>30.</w:t>
        </w:r>
        <w:r w:rsidR="004E522A">
          <w:rPr>
            <w:rFonts w:asciiTheme="minorHAnsi" w:eastAsiaTheme="minorEastAsia" w:hAnsiTheme="minorHAnsi" w:cstheme="minorBidi"/>
            <w:b w:val="0"/>
            <w:bCs w:val="0"/>
            <w:caps w:val="0"/>
            <w:sz w:val="22"/>
            <w:szCs w:val="22"/>
            <w:lang w:eastAsia="ru-RU"/>
          </w:rPr>
          <w:tab/>
        </w:r>
        <w:r w:rsidR="004E522A" w:rsidRPr="004E5CA9">
          <w:rPr>
            <w:rStyle w:val="ac"/>
          </w:rPr>
          <w:t>ПОЛНЫЙ ОБЪЕМ ДОГОВОРЕННОСТЕЙ</w:t>
        </w:r>
        <w:r w:rsidR="004E522A">
          <w:rPr>
            <w:webHidden/>
          </w:rPr>
          <w:tab/>
        </w:r>
        <w:r w:rsidR="004E522A">
          <w:rPr>
            <w:webHidden/>
          </w:rPr>
          <w:fldChar w:fldCharType="begin"/>
        </w:r>
        <w:r w:rsidR="004E522A">
          <w:rPr>
            <w:webHidden/>
          </w:rPr>
          <w:instrText xml:space="preserve"> PAGEREF _Toc485514151 \h </w:instrText>
        </w:r>
        <w:r w:rsidR="004E522A">
          <w:rPr>
            <w:webHidden/>
          </w:rPr>
        </w:r>
        <w:r w:rsidR="004E522A">
          <w:rPr>
            <w:webHidden/>
          </w:rPr>
          <w:fldChar w:fldCharType="separate"/>
        </w:r>
        <w:r w:rsidR="002B28E0">
          <w:rPr>
            <w:webHidden/>
          </w:rPr>
          <w:t>80</w:t>
        </w:r>
        <w:r w:rsidR="004E522A">
          <w:rPr>
            <w:webHidden/>
          </w:rPr>
          <w:fldChar w:fldCharType="end"/>
        </w:r>
      </w:hyperlink>
    </w:p>
    <w:p w:rsidR="004E522A" w:rsidRDefault="00CF4271">
      <w:pPr>
        <w:pStyle w:val="14"/>
        <w:rPr>
          <w:rFonts w:asciiTheme="minorHAnsi" w:eastAsiaTheme="minorEastAsia" w:hAnsiTheme="minorHAnsi" w:cstheme="minorBidi"/>
          <w:b w:val="0"/>
          <w:bCs w:val="0"/>
          <w:caps w:val="0"/>
          <w:sz w:val="22"/>
          <w:szCs w:val="22"/>
          <w:lang w:eastAsia="ru-RU"/>
        </w:rPr>
      </w:pPr>
      <w:hyperlink w:anchor="_Toc485514152" w:history="1">
        <w:r w:rsidR="004E522A" w:rsidRPr="004E5CA9">
          <w:rPr>
            <w:rStyle w:val="ac"/>
          </w:rPr>
          <w:t>31.</w:t>
        </w:r>
        <w:r w:rsidR="004E522A">
          <w:rPr>
            <w:rFonts w:asciiTheme="minorHAnsi" w:eastAsiaTheme="minorEastAsia" w:hAnsiTheme="minorHAnsi" w:cstheme="minorBidi"/>
            <w:b w:val="0"/>
            <w:bCs w:val="0"/>
            <w:caps w:val="0"/>
            <w:sz w:val="22"/>
            <w:szCs w:val="22"/>
            <w:lang w:eastAsia="ru-RU"/>
          </w:rPr>
          <w:tab/>
        </w:r>
        <w:r w:rsidR="004E522A" w:rsidRPr="004E5CA9">
          <w:rPr>
            <w:rStyle w:val="ac"/>
          </w:rPr>
          <w:t>РАЗРЕШЕНИЕ СПОРОВ</w:t>
        </w:r>
        <w:r w:rsidR="004E522A">
          <w:rPr>
            <w:webHidden/>
          </w:rPr>
          <w:tab/>
        </w:r>
        <w:r w:rsidR="004E522A">
          <w:rPr>
            <w:webHidden/>
          </w:rPr>
          <w:fldChar w:fldCharType="begin"/>
        </w:r>
        <w:r w:rsidR="004E522A">
          <w:rPr>
            <w:webHidden/>
          </w:rPr>
          <w:instrText xml:space="preserve"> PAGEREF _Toc485514152 \h </w:instrText>
        </w:r>
        <w:r w:rsidR="004E522A">
          <w:rPr>
            <w:webHidden/>
          </w:rPr>
        </w:r>
        <w:r w:rsidR="004E522A">
          <w:rPr>
            <w:webHidden/>
          </w:rPr>
          <w:fldChar w:fldCharType="separate"/>
        </w:r>
        <w:r w:rsidR="002B28E0">
          <w:rPr>
            <w:webHidden/>
          </w:rPr>
          <w:t>80</w:t>
        </w:r>
        <w:r w:rsidR="004E522A">
          <w:rPr>
            <w:webHidden/>
          </w:rPr>
          <w:fldChar w:fldCharType="end"/>
        </w:r>
      </w:hyperlink>
    </w:p>
    <w:p w:rsidR="004E522A" w:rsidRDefault="00CF4271">
      <w:pPr>
        <w:pStyle w:val="14"/>
        <w:rPr>
          <w:rFonts w:asciiTheme="minorHAnsi" w:eastAsiaTheme="minorEastAsia" w:hAnsiTheme="minorHAnsi" w:cstheme="minorBidi"/>
          <w:b w:val="0"/>
          <w:bCs w:val="0"/>
          <w:caps w:val="0"/>
          <w:sz w:val="22"/>
          <w:szCs w:val="22"/>
          <w:lang w:eastAsia="ru-RU"/>
        </w:rPr>
      </w:pPr>
      <w:hyperlink w:anchor="_Toc485514153" w:history="1">
        <w:r w:rsidR="004E522A" w:rsidRPr="004E5CA9">
          <w:rPr>
            <w:rStyle w:val="ac"/>
          </w:rPr>
          <w:t>32.</w:t>
        </w:r>
        <w:r w:rsidR="004E522A">
          <w:rPr>
            <w:rFonts w:asciiTheme="minorHAnsi" w:eastAsiaTheme="minorEastAsia" w:hAnsiTheme="minorHAnsi" w:cstheme="minorBidi"/>
            <w:b w:val="0"/>
            <w:bCs w:val="0"/>
            <w:caps w:val="0"/>
            <w:sz w:val="22"/>
            <w:szCs w:val="22"/>
            <w:lang w:eastAsia="ru-RU"/>
          </w:rPr>
          <w:tab/>
        </w:r>
        <w:r w:rsidR="004E522A" w:rsidRPr="004E5CA9">
          <w:rPr>
            <w:rStyle w:val="ac"/>
          </w:rPr>
          <w:t>УВЕДОМЛЕНИЯ</w:t>
        </w:r>
        <w:r w:rsidR="004E522A">
          <w:rPr>
            <w:webHidden/>
          </w:rPr>
          <w:tab/>
        </w:r>
        <w:r w:rsidR="004E522A">
          <w:rPr>
            <w:webHidden/>
          </w:rPr>
          <w:fldChar w:fldCharType="begin"/>
        </w:r>
        <w:r w:rsidR="004E522A">
          <w:rPr>
            <w:webHidden/>
          </w:rPr>
          <w:instrText xml:space="preserve"> PAGEREF _Toc485514153 \h </w:instrText>
        </w:r>
        <w:r w:rsidR="004E522A">
          <w:rPr>
            <w:webHidden/>
          </w:rPr>
        </w:r>
        <w:r w:rsidR="004E522A">
          <w:rPr>
            <w:webHidden/>
          </w:rPr>
          <w:fldChar w:fldCharType="separate"/>
        </w:r>
        <w:r w:rsidR="002B28E0">
          <w:rPr>
            <w:webHidden/>
          </w:rPr>
          <w:t>82</w:t>
        </w:r>
        <w:r w:rsidR="004E522A">
          <w:rPr>
            <w:webHidden/>
          </w:rPr>
          <w:fldChar w:fldCharType="end"/>
        </w:r>
      </w:hyperlink>
    </w:p>
    <w:p w:rsidR="004E522A" w:rsidRDefault="00CF4271">
      <w:pPr>
        <w:pStyle w:val="14"/>
        <w:rPr>
          <w:rFonts w:asciiTheme="minorHAnsi" w:eastAsiaTheme="minorEastAsia" w:hAnsiTheme="minorHAnsi" w:cstheme="minorBidi"/>
          <w:b w:val="0"/>
          <w:bCs w:val="0"/>
          <w:caps w:val="0"/>
          <w:sz w:val="22"/>
          <w:szCs w:val="22"/>
          <w:lang w:eastAsia="ru-RU"/>
        </w:rPr>
      </w:pPr>
      <w:hyperlink w:anchor="_Toc485514154" w:history="1">
        <w:r w:rsidR="004E522A" w:rsidRPr="004E5CA9">
          <w:rPr>
            <w:rStyle w:val="ac"/>
          </w:rPr>
          <w:t>33.</w:t>
        </w:r>
        <w:r w:rsidR="004E522A">
          <w:rPr>
            <w:rFonts w:asciiTheme="minorHAnsi" w:eastAsiaTheme="minorEastAsia" w:hAnsiTheme="minorHAnsi" w:cstheme="minorBidi"/>
            <w:b w:val="0"/>
            <w:bCs w:val="0"/>
            <w:caps w:val="0"/>
            <w:sz w:val="22"/>
            <w:szCs w:val="22"/>
            <w:lang w:eastAsia="ru-RU"/>
          </w:rPr>
          <w:tab/>
        </w:r>
        <w:r w:rsidR="004E522A" w:rsidRPr="004E5CA9">
          <w:rPr>
            <w:rStyle w:val="ac"/>
          </w:rPr>
          <w:t>УСТУПКА ПРАВ</w:t>
        </w:r>
        <w:r w:rsidR="004E522A">
          <w:rPr>
            <w:webHidden/>
          </w:rPr>
          <w:tab/>
        </w:r>
        <w:r w:rsidR="004E522A">
          <w:rPr>
            <w:webHidden/>
          </w:rPr>
          <w:fldChar w:fldCharType="begin"/>
        </w:r>
        <w:r w:rsidR="004E522A">
          <w:rPr>
            <w:webHidden/>
          </w:rPr>
          <w:instrText xml:space="preserve"> PAGEREF _Toc485514154 \h </w:instrText>
        </w:r>
        <w:r w:rsidR="004E522A">
          <w:rPr>
            <w:webHidden/>
          </w:rPr>
        </w:r>
        <w:r w:rsidR="004E522A">
          <w:rPr>
            <w:webHidden/>
          </w:rPr>
          <w:fldChar w:fldCharType="separate"/>
        </w:r>
        <w:r w:rsidR="002B28E0">
          <w:rPr>
            <w:webHidden/>
          </w:rPr>
          <w:t>83</w:t>
        </w:r>
        <w:r w:rsidR="004E522A">
          <w:rPr>
            <w:webHidden/>
          </w:rPr>
          <w:fldChar w:fldCharType="end"/>
        </w:r>
      </w:hyperlink>
    </w:p>
    <w:p w:rsidR="004E522A" w:rsidRDefault="00CF4271">
      <w:pPr>
        <w:pStyle w:val="14"/>
        <w:rPr>
          <w:rFonts w:asciiTheme="minorHAnsi" w:eastAsiaTheme="minorEastAsia" w:hAnsiTheme="minorHAnsi" w:cstheme="minorBidi"/>
          <w:b w:val="0"/>
          <w:bCs w:val="0"/>
          <w:caps w:val="0"/>
          <w:sz w:val="22"/>
          <w:szCs w:val="22"/>
          <w:lang w:eastAsia="ru-RU"/>
        </w:rPr>
      </w:pPr>
      <w:hyperlink w:anchor="_Toc485514155" w:history="1">
        <w:r w:rsidR="004E522A" w:rsidRPr="004E5CA9">
          <w:rPr>
            <w:rStyle w:val="ac"/>
          </w:rPr>
          <w:t>34.</w:t>
        </w:r>
        <w:r w:rsidR="004E522A">
          <w:rPr>
            <w:rFonts w:asciiTheme="minorHAnsi" w:eastAsiaTheme="minorEastAsia" w:hAnsiTheme="minorHAnsi" w:cstheme="minorBidi"/>
            <w:b w:val="0"/>
            <w:bCs w:val="0"/>
            <w:caps w:val="0"/>
            <w:sz w:val="22"/>
            <w:szCs w:val="22"/>
            <w:lang w:eastAsia="ru-RU"/>
          </w:rPr>
          <w:tab/>
        </w:r>
        <w:r w:rsidR="004E522A" w:rsidRPr="004E5CA9">
          <w:rPr>
            <w:rStyle w:val="ac"/>
          </w:rPr>
          <w:t>ПОРЯДОК ОСУЩЕСТВЛЕНИЯ СОГЛАСОВАНИЙ, ПРЕДУСМОТРЕННЫХ КОНЦЕССИОННЫМ СОГЛАШЕНИЕМ</w:t>
        </w:r>
        <w:r w:rsidR="004E522A">
          <w:rPr>
            <w:webHidden/>
          </w:rPr>
          <w:tab/>
        </w:r>
        <w:r w:rsidR="004E522A">
          <w:rPr>
            <w:webHidden/>
          </w:rPr>
          <w:fldChar w:fldCharType="begin"/>
        </w:r>
        <w:r w:rsidR="004E522A">
          <w:rPr>
            <w:webHidden/>
          </w:rPr>
          <w:instrText xml:space="preserve"> PAGEREF _Toc485514155 \h </w:instrText>
        </w:r>
        <w:r w:rsidR="004E522A">
          <w:rPr>
            <w:webHidden/>
          </w:rPr>
        </w:r>
        <w:r w:rsidR="004E522A">
          <w:rPr>
            <w:webHidden/>
          </w:rPr>
          <w:fldChar w:fldCharType="separate"/>
        </w:r>
        <w:r w:rsidR="002B28E0">
          <w:rPr>
            <w:webHidden/>
          </w:rPr>
          <w:t>83</w:t>
        </w:r>
        <w:r w:rsidR="004E522A">
          <w:rPr>
            <w:webHidden/>
          </w:rPr>
          <w:fldChar w:fldCharType="end"/>
        </w:r>
      </w:hyperlink>
    </w:p>
    <w:p w:rsidR="004E522A" w:rsidRDefault="00CF4271">
      <w:pPr>
        <w:pStyle w:val="14"/>
        <w:rPr>
          <w:rFonts w:asciiTheme="minorHAnsi" w:eastAsiaTheme="minorEastAsia" w:hAnsiTheme="minorHAnsi" w:cstheme="minorBidi"/>
          <w:b w:val="0"/>
          <w:bCs w:val="0"/>
          <w:caps w:val="0"/>
          <w:sz w:val="22"/>
          <w:szCs w:val="22"/>
          <w:lang w:eastAsia="ru-RU"/>
        </w:rPr>
      </w:pPr>
      <w:hyperlink w:anchor="_Toc485514156" w:history="1">
        <w:r w:rsidR="004E522A" w:rsidRPr="004E5CA9">
          <w:rPr>
            <w:rStyle w:val="ac"/>
          </w:rPr>
          <w:t>35.</w:t>
        </w:r>
        <w:r w:rsidR="004E522A">
          <w:rPr>
            <w:rFonts w:asciiTheme="minorHAnsi" w:eastAsiaTheme="minorEastAsia" w:hAnsiTheme="minorHAnsi" w:cstheme="minorBidi"/>
            <w:b w:val="0"/>
            <w:bCs w:val="0"/>
            <w:caps w:val="0"/>
            <w:sz w:val="22"/>
            <w:szCs w:val="22"/>
            <w:lang w:eastAsia="ru-RU"/>
          </w:rPr>
          <w:tab/>
        </w:r>
        <w:r w:rsidR="004E522A" w:rsidRPr="004E5CA9">
          <w:rPr>
            <w:rStyle w:val="ac"/>
          </w:rPr>
          <w:t>ПРОЧИЕ ПОЛОЖЕНИЯ</w:t>
        </w:r>
        <w:r w:rsidR="004E522A">
          <w:rPr>
            <w:webHidden/>
          </w:rPr>
          <w:tab/>
        </w:r>
        <w:r w:rsidR="004E522A">
          <w:rPr>
            <w:webHidden/>
          </w:rPr>
          <w:fldChar w:fldCharType="begin"/>
        </w:r>
        <w:r w:rsidR="004E522A">
          <w:rPr>
            <w:webHidden/>
          </w:rPr>
          <w:instrText xml:space="preserve"> PAGEREF _Toc485514156 \h </w:instrText>
        </w:r>
        <w:r w:rsidR="004E522A">
          <w:rPr>
            <w:webHidden/>
          </w:rPr>
        </w:r>
        <w:r w:rsidR="004E522A">
          <w:rPr>
            <w:webHidden/>
          </w:rPr>
          <w:fldChar w:fldCharType="separate"/>
        </w:r>
        <w:r w:rsidR="002B28E0">
          <w:rPr>
            <w:webHidden/>
          </w:rPr>
          <w:t>86</w:t>
        </w:r>
        <w:r w:rsidR="004E522A">
          <w:rPr>
            <w:webHidden/>
          </w:rPr>
          <w:fldChar w:fldCharType="end"/>
        </w:r>
      </w:hyperlink>
    </w:p>
    <w:p w:rsidR="004E522A" w:rsidRDefault="00CF4271">
      <w:pPr>
        <w:pStyle w:val="14"/>
        <w:rPr>
          <w:rFonts w:asciiTheme="minorHAnsi" w:eastAsiaTheme="minorEastAsia" w:hAnsiTheme="minorHAnsi" w:cstheme="minorBidi"/>
          <w:b w:val="0"/>
          <w:bCs w:val="0"/>
          <w:caps w:val="0"/>
          <w:sz w:val="22"/>
          <w:szCs w:val="22"/>
          <w:lang w:eastAsia="ru-RU"/>
        </w:rPr>
      </w:pPr>
      <w:hyperlink w:anchor="_Toc485514157" w:history="1">
        <w:r w:rsidR="004E522A" w:rsidRPr="004E5CA9">
          <w:rPr>
            <w:rStyle w:val="ac"/>
          </w:rPr>
          <w:t>36.</w:t>
        </w:r>
        <w:r w:rsidR="004E522A">
          <w:rPr>
            <w:rFonts w:asciiTheme="minorHAnsi" w:eastAsiaTheme="minorEastAsia" w:hAnsiTheme="minorHAnsi" w:cstheme="minorBidi"/>
            <w:b w:val="0"/>
            <w:bCs w:val="0"/>
            <w:caps w:val="0"/>
            <w:sz w:val="22"/>
            <w:szCs w:val="22"/>
            <w:lang w:eastAsia="ru-RU"/>
          </w:rPr>
          <w:tab/>
        </w:r>
        <w:r w:rsidR="004E522A" w:rsidRPr="004E5CA9">
          <w:rPr>
            <w:rStyle w:val="ac"/>
          </w:rPr>
          <w:t>ПЕРЕЧЕНЬ ПРИЛОЖЕНИЙ</w:t>
        </w:r>
        <w:r w:rsidR="004E522A">
          <w:rPr>
            <w:webHidden/>
          </w:rPr>
          <w:tab/>
        </w:r>
        <w:r w:rsidR="004E522A">
          <w:rPr>
            <w:webHidden/>
          </w:rPr>
          <w:fldChar w:fldCharType="begin"/>
        </w:r>
        <w:r w:rsidR="004E522A">
          <w:rPr>
            <w:webHidden/>
          </w:rPr>
          <w:instrText xml:space="preserve"> PAGEREF _Toc485514157 \h </w:instrText>
        </w:r>
        <w:r w:rsidR="004E522A">
          <w:rPr>
            <w:webHidden/>
          </w:rPr>
        </w:r>
        <w:r w:rsidR="004E522A">
          <w:rPr>
            <w:webHidden/>
          </w:rPr>
          <w:fldChar w:fldCharType="separate"/>
        </w:r>
        <w:r w:rsidR="002B28E0">
          <w:rPr>
            <w:webHidden/>
          </w:rPr>
          <w:t>88</w:t>
        </w:r>
        <w:r w:rsidR="004E522A">
          <w:rPr>
            <w:webHidden/>
          </w:rPr>
          <w:fldChar w:fldCharType="end"/>
        </w:r>
      </w:hyperlink>
    </w:p>
    <w:p w:rsidR="004E522A" w:rsidRDefault="00CF4271">
      <w:pPr>
        <w:pStyle w:val="14"/>
        <w:rPr>
          <w:rFonts w:asciiTheme="minorHAnsi" w:eastAsiaTheme="minorEastAsia" w:hAnsiTheme="minorHAnsi" w:cstheme="minorBidi"/>
          <w:b w:val="0"/>
          <w:bCs w:val="0"/>
          <w:caps w:val="0"/>
          <w:sz w:val="22"/>
          <w:szCs w:val="22"/>
          <w:lang w:eastAsia="ru-RU"/>
        </w:rPr>
      </w:pPr>
      <w:hyperlink w:anchor="_Toc485514158" w:history="1">
        <w:r w:rsidR="004E522A" w:rsidRPr="004E5CA9">
          <w:rPr>
            <w:rStyle w:val="ac"/>
          </w:rPr>
          <w:t>37.</w:t>
        </w:r>
        <w:r w:rsidR="004E522A">
          <w:rPr>
            <w:rFonts w:asciiTheme="minorHAnsi" w:eastAsiaTheme="minorEastAsia" w:hAnsiTheme="minorHAnsi" w:cstheme="minorBidi"/>
            <w:b w:val="0"/>
            <w:bCs w:val="0"/>
            <w:caps w:val="0"/>
            <w:sz w:val="22"/>
            <w:szCs w:val="22"/>
            <w:lang w:eastAsia="ru-RU"/>
          </w:rPr>
          <w:tab/>
        </w:r>
        <w:r w:rsidR="004E522A" w:rsidRPr="004E5CA9">
          <w:rPr>
            <w:rStyle w:val="ac"/>
          </w:rPr>
          <w:t>АДРЕСА, РЕКВИЗИТЫ И ПОДПИСИ СТОРОН</w:t>
        </w:r>
        <w:r w:rsidR="004E522A">
          <w:rPr>
            <w:webHidden/>
          </w:rPr>
          <w:tab/>
        </w:r>
        <w:r w:rsidR="004E522A">
          <w:rPr>
            <w:webHidden/>
          </w:rPr>
          <w:fldChar w:fldCharType="begin"/>
        </w:r>
        <w:r w:rsidR="004E522A">
          <w:rPr>
            <w:webHidden/>
          </w:rPr>
          <w:instrText xml:space="preserve"> PAGEREF _Toc485514158 \h </w:instrText>
        </w:r>
        <w:r w:rsidR="004E522A">
          <w:rPr>
            <w:webHidden/>
          </w:rPr>
        </w:r>
        <w:r w:rsidR="004E522A">
          <w:rPr>
            <w:webHidden/>
          </w:rPr>
          <w:fldChar w:fldCharType="separate"/>
        </w:r>
        <w:r w:rsidR="002B28E0">
          <w:rPr>
            <w:webHidden/>
          </w:rPr>
          <w:t>89</w:t>
        </w:r>
        <w:r w:rsidR="004E522A">
          <w:rPr>
            <w:webHidden/>
          </w:rPr>
          <w:fldChar w:fldCharType="end"/>
        </w:r>
      </w:hyperlink>
    </w:p>
    <w:p w:rsidR="004E522A" w:rsidRDefault="00CF4271">
      <w:pPr>
        <w:pStyle w:val="14"/>
        <w:rPr>
          <w:rFonts w:asciiTheme="minorHAnsi" w:eastAsiaTheme="minorEastAsia" w:hAnsiTheme="minorHAnsi" w:cstheme="minorBidi"/>
          <w:b w:val="0"/>
          <w:bCs w:val="0"/>
          <w:caps w:val="0"/>
          <w:sz w:val="22"/>
          <w:szCs w:val="22"/>
          <w:lang w:eastAsia="ru-RU"/>
        </w:rPr>
      </w:pPr>
      <w:hyperlink w:anchor="_Toc485514159" w:history="1">
        <w:r w:rsidR="004E522A" w:rsidRPr="004E5CA9">
          <w:rPr>
            <w:rStyle w:val="ac"/>
            <w:lang w:eastAsia="ru-RU"/>
          </w:rPr>
          <w:t>Термины и определения</w:t>
        </w:r>
        <w:r w:rsidR="004E522A">
          <w:rPr>
            <w:webHidden/>
          </w:rPr>
          <w:tab/>
        </w:r>
        <w:r w:rsidR="004E522A">
          <w:rPr>
            <w:webHidden/>
          </w:rPr>
          <w:fldChar w:fldCharType="begin"/>
        </w:r>
        <w:r w:rsidR="004E522A">
          <w:rPr>
            <w:webHidden/>
          </w:rPr>
          <w:instrText xml:space="preserve"> PAGEREF _Toc485514159 \h </w:instrText>
        </w:r>
        <w:r w:rsidR="004E522A">
          <w:rPr>
            <w:webHidden/>
          </w:rPr>
        </w:r>
        <w:r w:rsidR="004E522A">
          <w:rPr>
            <w:webHidden/>
          </w:rPr>
          <w:fldChar w:fldCharType="separate"/>
        </w:r>
        <w:r w:rsidR="002B28E0">
          <w:rPr>
            <w:webHidden/>
          </w:rPr>
          <w:t>91</w:t>
        </w:r>
        <w:r w:rsidR="004E522A">
          <w:rPr>
            <w:webHidden/>
          </w:rPr>
          <w:fldChar w:fldCharType="end"/>
        </w:r>
      </w:hyperlink>
    </w:p>
    <w:p w:rsidR="004E522A" w:rsidRDefault="00CF4271">
      <w:pPr>
        <w:pStyle w:val="14"/>
        <w:rPr>
          <w:rFonts w:asciiTheme="minorHAnsi" w:eastAsiaTheme="minorEastAsia" w:hAnsiTheme="minorHAnsi" w:cstheme="minorBidi"/>
          <w:b w:val="0"/>
          <w:bCs w:val="0"/>
          <w:caps w:val="0"/>
          <w:sz w:val="22"/>
          <w:szCs w:val="22"/>
          <w:lang w:eastAsia="ru-RU"/>
        </w:rPr>
      </w:pPr>
      <w:hyperlink w:anchor="_Toc485514160" w:history="1">
        <w:r w:rsidR="004E522A" w:rsidRPr="004E5CA9">
          <w:rPr>
            <w:rStyle w:val="ac"/>
          </w:rPr>
          <w:t>Описание, в том числе технико-экономические показатели, Объекта соглашения</w:t>
        </w:r>
        <w:r w:rsidR="004E522A">
          <w:rPr>
            <w:webHidden/>
          </w:rPr>
          <w:tab/>
        </w:r>
        <w:r w:rsidR="004E522A">
          <w:rPr>
            <w:webHidden/>
          </w:rPr>
          <w:fldChar w:fldCharType="begin"/>
        </w:r>
        <w:r w:rsidR="004E522A">
          <w:rPr>
            <w:webHidden/>
          </w:rPr>
          <w:instrText xml:space="preserve"> PAGEREF _Toc485514160 \h </w:instrText>
        </w:r>
        <w:r w:rsidR="004E522A">
          <w:rPr>
            <w:webHidden/>
          </w:rPr>
        </w:r>
        <w:r w:rsidR="004E522A">
          <w:rPr>
            <w:webHidden/>
          </w:rPr>
          <w:fldChar w:fldCharType="separate"/>
        </w:r>
        <w:r w:rsidR="002B28E0">
          <w:rPr>
            <w:webHidden/>
          </w:rPr>
          <w:t>102</w:t>
        </w:r>
        <w:r w:rsidR="004E522A">
          <w:rPr>
            <w:webHidden/>
          </w:rPr>
          <w:fldChar w:fldCharType="end"/>
        </w:r>
      </w:hyperlink>
    </w:p>
    <w:p w:rsidR="004E522A" w:rsidRDefault="00CF4271">
      <w:pPr>
        <w:pStyle w:val="14"/>
        <w:rPr>
          <w:rFonts w:asciiTheme="minorHAnsi" w:eastAsiaTheme="minorEastAsia" w:hAnsiTheme="minorHAnsi" w:cstheme="minorBidi"/>
          <w:b w:val="0"/>
          <w:bCs w:val="0"/>
          <w:caps w:val="0"/>
          <w:sz w:val="22"/>
          <w:szCs w:val="22"/>
          <w:lang w:eastAsia="ru-RU"/>
        </w:rPr>
      </w:pPr>
      <w:hyperlink w:anchor="_Toc485514161" w:history="1">
        <w:r w:rsidR="004E522A" w:rsidRPr="004E5CA9">
          <w:rPr>
            <w:rStyle w:val="ac"/>
          </w:rPr>
          <w:t>Состав и описание Иного имущества</w:t>
        </w:r>
        <w:r w:rsidR="004E522A">
          <w:rPr>
            <w:webHidden/>
          </w:rPr>
          <w:tab/>
        </w:r>
        <w:r w:rsidR="004E522A">
          <w:rPr>
            <w:webHidden/>
          </w:rPr>
          <w:fldChar w:fldCharType="begin"/>
        </w:r>
        <w:r w:rsidR="004E522A">
          <w:rPr>
            <w:webHidden/>
          </w:rPr>
          <w:instrText xml:space="preserve"> PAGEREF _Toc485514161 \h </w:instrText>
        </w:r>
        <w:r w:rsidR="004E522A">
          <w:rPr>
            <w:webHidden/>
          </w:rPr>
        </w:r>
        <w:r w:rsidR="004E522A">
          <w:rPr>
            <w:webHidden/>
          </w:rPr>
          <w:fldChar w:fldCharType="separate"/>
        </w:r>
        <w:r w:rsidR="002B28E0">
          <w:rPr>
            <w:webHidden/>
          </w:rPr>
          <w:t>104</w:t>
        </w:r>
        <w:r w:rsidR="004E522A">
          <w:rPr>
            <w:webHidden/>
          </w:rPr>
          <w:fldChar w:fldCharType="end"/>
        </w:r>
      </w:hyperlink>
    </w:p>
    <w:p w:rsidR="004E522A" w:rsidRDefault="00CF4271">
      <w:pPr>
        <w:pStyle w:val="14"/>
        <w:rPr>
          <w:rFonts w:asciiTheme="minorHAnsi" w:eastAsiaTheme="minorEastAsia" w:hAnsiTheme="minorHAnsi" w:cstheme="minorBidi"/>
          <w:b w:val="0"/>
          <w:bCs w:val="0"/>
          <w:caps w:val="0"/>
          <w:sz w:val="22"/>
          <w:szCs w:val="22"/>
          <w:lang w:eastAsia="ru-RU"/>
        </w:rPr>
      </w:pPr>
      <w:hyperlink w:anchor="_Toc485514162" w:history="1">
        <w:r w:rsidR="004E522A" w:rsidRPr="004E5CA9">
          <w:rPr>
            <w:rStyle w:val="ac"/>
          </w:rPr>
          <w:t>Состав и описание Незарегистрированного имущества</w:t>
        </w:r>
        <w:r w:rsidR="004E522A">
          <w:rPr>
            <w:webHidden/>
          </w:rPr>
          <w:tab/>
        </w:r>
        <w:r w:rsidR="004E522A">
          <w:rPr>
            <w:webHidden/>
          </w:rPr>
          <w:fldChar w:fldCharType="begin"/>
        </w:r>
        <w:r w:rsidR="004E522A">
          <w:rPr>
            <w:webHidden/>
          </w:rPr>
          <w:instrText xml:space="preserve"> PAGEREF _Toc485514162 \h </w:instrText>
        </w:r>
        <w:r w:rsidR="004E522A">
          <w:rPr>
            <w:webHidden/>
          </w:rPr>
        </w:r>
        <w:r w:rsidR="004E522A">
          <w:rPr>
            <w:webHidden/>
          </w:rPr>
          <w:fldChar w:fldCharType="separate"/>
        </w:r>
        <w:r w:rsidR="002B28E0">
          <w:rPr>
            <w:webHidden/>
          </w:rPr>
          <w:t>106</w:t>
        </w:r>
        <w:r w:rsidR="004E522A">
          <w:rPr>
            <w:webHidden/>
          </w:rPr>
          <w:fldChar w:fldCharType="end"/>
        </w:r>
      </w:hyperlink>
    </w:p>
    <w:p w:rsidR="004E522A" w:rsidRDefault="00CF4271">
      <w:pPr>
        <w:pStyle w:val="14"/>
        <w:rPr>
          <w:rFonts w:asciiTheme="minorHAnsi" w:eastAsiaTheme="minorEastAsia" w:hAnsiTheme="minorHAnsi" w:cstheme="minorBidi"/>
          <w:b w:val="0"/>
          <w:bCs w:val="0"/>
          <w:caps w:val="0"/>
          <w:sz w:val="22"/>
          <w:szCs w:val="22"/>
          <w:lang w:eastAsia="ru-RU"/>
        </w:rPr>
      </w:pPr>
      <w:hyperlink w:anchor="_Toc485514163" w:history="1">
        <w:r w:rsidR="004E522A" w:rsidRPr="004E5CA9">
          <w:rPr>
            <w:rStyle w:val="ac"/>
            <w:lang w:eastAsia="ru-RU"/>
          </w:rPr>
          <w:t>Перечень Земельных участков, предоставляемых в аренду Концессионеру</w:t>
        </w:r>
        <w:r w:rsidR="004E522A">
          <w:rPr>
            <w:webHidden/>
          </w:rPr>
          <w:tab/>
        </w:r>
        <w:r w:rsidR="004E522A">
          <w:rPr>
            <w:webHidden/>
          </w:rPr>
          <w:fldChar w:fldCharType="begin"/>
        </w:r>
        <w:r w:rsidR="004E522A">
          <w:rPr>
            <w:webHidden/>
          </w:rPr>
          <w:instrText xml:space="preserve"> PAGEREF _Toc485514163 \h </w:instrText>
        </w:r>
        <w:r w:rsidR="004E522A">
          <w:rPr>
            <w:webHidden/>
          </w:rPr>
        </w:r>
        <w:r w:rsidR="004E522A">
          <w:rPr>
            <w:webHidden/>
          </w:rPr>
          <w:fldChar w:fldCharType="separate"/>
        </w:r>
        <w:r w:rsidR="002B28E0">
          <w:rPr>
            <w:webHidden/>
          </w:rPr>
          <w:t>108</w:t>
        </w:r>
        <w:r w:rsidR="004E522A">
          <w:rPr>
            <w:webHidden/>
          </w:rPr>
          <w:fldChar w:fldCharType="end"/>
        </w:r>
      </w:hyperlink>
    </w:p>
    <w:p w:rsidR="004E522A" w:rsidRDefault="00CF4271">
      <w:pPr>
        <w:pStyle w:val="14"/>
        <w:rPr>
          <w:rFonts w:asciiTheme="minorHAnsi" w:eastAsiaTheme="minorEastAsia" w:hAnsiTheme="minorHAnsi" w:cstheme="minorBidi"/>
          <w:b w:val="0"/>
          <w:bCs w:val="0"/>
          <w:caps w:val="0"/>
          <w:sz w:val="22"/>
          <w:szCs w:val="22"/>
          <w:lang w:eastAsia="ru-RU"/>
        </w:rPr>
      </w:pPr>
      <w:hyperlink w:anchor="_Toc485514164" w:history="1">
        <w:r w:rsidR="004E522A" w:rsidRPr="004E5CA9">
          <w:rPr>
            <w:rStyle w:val="ac"/>
            <w:lang w:eastAsia="ru-RU"/>
          </w:rPr>
          <w:t>Задание и основные мероприятия по Созданию Объекта соглашения</w:t>
        </w:r>
        <w:r w:rsidR="004E522A">
          <w:rPr>
            <w:webHidden/>
          </w:rPr>
          <w:tab/>
        </w:r>
        <w:r w:rsidR="004E522A">
          <w:rPr>
            <w:webHidden/>
          </w:rPr>
          <w:fldChar w:fldCharType="begin"/>
        </w:r>
        <w:r w:rsidR="004E522A">
          <w:rPr>
            <w:webHidden/>
          </w:rPr>
          <w:instrText xml:space="preserve"> PAGEREF _Toc485514164 \h </w:instrText>
        </w:r>
        <w:r w:rsidR="004E522A">
          <w:rPr>
            <w:webHidden/>
          </w:rPr>
        </w:r>
        <w:r w:rsidR="004E522A">
          <w:rPr>
            <w:webHidden/>
          </w:rPr>
          <w:fldChar w:fldCharType="separate"/>
        </w:r>
        <w:r w:rsidR="002B28E0">
          <w:rPr>
            <w:webHidden/>
          </w:rPr>
          <w:t>110</w:t>
        </w:r>
        <w:r w:rsidR="004E522A">
          <w:rPr>
            <w:webHidden/>
          </w:rPr>
          <w:fldChar w:fldCharType="end"/>
        </w:r>
      </w:hyperlink>
    </w:p>
    <w:p w:rsidR="004E522A" w:rsidRDefault="00CF4271">
      <w:pPr>
        <w:pStyle w:val="14"/>
        <w:rPr>
          <w:rFonts w:asciiTheme="minorHAnsi" w:eastAsiaTheme="minorEastAsia" w:hAnsiTheme="minorHAnsi" w:cstheme="minorBidi"/>
          <w:b w:val="0"/>
          <w:bCs w:val="0"/>
          <w:caps w:val="0"/>
          <w:sz w:val="22"/>
          <w:szCs w:val="22"/>
          <w:lang w:eastAsia="ru-RU"/>
        </w:rPr>
      </w:pPr>
      <w:hyperlink w:anchor="_Toc485514165" w:history="1">
        <w:r w:rsidR="004E522A" w:rsidRPr="004E5CA9">
          <w:rPr>
            <w:rStyle w:val="ac"/>
            <w:lang w:eastAsia="ru-RU"/>
          </w:rPr>
          <w:t>Плановые значения показателей энергосбережения и энергетической эффективности объектов теплоснабжения</w:t>
        </w:r>
        <w:r w:rsidR="004E522A">
          <w:rPr>
            <w:webHidden/>
          </w:rPr>
          <w:tab/>
        </w:r>
        <w:r w:rsidR="004E522A">
          <w:rPr>
            <w:webHidden/>
          </w:rPr>
          <w:fldChar w:fldCharType="begin"/>
        </w:r>
        <w:r w:rsidR="004E522A">
          <w:rPr>
            <w:webHidden/>
          </w:rPr>
          <w:instrText xml:space="preserve"> PAGEREF _Toc485514165 \h </w:instrText>
        </w:r>
        <w:r w:rsidR="004E522A">
          <w:rPr>
            <w:webHidden/>
          </w:rPr>
        </w:r>
        <w:r w:rsidR="004E522A">
          <w:rPr>
            <w:webHidden/>
          </w:rPr>
          <w:fldChar w:fldCharType="separate"/>
        </w:r>
        <w:r w:rsidR="002B28E0">
          <w:rPr>
            <w:webHidden/>
          </w:rPr>
          <w:t>112</w:t>
        </w:r>
        <w:r w:rsidR="004E522A">
          <w:rPr>
            <w:webHidden/>
          </w:rPr>
          <w:fldChar w:fldCharType="end"/>
        </w:r>
      </w:hyperlink>
    </w:p>
    <w:p w:rsidR="004E522A" w:rsidRDefault="00CF4271">
      <w:pPr>
        <w:pStyle w:val="14"/>
        <w:rPr>
          <w:rFonts w:asciiTheme="minorHAnsi" w:eastAsiaTheme="minorEastAsia" w:hAnsiTheme="minorHAnsi" w:cstheme="minorBidi"/>
          <w:b w:val="0"/>
          <w:bCs w:val="0"/>
          <w:caps w:val="0"/>
          <w:sz w:val="22"/>
          <w:szCs w:val="22"/>
          <w:lang w:eastAsia="ru-RU"/>
        </w:rPr>
      </w:pPr>
      <w:hyperlink w:anchor="_Toc485514166" w:history="1">
        <w:r w:rsidR="004E522A" w:rsidRPr="004E5CA9">
          <w:rPr>
            <w:rStyle w:val="ac"/>
            <w:lang w:eastAsia="ru-RU"/>
          </w:rPr>
          <w:t>Объем валовой выручки, получаемой Концессионером в рамках реализации Концессионного соглашения</w:t>
        </w:r>
        <w:r w:rsidR="004E522A">
          <w:rPr>
            <w:webHidden/>
          </w:rPr>
          <w:tab/>
        </w:r>
        <w:r w:rsidR="004E522A">
          <w:rPr>
            <w:webHidden/>
          </w:rPr>
          <w:fldChar w:fldCharType="begin"/>
        </w:r>
        <w:r w:rsidR="004E522A">
          <w:rPr>
            <w:webHidden/>
          </w:rPr>
          <w:instrText xml:space="preserve"> PAGEREF _Toc485514166 \h </w:instrText>
        </w:r>
        <w:r w:rsidR="004E522A">
          <w:rPr>
            <w:webHidden/>
          </w:rPr>
        </w:r>
        <w:r w:rsidR="004E522A">
          <w:rPr>
            <w:webHidden/>
          </w:rPr>
          <w:fldChar w:fldCharType="separate"/>
        </w:r>
        <w:r w:rsidR="002B28E0">
          <w:rPr>
            <w:webHidden/>
          </w:rPr>
          <w:t>114</w:t>
        </w:r>
        <w:r w:rsidR="004E522A">
          <w:rPr>
            <w:webHidden/>
          </w:rPr>
          <w:fldChar w:fldCharType="end"/>
        </w:r>
      </w:hyperlink>
    </w:p>
    <w:p w:rsidR="004E522A" w:rsidRDefault="00CF4271">
      <w:pPr>
        <w:pStyle w:val="14"/>
        <w:rPr>
          <w:rFonts w:asciiTheme="minorHAnsi" w:eastAsiaTheme="minorEastAsia" w:hAnsiTheme="minorHAnsi" w:cstheme="minorBidi"/>
          <w:b w:val="0"/>
          <w:bCs w:val="0"/>
          <w:caps w:val="0"/>
          <w:sz w:val="22"/>
          <w:szCs w:val="22"/>
          <w:lang w:eastAsia="ru-RU"/>
        </w:rPr>
      </w:pPr>
      <w:hyperlink w:anchor="_Toc485514167" w:history="1">
        <w:r w:rsidR="004E522A" w:rsidRPr="004E5CA9">
          <w:rPr>
            <w:rStyle w:val="ac"/>
            <w:lang w:eastAsia="ru-RU"/>
          </w:rPr>
          <w:t>Долгосрочные параметры регулирования деятельности Концессионера</w:t>
        </w:r>
        <w:r w:rsidR="004E522A">
          <w:rPr>
            <w:webHidden/>
          </w:rPr>
          <w:tab/>
        </w:r>
        <w:r w:rsidR="004E522A">
          <w:rPr>
            <w:webHidden/>
          </w:rPr>
          <w:fldChar w:fldCharType="begin"/>
        </w:r>
        <w:r w:rsidR="004E522A">
          <w:rPr>
            <w:webHidden/>
          </w:rPr>
          <w:instrText xml:space="preserve"> PAGEREF _Toc485514167 \h </w:instrText>
        </w:r>
        <w:r w:rsidR="004E522A">
          <w:rPr>
            <w:webHidden/>
          </w:rPr>
        </w:r>
        <w:r w:rsidR="004E522A">
          <w:rPr>
            <w:webHidden/>
          </w:rPr>
          <w:fldChar w:fldCharType="separate"/>
        </w:r>
        <w:r w:rsidR="002B28E0">
          <w:rPr>
            <w:webHidden/>
          </w:rPr>
          <w:t>116</w:t>
        </w:r>
        <w:r w:rsidR="004E522A">
          <w:rPr>
            <w:webHidden/>
          </w:rPr>
          <w:fldChar w:fldCharType="end"/>
        </w:r>
      </w:hyperlink>
    </w:p>
    <w:p w:rsidR="004E522A" w:rsidRDefault="00CF4271">
      <w:pPr>
        <w:pStyle w:val="14"/>
        <w:rPr>
          <w:rFonts w:asciiTheme="minorHAnsi" w:eastAsiaTheme="minorEastAsia" w:hAnsiTheme="minorHAnsi" w:cstheme="minorBidi"/>
          <w:b w:val="0"/>
          <w:bCs w:val="0"/>
          <w:caps w:val="0"/>
          <w:sz w:val="22"/>
          <w:szCs w:val="22"/>
          <w:lang w:eastAsia="ru-RU"/>
        </w:rPr>
      </w:pPr>
      <w:hyperlink w:anchor="_Toc485514168" w:history="1">
        <w:r w:rsidR="004E522A" w:rsidRPr="004E5CA9">
          <w:rPr>
            <w:rStyle w:val="ac"/>
            <w:lang w:eastAsia="ru-RU"/>
          </w:rPr>
          <w:t>Предельный размер расходов Концессионера на Создание объекта соглашения</w:t>
        </w:r>
        <w:r w:rsidR="004E522A">
          <w:rPr>
            <w:webHidden/>
          </w:rPr>
          <w:tab/>
        </w:r>
        <w:r w:rsidR="004E522A">
          <w:rPr>
            <w:webHidden/>
          </w:rPr>
          <w:fldChar w:fldCharType="begin"/>
        </w:r>
        <w:r w:rsidR="004E522A">
          <w:rPr>
            <w:webHidden/>
          </w:rPr>
          <w:instrText xml:space="preserve"> PAGEREF _Toc485514168 \h </w:instrText>
        </w:r>
        <w:r w:rsidR="004E522A">
          <w:rPr>
            <w:webHidden/>
          </w:rPr>
        </w:r>
        <w:r w:rsidR="004E522A">
          <w:rPr>
            <w:webHidden/>
          </w:rPr>
          <w:fldChar w:fldCharType="separate"/>
        </w:r>
        <w:r w:rsidR="002B28E0">
          <w:rPr>
            <w:webHidden/>
          </w:rPr>
          <w:t>121</w:t>
        </w:r>
        <w:r w:rsidR="004E522A">
          <w:rPr>
            <w:webHidden/>
          </w:rPr>
          <w:fldChar w:fldCharType="end"/>
        </w:r>
      </w:hyperlink>
    </w:p>
    <w:p w:rsidR="004E522A" w:rsidRDefault="00CF4271">
      <w:pPr>
        <w:pStyle w:val="14"/>
        <w:rPr>
          <w:rFonts w:asciiTheme="minorHAnsi" w:eastAsiaTheme="minorEastAsia" w:hAnsiTheme="minorHAnsi" w:cstheme="minorBidi"/>
          <w:b w:val="0"/>
          <w:bCs w:val="0"/>
          <w:caps w:val="0"/>
          <w:sz w:val="22"/>
          <w:szCs w:val="22"/>
          <w:lang w:eastAsia="ru-RU"/>
        </w:rPr>
      </w:pPr>
      <w:hyperlink w:anchor="_Toc485514169" w:history="1">
        <w:r w:rsidR="004E522A" w:rsidRPr="004E5CA9">
          <w:rPr>
            <w:rStyle w:val="ac"/>
            <w:lang w:eastAsia="ru-RU"/>
          </w:rPr>
          <w:t>Форма Акта приема-передачи Объекта соглашения и Иного имущества</w:t>
        </w:r>
        <w:r w:rsidR="004E522A">
          <w:rPr>
            <w:webHidden/>
          </w:rPr>
          <w:tab/>
        </w:r>
        <w:r w:rsidR="004E522A">
          <w:rPr>
            <w:webHidden/>
          </w:rPr>
          <w:fldChar w:fldCharType="begin"/>
        </w:r>
        <w:r w:rsidR="004E522A">
          <w:rPr>
            <w:webHidden/>
          </w:rPr>
          <w:instrText xml:space="preserve"> PAGEREF _Toc485514169 \h </w:instrText>
        </w:r>
        <w:r w:rsidR="004E522A">
          <w:rPr>
            <w:webHidden/>
          </w:rPr>
        </w:r>
        <w:r w:rsidR="004E522A">
          <w:rPr>
            <w:webHidden/>
          </w:rPr>
          <w:fldChar w:fldCharType="separate"/>
        </w:r>
        <w:r w:rsidR="002B28E0">
          <w:rPr>
            <w:webHidden/>
          </w:rPr>
          <w:t>123</w:t>
        </w:r>
        <w:r w:rsidR="004E522A">
          <w:rPr>
            <w:webHidden/>
          </w:rPr>
          <w:fldChar w:fldCharType="end"/>
        </w:r>
      </w:hyperlink>
    </w:p>
    <w:p w:rsidR="004E522A" w:rsidRDefault="00CF4271">
      <w:pPr>
        <w:pStyle w:val="14"/>
        <w:rPr>
          <w:rFonts w:asciiTheme="minorHAnsi" w:eastAsiaTheme="minorEastAsia" w:hAnsiTheme="minorHAnsi" w:cstheme="minorBidi"/>
          <w:b w:val="0"/>
          <w:bCs w:val="0"/>
          <w:caps w:val="0"/>
          <w:sz w:val="22"/>
          <w:szCs w:val="22"/>
          <w:lang w:eastAsia="ru-RU"/>
        </w:rPr>
      </w:pPr>
      <w:hyperlink w:anchor="_Toc485514170" w:history="1">
        <w:r w:rsidR="004E522A" w:rsidRPr="004E5CA9">
          <w:rPr>
            <w:rStyle w:val="ac"/>
            <w:lang w:eastAsia="ru-RU"/>
          </w:rPr>
          <w:t>Перечень документов, подлежащих передаче Концедентом Концессионеру</w:t>
        </w:r>
        <w:r w:rsidR="004E522A">
          <w:rPr>
            <w:webHidden/>
          </w:rPr>
          <w:tab/>
        </w:r>
        <w:r w:rsidR="004E522A">
          <w:rPr>
            <w:webHidden/>
          </w:rPr>
          <w:fldChar w:fldCharType="begin"/>
        </w:r>
        <w:r w:rsidR="004E522A">
          <w:rPr>
            <w:webHidden/>
          </w:rPr>
          <w:instrText xml:space="preserve"> PAGEREF _Toc485514170 \h </w:instrText>
        </w:r>
        <w:r w:rsidR="004E522A">
          <w:rPr>
            <w:webHidden/>
          </w:rPr>
        </w:r>
        <w:r w:rsidR="004E522A">
          <w:rPr>
            <w:webHidden/>
          </w:rPr>
          <w:fldChar w:fldCharType="separate"/>
        </w:r>
        <w:r w:rsidR="002B28E0">
          <w:rPr>
            <w:webHidden/>
          </w:rPr>
          <w:t>125</w:t>
        </w:r>
        <w:r w:rsidR="004E522A">
          <w:rPr>
            <w:webHidden/>
          </w:rPr>
          <w:fldChar w:fldCharType="end"/>
        </w:r>
      </w:hyperlink>
    </w:p>
    <w:p w:rsidR="004E522A" w:rsidRDefault="00CF4271">
      <w:pPr>
        <w:pStyle w:val="14"/>
        <w:rPr>
          <w:rFonts w:asciiTheme="minorHAnsi" w:eastAsiaTheme="minorEastAsia" w:hAnsiTheme="minorHAnsi" w:cstheme="minorBidi"/>
          <w:b w:val="0"/>
          <w:bCs w:val="0"/>
          <w:caps w:val="0"/>
          <w:sz w:val="22"/>
          <w:szCs w:val="22"/>
          <w:lang w:eastAsia="ru-RU"/>
        </w:rPr>
      </w:pPr>
      <w:hyperlink w:anchor="_Toc485514171" w:history="1">
        <w:r w:rsidR="004E522A" w:rsidRPr="004E5CA9">
          <w:rPr>
            <w:rStyle w:val="ac"/>
          </w:rPr>
          <w:t>Форма акта приемки выполненных работ</w:t>
        </w:r>
        <w:r w:rsidR="004E522A">
          <w:rPr>
            <w:webHidden/>
          </w:rPr>
          <w:tab/>
        </w:r>
        <w:r w:rsidR="004E522A">
          <w:rPr>
            <w:webHidden/>
          </w:rPr>
          <w:fldChar w:fldCharType="begin"/>
        </w:r>
        <w:r w:rsidR="004E522A">
          <w:rPr>
            <w:webHidden/>
          </w:rPr>
          <w:instrText xml:space="preserve"> PAGEREF _Toc485514171 \h </w:instrText>
        </w:r>
        <w:r w:rsidR="004E522A">
          <w:rPr>
            <w:webHidden/>
          </w:rPr>
        </w:r>
        <w:r w:rsidR="004E522A">
          <w:rPr>
            <w:webHidden/>
          </w:rPr>
          <w:fldChar w:fldCharType="separate"/>
        </w:r>
        <w:r w:rsidR="002B28E0">
          <w:rPr>
            <w:webHidden/>
          </w:rPr>
          <w:t>127</w:t>
        </w:r>
        <w:r w:rsidR="004E522A">
          <w:rPr>
            <w:webHidden/>
          </w:rPr>
          <w:fldChar w:fldCharType="end"/>
        </w:r>
      </w:hyperlink>
    </w:p>
    <w:p w:rsidR="004E522A" w:rsidRDefault="00CF4271">
      <w:pPr>
        <w:pStyle w:val="14"/>
        <w:rPr>
          <w:rFonts w:asciiTheme="minorHAnsi" w:eastAsiaTheme="minorEastAsia" w:hAnsiTheme="minorHAnsi" w:cstheme="minorBidi"/>
          <w:b w:val="0"/>
          <w:bCs w:val="0"/>
          <w:caps w:val="0"/>
          <w:sz w:val="22"/>
          <w:szCs w:val="22"/>
          <w:lang w:eastAsia="ru-RU"/>
        </w:rPr>
      </w:pPr>
      <w:hyperlink w:anchor="_Toc485514172" w:history="1">
        <w:r w:rsidR="004E522A" w:rsidRPr="004E5CA9">
          <w:rPr>
            <w:rStyle w:val="ac"/>
          </w:rPr>
          <w:t>Форма Прямого соглашения</w:t>
        </w:r>
        <w:r w:rsidR="004E522A">
          <w:rPr>
            <w:webHidden/>
          </w:rPr>
          <w:tab/>
        </w:r>
        <w:r w:rsidR="004E522A">
          <w:rPr>
            <w:webHidden/>
          </w:rPr>
          <w:fldChar w:fldCharType="begin"/>
        </w:r>
        <w:r w:rsidR="004E522A">
          <w:rPr>
            <w:webHidden/>
          </w:rPr>
          <w:instrText xml:space="preserve"> PAGEREF _Toc485514172 \h </w:instrText>
        </w:r>
        <w:r w:rsidR="004E522A">
          <w:rPr>
            <w:webHidden/>
          </w:rPr>
        </w:r>
        <w:r w:rsidR="004E522A">
          <w:rPr>
            <w:webHidden/>
          </w:rPr>
          <w:fldChar w:fldCharType="separate"/>
        </w:r>
        <w:r w:rsidR="002B28E0">
          <w:rPr>
            <w:webHidden/>
          </w:rPr>
          <w:t>129</w:t>
        </w:r>
        <w:r w:rsidR="004E522A">
          <w:rPr>
            <w:webHidden/>
          </w:rPr>
          <w:fldChar w:fldCharType="end"/>
        </w:r>
      </w:hyperlink>
    </w:p>
    <w:p w:rsidR="004E522A" w:rsidRDefault="00CF4271">
      <w:pPr>
        <w:pStyle w:val="14"/>
        <w:rPr>
          <w:rFonts w:asciiTheme="minorHAnsi" w:eastAsiaTheme="minorEastAsia" w:hAnsiTheme="minorHAnsi" w:cstheme="minorBidi"/>
          <w:b w:val="0"/>
          <w:bCs w:val="0"/>
          <w:caps w:val="0"/>
          <w:sz w:val="22"/>
          <w:szCs w:val="22"/>
          <w:lang w:eastAsia="ru-RU"/>
        </w:rPr>
      </w:pPr>
      <w:hyperlink w:anchor="_Toc485514173" w:history="1">
        <w:r w:rsidR="004E522A" w:rsidRPr="004E5CA9">
          <w:rPr>
            <w:rStyle w:val="ac"/>
          </w:rPr>
          <w:t>Форма Договора аренды земельных участков</w:t>
        </w:r>
        <w:r w:rsidR="004E522A">
          <w:rPr>
            <w:webHidden/>
          </w:rPr>
          <w:tab/>
        </w:r>
        <w:r w:rsidR="004E522A">
          <w:rPr>
            <w:webHidden/>
          </w:rPr>
          <w:fldChar w:fldCharType="begin"/>
        </w:r>
        <w:r w:rsidR="004E522A">
          <w:rPr>
            <w:webHidden/>
          </w:rPr>
          <w:instrText xml:space="preserve"> PAGEREF _Toc485514173 \h </w:instrText>
        </w:r>
        <w:r w:rsidR="004E522A">
          <w:rPr>
            <w:webHidden/>
          </w:rPr>
        </w:r>
        <w:r w:rsidR="004E522A">
          <w:rPr>
            <w:webHidden/>
          </w:rPr>
          <w:fldChar w:fldCharType="separate"/>
        </w:r>
        <w:r w:rsidR="002B28E0">
          <w:rPr>
            <w:webHidden/>
          </w:rPr>
          <w:t>175</w:t>
        </w:r>
        <w:r w:rsidR="004E522A">
          <w:rPr>
            <w:webHidden/>
          </w:rPr>
          <w:fldChar w:fldCharType="end"/>
        </w:r>
      </w:hyperlink>
    </w:p>
    <w:p w:rsidR="004E522A" w:rsidRDefault="00CF4271">
      <w:pPr>
        <w:pStyle w:val="14"/>
        <w:rPr>
          <w:rFonts w:asciiTheme="minorHAnsi" w:eastAsiaTheme="minorEastAsia" w:hAnsiTheme="minorHAnsi" w:cstheme="minorBidi"/>
          <w:b w:val="0"/>
          <w:bCs w:val="0"/>
          <w:caps w:val="0"/>
          <w:sz w:val="22"/>
          <w:szCs w:val="22"/>
          <w:lang w:eastAsia="ru-RU"/>
        </w:rPr>
      </w:pPr>
      <w:hyperlink w:anchor="_Toc485514174" w:history="1">
        <w:r w:rsidR="004E522A" w:rsidRPr="004E5CA9">
          <w:rPr>
            <w:rStyle w:val="ac"/>
          </w:rPr>
          <w:t>Компенсация при прекращении</w:t>
        </w:r>
        <w:r w:rsidR="004E522A">
          <w:rPr>
            <w:webHidden/>
          </w:rPr>
          <w:tab/>
        </w:r>
        <w:r w:rsidR="004E522A">
          <w:rPr>
            <w:webHidden/>
          </w:rPr>
          <w:fldChar w:fldCharType="begin"/>
        </w:r>
        <w:r w:rsidR="004E522A">
          <w:rPr>
            <w:webHidden/>
          </w:rPr>
          <w:instrText xml:space="preserve"> PAGEREF _Toc485514174 \h </w:instrText>
        </w:r>
        <w:r w:rsidR="004E522A">
          <w:rPr>
            <w:webHidden/>
          </w:rPr>
        </w:r>
        <w:r w:rsidR="004E522A">
          <w:rPr>
            <w:webHidden/>
          </w:rPr>
          <w:fldChar w:fldCharType="separate"/>
        </w:r>
        <w:r w:rsidR="002B28E0">
          <w:rPr>
            <w:webHidden/>
          </w:rPr>
          <w:t>186</w:t>
        </w:r>
        <w:r w:rsidR="004E522A">
          <w:rPr>
            <w:webHidden/>
          </w:rPr>
          <w:fldChar w:fldCharType="end"/>
        </w:r>
      </w:hyperlink>
    </w:p>
    <w:p w:rsidR="004E522A" w:rsidRDefault="00CF4271">
      <w:pPr>
        <w:pStyle w:val="14"/>
        <w:rPr>
          <w:rFonts w:asciiTheme="minorHAnsi" w:eastAsiaTheme="minorEastAsia" w:hAnsiTheme="minorHAnsi" w:cstheme="minorBidi"/>
          <w:b w:val="0"/>
          <w:bCs w:val="0"/>
          <w:caps w:val="0"/>
          <w:sz w:val="22"/>
          <w:szCs w:val="22"/>
          <w:lang w:eastAsia="ru-RU"/>
        </w:rPr>
      </w:pPr>
      <w:hyperlink w:anchor="_Toc485514175" w:history="1">
        <w:r w:rsidR="004E522A" w:rsidRPr="004E5CA9">
          <w:rPr>
            <w:rStyle w:val="ac"/>
          </w:rPr>
          <w:t>Форма Соглашения о возмещении недополученных доходов</w:t>
        </w:r>
        <w:r w:rsidR="004E522A">
          <w:rPr>
            <w:webHidden/>
          </w:rPr>
          <w:tab/>
        </w:r>
        <w:r w:rsidR="004E522A">
          <w:rPr>
            <w:webHidden/>
          </w:rPr>
          <w:fldChar w:fldCharType="begin"/>
        </w:r>
        <w:r w:rsidR="004E522A">
          <w:rPr>
            <w:webHidden/>
          </w:rPr>
          <w:instrText xml:space="preserve"> PAGEREF _Toc485514175 \h </w:instrText>
        </w:r>
        <w:r w:rsidR="004E522A">
          <w:rPr>
            <w:webHidden/>
          </w:rPr>
        </w:r>
        <w:r w:rsidR="004E522A">
          <w:rPr>
            <w:webHidden/>
          </w:rPr>
          <w:fldChar w:fldCharType="separate"/>
        </w:r>
        <w:r w:rsidR="002B28E0">
          <w:rPr>
            <w:webHidden/>
          </w:rPr>
          <w:t>201</w:t>
        </w:r>
        <w:r w:rsidR="004E522A">
          <w:rPr>
            <w:webHidden/>
          </w:rPr>
          <w:fldChar w:fldCharType="end"/>
        </w:r>
      </w:hyperlink>
    </w:p>
    <w:p w:rsidR="004E522A" w:rsidRDefault="00CF4271">
      <w:pPr>
        <w:pStyle w:val="14"/>
        <w:rPr>
          <w:rFonts w:asciiTheme="minorHAnsi" w:eastAsiaTheme="minorEastAsia" w:hAnsiTheme="minorHAnsi" w:cstheme="minorBidi"/>
          <w:b w:val="0"/>
          <w:bCs w:val="0"/>
          <w:caps w:val="0"/>
          <w:sz w:val="22"/>
          <w:szCs w:val="22"/>
          <w:lang w:eastAsia="ru-RU"/>
        </w:rPr>
      </w:pPr>
      <w:hyperlink w:anchor="_Toc485514176" w:history="1">
        <w:r w:rsidR="004E522A" w:rsidRPr="004E5CA9">
          <w:rPr>
            <w:rStyle w:val="ac"/>
          </w:rPr>
          <w:t>Требования к Банковской гарантии</w:t>
        </w:r>
        <w:r w:rsidR="004E522A">
          <w:rPr>
            <w:webHidden/>
          </w:rPr>
          <w:tab/>
        </w:r>
        <w:r w:rsidR="004E522A">
          <w:rPr>
            <w:webHidden/>
          </w:rPr>
          <w:fldChar w:fldCharType="begin"/>
        </w:r>
        <w:r w:rsidR="004E522A">
          <w:rPr>
            <w:webHidden/>
          </w:rPr>
          <w:instrText xml:space="preserve"> PAGEREF _Toc485514176 \h </w:instrText>
        </w:r>
        <w:r w:rsidR="004E522A">
          <w:rPr>
            <w:webHidden/>
          </w:rPr>
        </w:r>
        <w:r w:rsidR="004E522A">
          <w:rPr>
            <w:webHidden/>
          </w:rPr>
          <w:fldChar w:fldCharType="separate"/>
        </w:r>
        <w:r w:rsidR="002B28E0">
          <w:rPr>
            <w:webHidden/>
          </w:rPr>
          <w:t>206</w:t>
        </w:r>
        <w:r w:rsidR="004E522A">
          <w:rPr>
            <w:webHidden/>
          </w:rPr>
          <w:fldChar w:fldCharType="end"/>
        </w:r>
      </w:hyperlink>
    </w:p>
    <w:p w:rsidR="004E522A" w:rsidRDefault="00CF4271">
      <w:pPr>
        <w:pStyle w:val="14"/>
        <w:rPr>
          <w:rFonts w:asciiTheme="minorHAnsi" w:eastAsiaTheme="minorEastAsia" w:hAnsiTheme="minorHAnsi" w:cstheme="minorBidi"/>
          <w:b w:val="0"/>
          <w:bCs w:val="0"/>
          <w:caps w:val="0"/>
          <w:sz w:val="22"/>
          <w:szCs w:val="22"/>
          <w:lang w:eastAsia="ru-RU"/>
        </w:rPr>
      </w:pPr>
      <w:hyperlink w:anchor="_Toc485514177" w:history="1">
        <w:r w:rsidR="004E522A" w:rsidRPr="004E5CA9">
          <w:rPr>
            <w:rStyle w:val="ac"/>
          </w:rPr>
          <w:t>Страхование</w:t>
        </w:r>
        <w:r w:rsidR="004E522A">
          <w:rPr>
            <w:webHidden/>
          </w:rPr>
          <w:tab/>
        </w:r>
        <w:r w:rsidR="004E522A">
          <w:rPr>
            <w:webHidden/>
          </w:rPr>
          <w:fldChar w:fldCharType="begin"/>
        </w:r>
        <w:r w:rsidR="004E522A">
          <w:rPr>
            <w:webHidden/>
          </w:rPr>
          <w:instrText xml:space="preserve"> PAGEREF _Toc485514177 \h </w:instrText>
        </w:r>
        <w:r w:rsidR="004E522A">
          <w:rPr>
            <w:webHidden/>
          </w:rPr>
        </w:r>
        <w:r w:rsidR="004E522A">
          <w:rPr>
            <w:webHidden/>
          </w:rPr>
          <w:fldChar w:fldCharType="separate"/>
        </w:r>
        <w:r w:rsidR="002B28E0">
          <w:rPr>
            <w:webHidden/>
          </w:rPr>
          <w:t>210</w:t>
        </w:r>
        <w:r w:rsidR="004E522A">
          <w:rPr>
            <w:webHidden/>
          </w:rPr>
          <w:fldChar w:fldCharType="end"/>
        </w:r>
      </w:hyperlink>
    </w:p>
    <w:p w:rsidR="00C13FF4" w:rsidRPr="00A11D8B" w:rsidRDefault="009C5E33" w:rsidP="00F80EC9">
      <w:pPr>
        <w:spacing w:after="200" w:line="240" w:lineRule="auto"/>
        <w:jc w:val="both"/>
        <w:rPr>
          <w:rFonts w:ascii="Times New Roman" w:hAnsi="Times New Roman"/>
          <w:sz w:val="24"/>
          <w:szCs w:val="24"/>
        </w:rPr>
      </w:pPr>
      <w:r w:rsidRPr="00282E5E">
        <w:rPr>
          <w:rFonts w:ascii="Times New Roman" w:hAnsi="Times New Roman"/>
          <w:b/>
          <w:bCs/>
          <w:caps/>
          <w:noProof/>
          <w:sz w:val="24"/>
          <w:szCs w:val="24"/>
        </w:rPr>
        <w:fldChar w:fldCharType="end"/>
      </w:r>
    </w:p>
    <w:p w:rsidR="00C13FF4" w:rsidRPr="004E522A" w:rsidRDefault="00C13FF4" w:rsidP="00F80EC9">
      <w:pPr>
        <w:spacing w:after="200" w:line="240" w:lineRule="auto"/>
        <w:jc w:val="both"/>
        <w:rPr>
          <w:rFonts w:ascii="Times New Roman" w:hAnsi="Times New Roman"/>
          <w:sz w:val="24"/>
          <w:szCs w:val="24"/>
        </w:rPr>
      </w:pPr>
      <w:r w:rsidRPr="00A11D8B">
        <w:rPr>
          <w:rFonts w:ascii="Times New Roman" w:hAnsi="Times New Roman"/>
          <w:sz w:val="24"/>
          <w:szCs w:val="24"/>
        </w:rPr>
        <w:br w:type="page"/>
      </w:r>
      <w:r w:rsidR="00AA4BC7" w:rsidRPr="00B2305A">
        <w:rPr>
          <w:rFonts w:ascii="Times New Roman" w:hAnsi="Times New Roman"/>
          <w:sz w:val="24"/>
        </w:rPr>
        <w:lastRenderedPageBreak/>
        <w:t>[●]</w:t>
      </w:r>
      <w:r w:rsidR="004E2C8A" w:rsidRPr="004E522A">
        <w:rPr>
          <w:rFonts w:ascii="Times New Roman" w:hAnsi="Times New Roman"/>
          <w:sz w:val="24"/>
          <w:szCs w:val="24"/>
        </w:rPr>
        <w:t xml:space="preserve">, от имени которого выступает </w:t>
      </w:r>
      <w:r w:rsidR="00AA4BC7" w:rsidRPr="00B2305A">
        <w:rPr>
          <w:rFonts w:ascii="Times New Roman" w:hAnsi="Times New Roman"/>
          <w:sz w:val="24"/>
        </w:rPr>
        <w:t>[●]</w:t>
      </w:r>
      <w:r w:rsidRPr="004E522A">
        <w:rPr>
          <w:rFonts w:ascii="Times New Roman" w:hAnsi="Times New Roman"/>
          <w:sz w:val="24"/>
          <w:szCs w:val="24"/>
        </w:rPr>
        <w:t xml:space="preserve"> в лице </w:t>
      </w:r>
      <w:r w:rsidR="00AA4BC7" w:rsidRPr="00B2305A">
        <w:rPr>
          <w:rFonts w:ascii="Times New Roman" w:hAnsi="Times New Roman"/>
          <w:sz w:val="24"/>
        </w:rPr>
        <w:t>[●]</w:t>
      </w:r>
      <w:r w:rsidR="008A2AF9" w:rsidRPr="004E522A">
        <w:rPr>
          <w:rFonts w:ascii="Times New Roman" w:hAnsi="Times New Roman"/>
          <w:sz w:val="24"/>
          <w:szCs w:val="24"/>
        </w:rPr>
        <w:t>, действующего</w:t>
      </w:r>
      <w:r w:rsidR="004E2C8A" w:rsidRPr="004E522A">
        <w:rPr>
          <w:rFonts w:ascii="Times New Roman" w:hAnsi="Times New Roman"/>
          <w:sz w:val="24"/>
          <w:szCs w:val="24"/>
        </w:rPr>
        <w:t xml:space="preserve"> на основании </w:t>
      </w:r>
      <w:r w:rsidR="00AA4BC7" w:rsidRPr="00B2305A">
        <w:rPr>
          <w:rFonts w:ascii="Times New Roman" w:hAnsi="Times New Roman"/>
          <w:sz w:val="24"/>
        </w:rPr>
        <w:t>[●]</w:t>
      </w:r>
      <w:r w:rsidRPr="004E522A">
        <w:rPr>
          <w:rFonts w:ascii="Times New Roman" w:hAnsi="Times New Roman"/>
          <w:sz w:val="24"/>
          <w:szCs w:val="24"/>
        </w:rPr>
        <w:t>, именуемое в дальнейшем «</w:t>
      </w:r>
      <w:r w:rsidRPr="00B2305A">
        <w:rPr>
          <w:rFonts w:ascii="Times New Roman" w:hAnsi="Times New Roman"/>
          <w:i/>
          <w:sz w:val="24"/>
        </w:rPr>
        <w:t>Концедент</w:t>
      </w:r>
      <w:r w:rsidRPr="004E522A">
        <w:rPr>
          <w:rFonts w:ascii="Times New Roman" w:hAnsi="Times New Roman"/>
          <w:sz w:val="24"/>
          <w:szCs w:val="24"/>
        </w:rPr>
        <w:t xml:space="preserve">», </w:t>
      </w:r>
    </w:p>
    <w:p w:rsidR="00C13FF4" w:rsidRPr="00AA4BC7" w:rsidRDefault="00AA4BC7" w:rsidP="00F80EC9">
      <w:pPr>
        <w:spacing w:after="200" w:line="240" w:lineRule="auto"/>
        <w:jc w:val="both"/>
        <w:rPr>
          <w:rFonts w:ascii="Times New Roman" w:hAnsi="Times New Roman"/>
          <w:sz w:val="24"/>
          <w:szCs w:val="24"/>
        </w:rPr>
      </w:pPr>
      <w:r w:rsidRPr="00B2305A">
        <w:rPr>
          <w:rFonts w:ascii="Times New Roman" w:hAnsi="Times New Roman"/>
          <w:sz w:val="24"/>
        </w:rPr>
        <w:t>[●]</w:t>
      </w:r>
      <w:r w:rsidR="004E2C8A" w:rsidRPr="004E522A">
        <w:rPr>
          <w:rFonts w:ascii="Times New Roman" w:hAnsi="Times New Roman"/>
          <w:sz w:val="24"/>
          <w:szCs w:val="24"/>
        </w:rPr>
        <w:t xml:space="preserve"> в лице </w:t>
      </w:r>
      <w:r w:rsidRPr="00B2305A">
        <w:rPr>
          <w:rFonts w:ascii="Times New Roman" w:hAnsi="Times New Roman"/>
          <w:sz w:val="24"/>
        </w:rPr>
        <w:t>[●]</w:t>
      </w:r>
      <w:r w:rsidR="00C13FF4" w:rsidRPr="004E522A">
        <w:rPr>
          <w:rFonts w:ascii="Times New Roman" w:hAnsi="Times New Roman"/>
          <w:sz w:val="24"/>
          <w:szCs w:val="24"/>
        </w:rPr>
        <w:t xml:space="preserve">, действующего на основании </w:t>
      </w:r>
      <w:r w:rsidRPr="00B2305A">
        <w:rPr>
          <w:rFonts w:ascii="Times New Roman" w:hAnsi="Times New Roman"/>
          <w:sz w:val="24"/>
        </w:rPr>
        <w:t>[●]</w:t>
      </w:r>
      <w:r w:rsidR="00C13FF4" w:rsidRPr="004E522A">
        <w:rPr>
          <w:rFonts w:ascii="Times New Roman" w:hAnsi="Times New Roman"/>
          <w:sz w:val="24"/>
          <w:szCs w:val="24"/>
        </w:rPr>
        <w:t>,</w:t>
      </w:r>
      <w:r w:rsidR="00C13FF4" w:rsidRPr="00A11D8B">
        <w:rPr>
          <w:rFonts w:ascii="Times New Roman" w:hAnsi="Times New Roman"/>
          <w:sz w:val="24"/>
          <w:szCs w:val="24"/>
        </w:rPr>
        <w:t xml:space="preserve"> именуемое в дальнейшем «</w:t>
      </w:r>
      <w:r w:rsidR="00C13FF4" w:rsidRPr="00A11D8B">
        <w:rPr>
          <w:rFonts w:ascii="Times New Roman" w:hAnsi="Times New Roman"/>
          <w:b/>
          <w:i/>
          <w:sz w:val="24"/>
          <w:szCs w:val="24"/>
        </w:rPr>
        <w:t>Концессионер</w:t>
      </w:r>
      <w:r w:rsidR="009F4881">
        <w:rPr>
          <w:rFonts w:ascii="Times New Roman" w:hAnsi="Times New Roman"/>
          <w:sz w:val="24"/>
          <w:szCs w:val="24"/>
        </w:rPr>
        <w:t>», и</w:t>
      </w:r>
      <w:r w:rsidRPr="00AA4BC7">
        <w:rPr>
          <w:rFonts w:ascii="Times New Roman" w:hAnsi="Times New Roman"/>
          <w:sz w:val="24"/>
          <w:szCs w:val="24"/>
        </w:rPr>
        <w:t xml:space="preserve"> </w:t>
      </w:r>
    </w:p>
    <w:p w:rsidR="00C13FF4" w:rsidRPr="00A11D8B" w:rsidRDefault="00CC20DB" w:rsidP="00F80EC9">
      <w:pPr>
        <w:spacing w:after="200" w:line="240" w:lineRule="auto"/>
        <w:jc w:val="both"/>
        <w:rPr>
          <w:rFonts w:ascii="Times New Roman" w:hAnsi="Times New Roman"/>
          <w:sz w:val="24"/>
          <w:szCs w:val="24"/>
        </w:rPr>
      </w:pPr>
      <w:r w:rsidRPr="00CC20DB">
        <w:rPr>
          <w:rFonts w:ascii="Times New Roman" w:hAnsi="Times New Roman"/>
          <w:b/>
          <w:i/>
          <w:sz w:val="24"/>
          <w:szCs w:val="24"/>
        </w:rPr>
        <w:t>[субъект РФ]</w:t>
      </w:r>
      <w:r w:rsidR="00C13FF4" w:rsidRPr="00A11D8B">
        <w:rPr>
          <w:rFonts w:ascii="Times New Roman" w:hAnsi="Times New Roman"/>
          <w:sz w:val="24"/>
          <w:szCs w:val="24"/>
        </w:rPr>
        <w:t xml:space="preserve"> </w:t>
      </w:r>
      <w:r w:rsidR="00C13FF4" w:rsidRPr="004E522A">
        <w:rPr>
          <w:rFonts w:ascii="Times New Roman" w:hAnsi="Times New Roman"/>
          <w:sz w:val="24"/>
          <w:szCs w:val="24"/>
        </w:rPr>
        <w:t xml:space="preserve">в лице </w:t>
      </w:r>
      <w:r w:rsidR="00CF20D1" w:rsidRPr="00B2305A">
        <w:rPr>
          <w:rFonts w:ascii="Times New Roman" w:hAnsi="Times New Roman"/>
          <w:sz w:val="24"/>
        </w:rPr>
        <w:t>[●]</w:t>
      </w:r>
      <w:r w:rsidR="00105875" w:rsidRPr="004E522A">
        <w:rPr>
          <w:rFonts w:ascii="Times New Roman" w:hAnsi="Times New Roman"/>
          <w:sz w:val="24"/>
          <w:szCs w:val="24"/>
        </w:rPr>
        <w:t xml:space="preserve">, действующего на основании </w:t>
      </w:r>
      <w:r w:rsidR="00CF20D1" w:rsidRPr="00B2305A">
        <w:rPr>
          <w:rFonts w:ascii="Times New Roman" w:hAnsi="Times New Roman"/>
          <w:sz w:val="24"/>
        </w:rPr>
        <w:t>[●]</w:t>
      </w:r>
      <w:r w:rsidR="00C13FF4" w:rsidRPr="004E522A">
        <w:rPr>
          <w:rFonts w:ascii="Times New Roman" w:hAnsi="Times New Roman"/>
          <w:sz w:val="24"/>
          <w:szCs w:val="24"/>
        </w:rPr>
        <w:t>,</w:t>
      </w:r>
      <w:r w:rsidR="00C13FF4" w:rsidRPr="00A11D8B">
        <w:rPr>
          <w:rFonts w:ascii="Times New Roman" w:hAnsi="Times New Roman"/>
          <w:sz w:val="24"/>
          <w:szCs w:val="24"/>
        </w:rPr>
        <w:t xml:space="preserve"> именуемая в дальнейшем «</w:t>
      </w:r>
      <w:r w:rsidRPr="00CC20DB">
        <w:rPr>
          <w:rFonts w:ascii="Times New Roman" w:hAnsi="Times New Roman"/>
          <w:b/>
          <w:i/>
          <w:sz w:val="24"/>
          <w:szCs w:val="24"/>
        </w:rPr>
        <w:t>[субъект РФ]</w:t>
      </w:r>
      <w:r w:rsidR="009F4881">
        <w:rPr>
          <w:rFonts w:ascii="Times New Roman" w:hAnsi="Times New Roman"/>
          <w:sz w:val="24"/>
          <w:szCs w:val="24"/>
        </w:rPr>
        <w:t>»,</w:t>
      </w:r>
    </w:p>
    <w:p w:rsidR="00C13FF4" w:rsidRPr="00A11D8B" w:rsidRDefault="00C13FF4" w:rsidP="00F80EC9">
      <w:pPr>
        <w:spacing w:after="200" w:line="240" w:lineRule="auto"/>
        <w:jc w:val="both"/>
        <w:rPr>
          <w:rFonts w:ascii="Times New Roman" w:hAnsi="Times New Roman"/>
          <w:sz w:val="24"/>
          <w:szCs w:val="24"/>
        </w:rPr>
      </w:pPr>
      <w:r w:rsidRPr="00A11D8B">
        <w:rPr>
          <w:rFonts w:ascii="Times New Roman" w:hAnsi="Times New Roman"/>
          <w:sz w:val="24"/>
          <w:szCs w:val="24"/>
        </w:rPr>
        <w:t>далее совместно именуемые «</w:t>
      </w:r>
      <w:r w:rsidRPr="00A11D8B">
        <w:rPr>
          <w:rFonts w:ascii="Times New Roman" w:hAnsi="Times New Roman"/>
          <w:b/>
          <w:i/>
          <w:sz w:val="24"/>
          <w:szCs w:val="24"/>
        </w:rPr>
        <w:t>Стороны</w:t>
      </w:r>
      <w:r w:rsidRPr="00A11D8B">
        <w:rPr>
          <w:rFonts w:ascii="Times New Roman" w:hAnsi="Times New Roman"/>
          <w:sz w:val="24"/>
          <w:szCs w:val="24"/>
        </w:rPr>
        <w:t>», а по отдельности – «</w:t>
      </w:r>
      <w:r w:rsidRPr="00A11D8B">
        <w:rPr>
          <w:rFonts w:ascii="Times New Roman" w:hAnsi="Times New Roman"/>
          <w:b/>
          <w:i/>
          <w:sz w:val="24"/>
          <w:szCs w:val="24"/>
        </w:rPr>
        <w:t>Сторона</w:t>
      </w:r>
      <w:r w:rsidRPr="00A11D8B">
        <w:rPr>
          <w:rFonts w:ascii="Times New Roman" w:hAnsi="Times New Roman"/>
          <w:sz w:val="24"/>
          <w:szCs w:val="24"/>
        </w:rPr>
        <w:t xml:space="preserve">», </w:t>
      </w:r>
    </w:p>
    <w:p w:rsidR="00C13FF4" w:rsidRPr="00A11D8B" w:rsidRDefault="00C13FF4" w:rsidP="00F80EC9">
      <w:pPr>
        <w:spacing w:after="200" w:line="240" w:lineRule="auto"/>
        <w:jc w:val="both"/>
        <w:rPr>
          <w:rFonts w:ascii="Times New Roman" w:hAnsi="Times New Roman"/>
          <w:b/>
          <w:sz w:val="24"/>
          <w:szCs w:val="24"/>
        </w:rPr>
      </w:pPr>
      <w:r w:rsidRPr="00A11D8B">
        <w:rPr>
          <w:rFonts w:ascii="Times New Roman" w:hAnsi="Times New Roman"/>
          <w:b/>
          <w:sz w:val="24"/>
          <w:szCs w:val="24"/>
        </w:rPr>
        <w:t>ПРИНИМАЯ ВО ВНИМАНИЕ, ЧТО</w:t>
      </w:r>
    </w:p>
    <w:p w:rsidR="00AA4BC7" w:rsidRPr="00337065" w:rsidRDefault="00AA4BC7" w:rsidP="00AA4BC7">
      <w:pPr>
        <w:spacing w:after="200" w:line="240" w:lineRule="auto"/>
        <w:jc w:val="both"/>
        <w:rPr>
          <w:rStyle w:val="af3"/>
          <w:rFonts w:ascii="Times New Roman" w:hAnsi="Times New Roman"/>
          <w:b w:val="0"/>
          <w:i/>
          <w:color w:val="1F497D" w:themeColor="text2"/>
          <w:sz w:val="24"/>
          <w:szCs w:val="24"/>
        </w:rPr>
      </w:pPr>
      <w:bookmarkStart w:id="0" w:name="_Ref166391208"/>
      <w:bookmarkStart w:id="1" w:name="_Toc356556044"/>
      <w:bookmarkStart w:id="2" w:name="_DV_C20"/>
      <w:r w:rsidRPr="00337065">
        <w:rPr>
          <w:rStyle w:val="af3"/>
          <w:rFonts w:ascii="Times New Roman" w:hAnsi="Times New Roman"/>
          <w:b w:val="0"/>
          <w:i/>
          <w:color w:val="1F497D" w:themeColor="text2"/>
          <w:sz w:val="24"/>
          <w:szCs w:val="24"/>
        </w:rPr>
        <w:t>[</w:t>
      </w:r>
      <w:r w:rsidR="009A08B6" w:rsidRPr="00337065">
        <w:rPr>
          <w:rStyle w:val="af3"/>
          <w:rFonts w:ascii="Times New Roman" w:hAnsi="Times New Roman"/>
          <w:b w:val="0"/>
          <w:i/>
          <w:color w:val="1F497D" w:themeColor="text2"/>
          <w:sz w:val="24"/>
          <w:szCs w:val="24"/>
        </w:rPr>
        <w:t xml:space="preserve">Вариант 1. </w:t>
      </w:r>
      <w:r w:rsidRPr="00337065">
        <w:rPr>
          <w:rStyle w:val="af3"/>
          <w:rFonts w:ascii="Times New Roman" w:hAnsi="Times New Roman"/>
          <w:b w:val="0"/>
          <w:i/>
          <w:color w:val="1F497D" w:themeColor="text2"/>
          <w:sz w:val="24"/>
          <w:szCs w:val="24"/>
        </w:rPr>
        <w:t>При заключении концессионного соглашения по частной концессионной инициативе</w:t>
      </w:r>
    </w:p>
    <w:p w:rsidR="00C13FF4" w:rsidRPr="00A11D8B" w:rsidRDefault="00C13FF4" w:rsidP="002B3CB1">
      <w:pPr>
        <w:pStyle w:val="a6"/>
        <w:numPr>
          <w:ilvl w:val="0"/>
          <w:numId w:val="193"/>
        </w:numPr>
        <w:spacing w:after="200" w:line="240" w:lineRule="auto"/>
        <w:contextualSpacing w:val="0"/>
        <w:jc w:val="both"/>
        <w:rPr>
          <w:rStyle w:val="af3"/>
          <w:rFonts w:ascii="Times New Roman" w:hAnsi="Times New Roman"/>
          <w:b w:val="0"/>
          <w:sz w:val="24"/>
          <w:szCs w:val="24"/>
        </w:rPr>
      </w:pPr>
      <w:r w:rsidRPr="00A11D8B">
        <w:rPr>
          <w:rStyle w:val="af3"/>
          <w:rFonts w:ascii="Times New Roman" w:hAnsi="Times New Roman"/>
          <w:b w:val="0"/>
          <w:sz w:val="24"/>
          <w:szCs w:val="24"/>
        </w:rPr>
        <w:t>в соответствии с ч</w:t>
      </w:r>
      <w:r w:rsidR="00475FE0">
        <w:rPr>
          <w:rStyle w:val="af3"/>
          <w:rFonts w:ascii="Times New Roman" w:hAnsi="Times New Roman"/>
          <w:b w:val="0"/>
          <w:sz w:val="24"/>
          <w:szCs w:val="24"/>
        </w:rPr>
        <w:t>астью</w:t>
      </w:r>
      <w:r w:rsidRPr="00A11D8B">
        <w:rPr>
          <w:rStyle w:val="af3"/>
          <w:rFonts w:ascii="Times New Roman" w:hAnsi="Times New Roman"/>
          <w:b w:val="0"/>
          <w:sz w:val="24"/>
          <w:szCs w:val="24"/>
        </w:rPr>
        <w:t xml:space="preserve"> 4.2 ст</w:t>
      </w:r>
      <w:r w:rsidR="00475FE0">
        <w:rPr>
          <w:rStyle w:val="af3"/>
          <w:rFonts w:ascii="Times New Roman" w:hAnsi="Times New Roman"/>
          <w:b w:val="0"/>
          <w:sz w:val="24"/>
          <w:szCs w:val="24"/>
        </w:rPr>
        <w:t>атьи</w:t>
      </w:r>
      <w:r w:rsidRPr="00A11D8B">
        <w:rPr>
          <w:rStyle w:val="af3"/>
          <w:rFonts w:ascii="Times New Roman" w:hAnsi="Times New Roman"/>
          <w:b w:val="0"/>
          <w:sz w:val="24"/>
          <w:szCs w:val="24"/>
        </w:rPr>
        <w:t xml:space="preserve"> 37 Федерального закона </w:t>
      </w:r>
      <w:r w:rsidR="008A2AF9" w:rsidRPr="00A11D8B">
        <w:rPr>
          <w:rStyle w:val="af3"/>
          <w:rFonts w:ascii="Times New Roman" w:hAnsi="Times New Roman"/>
          <w:b w:val="0"/>
          <w:sz w:val="24"/>
          <w:szCs w:val="24"/>
        </w:rPr>
        <w:t>от 21</w:t>
      </w:r>
      <w:r w:rsidR="00475FE0">
        <w:rPr>
          <w:rStyle w:val="af3"/>
          <w:rFonts w:ascii="Times New Roman" w:hAnsi="Times New Roman"/>
          <w:b w:val="0"/>
          <w:sz w:val="24"/>
          <w:szCs w:val="24"/>
        </w:rPr>
        <w:t xml:space="preserve"> июля </w:t>
      </w:r>
      <w:r w:rsidR="008A2AF9" w:rsidRPr="00A11D8B">
        <w:rPr>
          <w:rStyle w:val="af3"/>
          <w:rFonts w:ascii="Times New Roman" w:hAnsi="Times New Roman"/>
          <w:b w:val="0"/>
          <w:sz w:val="24"/>
          <w:szCs w:val="24"/>
        </w:rPr>
        <w:t>2005 г. №</w:t>
      </w:r>
      <w:r w:rsidR="00616BC0">
        <w:rPr>
          <w:rStyle w:val="af3"/>
          <w:rFonts w:ascii="Times New Roman" w:hAnsi="Times New Roman"/>
          <w:b w:val="0"/>
          <w:sz w:val="24"/>
          <w:szCs w:val="24"/>
        </w:rPr>
        <w:t> </w:t>
      </w:r>
      <w:r w:rsidR="008A2AF9" w:rsidRPr="00A11D8B">
        <w:rPr>
          <w:rStyle w:val="af3"/>
          <w:rFonts w:ascii="Times New Roman" w:hAnsi="Times New Roman"/>
          <w:b w:val="0"/>
          <w:sz w:val="24"/>
          <w:szCs w:val="24"/>
        </w:rPr>
        <w:t xml:space="preserve">115-ФЗ </w:t>
      </w:r>
      <w:r w:rsidRPr="00A11D8B">
        <w:rPr>
          <w:rStyle w:val="af3"/>
          <w:rFonts w:ascii="Times New Roman" w:hAnsi="Times New Roman"/>
          <w:b w:val="0"/>
          <w:sz w:val="24"/>
          <w:szCs w:val="24"/>
        </w:rPr>
        <w:t xml:space="preserve">«О концессионных соглашениях» (далее – </w:t>
      </w:r>
      <w:r w:rsidRPr="00A11D8B">
        <w:rPr>
          <w:rStyle w:val="af3"/>
          <w:rFonts w:ascii="Times New Roman" w:hAnsi="Times New Roman"/>
          <w:i/>
          <w:sz w:val="24"/>
          <w:szCs w:val="24"/>
        </w:rPr>
        <w:t>ФЗ «О концессионных соглашениях»</w:t>
      </w:r>
      <w:r w:rsidRPr="00A11D8B">
        <w:rPr>
          <w:rStyle w:val="af3"/>
          <w:rFonts w:ascii="Times New Roman" w:hAnsi="Times New Roman"/>
          <w:b w:val="0"/>
          <w:sz w:val="24"/>
          <w:szCs w:val="24"/>
        </w:rPr>
        <w:t xml:space="preserve">) </w:t>
      </w:r>
      <w:bookmarkEnd w:id="0"/>
      <w:r w:rsidRPr="00A11D8B">
        <w:rPr>
          <w:rStyle w:val="af3"/>
          <w:rFonts w:ascii="Times New Roman" w:hAnsi="Times New Roman"/>
          <w:b w:val="0"/>
          <w:sz w:val="24"/>
          <w:szCs w:val="24"/>
        </w:rPr>
        <w:t>Конц</w:t>
      </w:r>
      <w:r w:rsidR="004E2C8A" w:rsidRPr="00A11D8B">
        <w:rPr>
          <w:rStyle w:val="af3"/>
          <w:rFonts w:ascii="Times New Roman" w:hAnsi="Times New Roman"/>
          <w:b w:val="0"/>
          <w:sz w:val="24"/>
          <w:szCs w:val="24"/>
        </w:rPr>
        <w:t xml:space="preserve">ессионером было представлено в </w:t>
      </w:r>
      <w:r w:rsidR="00AA4BC7" w:rsidRPr="00B2305A">
        <w:rPr>
          <w:rFonts w:ascii="Times New Roman" w:hAnsi="Times New Roman"/>
          <w:sz w:val="24"/>
        </w:rPr>
        <w:t>[●]</w:t>
      </w:r>
      <w:r w:rsidRPr="004E522A">
        <w:rPr>
          <w:rStyle w:val="af3"/>
          <w:rFonts w:ascii="Times New Roman" w:hAnsi="Times New Roman"/>
          <w:b w:val="0"/>
          <w:sz w:val="24"/>
          <w:szCs w:val="24"/>
        </w:rPr>
        <w:t xml:space="preserve"> предложение о заключении концессионного соглашения в отношении </w:t>
      </w:r>
      <w:r w:rsidR="00AA4BC7" w:rsidRPr="00B2305A">
        <w:rPr>
          <w:rFonts w:ascii="Times New Roman" w:hAnsi="Times New Roman"/>
          <w:sz w:val="24"/>
        </w:rPr>
        <w:t>[●]</w:t>
      </w:r>
      <w:r w:rsidR="00AA4BC7" w:rsidRPr="00A11D8B">
        <w:rPr>
          <w:rStyle w:val="af3"/>
          <w:rFonts w:ascii="Times New Roman" w:hAnsi="Times New Roman"/>
          <w:b w:val="0"/>
          <w:sz w:val="24"/>
          <w:szCs w:val="24"/>
        </w:rPr>
        <w:t xml:space="preserve"> </w:t>
      </w:r>
      <w:r w:rsidRPr="00A11D8B">
        <w:rPr>
          <w:rStyle w:val="af3"/>
          <w:rFonts w:ascii="Times New Roman" w:hAnsi="Times New Roman"/>
          <w:b w:val="0"/>
          <w:sz w:val="24"/>
          <w:szCs w:val="24"/>
        </w:rPr>
        <w:t>(далее – «</w:t>
      </w:r>
      <w:r w:rsidRPr="00A11D8B">
        <w:rPr>
          <w:rStyle w:val="af3"/>
          <w:rFonts w:ascii="Times New Roman" w:hAnsi="Times New Roman"/>
          <w:i/>
          <w:sz w:val="24"/>
          <w:szCs w:val="24"/>
        </w:rPr>
        <w:t>Предложение</w:t>
      </w:r>
      <w:r w:rsidRPr="00A11D8B">
        <w:rPr>
          <w:rStyle w:val="af3"/>
          <w:rFonts w:ascii="Times New Roman" w:hAnsi="Times New Roman"/>
          <w:b w:val="0"/>
          <w:sz w:val="24"/>
          <w:szCs w:val="24"/>
        </w:rPr>
        <w:t>»),</w:t>
      </w:r>
      <w:r w:rsidR="008A2AF9" w:rsidRPr="00A11D8B">
        <w:rPr>
          <w:rStyle w:val="af3"/>
          <w:rFonts w:ascii="Times New Roman" w:hAnsi="Times New Roman"/>
          <w:b w:val="0"/>
          <w:sz w:val="24"/>
          <w:szCs w:val="24"/>
        </w:rPr>
        <w:t xml:space="preserve"> </w:t>
      </w:r>
    </w:p>
    <w:p w:rsidR="00C13FF4" w:rsidRPr="004E522A" w:rsidRDefault="00C13FF4" w:rsidP="002B3CB1">
      <w:pPr>
        <w:pStyle w:val="a6"/>
        <w:numPr>
          <w:ilvl w:val="0"/>
          <w:numId w:val="193"/>
        </w:numPr>
        <w:spacing w:after="200" w:line="240" w:lineRule="auto"/>
        <w:contextualSpacing w:val="0"/>
        <w:jc w:val="both"/>
        <w:rPr>
          <w:rStyle w:val="af3"/>
          <w:rFonts w:ascii="Times New Roman" w:hAnsi="Times New Roman"/>
          <w:b w:val="0"/>
          <w:sz w:val="24"/>
          <w:szCs w:val="24"/>
        </w:rPr>
      </w:pPr>
      <w:r w:rsidRPr="00DA31DC">
        <w:rPr>
          <w:rStyle w:val="af3"/>
          <w:rFonts w:ascii="Times New Roman" w:hAnsi="Times New Roman"/>
          <w:b w:val="0"/>
          <w:sz w:val="24"/>
          <w:szCs w:val="24"/>
        </w:rPr>
        <w:t>в течение предусмотренного ФЗ «О концессионных соглашениях»</w:t>
      </w:r>
      <w:r w:rsidR="004E2C8A" w:rsidRPr="00DA31DC">
        <w:rPr>
          <w:rStyle w:val="af3"/>
          <w:rFonts w:ascii="Times New Roman" w:hAnsi="Times New Roman"/>
          <w:b w:val="0"/>
          <w:sz w:val="24"/>
          <w:szCs w:val="24"/>
        </w:rPr>
        <w:t xml:space="preserve"> срока в </w:t>
      </w:r>
      <w:r w:rsidR="00AA4BC7" w:rsidRPr="00B2305A">
        <w:rPr>
          <w:rFonts w:ascii="Times New Roman" w:hAnsi="Times New Roman"/>
          <w:sz w:val="24"/>
        </w:rPr>
        <w:t xml:space="preserve">[●] </w:t>
      </w:r>
      <w:r w:rsidRPr="004E522A">
        <w:rPr>
          <w:rStyle w:val="af3"/>
          <w:rFonts w:ascii="Times New Roman" w:hAnsi="Times New Roman"/>
          <w:b w:val="0"/>
          <w:sz w:val="24"/>
          <w:szCs w:val="24"/>
        </w:rPr>
        <w:t>не поступило заявок о готовности к участию в конкурсе на заключение концессионного соглашения на условиях, предусмотренны</w:t>
      </w:r>
      <w:r w:rsidR="004E2C8A" w:rsidRPr="004E522A">
        <w:rPr>
          <w:rStyle w:val="af3"/>
          <w:rFonts w:ascii="Times New Roman" w:hAnsi="Times New Roman"/>
          <w:b w:val="0"/>
          <w:sz w:val="24"/>
          <w:szCs w:val="24"/>
        </w:rPr>
        <w:t>х в Предложении</w:t>
      </w:r>
      <w:r w:rsidR="00475FE0" w:rsidRPr="004E522A">
        <w:rPr>
          <w:rStyle w:val="af3"/>
          <w:rFonts w:ascii="Times New Roman" w:hAnsi="Times New Roman"/>
          <w:b w:val="0"/>
          <w:sz w:val="24"/>
          <w:szCs w:val="24"/>
        </w:rPr>
        <w:t>,</w:t>
      </w:r>
      <w:r w:rsidR="004E2C8A" w:rsidRPr="004E522A">
        <w:rPr>
          <w:rStyle w:val="af3"/>
          <w:rFonts w:ascii="Times New Roman" w:hAnsi="Times New Roman"/>
          <w:b w:val="0"/>
          <w:sz w:val="24"/>
          <w:szCs w:val="24"/>
        </w:rPr>
        <w:t xml:space="preserve"> от иных лиц, и </w:t>
      </w:r>
      <w:r w:rsidR="00AA4BC7" w:rsidRPr="00B2305A">
        <w:rPr>
          <w:rFonts w:ascii="Times New Roman" w:hAnsi="Times New Roman"/>
          <w:sz w:val="24"/>
        </w:rPr>
        <w:t xml:space="preserve">[●] </w:t>
      </w:r>
      <w:r w:rsidR="004E2C8A" w:rsidRPr="004E522A">
        <w:rPr>
          <w:rStyle w:val="af3"/>
          <w:rFonts w:ascii="Times New Roman" w:hAnsi="Times New Roman"/>
          <w:b w:val="0"/>
          <w:sz w:val="24"/>
          <w:szCs w:val="24"/>
        </w:rPr>
        <w:t>принято п</w:t>
      </w:r>
      <w:r w:rsidRPr="004E522A">
        <w:rPr>
          <w:rStyle w:val="af3"/>
          <w:rFonts w:ascii="Times New Roman" w:hAnsi="Times New Roman"/>
          <w:b w:val="0"/>
          <w:sz w:val="24"/>
          <w:szCs w:val="24"/>
        </w:rPr>
        <w:t xml:space="preserve">остановление </w:t>
      </w:r>
      <w:r w:rsidR="00AA4BC7" w:rsidRPr="006A3B6F">
        <w:rPr>
          <w:rFonts w:ascii="Times New Roman" w:hAnsi="Times New Roman"/>
          <w:sz w:val="24"/>
          <w:szCs w:val="24"/>
        </w:rPr>
        <w:t>[</w:t>
      </w:r>
      <w:r w:rsidR="00DA31DC" w:rsidRPr="004E522A">
        <w:rPr>
          <w:rFonts w:ascii="Times New Roman" w:hAnsi="Times New Roman"/>
          <w:i/>
          <w:sz w:val="24"/>
          <w:szCs w:val="24"/>
        </w:rPr>
        <w:t>указать реквизиты нормативного правового акта о</w:t>
      </w:r>
      <w:r w:rsidR="00DA31DC" w:rsidRPr="00B2305A">
        <w:rPr>
          <w:rFonts w:ascii="Times New Roman" w:hAnsi="Times New Roman"/>
          <w:i/>
          <w:sz w:val="24"/>
        </w:rPr>
        <w:t xml:space="preserve"> заключении концессионного соглашения</w:t>
      </w:r>
      <w:r w:rsidR="00AA4BC7" w:rsidRPr="006A3B6F">
        <w:rPr>
          <w:rFonts w:ascii="Times New Roman" w:hAnsi="Times New Roman"/>
          <w:sz w:val="24"/>
          <w:szCs w:val="24"/>
        </w:rPr>
        <w:t>]</w:t>
      </w:r>
      <w:r w:rsidRPr="004E522A">
        <w:rPr>
          <w:rStyle w:val="af3"/>
          <w:rFonts w:ascii="Times New Roman" w:hAnsi="Times New Roman"/>
          <w:b w:val="0"/>
          <w:sz w:val="24"/>
          <w:szCs w:val="24"/>
        </w:rPr>
        <w:t>,</w:t>
      </w:r>
      <w:bookmarkEnd w:id="1"/>
      <w:bookmarkEnd w:id="2"/>
    </w:p>
    <w:p w:rsidR="00C13FF4" w:rsidRPr="00DA31DC" w:rsidRDefault="00C13FF4" w:rsidP="002B3CB1">
      <w:pPr>
        <w:pStyle w:val="a6"/>
        <w:numPr>
          <w:ilvl w:val="0"/>
          <w:numId w:val="193"/>
        </w:numPr>
        <w:spacing w:after="200" w:line="240" w:lineRule="auto"/>
        <w:contextualSpacing w:val="0"/>
        <w:jc w:val="both"/>
        <w:rPr>
          <w:rStyle w:val="af3"/>
          <w:rFonts w:ascii="Times New Roman" w:hAnsi="Times New Roman"/>
          <w:b w:val="0"/>
          <w:sz w:val="24"/>
          <w:szCs w:val="24"/>
        </w:rPr>
      </w:pPr>
      <w:r w:rsidRPr="004E522A">
        <w:rPr>
          <w:rStyle w:val="af3"/>
          <w:rFonts w:ascii="Times New Roman" w:hAnsi="Times New Roman"/>
          <w:b w:val="0"/>
          <w:sz w:val="24"/>
          <w:szCs w:val="24"/>
        </w:rPr>
        <w:t xml:space="preserve">муниципальному образованию </w:t>
      </w:r>
      <w:r w:rsidR="00AA4BC7" w:rsidRPr="00B2305A">
        <w:rPr>
          <w:rFonts w:ascii="Times New Roman" w:hAnsi="Times New Roman"/>
          <w:sz w:val="24"/>
        </w:rPr>
        <w:t xml:space="preserve">[●] </w:t>
      </w:r>
      <w:r w:rsidRPr="004E522A">
        <w:rPr>
          <w:rStyle w:val="af3"/>
          <w:rFonts w:ascii="Times New Roman" w:hAnsi="Times New Roman"/>
          <w:b w:val="0"/>
          <w:sz w:val="24"/>
          <w:szCs w:val="24"/>
        </w:rPr>
        <w:t xml:space="preserve">не переданы в соответствии с законодательством </w:t>
      </w:r>
      <w:r w:rsidR="00CC20DB" w:rsidRPr="004E522A">
        <w:rPr>
          <w:rStyle w:val="af3"/>
          <w:rFonts w:ascii="Times New Roman" w:hAnsi="Times New Roman"/>
          <w:b w:val="0"/>
          <w:i/>
          <w:sz w:val="24"/>
          <w:szCs w:val="24"/>
        </w:rPr>
        <w:t>[субъект</w:t>
      </w:r>
      <w:r w:rsidR="00C46383" w:rsidRPr="004E522A">
        <w:rPr>
          <w:rStyle w:val="af3"/>
          <w:rFonts w:ascii="Times New Roman" w:hAnsi="Times New Roman"/>
          <w:b w:val="0"/>
          <w:i/>
          <w:sz w:val="24"/>
          <w:szCs w:val="24"/>
        </w:rPr>
        <w:t>а</w:t>
      </w:r>
      <w:r w:rsidR="00CC20DB" w:rsidRPr="004E522A">
        <w:rPr>
          <w:rStyle w:val="af3"/>
          <w:rFonts w:ascii="Times New Roman" w:hAnsi="Times New Roman"/>
          <w:b w:val="0"/>
          <w:i/>
          <w:sz w:val="24"/>
          <w:szCs w:val="24"/>
        </w:rPr>
        <w:t xml:space="preserve"> РФ]</w:t>
      </w:r>
      <w:r w:rsidRPr="00653C6D">
        <w:rPr>
          <w:rStyle w:val="af3"/>
          <w:rFonts w:ascii="Times New Roman" w:hAnsi="Times New Roman"/>
          <w:b w:val="0"/>
          <w:sz w:val="24"/>
          <w:szCs w:val="24"/>
        </w:rPr>
        <w:t xml:space="preserve"> полномочия по тарифному регулированию, утверждению ин</w:t>
      </w:r>
      <w:r w:rsidRPr="00DA31DC">
        <w:rPr>
          <w:rStyle w:val="af3"/>
          <w:rFonts w:ascii="Times New Roman" w:hAnsi="Times New Roman"/>
          <w:b w:val="0"/>
          <w:sz w:val="24"/>
          <w:szCs w:val="24"/>
        </w:rPr>
        <w:t>вестиционных программ организаций, осуществляющих регулируемые виды деятельности, а также возмещению недополученных доходов, экономически обоснованных расходов таких организаций в соответствии с законодательством Российской Федерации,</w:t>
      </w:r>
      <w:r w:rsidR="009A08B6" w:rsidRPr="00DA31DC">
        <w:rPr>
          <w:rStyle w:val="af3"/>
          <w:rFonts w:ascii="Times New Roman" w:hAnsi="Times New Roman"/>
          <w:b w:val="0"/>
          <w:sz w:val="24"/>
          <w:szCs w:val="24"/>
        </w:rPr>
        <w:t>]</w:t>
      </w:r>
    </w:p>
    <w:p w:rsidR="00596B64" w:rsidRPr="004E522A" w:rsidRDefault="00596B64" w:rsidP="002B3CB1">
      <w:pPr>
        <w:pStyle w:val="a6"/>
        <w:numPr>
          <w:ilvl w:val="0"/>
          <w:numId w:val="193"/>
        </w:numPr>
        <w:spacing w:after="200" w:line="240" w:lineRule="auto"/>
        <w:contextualSpacing w:val="0"/>
        <w:jc w:val="both"/>
        <w:rPr>
          <w:rStyle w:val="af3"/>
          <w:rFonts w:ascii="Times New Roman" w:hAnsi="Times New Roman"/>
          <w:b w:val="0"/>
          <w:sz w:val="24"/>
          <w:szCs w:val="24"/>
        </w:rPr>
      </w:pPr>
      <w:r w:rsidRPr="006A3B6F">
        <w:rPr>
          <w:rStyle w:val="af3"/>
          <w:rFonts w:ascii="Times New Roman" w:hAnsi="Times New Roman"/>
          <w:b w:val="0"/>
          <w:sz w:val="24"/>
          <w:szCs w:val="24"/>
        </w:rPr>
        <w:t>при</w:t>
      </w:r>
      <w:r w:rsidRPr="004E522A">
        <w:rPr>
          <w:rStyle w:val="af3"/>
          <w:rFonts w:ascii="Times New Roman" w:hAnsi="Times New Roman"/>
          <w:b w:val="0"/>
          <w:sz w:val="24"/>
          <w:szCs w:val="24"/>
        </w:rPr>
        <w:t xml:space="preserve">нято и вступило в силу </w:t>
      </w:r>
      <w:r w:rsidRPr="006A3B6F">
        <w:rPr>
          <w:rStyle w:val="af3"/>
          <w:rFonts w:ascii="Times New Roman" w:hAnsi="Times New Roman"/>
          <w:b w:val="0"/>
          <w:i/>
          <w:sz w:val="24"/>
          <w:szCs w:val="24"/>
        </w:rPr>
        <w:t>[указать реквизиты нормативного правового акта, в соответствии с которым субъект РФ принимает на себя не предусмотренные ФЗ «О концессионных соглашениях» обязанности по концессионному соглашению]</w:t>
      </w:r>
      <w:r w:rsidRPr="004E522A">
        <w:rPr>
          <w:rStyle w:val="af3"/>
          <w:rFonts w:ascii="Times New Roman" w:hAnsi="Times New Roman"/>
          <w:b w:val="0"/>
          <w:sz w:val="24"/>
          <w:szCs w:val="24"/>
        </w:rPr>
        <w:t xml:space="preserve">, в соответствии с которым </w:t>
      </w:r>
      <w:r w:rsidRPr="006A3B6F">
        <w:rPr>
          <w:rStyle w:val="af3"/>
          <w:rFonts w:ascii="Times New Roman" w:hAnsi="Times New Roman"/>
          <w:b w:val="0"/>
          <w:i/>
          <w:sz w:val="24"/>
          <w:szCs w:val="24"/>
        </w:rPr>
        <w:t>[субъект РФ]</w:t>
      </w:r>
      <w:r w:rsidRPr="004E522A">
        <w:rPr>
          <w:rStyle w:val="af3"/>
          <w:rFonts w:ascii="Times New Roman" w:hAnsi="Times New Roman"/>
          <w:b w:val="0"/>
          <w:sz w:val="24"/>
          <w:szCs w:val="24"/>
        </w:rPr>
        <w:t xml:space="preserve"> принимает на себя обязанности, предусмотренные настоящим концессионым соглашением,</w:t>
      </w:r>
    </w:p>
    <w:p w:rsidR="009A08B6" w:rsidRPr="00337065" w:rsidRDefault="009A08B6" w:rsidP="009A08B6">
      <w:pPr>
        <w:spacing w:after="200" w:line="240" w:lineRule="auto"/>
        <w:jc w:val="both"/>
        <w:rPr>
          <w:rStyle w:val="af3"/>
          <w:rFonts w:ascii="Times New Roman" w:hAnsi="Times New Roman"/>
          <w:b w:val="0"/>
          <w:i/>
          <w:sz w:val="24"/>
          <w:szCs w:val="24"/>
        </w:rPr>
      </w:pPr>
      <w:r w:rsidRPr="00337065">
        <w:rPr>
          <w:rStyle w:val="af3"/>
          <w:rFonts w:ascii="Times New Roman" w:hAnsi="Times New Roman"/>
          <w:b w:val="0"/>
          <w:i/>
          <w:color w:val="1F497D" w:themeColor="text2"/>
          <w:sz w:val="24"/>
          <w:szCs w:val="24"/>
        </w:rPr>
        <w:t>[Вариант 2. При заключении концессионного соглашения по результатам конкурса</w:t>
      </w:r>
    </w:p>
    <w:p w:rsidR="00616BC0" w:rsidRPr="004E522A" w:rsidRDefault="00616BC0" w:rsidP="002B3CB1">
      <w:pPr>
        <w:pStyle w:val="a6"/>
        <w:numPr>
          <w:ilvl w:val="0"/>
          <w:numId w:val="193"/>
        </w:numPr>
        <w:spacing w:after="200" w:line="240" w:lineRule="auto"/>
        <w:contextualSpacing w:val="0"/>
        <w:jc w:val="both"/>
        <w:rPr>
          <w:rStyle w:val="af3"/>
          <w:rFonts w:ascii="Times New Roman" w:hAnsi="Times New Roman"/>
          <w:b w:val="0"/>
          <w:sz w:val="24"/>
          <w:szCs w:val="24"/>
        </w:rPr>
      </w:pPr>
      <w:r w:rsidRPr="006A3B6F">
        <w:rPr>
          <w:rStyle w:val="af3"/>
          <w:rFonts w:ascii="Times New Roman" w:hAnsi="Times New Roman"/>
          <w:b w:val="0"/>
          <w:sz w:val="24"/>
          <w:szCs w:val="24"/>
        </w:rPr>
        <w:t xml:space="preserve">Концедентом принято решение о заключении концессионного соглашения </w:t>
      </w:r>
      <w:r w:rsidRPr="006A3B6F">
        <w:rPr>
          <w:rFonts w:ascii="Times New Roman" w:hAnsi="Times New Roman"/>
          <w:sz w:val="24"/>
          <w:szCs w:val="24"/>
        </w:rPr>
        <w:t>[●]</w:t>
      </w:r>
      <w:r w:rsidR="00596B64" w:rsidRPr="006A3B6F">
        <w:rPr>
          <w:rFonts w:ascii="Times New Roman" w:hAnsi="Times New Roman"/>
          <w:sz w:val="24"/>
          <w:szCs w:val="24"/>
        </w:rPr>
        <w:t>;</w:t>
      </w:r>
    </w:p>
    <w:p w:rsidR="009A08B6" w:rsidRPr="004E522A" w:rsidRDefault="009A08B6" w:rsidP="002B3CB1">
      <w:pPr>
        <w:pStyle w:val="a6"/>
        <w:numPr>
          <w:ilvl w:val="0"/>
          <w:numId w:val="193"/>
        </w:numPr>
        <w:spacing w:after="200" w:line="240" w:lineRule="auto"/>
        <w:contextualSpacing w:val="0"/>
        <w:jc w:val="both"/>
        <w:rPr>
          <w:rStyle w:val="af3"/>
          <w:rFonts w:ascii="Times New Roman" w:hAnsi="Times New Roman"/>
          <w:b w:val="0"/>
          <w:sz w:val="24"/>
          <w:szCs w:val="24"/>
        </w:rPr>
      </w:pPr>
      <w:r w:rsidRPr="004E522A">
        <w:rPr>
          <w:rStyle w:val="af3"/>
          <w:rFonts w:ascii="Times New Roman" w:hAnsi="Times New Roman"/>
          <w:b w:val="0"/>
          <w:sz w:val="24"/>
          <w:szCs w:val="24"/>
        </w:rPr>
        <w:t xml:space="preserve">в соответствии с ФЗ «О концессионных соглашениях» и </w:t>
      </w:r>
      <w:r w:rsidR="00596B64" w:rsidRPr="006A3B6F">
        <w:rPr>
          <w:rFonts w:ascii="Times New Roman" w:hAnsi="Times New Roman"/>
          <w:sz w:val="24"/>
          <w:szCs w:val="24"/>
        </w:rPr>
        <w:t xml:space="preserve"> </w:t>
      </w:r>
      <w:r w:rsidR="00596B64" w:rsidRPr="004E522A">
        <w:rPr>
          <w:rFonts w:ascii="Times New Roman" w:hAnsi="Times New Roman"/>
          <w:sz w:val="24"/>
          <w:szCs w:val="24"/>
        </w:rPr>
        <w:t>вышеуказанным решением о</w:t>
      </w:r>
      <w:r w:rsidR="00596B64" w:rsidRPr="00F85504">
        <w:rPr>
          <w:rFonts w:ascii="Times New Roman" w:hAnsi="Times New Roman"/>
          <w:sz w:val="24"/>
        </w:rPr>
        <w:t xml:space="preserve"> заключении концессионного соглашения</w:t>
      </w:r>
      <w:r w:rsidRPr="004E522A">
        <w:rPr>
          <w:rStyle w:val="af3"/>
          <w:rFonts w:ascii="Times New Roman" w:hAnsi="Times New Roman"/>
          <w:b w:val="0"/>
          <w:sz w:val="24"/>
          <w:szCs w:val="24"/>
        </w:rPr>
        <w:t xml:space="preserve"> был проведен открытый конкурс на право заключения концессионного соглашения в отношении </w:t>
      </w:r>
      <w:r w:rsidRPr="006A3B6F">
        <w:rPr>
          <w:rFonts w:ascii="Times New Roman" w:hAnsi="Times New Roman"/>
          <w:sz w:val="24"/>
          <w:szCs w:val="24"/>
        </w:rPr>
        <w:t>[●]</w:t>
      </w:r>
      <w:r w:rsidRPr="004E522A">
        <w:rPr>
          <w:rStyle w:val="af3"/>
          <w:rFonts w:ascii="Times New Roman" w:hAnsi="Times New Roman"/>
          <w:b w:val="0"/>
          <w:sz w:val="24"/>
          <w:szCs w:val="24"/>
        </w:rPr>
        <w:t xml:space="preserve">; </w:t>
      </w:r>
    </w:p>
    <w:p w:rsidR="009A08B6" w:rsidRPr="00653C6D" w:rsidRDefault="009A08B6" w:rsidP="002B3CB1">
      <w:pPr>
        <w:pStyle w:val="a6"/>
        <w:numPr>
          <w:ilvl w:val="0"/>
          <w:numId w:val="193"/>
        </w:numPr>
        <w:spacing w:after="200" w:line="240" w:lineRule="auto"/>
        <w:contextualSpacing w:val="0"/>
        <w:jc w:val="both"/>
        <w:rPr>
          <w:rStyle w:val="af3"/>
          <w:rFonts w:ascii="Times New Roman" w:hAnsi="Times New Roman"/>
          <w:b w:val="0"/>
          <w:sz w:val="24"/>
          <w:szCs w:val="24"/>
        </w:rPr>
      </w:pPr>
      <w:r w:rsidRPr="004E522A">
        <w:rPr>
          <w:rStyle w:val="af3"/>
          <w:rFonts w:ascii="Times New Roman" w:hAnsi="Times New Roman"/>
          <w:b w:val="0"/>
          <w:sz w:val="24"/>
          <w:szCs w:val="24"/>
        </w:rPr>
        <w:t xml:space="preserve">по итогам </w:t>
      </w:r>
      <w:r w:rsidR="00596B64" w:rsidRPr="004E522A">
        <w:rPr>
          <w:rStyle w:val="af3"/>
          <w:rFonts w:ascii="Times New Roman" w:hAnsi="Times New Roman"/>
          <w:b w:val="0"/>
          <w:sz w:val="24"/>
          <w:szCs w:val="24"/>
        </w:rPr>
        <w:t>к</w:t>
      </w:r>
      <w:r w:rsidRPr="00653C6D">
        <w:rPr>
          <w:rStyle w:val="af3"/>
          <w:rFonts w:ascii="Times New Roman" w:hAnsi="Times New Roman"/>
          <w:b w:val="0"/>
          <w:sz w:val="24"/>
          <w:szCs w:val="24"/>
        </w:rPr>
        <w:t>онкурса Концедент принял решение о заключении Концессионного соглашения с Концессионером;]</w:t>
      </w:r>
    </w:p>
    <w:p w:rsidR="00C13FF4" w:rsidRPr="0023504A" w:rsidRDefault="00C13FF4" w:rsidP="0023504A">
      <w:pPr>
        <w:spacing w:after="200" w:line="240" w:lineRule="auto"/>
        <w:jc w:val="both"/>
        <w:rPr>
          <w:rFonts w:ascii="Times New Roman" w:hAnsi="Times New Roman"/>
          <w:sz w:val="24"/>
          <w:szCs w:val="24"/>
        </w:rPr>
      </w:pPr>
      <w:r w:rsidRPr="0023504A">
        <w:rPr>
          <w:rFonts w:ascii="Times New Roman" w:hAnsi="Times New Roman"/>
          <w:sz w:val="24"/>
          <w:szCs w:val="24"/>
        </w:rPr>
        <w:t>заключили настоящее концессионное соглашение (далее – «</w:t>
      </w:r>
      <w:r w:rsidRPr="0023504A">
        <w:rPr>
          <w:rFonts w:ascii="Times New Roman" w:hAnsi="Times New Roman"/>
          <w:b/>
          <w:i/>
          <w:sz w:val="24"/>
          <w:szCs w:val="24"/>
        </w:rPr>
        <w:t>Концессионное соглашение</w:t>
      </w:r>
      <w:r w:rsidRPr="0023504A">
        <w:rPr>
          <w:rFonts w:ascii="Times New Roman" w:hAnsi="Times New Roman"/>
          <w:sz w:val="24"/>
          <w:szCs w:val="24"/>
        </w:rPr>
        <w:t xml:space="preserve">») </w:t>
      </w:r>
      <w:r w:rsidR="00DD65A9" w:rsidRPr="004E522A">
        <w:rPr>
          <w:rFonts w:ascii="Times New Roman" w:hAnsi="Times New Roman"/>
          <w:sz w:val="24"/>
          <w:szCs w:val="24"/>
        </w:rPr>
        <w:t xml:space="preserve">в </w:t>
      </w:r>
      <w:r w:rsidR="00AA4BC7" w:rsidRPr="00B2305A">
        <w:rPr>
          <w:rFonts w:ascii="Times New Roman" w:hAnsi="Times New Roman"/>
          <w:sz w:val="24"/>
        </w:rPr>
        <w:t xml:space="preserve">[●] </w:t>
      </w:r>
      <w:r w:rsidR="00DD65A9" w:rsidRPr="004E522A">
        <w:rPr>
          <w:rFonts w:ascii="Times New Roman" w:hAnsi="Times New Roman"/>
          <w:sz w:val="24"/>
          <w:szCs w:val="24"/>
        </w:rPr>
        <w:t>о нижеследующем</w:t>
      </w:r>
      <w:r w:rsidRPr="004E522A">
        <w:rPr>
          <w:rFonts w:ascii="Times New Roman" w:hAnsi="Times New Roman"/>
          <w:sz w:val="24"/>
          <w:szCs w:val="24"/>
        </w:rPr>
        <w:t>:</w:t>
      </w:r>
    </w:p>
    <w:p w:rsidR="00C13FF4" w:rsidRPr="001E3C0D" w:rsidRDefault="00C13FF4" w:rsidP="00724EE0">
      <w:pPr>
        <w:pStyle w:val="10"/>
      </w:pPr>
      <w:bookmarkStart w:id="3" w:name="_Toc466995870"/>
      <w:bookmarkStart w:id="4" w:name="_Toc468217628"/>
      <w:bookmarkStart w:id="5" w:name="_Toc468892596"/>
      <w:bookmarkStart w:id="6" w:name="_Toc473692331"/>
      <w:bookmarkStart w:id="7" w:name="_Toc476857512"/>
      <w:bookmarkStart w:id="8" w:name="_Toc350977246"/>
      <w:bookmarkStart w:id="9" w:name="_Toc481181817"/>
      <w:bookmarkStart w:id="10" w:name="_Toc477970477"/>
      <w:bookmarkStart w:id="11" w:name="_Toc485514122"/>
      <w:bookmarkStart w:id="12" w:name="_Toc484822099"/>
      <w:r w:rsidRPr="001E3C0D">
        <w:lastRenderedPageBreak/>
        <w:t>ТЕРМИНЫ И ОПРЕДЕЛЕНИЯ</w:t>
      </w:r>
      <w:bookmarkEnd w:id="3"/>
      <w:bookmarkEnd w:id="4"/>
      <w:bookmarkEnd w:id="5"/>
      <w:bookmarkEnd w:id="6"/>
      <w:bookmarkEnd w:id="7"/>
      <w:bookmarkEnd w:id="8"/>
      <w:bookmarkEnd w:id="9"/>
      <w:bookmarkEnd w:id="10"/>
      <w:bookmarkEnd w:id="11"/>
      <w:bookmarkEnd w:id="12"/>
    </w:p>
    <w:p w:rsidR="00C13FF4" w:rsidRPr="00EE6487" w:rsidRDefault="00C13FF4" w:rsidP="00444CAE">
      <w:pPr>
        <w:pStyle w:val="11"/>
      </w:pPr>
      <w:r w:rsidRPr="00EE6487">
        <w:t xml:space="preserve">Если иное прямо не предусмотрено в Концессионном соглашении, используемые в Концессионном соглашении </w:t>
      </w:r>
      <w:r w:rsidR="00475FE0" w:rsidRPr="00EE6487">
        <w:t>слова и словосочетания</w:t>
      </w:r>
      <w:r w:rsidRPr="00EE6487">
        <w:t>, начинающиеся с заглавной буквы, имеют значения, определенные в Приложении 1.</w:t>
      </w:r>
    </w:p>
    <w:p w:rsidR="00C13FF4" w:rsidRPr="002E37B2" w:rsidRDefault="00C13FF4" w:rsidP="00444CAE">
      <w:pPr>
        <w:pStyle w:val="11"/>
      </w:pPr>
      <w:r w:rsidRPr="002E37B2">
        <w:t>Термины, используемые в Концессионном соглашении и не определенные в Приложении 1, применяются в значении, определенном действующим законодательством Российской Федерации.</w:t>
      </w:r>
    </w:p>
    <w:p w:rsidR="00C13FF4" w:rsidRPr="001E3C0D" w:rsidRDefault="00C13FF4" w:rsidP="00724EE0">
      <w:pPr>
        <w:pStyle w:val="10"/>
      </w:pPr>
      <w:bookmarkStart w:id="13" w:name="_Toc467756918"/>
      <w:bookmarkStart w:id="14" w:name="_Toc467756919"/>
      <w:bookmarkStart w:id="15" w:name="_Toc468217629"/>
      <w:bookmarkStart w:id="16" w:name="_Toc468892597"/>
      <w:bookmarkStart w:id="17" w:name="_Toc473692332"/>
      <w:bookmarkStart w:id="18" w:name="_Toc476857513"/>
      <w:bookmarkStart w:id="19" w:name="_Toc350977247"/>
      <w:bookmarkStart w:id="20" w:name="_Toc481181818"/>
      <w:bookmarkStart w:id="21" w:name="_Toc477970478"/>
      <w:bookmarkStart w:id="22" w:name="_Toc485514123"/>
      <w:bookmarkStart w:id="23" w:name="_Toc484822100"/>
      <w:bookmarkEnd w:id="13"/>
      <w:bookmarkEnd w:id="14"/>
      <w:r w:rsidRPr="001E3C0D">
        <w:t>ПРЕДМЕТ СОГЛАШЕНИЯ</w:t>
      </w:r>
      <w:bookmarkEnd w:id="15"/>
      <w:bookmarkEnd w:id="16"/>
      <w:bookmarkEnd w:id="17"/>
      <w:bookmarkEnd w:id="18"/>
      <w:bookmarkEnd w:id="19"/>
      <w:bookmarkEnd w:id="20"/>
      <w:bookmarkEnd w:id="21"/>
      <w:bookmarkEnd w:id="22"/>
      <w:bookmarkEnd w:id="23"/>
    </w:p>
    <w:p w:rsidR="00C13FF4" w:rsidRPr="00EE6487" w:rsidRDefault="00C13FF4" w:rsidP="00444CAE">
      <w:pPr>
        <w:pStyle w:val="11"/>
      </w:pPr>
      <w:bookmarkStart w:id="24" w:name="_Ref445634563"/>
      <w:r w:rsidRPr="00EE6487">
        <w:t>Концессионер обязуется за свой счет и (или) за счет привлеченных средств в порядке, в сроки и на условиях, предусмотренных Концессионным соглашением:</w:t>
      </w:r>
      <w:bookmarkEnd w:id="24"/>
    </w:p>
    <w:p w:rsidR="00C13FF4" w:rsidRPr="001E3C0D" w:rsidRDefault="00C13FF4" w:rsidP="00444CAE">
      <w:pPr>
        <w:pStyle w:val="a3"/>
      </w:pPr>
      <w:bookmarkStart w:id="25" w:name="_Ref468444201"/>
      <w:r w:rsidRPr="00EE6487">
        <w:t xml:space="preserve">осуществить мероприятия по </w:t>
      </w:r>
      <w:r w:rsidR="006334C5">
        <w:t>созданию и (или) реконструкции</w:t>
      </w:r>
      <w:r w:rsidR="00A531C1">
        <w:t xml:space="preserve"> </w:t>
      </w:r>
      <w:r w:rsidR="006334C5">
        <w:t>О</w:t>
      </w:r>
      <w:r w:rsidR="00C1303D">
        <w:t>бъекта соглашения</w:t>
      </w:r>
      <w:r w:rsidRPr="00EE6487">
        <w:t xml:space="preserve">, право собственности на который </w:t>
      </w:r>
      <w:r w:rsidR="003D201F">
        <w:t xml:space="preserve">принадлежит (применительно к имуществу, подлежащему реконструкции) или </w:t>
      </w:r>
      <w:r w:rsidRPr="00EE6487">
        <w:t>будет принадлежать</w:t>
      </w:r>
      <w:r w:rsidR="003D201F">
        <w:t xml:space="preserve"> (применительно к имуществу, подлежащему созданию)</w:t>
      </w:r>
      <w:r w:rsidRPr="00EE6487">
        <w:t xml:space="preserve"> Концедент</w:t>
      </w:r>
      <w:r w:rsidR="008A2AF9" w:rsidRPr="00EE6487">
        <w:t>у, в соответствии с Заданием и о</w:t>
      </w:r>
      <w:r w:rsidRPr="00EE6487">
        <w:t>сновными мероприятиями</w:t>
      </w:r>
      <w:r w:rsidR="008A2AF9" w:rsidRPr="00EE6487">
        <w:t xml:space="preserve"> </w:t>
      </w:r>
      <w:r w:rsidR="00DB0B1C" w:rsidRPr="00EE6487">
        <w:t xml:space="preserve">(далее – </w:t>
      </w:r>
      <w:r w:rsidR="00DB0B1C" w:rsidRPr="00367A0B">
        <w:t>«</w:t>
      </w:r>
      <w:r w:rsidR="00A531C1" w:rsidRPr="00367A0B">
        <w:rPr>
          <w:b/>
        </w:rPr>
        <w:t>Создание</w:t>
      </w:r>
      <w:r w:rsidR="00DB0B1C" w:rsidRPr="00367A0B">
        <w:rPr>
          <w:b/>
        </w:rPr>
        <w:t xml:space="preserve"> объекта соглашения</w:t>
      </w:r>
      <w:r w:rsidR="00DB0B1C" w:rsidRPr="00367A0B">
        <w:t>»</w:t>
      </w:r>
      <w:r w:rsidR="00DB0B1C" w:rsidRPr="001E3C0D">
        <w:t>)</w:t>
      </w:r>
      <w:r w:rsidRPr="001E3C0D">
        <w:t>, а также</w:t>
      </w:r>
      <w:bookmarkEnd w:id="25"/>
      <w:r w:rsidRPr="001E3C0D">
        <w:t xml:space="preserve"> </w:t>
      </w:r>
    </w:p>
    <w:p w:rsidR="00C13FF4" w:rsidRPr="002E37B2" w:rsidRDefault="00C13FF4" w:rsidP="00444CAE">
      <w:pPr>
        <w:pStyle w:val="a3"/>
      </w:pPr>
      <w:bookmarkStart w:id="26" w:name="_Ref467662237"/>
      <w:r w:rsidRPr="002E37B2">
        <w:t>осуществл</w:t>
      </w:r>
      <w:r w:rsidR="005A3DB7">
        <w:t>ять с использованием (эксплуатацией</w:t>
      </w:r>
      <w:r w:rsidR="005A3DB7" w:rsidRPr="002E37B2">
        <w:t>) Объект</w:t>
      </w:r>
      <w:r w:rsidR="005A3DB7">
        <w:t>а</w:t>
      </w:r>
      <w:r w:rsidR="005A3DB7" w:rsidRPr="002E37B2">
        <w:t xml:space="preserve"> соглашения</w:t>
      </w:r>
      <w:r w:rsidR="00A11478">
        <w:t xml:space="preserve"> </w:t>
      </w:r>
      <w:r w:rsidR="003D201F">
        <w:t xml:space="preserve">и Иного имущества </w:t>
      </w:r>
      <w:r w:rsidRPr="002E37B2">
        <w:t>деятельност</w:t>
      </w:r>
      <w:r w:rsidR="005A3DB7">
        <w:t>ь</w:t>
      </w:r>
      <w:r w:rsidRPr="002E37B2">
        <w:t xml:space="preserve"> по производству, передаче, распределению тепловой энергии и осуществлению горячего водоснабжения в границ</w:t>
      </w:r>
      <w:r w:rsidR="008A2AF9" w:rsidRPr="002E37B2">
        <w:t xml:space="preserve">ах муниципального образования </w:t>
      </w:r>
      <w:r w:rsidR="003D201F" w:rsidRPr="003D201F">
        <w:t>[</w:t>
      </w:r>
      <w:r w:rsidR="003D201F">
        <w:t>●</w:t>
      </w:r>
      <w:r w:rsidR="003D201F" w:rsidRPr="003D201F">
        <w:t>]</w:t>
      </w:r>
      <w:r w:rsidR="003D201F">
        <w:t xml:space="preserve"> </w:t>
      </w:r>
      <w:r w:rsidR="008B1DC9" w:rsidRPr="002E37B2">
        <w:t xml:space="preserve">(далее – </w:t>
      </w:r>
      <w:r w:rsidR="008B1DC9" w:rsidRPr="00367A0B">
        <w:t>«</w:t>
      </w:r>
      <w:r w:rsidR="008B1DC9" w:rsidRPr="00367A0B">
        <w:rPr>
          <w:b/>
        </w:rPr>
        <w:t>Концессионная деятельность</w:t>
      </w:r>
      <w:r w:rsidR="008B1DC9" w:rsidRPr="00367A0B">
        <w:t>»</w:t>
      </w:r>
      <w:r w:rsidR="008B1DC9" w:rsidRPr="002E37B2">
        <w:t>)</w:t>
      </w:r>
      <w:r w:rsidR="008051CF">
        <w:t>.</w:t>
      </w:r>
      <w:bookmarkEnd w:id="26"/>
    </w:p>
    <w:p w:rsidR="00C13FF4" w:rsidRPr="002E37B2" w:rsidRDefault="00C13FF4" w:rsidP="00444CAE">
      <w:pPr>
        <w:pStyle w:val="11"/>
      </w:pPr>
      <w:r w:rsidRPr="002E37B2">
        <w:t>Концедент обязуется предоставить Концессионеру на срок и в порядке, установленном Концессионным соглашением, права владения и пользования Объектом соглашения</w:t>
      </w:r>
      <w:r w:rsidR="003D201F" w:rsidRPr="003D201F">
        <w:t xml:space="preserve"> </w:t>
      </w:r>
      <w:r w:rsidR="003D201F">
        <w:t>и Иным имуществом</w:t>
      </w:r>
      <w:r w:rsidR="000672DF" w:rsidRPr="002E37B2">
        <w:t xml:space="preserve"> </w:t>
      </w:r>
      <w:r w:rsidRPr="002E37B2">
        <w:t xml:space="preserve">для осуществления Концессионером </w:t>
      </w:r>
      <w:r w:rsidR="003D201F">
        <w:t>Создания</w:t>
      </w:r>
      <w:r w:rsidR="001553FD" w:rsidRPr="002E37B2">
        <w:t xml:space="preserve"> объекта соглашения и Концессионной деятельности.</w:t>
      </w:r>
    </w:p>
    <w:p w:rsidR="00C13FF4" w:rsidRPr="00A11D8B" w:rsidRDefault="00C13FF4" w:rsidP="00724EE0">
      <w:pPr>
        <w:pStyle w:val="10"/>
      </w:pPr>
      <w:bookmarkStart w:id="27" w:name="_Toc468217630"/>
      <w:bookmarkStart w:id="28" w:name="_Toc468892598"/>
      <w:bookmarkStart w:id="29" w:name="_Toc473692333"/>
      <w:bookmarkStart w:id="30" w:name="_Toc476857514"/>
      <w:bookmarkStart w:id="31" w:name="_Toc350977248"/>
      <w:bookmarkStart w:id="32" w:name="_Toc481181819"/>
      <w:bookmarkStart w:id="33" w:name="_Toc477970479"/>
      <w:bookmarkStart w:id="34" w:name="_Toc485514124"/>
      <w:bookmarkStart w:id="35" w:name="_Toc484822101"/>
      <w:r w:rsidRPr="00A11D8B">
        <w:t>ОБЪЕКТ СОГЛАШЕНИЯ</w:t>
      </w:r>
      <w:bookmarkEnd w:id="27"/>
      <w:bookmarkEnd w:id="28"/>
      <w:bookmarkEnd w:id="29"/>
      <w:bookmarkEnd w:id="30"/>
      <w:bookmarkEnd w:id="31"/>
      <w:bookmarkEnd w:id="32"/>
      <w:bookmarkEnd w:id="33"/>
      <w:r w:rsidR="00272516">
        <w:t xml:space="preserve"> И ИНОЕ ИМУЩЕСТВО</w:t>
      </w:r>
      <w:bookmarkEnd w:id="34"/>
      <w:bookmarkEnd w:id="35"/>
    </w:p>
    <w:p w:rsidR="00821744" w:rsidRPr="00EA38A0" w:rsidRDefault="00821744" w:rsidP="00EA38A0">
      <w:pPr>
        <w:pStyle w:val="20"/>
      </w:pPr>
      <w:r w:rsidRPr="00EA38A0">
        <w:t>Объект соглашения</w:t>
      </w:r>
    </w:p>
    <w:p w:rsidR="00C13FF4" w:rsidRPr="002E37B2" w:rsidRDefault="00C13FF4" w:rsidP="00444CAE">
      <w:pPr>
        <w:pStyle w:val="11"/>
      </w:pPr>
      <w:r w:rsidRPr="002E37B2">
        <w:t>Объектом Концессионно</w:t>
      </w:r>
      <w:r w:rsidR="008A2AF9" w:rsidRPr="002E37B2">
        <w:t>го соглашения в смысле пункта 11</w:t>
      </w:r>
      <w:r w:rsidRPr="002E37B2">
        <w:t xml:space="preserve"> части 1 статьи 4 ФЗ «О концессионных соглашениях» является совокупность объектов теплоснабжения, описание и технико-экономические показатели которых приведены в Приложении 2</w:t>
      </w:r>
      <w:r w:rsidR="00367A0B">
        <w:t>.1 (далее – «</w:t>
      </w:r>
      <w:r w:rsidR="00367A0B" w:rsidRPr="00367A0B">
        <w:rPr>
          <w:b/>
        </w:rPr>
        <w:t>Объект соглашения</w:t>
      </w:r>
      <w:r w:rsidR="00367A0B">
        <w:t>»)</w:t>
      </w:r>
      <w:r w:rsidRPr="002E37B2">
        <w:t>.</w:t>
      </w:r>
    </w:p>
    <w:p w:rsidR="00866F33" w:rsidRPr="002E37B2" w:rsidRDefault="00866F33" w:rsidP="00444CAE">
      <w:pPr>
        <w:pStyle w:val="11"/>
      </w:pPr>
      <w:r>
        <w:t xml:space="preserve">Объект соглашения должен использоваться Концессионером </w:t>
      </w:r>
      <w:r w:rsidR="00367A0B">
        <w:t>в целях</w:t>
      </w:r>
      <w:r>
        <w:t xml:space="preserve"> осуществления Концессионной деятельности.</w:t>
      </w:r>
    </w:p>
    <w:p w:rsidR="00C13FF4" w:rsidRPr="002E37B2" w:rsidRDefault="00C13FF4" w:rsidP="00444CAE">
      <w:pPr>
        <w:pStyle w:val="11"/>
      </w:pPr>
      <w:bookmarkStart w:id="36" w:name="_Ref446426941"/>
      <w:r w:rsidRPr="002E37B2">
        <w:t>За исключением случаев, прямо предусмотренных Концессионным соглашением, Концессионер несет риск случайной гибели или случайного повреждения Объекта соглашения в течение всего Срока</w:t>
      </w:r>
      <w:bookmarkEnd w:id="36"/>
      <w:r w:rsidR="00367A0B">
        <w:t xml:space="preserve"> действия концессионного соглашения</w:t>
      </w:r>
      <w:r w:rsidRPr="002E37B2">
        <w:t>.</w:t>
      </w:r>
    </w:p>
    <w:p w:rsidR="00C13FF4" w:rsidRPr="002E37B2" w:rsidRDefault="00C13FF4" w:rsidP="00444CAE">
      <w:pPr>
        <w:pStyle w:val="11"/>
      </w:pPr>
      <w:r w:rsidRPr="002E37B2">
        <w:t xml:space="preserve">Продукция и доходы, полученные Концессионером в результате осуществления деятельности с использованием </w:t>
      </w:r>
      <w:r w:rsidR="00475FE0">
        <w:t xml:space="preserve">(эксплуатацией) </w:t>
      </w:r>
      <w:r w:rsidRPr="002E37B2">
        <w:t>Объекта соглашения</w:t>
      </w:r>
      <w:r w:rsidR="00FE5D2A">
        <w:t xml:space="preserve"> и Иного имущества</w:t>
      </w:r>
      <w:r w:rsidRPr="002E37B2">
        <w:t xml:space="preserve">, включая плату за подключение (технологическое присоединение), вносимую </w:t>
      </w:r>
      <w:r w:rsidR="00821744">
        <w:t>П</w:t>
      </w:r>
      <w:r w:rsidRPr="002E37B2">
        <w:t xml:space="preserve">отребителями, и плату за прочие виды работ и (или) услуг, выполняемые Концессионером, а также любые иные виды платежей от </w:t>
      </w:r>
      <w:r w:rsidRPr="002E37B2">
        <w:lastRenderedPageBreak/>
        <w:t>Потребителей (в том числе пени, штрафы, компенсации судебных расходов, компенсации причинного вреда или убытков, страховые возмещения и т.п.) являются собственностью Концессионера.</w:t>
      </w:r>
    </w:p>
    <w:p w:rsidR="005936C2" w:rsidRPr="002E37B2" w:rsidRDefault="005936C2" w:rsidP="00444CAE">
      <w:pPr>
        <w:pStyle w:val="11"/>
      </w:pPr>
      <w:bookmarkStart w:id="37" w:name="_Ref470606851"/>
      <w:r w:rsidRPr="002E37B2">
        <w:t>Движимое имущество, технологически связанное с Объектом соглашения, которое создано и (или) приобретено Концессионером в течение Срока</w:t>
      </w:r>
      <w:r w:rsidR="00821744">
        <w:t xml:space="preserve"> действия </w:t>
      </w:r>
      <w:r w:rsidR="00FE5D2A">
        <w:t xml:space="preserve">концессионного </w:t>
      </w:r>
      <w:r w:rsidR="00821744">
        <w:t>соглашения</w:t>
      </w:r>
      <w:r w:rsidRPr="002E37B2">
        <w:t>, является собственностью Концедента, если до момента создания и (или) приобретения такого имущества Сторонами в письменном виде не согласовано иное.</w:t>
      </w:r>
    </w:p>
    <w:bookmarkEnd w:id="37"/>
    <w:p w:rsidR="00C13FF4" w:rsidRPr="002E37B2" w:rsidRDefault="00F36B2E" w:rsidP="00444CAE">
      <w:pPr>
        <w:pStyle w:val="11"/>
      </w:pPr>
      <w:r w:rsidRPr="002E37B2">
        <w:t>Если в течение Срока</w:t>
      </w:r>
      <w:r w:rsidR="00FE5D2A">
        <w:t xml:space="preserve"> действия концессионного соглашения</w:t>
      </w:r>
      <w:r w:rsidRPr="002E37B2">
        <w:t xml:space="preserve"> Концессионер создает </w:t>
      </w:r>
      <w:r w:rsidR="005936C2" w:rsidRPr="002E37B2">
        <w:t xml:space="preserve">движимое и (или) недвижимое </w:t>
      </w:r>
      <w:r w:rsidRPr="002E37B2">
        <w:t>имущество, необходимое для подключени</w:t>
      </w:r>
      <w:r w:rsidR="004035E3" w:rsidRPr="002E37B2">
        <w:t>я</w:t>
      </w:r>
      <w:r w:rsidRPr="002E37B2">
        <w:t xml:space="preserve"> (технологического присоединения) новых Потребителей к объектам, входящим в состав Объекта соглашения</w:t>
      </w:r>
      <w:r w:rsidR="00FE5D2A">
        <w:t xml:space="preserve"> или Иного имущества</w:t>
      </w:r>
      <w:r w:rsidRPr="002E37B2">
        <w:t>, такое имущество поступает в собственность Концедента и передается во владение и пользо</w:t>
      </w:r>
      <w:r w:rsidR="00821744">
        <w:t>вание Концессионера в качестве И</w:t>
      </w:r>
      <w:r w:rsidRPr="002E37B2">
        <w:t xml:space="preserve">ного имущества на срок до Даты </w:t>
      </w:r>
      <w:r w:rsidR="00821744">
        <w:t>истечения срока</w:t>
      </w:r>
      <w:r w:rsidRPr="002E37B2">
        <w:t xml:space="preserve"> концессионного соглашения.</w:t>
      </w:r>
      <w:r w:rsidR="005936C2" w:rsidRPr="002E37B2">
        <w:t xml:space="preserve"> </w:t>
      </w:r>
    </w:p>
    <w:p w:rsidR="005936C2" w:rsidRDefault="005936C2" w:rsidP="00444CAE">
      <w:pPr>
        <w:pStyle w:val="11"/>
        <w:numPr>
          <w:ilvl w:val="0"/>
          <w:numId w:val="0"/>
        </w:numPr>
        <w:ind w:left="709"/>
      </w:pPr>
      <w:r w:rsidRPr="002E37B2">
        <w:t xml:space="preserve">Государственная регистрация права собственности Концедента, а также прав владения и пользования Концессионера в отношении </w:t>
      </w:r>
      <w:r w:rsidR="00842AB5" w:rsidRPr="002E37B2">
        <w:t xml:space="preserve">недвижимого </w:t>
      </w:r>
      <w:r w:rsidRPr="002E37B2">
        <w:t>имущества</w:t>
      </w:r>
      <w:r w:rsidR="00842AB5" w:rsidRPr="002E37B2">
        <w:t xml:space="preserve">, указанного в настоящем пункте, </w:t>
      </w:r>
      <w:r w:rsidRPr="002E37B2">
        <w:t>осуществляется Концессионером.</w:t>
      </w:r>
    </w:p>
    <w:p w:rsidR="00F42E68" w:rsidRPr="001728AD" w:rsidRDefault="00F42E68" w:rsidP="00EA38A0">
      <w:pPr>
        <w:pStyle w:val="20"/>
      </w:pPr>
      <w:r w:rsidRPr="001728AD">
        <w:t>Иное имущество</w:t>
      </w:r>
    </w:p>
    <w:p w:rsidR="00B054A8" w:rsidRDefault="00B054A8" w:rsidP="00444CAE">
      <w:pPr>
        <w:pStyle w:val="11"/>
      </w:pPr>
      <w:r>
        <w:t xml:space="preserve">Концедент обязуется предоставить во владение и пользование Концессионера </w:t>
      </w:r>
      <w:r w:rsidRPr="00B054A8">
        <w:t>имуществ</w:t>
      </w:r>
      <w:r>
        <w:t>о, принадлежащее К</w:t>
      </w:r>
      <w:r w:rsidRPr="00B054A8">
        <w:t>онцеденту на праве собственности,</w:t>
      </w:r>
      <w:r>
        <w:t xml:space="preserve"> образующее единое целое с О</w:t>
      </w:r>
      <w:r w:rsidRPr="00B054A8">
        <w:t>бъектом сог</w:t>
      </w:r>
      <w:r>
        <w:t>лашения и (или) предназначенное</w:t>
      </w:r>
      <w:r w:rsidRPr="00B054A8">
        <w:t xml:space="preserve"> для использования в целях создания условий осуществления </w:t>
      </w:r>
      <w:r>
        <w:t>Концессионной деятельности</w:t>
      </w:r>
      <w:r w:rsidR="00CA561C">
        <w:t xml:space="preserve"> (далее – «</w:t>
      </w:r>
      <w:r w:rsidR="00CA561C" w:rsidRPr="00CA561C">
        <w:rPr>
          <w:b/>
        </w:rPr>
        <w:t>Иное имущество</w:t>
      </w:r>
      <w:r w:rsidR="00CA561C">
        <w:t>»)</w:t>
      </w:r>
      <w:r>
        <w:t>.</w:t>
      </w:r>
    </w:p>
    <w:p w:rsidR="00272516" w:rsidRDefault="00CA561C" w:rsidP="00444CAE">
      <w:pPr>
        <w:pStyle w:val="11"/>
      </w:pPr>
      <w:r>
        <w:t>Состав и описание</w:t>
      </w:r>
      <w:r w:rsidR="00272516">
        <w:t xml:space="preserve"> Иного имущества</w:t>
      </w:r>
      <w:r>
        <w:t xml:space="preserve"> приведены </w:t>
      </w:r>
      <w:r w:rsidR="00FE5D2A">
        <w:t>в Приложении 2.2</w:t>
      </w:r>
      <w:r w:rsidR="00272516">
        <w:t>.</w:t>
      </w:r>
    </w:p>
    <w:p w:rsidR="00272516" w:rsidRDefault="00CA561C" w:rsidP="00444CAE">
      <w:pPr>
        <w:pStyle w:val="11"/>
      </w:pPr>
      <w:r>
        <w:t>Иное имущество должно</w:t>
      </w:r>
      <w:r w:rsidR="00FE5D2A">
        <w:t xml:space="preserve"> использоваться Концессионером в целях</w:t>
      </w:r>
      <w:r>
        <w:t xml:space="preserve"> осуществления Концессионной деятельности. </w:t>
      </w:r>
    </w:p>
    <w:p w:rsidR="00CA561C" w:rsidRDefault="00CA561C" w:rsidP="00444CAE">
      <w:pPr>
        <w:pStyle w:val="11"/>
      </w:pPr>
      <w:r>
        <w:t xml:space="preserve">Иное имущество должно использоваться Концессионером в течение Срока действия </w:t>
      </w:r>
      <w:r w:rsidR="00FE5D2A">
        <w:t xml:space="preserve">концессионного </w:t>
      </w:r>
      <w:r>
        <w:t>соглашения, за исключением случаев вывода объектов Иного имущества из эксплуатации в соответствии</w:t>
      </w:r>
      <w:r w:rsidR="00FE5D2A">
        <w:t xml:space="preserve"> с условиями Концессионного соглашения</w:t>
      </w:r>
      <w:r>
        <w:t>.</w:t>
      </w:r>
    </w:p>
    <w:p w:rsidR="00CA561C" w:rsidRDefault="00CA561C" w:rsidP="00444CAE">
      <w:pPr>
        <w:pStyle w:val="11"/>
      </w:pPr>
      <w:r>
        <w:t xml:space="preserve">Иное имущество, за исключением объектов, выведенных Концессионером из эксплуатации, подлежит возврату Концеденту при прекращении Концессионного соглашения в порядке, предусмотренном статьей </w:t>
      </w:r>
      <w:r>
        <w:fldChar w:fldCharType="begin"/>
      </w:r>
      <w:r>
        <w:instrText xml:space="preserve"> REF _Ref465897621 \r \h </w:instrText>
      </w:r>
      <w:r>
        <w:fldChar w:fldCharType="separate"/>
      </w:r>
      <w:r w:rsidR="002B28E0">
        <w:t>24</w:t>
      </w:r>
      <w:r>
        <w:fldChar w:fldCharType="end"/>
      </w:r>
      <w:r>
        <w:t>.</w:t>
      </w:r>
    </w:p>
    <w:p w:rsidR="00376826" w:rsidRPr="00DE375B" w:rsidRDefault="00DE375B" w:rsidP="00DE375B">
      <w:pPr>
        <w:pStyle w:val="20"/>
        <w:rPr>
          <w:color w:val="1F497D" w:themeColor="text2"/>
        </w:rPr>
      </w:pPr>
      <w:r w:rsidRPr="00DE375B">
        <w:rPr>
          <w:color w:val="1F497D" w:themeColor="text2"/>
          <w:lang w:val="en-US"/>
        </w:rPr>
        <w:t>[</w:t>
      </w:r>
      <w:r w:rsidR="00376826" w:rsidRPr="00DE375B">
        <w:rPr>
          <w:color w:val="1F497D" w:themeColor="text2"/>
        </w:rPr>
        <w:t>Незарегистрированное имущество</w:t>
      </w:r>
    </w:p>
    <w:p w:rsidR="00EA38A0" w:rsidRPr="00C46383" w:rsidRDefault="00EA38A0" w:rsidP="00444CAE">
      <w:pPr>
        <w:pStyle w:val="11"/>
        <w:rPr>
          <w:color w:val="1F497D" w:themeColor="text2"/>
        </w:rPr>
      </w:pPr>
      <w:r w:rsidRPr="00C46383">
        <w:rPr>
          <w:color w:val="1F497D" w:themeColor="text2"/>
        </w:rPr>
        <w:t xml:space="preserve">Концедент предоставляет во владение и пользование Концессионера </w:t>
      </w:r>
      <w:r w:rsidR="00C32711">
        <w:rPr>
          <w:color w:val="1F497D" w:themeColor="text2"/>
        </w:rPr>
        <w:t xml:space="preserve">принадлежащее Концеденту </w:t>
      </w:r>
      <w:r w:rsidR="005C453C" w:rsidRPr="00C46383">
        <w:rPr>
          <w:color w:val="1F497D" w:themeColor="text2"/>
        </w:rPr>
        <w:t>недвижимое имущество</w:t>
      </w:r>
      <w:r w:rsidRPr="00C46383">
        <w:rPr>
          <w:color w:val="1F497D" w:themeColor="text2"/>
        </w:rPr>
        <w:t xml:space="preserve"> в составе Объекта соглашения, </w:t>
      </w:r>
      <w:r w:rsidR="005C453C" w:rsidRPr="00C46383">
        <w:rPr>
          <w:color w:val="1F497D" w:themeColor="text2"/>
        </w:rPr>
        <w:t>не прошедшее</w:t>
      </w:r>
      <w:r w:rsidR="004B00C1" w:rsidRPr="00C46383">
        <w:rPr>
          <w:color w:val="1F497D" w:themeColor="text2"/>
        </w:rPr>
        <w:t xml:space="preserve"> в установленном З</w:t>
      </w:r>
      <w:r w:rsidRPr="00C46383">
        <w:rPr>
          <w:color w:val="1F497D" w:themeColor="text2"/>
        </w:rPr>
        <w:t>аконодательством порядке государственн</w:t>
      </w:r>
      <w:r w:rsidR="00C32711">
        <w:rPr>
          <w:color w:val="1F497D" w:themeColor="text2"/>
        </w:rPr>
        <w:t>ый</w:t>
      </w:r>
      <w:r w:rsidRPr="00C46383">
        <w:rPr>
          <w:color w:val="1F497D" w:themeColor="text2"/>
        </w:rPr>
        <w:t xml:space="preserve"> кадастрово</w:t>
      </w:r>
      <w:r w:rsidR="00C32711">
        <w:rPr>
          <w:color w:val="1F497D" w:themeColor="text2"/>
        </w:rPr>
        <w:t>ый</w:t>
      </w:r>
      <w:r w:rsidRPr="00C46383">
        <w:rPr>
          <w:color w:val="1F497D" w:themeColor="text2"/>
        </w:rPr>
        <w:t xml:space="preserve"> учет и (или) государственной регистрации прав, сведения о котором отсутствуют в Едином государственном</w:t>
      </w:r>
      <w:r w:rsidR="004B00C1" w:rsidRPr="00C46383">
        <w:rPr>
          <w:color w:val="1F497D" w:themeColor="text2"/>
        </w:rPr>
        <w:t xml:space="preserve"> реестре недвижимости (далее – «</w:t>
      </w:r>
      <w:r w:rsidR="004B00C1" w:rsidRPr="00C46383">
        <w:rPr>
          <w:b/>
          <w:i/>
          <w:color w:val="1F497D" w:themeColor="text2"/>
        </w:rPr>
        <w:t>Н</w:t>
      </w:r>
      <w:r w:rsidRPr="00C46383">
        <w:rPr>
          <w:b/>
          <w:i/>
          <w:color w:val="1F497D" w:themeColor="text2"/>
        </w:rPr>
        <w:t>езарегистрированное имущество</w:t>
      </w:r>
      <w:r w:rsidR="004B00C1" w:rsidRPr="00C46383">
        <w:rPr>
          <w:color w:val="1F497D" w:themeColor="text2"/>
        </w:rPr>
        <w:t>»).</w:t>
      </w:r>
    </w:p>
    <w:p w:rsidR="005C453C" w:rsidRPr="00C46383" w:rsidRDefault="00DE375B" w:rsidP="00444CAE">
      <w:pPr>
        <w:pStyle w:val="11"/>
        <w:rPr>
          <w:color w:val="1F497D" w:themeColor="text2"/>
        </w:rPr>
      </w:pPr>
      <w:r w:rsidRPr="00C46383">
        <w:rPr>
          <w:color w:val="1F497D" w:themeColor="text2"/>
        </w:rPr>
        <w:lastRenderedPageBreak/>
        <w:t>Состав и описание Незарегистрированного и</w:t>
      </w:r>
      <w:r w:rsidR="008B7B7D" w:rsidRPr="00C46383">
        <w:rPr>
          <w:color w:val="1F497D" w:themeColor="text2"/>
        </w:rPr>
        <w:t xml:space="preserve">мущества </w:t>
      </w:r>
      <w:r w:rsidR="005C453C" w:rsidRPr="00C46383">
        <w:rPr>
          <w:color w:val="1F497D" w:themeColor="text2"/>
        </w:rPr>
        <w:t>приведен</w:t>
      </w:r>
      <w:r w:rsidR="008B7B7D" w:rsidRPr="00C46383">
        <w:rPr>
          <w:color w:val="1F497D" w:themeColor="text2"/>
        </w:rPr>
        <w:t>ы</w:t>
      </w:r>
      <w:r w:rsidR="005C453C" w:rsidRPr="00C46383">
        <w:rPr>
          <w:color w:val="1F497D" w:themeColor="text2"/>
        </w:rPr>
        <w:t xml:space="preserve"> в Приложении 2.3.</w:t>
      </w:r>
    </w:p>
    <w:p w:rsidR="005C453C" w:rsidRPr="00C46383" w:rsidRDefault="005C453C" w:rsidP="00444CAE">
      <w:pPr>
        <w:pStyle w:val="11"/>
        <w:rPr>
          <w:color w:val="1F497D" w:themeColor="text2"/>
        </w:rPr>
      </w:pPr>
      <w:r w:rsidRPr="00C46383">
        <w:rPr>
          <w:color w:val="1F497D" w:themeColor="text2"/>
        </w:rPr>
        <w:t>Концедент заверяет Концессионера в следующем:</w:t>
      </w:r>
    </w:p>
    <w:p w:rsidR="00EA38A0" w:rsidRPr="00C46383" w:rsidRDefault="005C453C" w:rsidP="00444CAE">
      <w:pPr>
        <w:pStyle w:val="a3"/>
        <w:rPr>
          <w:color w:val="1F497D" w:themeColor="text2"/>
        </w:rPr>
      </w:pPr>
      <w:r w:rsidRPr="00C46383">
        <w:rPr>
          <w:color w:val="1F497D" w:themeColor="text2"/>
        </w:rPr>
        <w:t>у Концедента имеются документы</w:t>
      </w:r>
      <w:r w:rsidR="00EA38A0" w:rsidRPr="00C46383">
        <w:rPr>
          <w:color w:val="1F497D" w:themeColor="text2"/>
        </w:rPr>
        <w:t>, подтве</w:t>
      </w:r>
      <w:r w:rsidRPr="00C46383">
        <w:rPr>
          <w:color w:val="1F497D" w:themeColor="text2"/>
        </w:rPr>
        <w:t>рждающие</w:t>
      </w:r>
      <w:r w:rsidR="00EA38A0" w:rsidRPr="00C46383">
        <w:rPr>
          <w:color w:val="1F497D" w:themeColor="text2"/>
        </w:rPr>
        <w:t xml:space="preserve"> факт и (или) </w:t>
      </w:r>
      <w:r w:rsidRPr="00C46383">
        <w:rPr>
          <w:color w:val="1F497D" w:themeColor="text2"/>
        </w:rPr>
        <w:t>обстоятельства возникновения у К</w:t>
      </w:r>
      <w:r w:rsidR="00EA38A0" w:rsidRPr="00C46383">
        <w:rPr>
          <w:color w:val="1F497D" w:themeColor="text2"/>
        </w:rPr>
        <w:t>он</w:t>
      </w:r>
      <w:r w:rsidRPr="00C46383">
        <w:rPr>
          <w:color w:val="1F497D" w:themeColor="text2"/>
        </w:rPr>
        <w:t>цедента права собственности на Н</w:t>
      </w:r>
      <w:r w:rsidR="00EA38A0" w:rsidRPr="00C46383">
        <w:rPr>
          <w:color w:val="1F497D" w:themeColor="text2"/>
        </w:rPr>
        <w:t xml:space="preserve">езарегистрированное </w:t>
      </w:r>
      <w:r w:rsidR="005F4F11">
        <w:rPr>
          <w:color w:val="1F497D" w:themeColor="text2"/>
        </w:rPr>
        <w:t>имущество</w:t>
      </w:r>
      <w:r w:rsidR="00EA38A0" w:rsidRPr="00C46383">
        <w:rPr>
          <w:color w:val="1F497D" w:themeColor="text2"/>
        </w:rPr>
        <w:t>;</w:t>
      </w:r>
    </w:p>
    <w:p w:rsidR="00EA38A0" w:rsidRPr="00C46383" w:rsidRDefault="00761F9B" w:rsidP="00444CAE">
      <w:pPr>
        <w:pStyle w:val="a3"/>
        <w:rPr>
          <w:color w:val="1F497D" w:themeColor="text2"/>
        </w:rPr>
      </w:pPr>
      <w:r w:rsidRPr="00C46383">
        <w:rPr>
          <w:color w:val="1F497D" w:themeColor="text2"/>
        </w:rPr>
        <w:t>балансовая стоимость Н</w:t>
      </w:r>
      <w:r w:rsidR="00EA38A0" w:rsidRPr="00C46383">
        <w:rPr>
          <w:color w:val="1F497D" w:themeColor="text2"/>
        </w:rPr>
        <w:t xml:space="preserve">езарегистрированного </w:t>
      </w:r>
      <w:r w:rsidRPr="00C46383">
        <w:rPr>
          <w:color w:val="1F497D" w:themeColor="text2"/>
        </w:rPr>
        <w:t>имущества не превыш</w:t>
      </w:r>
      <w:r w:rsidR="00C32711">
        <w:rPr>
          <w:color w:val="1F497D" w:themeColor="text2"/>
        </w:rPr>
        <w:t>ает</w:t>
      </w:r>
      <w:r w:rsidR="00EA38A0" w:rsidRPr="00C46383">
        <w:rPr>
          <w:color w:val="1F497D" w:themeColor="text2"/>
        </w:rPr>
        <w:t xml:space="preserve"> </w:t>
      </w:r>
      <w:r w:rsidRPr="00C46383">
        <w:rPr>
          <w:color w:val="1F497D" w:themeColor="text2"/>
        </w:rPr>
        <w:t>50 (</w:t>
      </w:r>
      <w:r w:rsidR="00EA38A0" w:rsidRPr="00C46383">
        <w:rPr>
          <w:color w:val="1F497D" w:themeColor="text2"/>
        </w:rPr>
        <w:t>пятидесяти</w:t>
      </w:r>
      <w:r w:rsidRPr="00C46383">
        <w:rPr>
          <w:color w:val="1F497D" w:themeColor="text2"/>
        </w:rPr>
        <w:t>)</w:t>
      </w:r>
      <w:r w:rsidR="00EA38A0" w:rsidRPr="00C46383">
        <w:rPr>
          <w:color w:val="1F497D" w:themeColor="text2"/>
        </w:rPr>
        <w:t xml:space="preserve"> процентов балансовой</w:t>
      </w:r>
      <w:r w:rsidRPr="00C46383">
        <w:rPr>
          <w:color w:val="1F497D" w:themeColor="text2"/>
        </w:rPr>
        <w:t xml:space="preserve"> стоимости всего включаемого в О</w:t>
      </w:r>
      <w:r w:rsidR="00EA38A0" w:rsidRPr="00C46383">
        <w:rPr>
          <w:color w:val="1F497D" w:themeColor="text2"/>
        </w:rPr>
        <w:t>бъект соглашения имущества, определенной на последнюю отчетную дату по данным бухгалтерской отчетности на момент</w:t>
      </w:r>
      <w:r w:rsidRPr="00C46383">
        <w:rPr>
          <w:color w:val="1F497D" w:themeColor="text2"/>
        </w:rPr>
        <w:t xml:space="preserve"> принятия решения о заключении К</w:t>
      </w:r>
      <w:r w:rsidR="00EA38A0" w:rsidRPr="00C46383">
        <w:rPr>
          <w:color w:val="1F497D" w:themeColor="text2"/>
        </w:rPr>
        <w:t>онцессионного соглашения;</w:t>
      </w:r>
    </w:p>
    <w:p w:rsidR="00EA38A0" w:rsidRPr="00C46383" w:rsidRDefault="00761F9B" w:rsidP="00444CAE">
      <w:pPr>
        <w:pStyle w:val="a3"/>
        <w:rPr>
          <w:color w:val="1F497D" w:themeColor="text2"/>
        </w:rPr>
      </w:pPr>
      <w:r w:rsidRPr="00C46383">
        <w:rPr>
          <w:color w:val="1F497D" w:themeColor="text2"/>
        </w:rPr>
        <w:t xml:space="preserve">не менее чем за три месяца до Даты заключения </w:t>
      </w:r>
      <w:r w:rsidR="00C7289B" w:rsidRPr="00C46383">
        <w:rPr>
          <w:color w:val="1F497D" w:themeColor="text2"/>
        </w:rPr>
        <w:t xml:space="preserve">концессионного </w:t>
      </w:r>
      <w:r w:rsidRPr="00C46383">
        <w:rPr>
          <w:color w:val="1F497D" w:themeColor="text2"/>
        </w:rPr>
        <w:t>соглашения К</w:t>
      </w:r>
      <w:r w:rsidR="00EA38A0" w:rsidRPr="00C46383">
        <w:rPr>
          <w:color w:val="1F497D" w:themeColor="text2"/>
        </w:rPr>
        <w:t xml:space="preserve">онцедентом </w:t>
      </w:r>
      <w:r w:rsidRPr="00C46383">
        <w:rPr>
          <w:color w:val="1F497D" w:themeColor="text2"/>
        </w:rPr>
        <w:t xml:space="preserve">опубликован </w:t>
      </w:r>
      <w:r w:rsidR="00EA38A0" w:rsidRPr="00C46383">
        <w:rPr>
          <w:color w:val="1F497D" w:themeColor="text2"/>
        </w:rPr>
        <w:t>в Едином федеральном реестре юридически значимых сведений о фактах деятельности юридических лиц, индивидуальных предпринимателей и иных субъектов эк</w:t>
      </w:r>
      <w:r w:rsidRPr="00C46383">
        <w:rPr>
          <w:color w:val="1F497D" w:themeColor="text2"/>
        </w:rPr>
        <w:t>ономической деятельности</w:t>
      </w:r>
      <w:r w:rsidR="00AA2ABB" w:rsidRPr="00C46383">
        <w:rPr>
          <w:color w:val="1F497D" w:themeColor="text2"/>
        </w:rPr>
        <w:t xml:space="preserve"> (далее – «</w:t>
      </w:r>
      <w:r w:rsidR="00AA2ABB" w:rsidRPr="00C46383">
        <w:rPr>
          <w:b/>
          <w:color w:val="1F497D" w:themeColor="text2"/>
        </w:rPr>
        <w:t>Реестр юридически значимых сведений</w:t>
      </w:r>
      <w:r w:rsidR="00AA2ABB" w:rsidRPr="00C46383">
        <w:rPr>
          <w:color w:val="1F497D" w:themeColor="text2"/>
        </w:rPr>
        <w:t>»)</w:t>
      </w:r>
      <w:r w:rsidRPr="00C46383">
        <w:rPr>
          <w:color w:val="1F497D" w:themeColor="text2"/>
        </w:rPr>
        <w:t xml:space="preserve"> перечень Н</w:t>
      </w:r>
      <w:r w:rsidR="00EA38A0" w:rsidRPr="00C46383">
        <w:rPr>
          <w:color w:val="1F497D" w:themeColor="text2"/>
        </w:rPr>
        <w:t>езарегистрированного имущества.</w:t>
      </w:r>
    </w:p>
    <w:p w:rsidR="00EA38A0" w:rsidRPr="00C46383" w:rsidRDefault="00EA38A0" w:rsidP="00444CAE">
      <w:pPr>
        <w:pStyle w:val="11"/>
        <w:rPr>
          <w:color w:val="1F497D" w:themeColor="text2"/>
        </w:rPr>
      </w:pPr>
      <w:r w:rsidRPr="00C46383">
        <w:rPr>
          <w:color w:val="1F497D" w:themeColor="text2"/>
        </w:rPr>
        <w:t xml:space="preserve">В течение </w:t>
      </w:r>
      <w:r w:rsidR="00C7289B" w:rsidRPr="00C46383">
        <w:rPr>
          <w:color w:val="1F497D" w:themeColor="text2"/>
        </w:rPr>
        <w:t>3 (</w:t>
      </w:r>
      <w:r w:rsidRPr="00C46383">
        <w:rPr>
          <w:color w:val="1F497D" w:themeColor="text2"/>
        </w:rPr>
        <w:t>трех</w:t>
      </w:r>
      <w:r w:rsidR="00C7289B" w:rsidRPr="00C46383">
        <w:rPr>
          <w:color w:val="1F497D" w:themeColor="text2"/>
        </w:rPr>
        <w:t>) Р</w:t>
      </w:r>
      <w:r w:rsidRPr="00C46383">
        <w:rPr>
          <w:color w:val="1F497D" w:themeColor="text2"/>
        </w:rPr>
        <w:t xml:space="preserve">абочих дней с </w:t>
      </w:r>
      <w:r w:rsidR="00C7289B" w:rsidRPr="00C46383">
        <w:rPr>
          <w:color w:val="1F497D" w:themeColor="text2"/>
        </w:rPr>
        <w:t>Д</w:t>
      </w:r>
      <w:r w:rsidR="006A63EA" w:rsidRPr="00C46383">
        <w:rPr>
          <w:color w:val="1F497D" w:themeColor="text2"/>
        </w:rPr>
        <w:t>а</w:t>
      </w:r>
      <w:r w:rsidR="00C7289B" w:rsidRPr="00C46383">
        <w:rPr>
          <w:color w:val="1F497D" w:themeColor="text2"/>
        </w:rPr>
        <w:t xml:space="preserve">ты заключения концессионного соглашения </w:t>
      </w:r>
      <w:r w:rsidR="006334C5">
        <w:rPr>
          <w:color w:val="1F497D" w:themeColor="text2"/>
        </w:rPr>
        <w:t>К</w:t>
      </w:r>
      <w:r w:rsidRPr="00C46383">
        <w:rPr>
          <w:color w:val="1F497D" w:themeColor="text2"/>
        </w:rPr>
        <w:t xml:space="preserve">онцессионер вносит в </w:t>
      </w:r>
      <w:r w:rsidR="00AA2ABB" w:rsidRPr="00C46383">
        <w:rPr>
          <w:color w:val="1F497D" w:themeColor="text2"/>
        </w:rPr>
        <w:t>Реестр юридически значимых сведений</w:t>
      </w:r>
      <w:r w:rsidRPr="00C46383">
        <w:rPr>
          <w:color w:val="1F497D" w:themeColor="text2"/>
        </w:rPr>
        <w:t xml:space="preserve"> сведения о наличии обремене</w:t>
      </w:r>
      <w:r w:rsidR="00C7289B" w:rsidRPr="00C46383">
        <w:rPr>
          <w:color w:val="1F497D" w:themeColor="text2"/>
        </w:rPr>
        <w:t xml:space="preserve">ния каждого объекта Незарегистированного имущества. </w:t>
      </w:r>
    </w:p>
    <w:p w:rsidR="008B7B7D" w:rsidRPr="00C46383" w:rsidRDefault="008B7B7D" w:rsidP="00444CAE">
      <w:pPr>
        <w:pStyle w:val="11"/>
        <w:rPr>
          <w:color w:val="1F497D" w:themeColor="text2"/>
        </w:rPr>
      </w:pPr>
      <w:r w:rsidRPr="00C46383">
        <w:rPr>
          <w:color w:val="1F497D" w:themeColor="text2"/>
        </w:rPr>
        <w:t xml:space="preserve">Концессионер обязан в течение 1 (одного) года с Даты заключения концессионного соглашения за счет собственных средств обеспечить осуществление государственного кадастрового учета и (или) Государственной регистрации права собственности Концедента на Незарегистированное имущество, в том числе при необходимости выполнение кадастровых работ в отношении Незарегистрированного имущества. </w:t>
      </w:r>
    </w:p>
    <w:p w:rsidR="00A63179" w:rsidRPr="00C46383" w:rsidRDefault="008B7B7D" w:rsidP="00444CAE">
      <w:pPr>
        <w:pStyle w:val="11"/>
        <w:rPr>
          <w:color w:val="1F497D" w:themeColor="text2"/>
        </w:rPr>
      </w:pPr>
      <w:r w:rsidRPr="00C46383">
        <w:rPr>
          <w:color w:val="1F497D" w:themeColor="text2"/>
        </w:rPr>
        <w:t xml:space="preserve">Концедент обязан в течение 30 (тридцати) календарных дней со дня получения соответствующего запроса Концессионера предоставить Концессионеру доверенность сроком на 1 (один) год на право представления от имени Концедента заявлений о государственном кадастровом учете и (или) Государственной регистрации права собственности на Незарегистрированное имущество. </w:t>
      </w:r>
    </w:p>
    <w:p w:rsidR="006A63EA" w:rsidRPr="00C46383" w:rsidRDefault="008B7B7D" w:rsidP="00444CAE">
      <w:pPr>
        <w:pStyle w:val="11"/>
        <w:rPr>
          <w:color w:val="1F497D" w:themeColor="text2"/>
        </w:rPr>
      </w:pPr>
      <w:r w:rsidRPr="00C46383">
        <w:rPr>
          <w:color w:val="1F497D" w:themeColor="text2"/>
        </w:rPr>
        <w:t xml:space="preserve">Если по истечении одного года с момента заключения концессионного соглашения права на незарегистрированное недвижимое имущество не были зарегистрированы в Едином государственном реестре </w:t>
      </w:r>
      <w:r w:rsidR="00A63179" w:rsidRPr="00C46383">
        <w:rPr>
          <w:color w:val="1F497D" w:themeColor="text2"/>
        </w:rPr>
        <w:t>недвижимости, Н</w:t>
      </w:r>
      <w:r w:rsidRPr="00C46383">
        <w:rPr>
          <w:color w:val="1F497D" w:themeColor="text2"/>
        </w:rPr>
        <w:t xml:space="preserve">езарегистрированное </w:t>
      </w:r>
      <w:r w:rsidR="00A63179" w:rsidRPr="00C46383">
        <w:rPr>
          <w:color w:val="1F497D" w:themeColor="text2"/>
        </w:rPr>
        <w:t>имущество, передача которого Концессионеру предусмотрена К</w:t>
      </w:r>
      <w:r w:rsidRPr="00C46383">
        <w:rPr>
          <w:color w:val="1F497D" w:themeColor="text2"/>
        </w:rPr>
        <w:t>онцессионным соглашением, считается возвращенн</w:t>
      </w:r>
      <w:r w:rsidR="00A63179" w:rsidRPr="00C46383">
        <w:rPr>
          <w:color w:val="1F497D" w:themeColor="text2"/>
        </w:rPr>
        <w:t>ым во владение и в пользование Концедента, а с К</w:t>
      </w:r>
      <w:r w:rsidRPr="00C46383">
        <w:rPr>
          <w:color w:val="1F497D" w:themeColor="text2"/>
        </w:rPr>
        <w:t>онцессионером в отноше</w:t>
      </w:r>
      <w:r w:rsidR="00A63179" w:rsidRPr="00C46383">
        <w:rPr>
          <w:color w:val="1F497D" w:themeColor="text2"/>
        </w:rPr>
        <w:t>нии такого Н</w:t>
      </w:r>
      <w:r w:rsidRPr="00C46383">
        <w:rPr>
          <w:color w:val="1F497D" w:themeColor="text2"/>
        </w:rPr>
        <w:t>езарегистрированного имущества заключается д</w:t>
      </w:r>
      <w:r w:rsidR="00A63179" w:rsidRPr="00C46383">
        <w:rPr>
          <w:color w:val="1F497D" w:themeColor="text2"/>
        </w:rPr>
        <w:t>оговор аренды на Срок действия к</w:t>
      </w:r>
      <w:r w:rsidRPr="00C46383">
        <w:rPr>
          <w:color w:val="1F497D" w:themeColor="text2"/>
        </w:rPr>
        <w:t xml:space="preserve">онцессионного соглашения без проведения конкурса в порядке и на условиях, определенных </w:t>
      </w:r>
      <w:r w:rsidR="00A63179" w:rsidRPr="00C46383">
        <w:rPr>
          <w:color w:val="1F497D" w:themeColor="text2"/>
        </w:rPr>
        <w:t>Законодательством</w:t>
      </w:r>
      <w:r w:rsidRPr="00C46383">
        <w:rPr>
          <w:color w:val="1F497D" w:themeColor="text2"/>
        </w:rPr>
        <w:t>. При заключении такого договора а</w:t>
      </w:r>
      <w:r w:rsidR="00A63179" w:rsidRPr="00C46383">
        <w:rPr>
          <w:color w:val="1F497D" w:themeColor="text2"/>
        </w:rPr>
        <w:t>ренды обязательства К</w:t>
      </w:r>
      <w:r w:rsidRPr="00C46383">
        <w:rPr>
          <w:color w:val="1F497D" w:themeColor="text2"/>
        </w:rPr>
        <w:t>онц</w:t>
      </w:r>
      <w:r w:rsidR="00A63179" w:rsidRPr="00C46383">
        <w:rPr>
          <w:color w:val="1F497D" w:themeColor="text2"/>
        </w:rPr>
        <w:t>ессионера, установленные ранее К</w:t>
      </w:r>
      <w:r w:rsidRPr="00C46383">
        <w:rPr>
          <w:color w:val="1F497D" w:themeColor="text2"/>
        </w:rPr>
        <w:t>онцессионным соглашением в от</w:t>
      </w:r>
      <w:r w:rsidR="00A63179" w:rsidRPr="00C46383">
        <w:rPr>
          <w:color w:val="1F497D" w:themeColor="text2"/>
        </w:rPr>
        <w:t>ношении передаваемого в аренду Н</w:t>
      </w:r>
      <w:r w:rsidRPr="00C46383">
        <w:rPr>
          <w:color w:val="1F497D" w:themeColor="text2"/>
        </w:rPr>
        <w:t xml:space="preserve">езарегистрированного имущества, сохраняются. </w:t>
      </w:r>
      <w:r w:rsidR="00A63179" w:rsidRPr="00C46383">
        <w:rPr>
          <w:color w:val="1F497D" w:themeColor="text2"/>
        </w:rPr>
        <w:t>В случае одностороннего отказа Концедента от исполнения К</w:t>
      </w:r>
      <w:r w:rsidRPr="00C46383">
        <w:rPr>
          <w:color w:val="1F497D" w:themeColor="text2"/>
        </w:rPr>
        <w:t xml:space="preserve">онцессионного соглашения </w:t>
      </w:r>
      <w:r w:rsidR="00A63179" w:rsidRPr="00C46383">
        <w:rPr>
          <w:color w:val="1F497D" w:themeColor="text2"/>
        </w:rPr>
        <w:t>К</w:t>
      </w:r>
      <w:r w:rsidRPr="00C46383">
        <w:rPr>
          <w:color w:val="1F497D" w:themeColor="text2"/>
        </w:rPr>
        <w:t xml:space="preserve">онцедент также имеет право расторгнуть в </w:t>
      </w:r>
      <w:r w:rsidRPr="00C46383">
        <w:rPr>
          <w:color w:val="1F497D" w:themeColor="text2"/>
        </w:rPr>
        <w:lastRenderedPageBreak/>
        <w:t>одностороннем порядке договор аренд</w:t>
      </w:r>
      <w:r w:rsidR="00A63179" w:rsidRPr="00C46383">
        <w:rPr>
          <w:color w:val="1F497D" w:themeColor="text2"/>
        </w:rPr>
        <w:t>ы, предметом которого является Н</w:t>
      </w:r>
      <w:r w:rsidRPr="00C46383">
        <w:rPr>
          <w:color w:val="1F497D" w:themeColor="text2"/>
        </w:rPr>
        <w:t xml:space="preserve">езарегистрированное </w:t>
      </w:r>
      <w:r w:rsidR="00A63179" w:rsidRPr="00C46383">
        <w:rPr>
          <w:color w:val="1F497D" w:themeColor="text2"/>
        </w:rPr>
        <w:t>имущество, переданное К</w:t>
      </w:r>
      <w:r w:rsidRPr="00C46383">
        <w:rPr>
          <w:color w:val="1F497D" w:themeColor="text2"/>
        </w:rPr>
        <w:t>онцессионер</w:t>
      </w:r>
      <w:r w:rsidR="00A63179" w:rsidRPr="00C46383">
        <w:rPr>
          <w:color w:val="1F497D" w:themeColor="text2"/>
        </w:rPr>
        <w:t>у ранее в соответствии с таким К</w:t>
      </w:r>
      <w:r w:rsidRPr="00C46383">
        <w:rPr>
          <w:color w:val="1F497D" w:themeColor="text2"/>
        </w:rPr>
        <w:t>онцессионным соглашением.</w:t>
      </w:r>
    </w:p>
    <w:p w:rsidR="00EA38A0" w:rsidRPr="00C46383" w:rsidRDefault="00EA38A0" w:rsidP="00444CAE">
      <w:pPr>
        <w:pStyle w:val="11"/>
        <w:rPr>
          <w:color w:val="1F497D" w:themeColor="text2"/>
        </w:rPr>
      </w:pPr>
      <w:r w:rsidRPr="00C46383">
        <w:rPr>
          <w:color w:val="1F497D" w:themeColor="text2"/>
        </w:rPr>
        <w:t xml:space="preserve">В течение </w:t>
      </w:r>
      <w:r w:rsidR="00C7289B" w:rsidRPr="00C46383">
        <w:rPr>
          <w:color w:val="1F497D" w:themeColor="text2"/>
        </w:rPr>
        <w:t>3 (</w:t>
      </w:r>
      <w:r w:rsidRPr="00C46383">
        <w:rPr>
          <w:color w:val="1F497D" w:themeColor="text2"/>
        </w:rPr>
        <w:t>трех</w:t>
      </w:r>
      <w:r w:rsidR="00C7289B" w:rsidRPr="00C46383">
        <w:rPr>
          <w:color w:val="1F497D" w:themeColor="text2"/>
        </w:rPr>
        <w:t>) Р</w:t>
      </w:r>
      <w:r w:rsidRPr="00C46383">
        <w:rPr>
          <w:color w:val="1F497D" w:themeColor="text2"/>
        </w:rPr>
        <w:t xml:space="preserve">абочих дней со дня государственной регистрации и (или) кадастрового учета в Едином государственном реестре недвижимости объекта </w:t>
      </w:r>
      <w:r w:rsidR="00AA2ABB" w:rsidRPr="00C46383">
        <w:rPr>
          <w:color w:val="1F497D" w:themeColor="text2"/>
        </w:rPr>
        <w:t>Н</w:t>
      </w:r>
      <w:r w:rsidRPr="00C46383">
        <w:rPr>
          <w:color w:val="1F497D" w:themeColor="text2"/>
        </w:rPr>
        <w:t xml:space="preserve">езарегистрированного имущества, а также государственной регистрации его обременения </w:t>
      </w:r>
      <w:r w:rsidR="00AA2ABB" w:rsidRPr="00C46383">
        <w:rPr>
          <w:color w:val="1F497D" w:themeColor="text2"/>
        </w:rPr>
        <w:t>К</w:t>
      </w:r>
      <w:r w:rsidRPr="00C46383">
        <w:rPr>
          <w:color w:val="1F497D" w:themeColor="text2"/>
        </w:rPr>
        <w:t xml:space="preserve">онцессионер вносит в </w:t>
      </w:r>
      <w:r w:rsidR="00AA2ABB" w:rsidRPr="00C46383">
        <w:rPr>
          <w:color w:val="1F497D" w:themeColor="text2"/>
        </w:rPr>
        <w:t>Реестр юридически значимых сведений сведения о завершении Г</w:t>
      </w:r>
      <w:r w:rsidRPr="00C46383">
        <w:rPr>
          <w:color w:val="1F497D" w:themeColor="text2"/>
        </w:rPr>
        <w:t>осударственной регистра</w:t>
      </w:r>
      <w:r w:rsidR="00AA2ABB" w:rsidRPr="00C46383">
        <w:rPr>
          <w:color w:val="1F497D" w:themeColor="text2"/>
        </w:rPr>
        <w:t>ции и (или) кадастрового учета Н</w:t>
      </w:r>
      <w:r w:rsidRPr="00C46383">
        <w:rPr>
          <w:color w:val="1F497D" w:themeColor="text2"/>
        </w:rPr>
        <w:t xml:space="preserve">езарегистрированного недвижимого имущества с приложением электронной копии свидетельства о праве собственности </w:t>
      </w:r>
      <w:r w:rsidR="00AA2ABB" w:rsidRPr="00C46383">
        <w:rPr>
          <w:color w:val="1F497D" w:themeColor="text2"/>
        </w:rPr>
        <w:t>К</w:t>
      </w:r>
      <w:r w:rsidRPr="00C46383">
        <w:rPr>
          <w:color w:val="1F497D" w:themeColor="text2"/>
        </w:rPr>
        <w:t xml:space="preserve">онцедента на объект </w:t>
      </w:r>
      <w:r w:rsidR="00AA2ABB" w:rsidRPr="00C46383">
        <w:rPr>
          <w:color w:val="1F497D" w:themeColor="text2"/>
        </w:rPr>
        <w:t>Н</w:t>
      </w:r>
      <w:r w:rsidRPr="00C46383">
        <w:rPr>
          <w:color w:val="1F497D" w:themeColor="text2"/>
        </w:rPr>
        <w:t xml:space="preserve">езарегистрированного </w:t>
      </w:r>
      <w:r w:rsidR="00AA2ABB" w:rsidRPr="00C46383">
        <w:rPr>
          <w:color w:val="1F497D" w:themeColor="text2"/>
        </w:rPr>
        <w:t>имущества.</w:t>
      </w:r>
    </w:p>
    <w:p w:rsidR="00EA38A0" w:rsidRPr="00C46383" w:rsidRDefault="002652C5" w:rsidP="00444CAE">
      <w:pPr>
        <w:pStyle w:val="11"/>
        <w:rPr>
          <w:color w:val="1F497D" w:themeColor="text2"/>
        </w:rPr>
      </w:pPr>
      <w:r w:rsidRPr="00C46383">
        <w:rPr>
          <w:color w:val="1F497D" w:themeColor="text2"/>
        </w:rPr>
        <w:t xml:space="preserve">Расходы Концессионера </w:t>
      </w:r>
      <w:r w:rsidR="009075BC">
        <w:rPr>
          <w:color w:val="1F497D" w:themeColor="text2"/>
        </w:rPr>
        <w:t>на осуществление</w:t>
      </w:r>
      <w:r w:rsidR="00CF4271">
        <w:rPr>
          <w:color w:val="1F497D" w:themeColor="text2"/>
        </w:rPr>
        <w:t xml:space="preserve"> государственного кадастрового учета и (или) государственной регистрации права собственности</w:t>
      </w:r>
      <w:r w:rsidRPr="00C46383">
        <w:rPr>
          <w:color w:val="1F497D" w:themeColor="text2"/>
        </w:rPr>
        <w:t xml:space="preserve"> Концедента на Н</w:t>
      </w:r>
      <w:r w:rsidR="00EA38A0" w:rsidRPr="00C46383">
        <w:rPr>
          <w:color w:val="1F497D" w:themeColor="text2"/>
        </w:rPr>
        <w:t>езарегистрированное имущество</w:t>
      </w:r>
      <w:r w:rsidR="00CF4271">
        <w:rPr>
          <w:color w:val="1F497D" w:themeColor="text2"/>
        </w:rPr>
        <w:t xml:space="preserve"> в размере фактически понесенных расходов на уплату государственной пошлины за совершение соответствующих действий</w:t>
      </w:r>
      <w:r w:rsidRPr="00C46383">
        <w:rPr>
          <w:color w:val="1F497D" w:themeColor="text2"/>
        </w:rPr>
        <w:t>, подлежат учету в Т</w:t>
      </w:r>
      <w:r w:rsidR="00EA38A0" w:rsidRPr="00C46383">
        <w:rPr>
          <w:color w:val="1F497D" w:themeColor="text2"/>
        </w:rPr>
        <w:t xml:space="preserve">арифах </w:t>
      </w:r>
      <w:r w:rsidRPr="00C46383">
        <w:rPr>
          <w:color w:val="1F497D" w:themeColor="text2"/>
        </w:rPr>
        <w:t>К</w:t>
      </w:r>
      <w:r w:rsidR="00EA38A0" w:rsidRPr="00C46383">
        <w:rPr>
          <w:color w:val="1F497D" w:themeColor="text2"/>
        </w:rPr>
        <w:t xml:space="preserve">онцессионера в порядке и размере, предусмотренных </w:t>
      </w:r>
      <w:r w:rsidRPr="00C46383">
        <w:rPr>
          <w:color w:val="1F497D" w:themeColor="text2"/>
        </w:rPr>
        <w:t>Законодательством</w:t>
      </w:r>
      <w:r w:rsidR="00EA38A0" w:rsidRPr="00C46383">
        <w:rPr>
          <w:color w:val="1F497D" w:themeColor="text2"/>
        </w:rPr>
        <w:t>.</w:t>
      </w:r>
      <w:r w:rsidR="00DE375B" w:rsidRPr="00C46383">
        <w:rPr>
          <w:color w:val="1F497D" w:themeColor="text2"/>
        </w:rPr>
        <w:t>]*</w:t>
      </w:r>
    </w:p>
    <w:p w:rsidR="00DE375B" w:rsidRPr="006334C5" w:rsidRDefault="00DE375B" w:rsidP="00DE375B">
      <w:pPr>
        <w:pStyle w:val="af8"/>
        <w:rPr>
          <w:i/>
          <w:color w:val="1F497D" w:themeColor="text2"/>
        </w:rPr>
      </w:pPr>
      <w:r w:rsidRPr="006334C5">
        <w:rPr>
          <w:i/>
          <w:color w:val="1F497D" w:themeColor="text2"/>
        </w:rPr>
        <w:t xml:space="preserve">* Подраздел включается </w:t>
      </w:r>
      <w:r w:rsidR="006334C5">
        <w:rPr>
          <w:i/>
          <w:color w:val="1F497D" w:themeColor="text2"/>
        </w:rPr>
        <w:t xml:space="preserve">в </w:t>
      </w:r>
      <w:r w:rsidRPr="006334C5">
        <w:rPr>
          <w:i/>
          <w:color w:val="1F497D" w:themeColor="text2"/>
        </w:rPr>
        <w:t>соглашение в случае, если в состав Объекта соглашения и (или) Иного имущества входит Незарегистированное имущество.</w:t>
      </w:r>
    </w:p>
    <w:p w:rsidR="00C13FF4" w:rsidRPr="00724EE0" w:rsidRDefault="00C13FF4" w:rsidP="00724EE0">
      <w:pPr>
        <w:pStyle w:val="10"/>
      </w:pPr>
      <w:bookmarkStart w:id="38" w:name="_Toc468217631"/>
      <w:bookmarkStart w:id="39" w:name="_Toc468892599"/>
      <w:bookmarkStart w:id="40" w:name="_Toc473692334"/>
      <w:bookmarkStart w:id="41" w:name="_Toc476857515"/>
      <w:bookmarkStart w:id="42" w:name="_Toc350977249"/>
      <w:bookmarkStart w:id="43" w:name="_Toc481181820"/>
      <w:bookmarkStart w:id="44" w:name="_Toc477970480"/>
      <w:bookmarkStart w:id="45" w:name="_Toc485514125"/>
      <w:bookmarkStart w:id="46" w:name="_Toc484822102"/>
      <w:r w:rsidRPr="00724EE0">
        <w:t xml:space="preserve">ОБЯЗАННОСТИ </w:t>
      </w:r>
      <w:bookmarkEnd w:id="38"/>
      <w:bookmarkEnd w:id="39"/>
      <w:r w:rsidR="002E20E2" w:rsidRPr="00724EE0">
        <w:t>КОНЦЕССИОНЕРА И КОНЦЕДЕНТА</w:t>
      </w:r>
      <w:bookmarkEnd w:id="40"/>
      <w:bookmarkEnd w:id="41"/>
      <w:bookmarkEnd w:id="42"/>
      <w:bookmarkEnd w:id="43"/>
      <w:bookmarkEnd w:id="44"/>
      <w:bookmarkEnd w:id="45"/>
      <w:bookmarkEnd w:id="46"/>
    </w:p>
    <w:p w:rsidR="00C13FF4" w:rsidRPr="00A11D8B" w:rsidRDefault="00C13FF4" w:rsidP="00444CAE">
      <w:pPr>
        <w:pStyle w:val="11"/>
      </w:pPr>
      <w:bookmarkStart w:id="47" w:name="_Ref468204652"/>
      <w:r w:rsidRPr="00A11D8B">
        <w:t>Концессионер обязан:</w:t>
      </w:r>
      <w:bookmarkEnd w:id="47"/>
    </w:p>
    <w:p w:rsidR="00C13FF4" w:rsidRPr="009461C4" w:rsidRDefault="00C13FF4" w:rsidP="00444CAE">
      <w:pPr>
        <w:pStyle w:val="a3"/>
      </w:pPr>
      <w:r w:rsidRPr="009461C4">
        <w:t>заключить Договор</w:t>
      </w:r>
      <w:r w:rsidR="00FE4C88" w:rsidRPr="009461C4">
        <w:t>ы</w:t>
      </w:r>
      <w:r w:rsidRPr="009461C4">
        <w:t xml:space="preserve"> аренды земельных участков в порядке и сроки, предусмотренные Концессионным соглашением;</w:t>
      </w:r>
    </w:p>
    <w:p w:rsidR="00C13FF4" w:rsidRPr="00A11D8B" w:rsidRDefault="00C13FF4" w:rsidP="00444CAE">
      <w:pPr>
        <w:pStyle w:val="a3"/>
      </w:pPr>
      <w:bookmarkStart w:id="48" w:name="_Ref468204484"/>
      <w:r w:rsidRPr="00A11D8B">
        <w:t>о</w:t>
      </w:r>
      <w:r w:rsidR="00DB0B1C" w:rsidRPr="00A11D8B">
        <w:t xml:space="preserve">существить </w:t>
      </w:r>
      <w:r w:rsidR="00296BB2">
        <w:t>Создание</w:t>
      </w:r>
      <w:r w:rsidR="00DB0B1C" w:rsidRPr="00A11D8B">
        <w:t xml:space="preserve"> о</w:t>
      </w:r>
      <w:r w:rsidRPr="00A11D8B">
        <w:t>бъект</w:t>
      </w:r>
      <w:r w:rsidR="00732B94" w:rsidRPr="00A11D8B">
        <w:t>а соглашения</w:t>
      </w:r>
      <w:r w:rsidRPr="00A11D8B">
        <w:t xml:space="preserve"> в соответствии с установленным Концес</w:t>
      </w:r>
      <w:r w:rsidR="00732B94" w:rsidRPr="00A11D8B">
        <w:t>сионным соглашением Заданием и о</w:t>
      </w:r>
      <w:r w:rsidRPr="00A11D8B">
        <w:t>сновными мероприятиями (Приложение 4), совершив для этого все необходимые действия, в том числе:</w:t>
      </w:r>
      <w:bookmarkEnd w:id="48"/>
    </w:p>
    <w:p w:rsidR="00C13FF4" w:rsidRPr="00A11D8B" w:rsidRDefault="00C13FF4" w:rsidP="00444CAE">
      <w:pPr>
        <w:pStyle w:val="i"/>
      </w:pPr>
      <w:bookmarkStart w:id="49" w:name="_Ref466758444"/>
      <w:r w:rsidRPr="00A11D8B">
        <w:t xml:space="preserve">получить все Разрешения, необходимые для </w:t>
      </w:r>
      <w:r w:rsidR="00367A0B">
        <w:t>Создания</w:t>
      </w:r>
      <w:r w:rsidRPr="00A11D8B">
        <w:t xml:space="preserve"> </w:t>
      </w:r>
      <w:r w:rsidR="00FE4C88">
        <w:t>о</w:t>
      </w:r>
      <w:r w:rsidRPr="00A11D8B">
        <w:t>бъекта соглашения;</w:t>
      </w:r>
      <w:bookmarkEnd w:id="49"/>
    </w:p>
    <w:p w:rsidR="00C13FF4" w:rsidRPr="00A11D8B" w:rsidRDefault="00C13FF4" w:rsidP="00444CAE">
      <w:pPr>
        <w:pStyle w:val="i"/>
      </w:pPr>
      <w:r w:rsidRPr="00A11D8B">
        <w:t xml:space="preserve">обеспечить осуществление инженерных изысканий и осуществить </w:t>
      </w:r>
      <w:r w:rsidR="007926C1">
        <w:t>П</w:t>
      </w:r>
      <w:r w:rsidRPr="00A11D8B">
        <w:t xml:space="preserve">роектирование, </w:t>
      </w:r>
      <w:r w:rsidR="007926C1">
        <w:t>получить Заключение государственной экспертизы в отношении Проектной документации</w:t>
      </w:r>
      <w:r w:rsidRPr="00A11D8B">
        <w:t>;</w:t>
      </w:r>
    </w:p>
    <w:p w:rsidR="00C13FF4" w:rsidRPr="00A11D8B" w:rsidRDefault="00C13FF4" w:rsidP="00444CAE">
      <w:pPr>
        <w:pStyle w:val="i"/>
      </w:pPr>
      <w:r w:rsidRPr="00A11D8B">
        <w:t>осуществить Подготовку территории;</w:t>
      </w:r>
    </w:p>
    <w:p w:rsidR="00C13FF4" w:rsidRPr="00A11D8B" w:rsidRDefault="00E32F58" w:rsidP="00444CAE">
      <w:pPr>
        <w:pStyle w:val="i"/>
      </w:pPr>
      <w:r>
        <w:t>осуществить Создание объекта соглашения</w:t>
      </w:r>
      <w:r w:rsidR="00C13FF4" w:rsidRPr="00A11D8B">
        <w:t xml:space="preserve"> в соответствии с Проектной документацией за счет собственных и (или) привлеченных Концессионером средств;</w:t>
      </w:r>
    </w:p>
    <w:p w:rsidR="00C13FF4" w:rsidRPr="00A11D8B" w:rsidRDefault="00C13FF4" w:rsidP="00444CAE">
      <w:pPr>
        <w:pStyle w:val="i"/>
      </w:pPr>
      <w:r w:rsidRPr="00A11D8B">
        <w:t xml:space="preserve">получить Разрешение на ввод в эксплуатацию и ввести в эксплуатацию </w:t>
      </w:r>
      <w:r w:rsidR="00E32F58">
        <w:t>созданные</w:t>
      </w:r>
      <w:r w:rsidR="00C169AA" w:rsidRPr="00A11D8B">
        <w:t xml:space="preserve"> </w:t>
      </w:r>
      <w:r w:rsidRPr="00A11D8B">
        <w:t xml:space="preserve">объекты </w:t>
      </w:r>
      <w:r w:rsidR="00C169AA" w:rsidRPr="00A11D8B">
        <w:t>недвижимого имущества</w:t>
      </w:r>
      <w:r w:rsidRPr="00A11D8B">
        <w:t xml:space="preserve">, входящие в состав Объекта соглашения; </w:t>
      </w:r>
    </w:p>
    <w:p w:rsidR="00C13FF4" w:rsidRPr="00A11D8B" w:rsidRDefault="00C13FF4" w:rsidP="00444CAE">
      <w:pPr>
        <w:pStyle w:val="i"/>
      </w:pPr>
      <w:bookmarkStart w:id="50" w:name="_Ref466758527"/>
      <w:r w:rsidRPr="00A11D8B">
        <w:t>осуществить все действия, необходимые для Го</w:t>
      </w:r>
      <w:r w:rsidR="00C169AA" w:rsidRPr="00A11D8B">
        <w:t xml:space="preserve">сударственной регистрации права </w:t>
      </w:r>
      <w:r w:rsidRPr="00A11D8B">
        <w:t xml:space="preserve">собственности Концедента и права владения и </w:t>
      </w:r>
      <w:r w:rsidRPr="00A11D8B">
        <w:lastRenderedPageBreak/>
        <w:t xml:space="preserve">пользования Концессионера в отношении объектов </w:t>
      </w:r>
      <w:r w:rsidR="00C169AA" w:rsidRPr="00A11D8B">
        <w:t>недвижимого имущества</w:t>
      </w:r>
      <w:r w:rsidRPr="00A11D8B">
        <w:t>, входящих в состав Объекта соглашения;</w:t>
      </w:r>
      <w:bookmarkEnd w:id="50"/>
    </w:p>
    <w:p w:rsidR="00C13FF4" w:rsidRDefault="00C13FF4" w:rsidP="00444CAE">
      <w:pPr>
        <w:pStyle w:val="a3"/>
      </w:pPr>
      <w:r w:rsidRPr="00A11D8B">
        <w:t xml:space="preserve">обеспечить финансирование предусмотренных в пункте </w:t>
      </w:r>
      <w:r w:rsidR="009C5E33" w:rsidRPr="002E37B2">
        <w:fldChar w:fldCharType="begin"/>
      </w:r>
      <w:r w:rsidRPr="00A11D8B">
        <w:instrText xml:space="preserve"> REF _Ref468204484 \r \h  \* MERGEFORMAT </w:instrText>
      </w:r>
      <w:r w:rsidR="009C5E33" w:rsidRPr="002E37B2">
        <w:fldChar w:fldCharType="separate"/>
      </w:r>
      <w:r w:rsidR="002B28E0">
        <w:t>(b)</w:t>
      </w:r>
      <w:r w:rsidR="009C5E33" w:rsidRPr="002E37B2">
        <w:fldChar w:fldCharType="end"/>
      </w:r>
      <w:r w:rsidRPr="00A11D8B">
        <w:t xml:space="preserve"> пункта </w:t>
      </w:r>
      <w:r w:rsidR="009C5E33" w:rsidRPr="002E37B2">
        <w:fldChar w:fldCharType="begin"/>
      </w:r>
      <w:r w:rsidRPr="00A11D8B">
        <w:instrText xml:space="preserve"> REF _Ref468204652 \r \h  \* MERGEFORMAT </w:instrText>
      </w:r>
      <w:r w:rsidR="009C5E33" w:rsidRPr="002E37B2">
        <w:fldChar w:fldCharType="separate"/>
      </w:r>
      <w:r w:rsidR="002B28E0">
        <w:t>4.1</w:t>
      </w:r>
      <w:r w:rsidR="009C5E33" w:rsidRPr="002E37B2">
        <w:fldChar w:fldCharType="end"/>
      </w:r>
      <w:r w:rsidRPr="00A11D8B">
        <w:t xml:space="preserve"> мероприятий за счет собственных и (или) привлеченных средств (в том числе средств, предоставляемых Финансирующ</w:t>
      </w:r>
      <w:r w:rsidR="00BB50BC">
        <w:t>ей</w:t>
      </w:r>
      <w:r w:rsidRPr="00A11D8B">
        <w:t xml:space="preserve"> организаци</w:t>
      </w:r>
      <w:r w:rsidR="00BB50BC">
        <w:t>ей</w:t>
      </w:r>
      <w:r w:rsidRPr="00A11D8B">
        <w:t>);</w:t>
      </w:r>
    </w:p>
    <w:p w:rsidR="0051298E" w:rsidRPr="00F831E2" w:rsidRDefault="0051298E" w:rsidP="00444CAE">
      <w:pPr>
        <w:pStyle w:val="a3"/>
        <w:rPr>
          <w:color w:val="1F497D" w:themeColor="text2"/>
        </w:rPr>
      </w:pPr>
      <w:r w:rsidRPr="00F831E2">
        <w:rPr>
          <w:color w:val="1F497D" w:themeColor="text2"/>
        </w:rPr>
        <w:t>[обеспечить Государственную регистрацию права собственности Концедента на Незарегистированное имущество, в том числе выполнение кадастровых работ и осуществление Государственной регистрации права собственности Концедента на Незарегистриованное имущество, а также Государственную регистрацию обременения данного права в пользу Концессионера в течение 1 (одного) года после Даты заключения концессионного соглашения;]</w:t>
      </w:r>
      <w:r w:rsidR="00DE375B" w:rsidRPr="00F831E2">
        <w:rPr>
          <w:color w:val="1F497D" w:themeColor="text2"/>
        </w:rPr>
        <w:t>*</w:t>
      </w:r>
    </w:p>
    <w:p w:rsidR="00DE375B" w:rsidRPr="00DE375B" w:rsidRDefault="00DE375B" w:rsidP="00E06D12">
      <w:pPr>
        <w:spacing w:line="240" w:lineRule="auto"/>
        <w:ind w:left="709"/>
        <w:rPr>
          <w:rFonts w:ascii="Times New Roman" w:hAnsi="Times New Roman"/>
          <w:i/>
          <w:color w:val="1F497D" w:themeColor="text2"/>
          <w:sz w:val="24"/>
          <w:szCs w:val="24"/>
        </w:rPr>
      </w:pPr>
      <w:r w:rsidRPr="00DE375B">
        <w:rPr>
          <w:rFonts w:ascii="Times New Roman" w:hAnsi="Times New Roman"/>
          <w:i/>
          <w:color w:val="1F497D" w:themeColor="text2"/>
          <w:sz w:val="24"/>
          <w:szCs w:val="24"/>
        </w:rPr>
        <w:t xml:space="preserve">* Абзац включается </w:t>
      </w:r>
      <w:r w:rsidR="006F4E68">
        <w:rPr>
          <w:rFonts w:ascii="Times New Roman" w:hAnsi="Times New Roman"/>
          <w:i/>
          <w:color w:val="1F497D" w:themeColor="text2"/>
          <w:sz w:val="24"/>
          <w:szCs w:val="24"/>
        </w:rPr>
        <w:t xml:space="preserve">в </w:t>
      </w:r>
      <w:r w:rsidRPr="00DE375B">
        <w:rPr>
          <w:rFonts w:ascii="Times New Roman" w:hAnsi="Times New Roman"/>
          <w:i/>
          <w:color w:val="1F497D" w:themeColor="text2"/>
          <w:sz w:val="24"/>
          <w:szCs w:val="24"/>
        </w:rPr>
        <w:t>соглашение в случае, если в состав Объекта соглашения и (или) Иного имущества входит Незарегистированное имущество.</w:t>
      </w:r>
    </w:p>
    <w:p w:rsidR="00C13FF4" w:rsidRPr="00A11D8B" w:rsidRDefault="00C13FF4" w:rsidP="00444CAE">
      <w:pPr>
        <w:pStyle w:val="a3"/>
      </w:pPr>
      <w:r w:rsidRPr="00A11D8B">
        <w:t xml:space="preserve">использовать (эксплуатировать) Объект соглашения </w:t>
      </w:r>
      <w:r w:rsidR="00F831E2">
        <w:t xml:space="preserve">и Иное имущество </w:t>
      </w:r>
      <w:r w:rsidRPr="00A11D8B">
        <w:t>в целях и в порядке, которые установлены Концессионным согла</w:t>
      </w:r>
      <w:r w:rsidR="00C169AA" w:rsidRPr="00A11D8B">
        <w:t>шением, обеспечивая соблюдение П</w:t>
      </w:r>
      <w:r w:rsidRPr="00A11D8B">
        <w:t xml:space="preserve">лановых значений показателей </w:t>
      </w:r>
      <w:r w:rsidR="00895327" w:rsidRPr="00A11D8B">
        <w:t xml:space="preserve">деятельности концессионера </w:t>
      </w:r>
      <w:r w:rsidRPr="00A11D8B">
        <w:t>(Приложение 5);</w:t>
      </w:r>
    </w:p>
    <w:p w:rsidR="00C13FF4" w:rsidRPr="00A11D8B" w:rsidRDefault="00C13FF4" w:rsidP="00444CAE">
      <w:pPr>
        <w:pStyle w:val="a3"/>
      </w:pPr>
      <w:r w:rsidRPr="00A11D8B">
        <w:t xml:space="preserve">осуществлять </w:t>
      </w:r>
      <w:r w:rsidR="00DB0B1C" w:rsidRPr="00A11D8B">
        <w:t>Концессионную деятельность</w:t>
      </w:r>
      <w:r w:rsidRPr="00A11D8B">
        <w:t xml:space="preserve"> и не прекращать (не приостанавливать) эту деятельность без согласия Концедента, за исключением случаев, предусмотренных </w:t>
      </w:r>
      <w:r w:rsidR="00A11478">
        <w:t>Законодательством</w:t>
      </w:r>
      <w:r w:rsidRPr="00A11D8B">
        <w:t xml:space="preserve"> и Концессионным соглашением;</w:t>
      </w:r>
    </w:p>
    <w:p w:rsidR="00C13FF4" w:rsidRPr="00A11D8B" w:rsidRDefault="00C13FF4" w:rsidP="00444CAE">
      <w:pPr>
        <w:pStyle w:val="a3"/>
      </w:pPr>
      <w:r w:rsidRPr="00A11D8B">
        <w:t xml:space="preserve">обеспечить возможность осуществления контроля за исполнением Концессионного соглашения со стороны Концедента </w:t>
      </w:r>
      <w:r w:rsidR="004035E3" w:rsidRPr="00A11D8B">
        <w:t>(</w:t>
      </w:r>
      <w:r w:rsidRPr="00A11D8B">
        <w:t xml:space="preserve">в соответствии со статьей </w:t>
      </w:r>
      <w:r w:rsidR="009C5E33" w:rsidRPr="002E37B2">
        <w:fldChar w:fldCharType="begin"/>
      </w:r>
      <w:r w:rsidRPr="00A11D8B">
        <w:instrText xml:space="preserve"> REF _Ref468204391 \r \h  \* MERGEFORMAT </w:instrText>
      </w:r>
      <w:r w:rsidR="009C5E33" w:rsidRPr="002E37B2">
        <w:fldChar w:fldCharType="separate"/>
      </w:r>
      <w:r w:rsidR="002B28E0">
        <w:t>14</w:t>
      </w:r>
      <w:r w:rsidR="009C5E33" w:rsidRPr="002E37B2">
        <w:fldChar w:fldCharType="end"/>
      </w:r>
      <w:r w:rsidR="004035E3" w:rsidRPr="00A11D8B">
        <w:t xml:space="preserve">) и </w:t>
      </w:r>
      <w:r w:rsidR="00CC20DB" w:rsidRPr="00E06D12">
        <w:t>[субъект РФ]</w:t>
      </w:r>
      <w:r w:rsidR="004035E3" w:rsidRPr="00A11D8B">
        <w:t xml:space="preserve"> (в соответствии со статьей 5)</w:t>
      </w:r>
      <w:r w:rsidRPr="00A11D8B">
        <w:t>;</w:t>
      </w:r>
    </w:p>
    <w:p w:rsidR="00C13FF4" w:rsidRDefault="00C13FF4" w:rsidP="00444CAE">
      <w:pPr>
        <w:pStyle w:val="a3"/>
      </w:pPr>
      <w:r w:rsidRPr="00A11D8B">
        <w:t xml:space="preserve">предоставить Концеденту обеспечение исполнения обязательств по Концессионному соглашению в соответствии со статьей </w:t>
      </w:r>
      <w:r w:rsidR="009C5E33" w:rsidRPr="002E37B2">
        <w:fldChar w:fldCharType="begin"/>
      </w:r>
      <w:r w:rsidRPr="00A11D8B">
        <w:instrText xml:space="preserve"> REF _Ref468109391 \r \h  \* MERGEFORMAT </w:instrText>
      </w:r>
      <w:r w:rsidR="009C5E33" w:rsidRPr="002E37B2">
        <w:fldChar w:fldCharType="separate"/>
      </w:r>
      <w:r w:rsidR="002B28E0">
        <w:t>15</w:t>
      </w:r>
      <w:r w:rsidR="009C5E33" w:rsidRPr="002E37B2">
        <w:fldChar w:fldCharType="end"/>
      </w:r>
      <w:r w:rsidRPr="00A11D8B">
        <w:t>;</w:t>
      </w:r>
    </w:p>
    <w:p w:rsidR="009C6C97" w:rsidRPr="00A11D8B" w:rsidRDefault="009C6C97" w:rsidP="00444CAE">
      <w:pPr>
        <w:pStyle w:val="a3"/>
      </w:pPr>
      <w:r>
        <w:t xml:space="preserve">осуществить страхование имущества и гражданской ответственности в соответствии со статьей </w:t>
      </w:r>
      <w:r>
        <w:fldChar w:fldCharType="begin"/>
      </w:r>
      <w:r>
        <w:instrText xml:space="preserve"> REF _Ref484709369 \r \h </w:instrText>
      </w:r>
      <w:r>
        <w:fldChar w:fldCharType="separate"/>
      </w:r>
      <w:r w:rsidR="002B28E0">
        <w:t>16</w:t>
      </w:r>
      <w:r>
        <w:fldChar w:fldCharType="end"/>
      </w:r>
      <w:r>
        <w:t xml:space="preserve"> и Приложением </w:t>
      </w:r>
      <w:r w:rsidR="00F831E2">
        <w:t>18;</w:t>
      </w:r>
    </w:p>
    <w:p w:rsidR="00C13FF4" w:rsidRPr="00A11D8B" w:rsidRDefault="00C13FF4" w:rsidP="00444CAE">
      <w:pPr>
        <w:pStyle w:val="a3"/>
      </w:pPr>
      <w:r w:rsidRPr="00A11D8B">
        <w:t xml:space="preserve">соблюдать сроки </w:t>
      </w:r>
      <w:r w:rsidR="00831413">
        <w:t>Создания</w:t>
      </w:r>
      <w:r w:rsidRPr="00A11D8B">
        <w:t xml:space="preserve"> </w:t>
      </w:r>
      <w:r w:rsidR="007926C1">
        <w:t>о</w:t>
      </w:r>
      <w:r w:rsidRPr="00A11D8B">
        <w:t>бъекта соглашен</w:t>
      </w:r>
      <w:r w:rsidR="001627A0" w:rsidRPr="00A11D8B">
        <w:t>ия, предусмотренные Заданием и о</w:t>
      </w:r>
      <w:r w:rsidRPr="00A11D8B">
        <w:t>сновными мероприятиями;</w:t>
      </w:r>
    </w:p>
    <w:p w:rsidR="00C13FF4" w:rsidRPr="00A11D8B" w:rsidRDefault="00C13FF4" w:rsidP="00444CAE">
      <w:pPr>
        <w:pStyle w:val="a3"/>
      </w:pPr>
      <w:r w:rsidRPr="00A11D8B">
        <w:t>исполнять другие обязанности Концессионера, предусмотренные Концессионным соглашением.</w:t>
      </w:r>
    </w:p>
    <w:p w:rsidR="00C13FF4" w:rsidRPr="00A11D8B" w:rsidRDefault="00C13FF4" w:rsidP="00444CAE">
      <w:pPr>
        <w:pStyle w:val="11"/>
      </w:pPr>
      <w:r w:rsidRPr="00A11D8B">
        <w:t>Концедент обязан:</w:t>
      </w:r>
    </w:p>
    <w:p w:rsidR="00C13FF4" w:rsidRPr="00A11D8B" w:rsidRDefault="00C13FF4" w:rsidP="00444CAE">
      <w:pPr>
        <w:pStyle w:val="a3"/>
      </w:pPr>
      <w:r w:rsidRPr="00A11D8B">
        <w:t>предоставить Концессионеру на праве аренды Земе</w:t>
      </w:r>
      <w:r w:rsidR="00DB0B1C" w:rsidRPr="00A11D8B">
        <w:t xml:space="preserve">льные участки, необходимые для </w:t>
      </w:r>
      <w:r w:rsidR="00831413">
        <w:t>Создания</w:t>
      </w:r>
      <w:r w:rsidR="00DB0B1C" w:rsidRPr="00A11D8B">
        <w:t xml:space="preserve"> о</w:t>
      </w:r>
      <w:r w:rsidRPr="00A11D8B">
        <w:t xml:space="preserve">бъекта соглашения и осуществления </w:t>
      </w:r>
      <w:r w:rsidR="00DB0B1C" w:rsidRPr="00A11D8B">
        <w:t>Концессионной деятельности</w:t>
      </w:r>
      <w:r w:rsidRPr="00A11D8B">
        <w:t xml:space="preserve"> на срок действия Концессионного соглашения</w:t>
      </w:r>
      <w:r w:rsidR="004035E3" w:rsidRPr="00A11D8B">
        <w:t xml:space="preserve"> в порядке, предусмотренном </w:t>
      </w:r>
      <w:r w:rsidR="00A11478">
        <w:t>Законодательством</w:t>
      </w:r>
      <w:r w:rsidR="004035E3" w:rsidRPr="00A11D8B">
        <w:t xml:space="preserve"> и Концессионным соглашением</w:t>
      </w:r>
      <w:r w:rsidRPr="00A11D8B">
        <w:t xml:space="preserve">; </w:t>
      </w:r>
    </w:p>
    <w:p w:rsidR="00C13FF4" w:rsidRPr="00A11D8B" w:rsidRDefault="00C13FF4" w:rsidP="00444CAE">
      <w:pPr>
        <w:pStyle w:val="a3"/>
      </w:pPr>
      <w:r w:rsidRPr="00A11D8B">
        <w:lastRenderedPageBreak/>
        <w:t xml:space="preserve">в сроки и в порядке, предусмотренные Концессионным соглашением, предоставить </w:t>
      </w:r>
      <w:r w:rsidR="00982A37">
        <w:t>во владение и пользование</w:t>
      </w:r>
      <w:r w:rsidR="00982A37" w:rsidRPr="00A11D8B">
        <w:t xml:space="preserve"> </w:t>
      </w:r>
      <w:r w:rsidR="00982A37">
        <w:t>Концессионера</w:t>
      </w:r>
      <w:r w:rsidRPr="00A11D8B">
        <w:t xml:space="preserve"> </w:t>
      </w:r>
      <w:r w:rsidR="00982A37">
        <w:t>Объект</w:t>
      </w:r>
      <w:r w:rsidRPr="00A11D8B">
        <w:t xml:space="preserve"> соглашения</w:t>
      </w:r>
      <w:r w:rsidR="00982A37">
        <w:t xml:space="preserve"> и Иное имущество</w:t>
      </w:r>
      <w:r w:rsidRPr="00A11D8B">
        <w:t xml:space="preserve">; </w:t>
      </w:r>
    </w:p>
    <w:p w:rsidR="00C13FF4" w:rsidRPr="00C91770" w:rsidRDefault="00C13FF4" w:rsidP="00444CAE">
      <w:pPr>
        <w:pStyle w:val="a3"/>
      </w:pPr>
      <w:r w:rsidRPr="00C91770">
        <w:t xml:space="preserve">выплатить Концессионеру </w:t>
      </w:r>
      <w:r w:rsidR="00885F6B">
        <w:t>Компенсацию при прекращении</w:t>
      </w:r>
      <w:r w:rsidRPr="00C91770">
        <w:t xml:space="preserve"> в случае, если Дата прекращения концессионного соглашения приходится на дату, предшествующую Дате истечения срока концессионного соглашения;</w:t>
      </w:r>
    </w:p>
    <w:p w:rsidR="00C13FF4" w:rsidRPr="00A11D8B" w:rsidRDefault="00C13FF4" w:rsidP="00444CAE">
      <w:pPr>
        <w:pStyle w:val="a3"/>
      </w:pPr>
      <w:r w:rsidRPr="00A11D8B">
        <w:t>в пределах своих полномочий оказывать Концессионеру содействие при исполнении им своих обязанностей по Концессионному соглашению, в том числе:</w:t>
      </w:r>
    </w:p>
    <w:p w:rsidR="00C13FF4" w:rsidRPr="00A11D8B" w:rsidRDefault="00C13FF4" w:rsidP="00444CAE">
      <w:pPr>
        <w:pStyle w:val="i"/>
      </w:pPr>
      <w:r w:rsidRPr="00A11D8B">
        <w:t xml:space="preserve">в сроки, предусмотренные Концессионным </w:t>
      </w:r>
      <w:r w:rsidR="005D5E0F" w:rsidRPr="00A11D8B">
        <w:t>соглашени</w:t>
      </w:r>
      <w:r w:rsidR="005D5E0F">
        <w:t>ем</w:t>
      </w:r>
      <w:r w:rsidRPr="00A11D8B">
        <w:t xml:space="preserve">, осуществлять рассмотрение и согласование документов, в отношении которых в соответствии с Концессионным соглашением требуется согласование Концедента, </w:t>
      </w:r>
    </w:p>
    <w:p w:rsidR="00C13FF4" w:rsidRPr="00A11D8B" w:rsidRDefault="00C13FF4" w:rsidP="00444CAE">
      <w:pPr>
        <w:pStyle w:val="i"/>
      </w:pPr>
      <w:r w:rsidRPr="00A11D8B">
        <w:t xml:space="preserve">предоставлять Концессионеру согласие на совершение действий, которые в соответствии с Концессионным соглашением и </w:t>
      </w:r>
      <w:r w:rsidR="00A11478">
        <w:t>Законодательством</w:t>
      </w:r>
      <w:r w:rsidR="009E2515" w:rsidRPr="00A11D8B">
        <w:t xml:space="preserve"> </w:t>
      </w:r>
      <w:r w:rsidRPr="00A11D8B">
        <w:t xml:space="preserve">могут быть совершены Концессионером с согласия Концедента, за исключением случаев, когда </w:t>
      </w:r>
      <w:r w:rsidR="001627A0" w:rsidRPr="00A11D8B">
        <w:t>Концедент обязан отказать</w:t>
      </w:r>
      <w:r w:rsidRPr="00A11D8B">
        <w:t xml:space="preserve"> в предоставлении такого согласия </w:t>
      </w:r>
      <w:r w:rsidR="001627A0" w:rsidRPr="00A11D8B">
        <w:t>в соответствии с</w:t>
      </w:r>
      <w:r w:rsidRPr="00A11D8B">
        <w:t xml:space="preserve"> </w:t>
      </w:r>
      <w:r w:rsidR="00A11478">
        <w:t>Законодательством</w:t>
      </w:r>
      <w:r w:rsidRPr="00A11D8B">
        <w:t>;</w:t>
      </w:r>
    </w:p>
    <w:p w:rsidR="00C13FF4" w:rsidRPr="00A11D8B" w:rsidRDefault="00C13FF4" w:rsidP="00444CAE">
      <w:pPr>
        <w:pStyle w:val="i"/>
      </w:pPr>
      <w:r w:rsidRPr="00A11D8B">
        <w:t>предоставлять Концессионеру Разрешения, а также совершать все действия</w:t>
      </w:r>
      <w:r w:rsidR="007926C1">
        <w:t>,</w:t>
      </w:r>
      <w:r w:rsidRPr="00A11D8B">
        <w:t xml:space="preserve"> необходимые для выдачи Концессионеру Разрешений Государственными органами и органами местного самоуправления;</w:t>
      </w:r>
    </w:p>
    <w:p w:rsidR="00C13FF4" w:rsidRPr="00A11D8B" w:rsidRDefault="005452B4" w:rsidP="00444CAE">
      <w:pPr>
        <w:pStyle w:val="i"/>
      </w:pPr>
      <w:r w:rsidRPr="00A11D8B">
        <w:t>способствовать погашению</w:t>
      </w:r>
      <w:r w:rsidR="00C13FF4" w:rsidRPr="00A11D8B">
        <w:t xml:space="preserve"> задолженности Потребителей по оплате услуг теплоснабжения и горячего водоснабжения, оказываемых Концессионером;</w:t>
      </w:r>
    </w:p>
    <w:p w:rsidR="00C13FF4" w:rsidRPr="00A11D8B" w:rsidRDefault="00C13FF4" w:rsidP="00444CAE">
      <w:pPr>
        <w:pStyle w:val="i"/>
      </w:pPr>
      <w:r w:rsidRPr="00A11D8B">
        <w:t xml:space="preserve">содействовать Концессионеру в получении технических условий на подключение Объекта соглашения </w:t>
      </w:r>
      <w:r w:rsidR="00F831E2">
        <w:t xml:space="preserve">и Иного имущества </w:t>
      </w:r>
      <w:r w:rsidRPr="00A11D8B">
        <w:t>к сетям инженерно-технического обеспечения;</w:t>
      </w:r>
    </w:p>
    <w:p w:rsidR="00C13FF4" w:rsidRPr="00A11D8B" w:rsidRDefault="00C13FF4" w:rsidP="00444CAE">
      <w:pPr>
        <w:pStyle w:val="i"/>
      </w:pPr>
      <w:r w:rsidRPr="00A11D8B">
        <w:t xml:space="preserve">совершать любые иные действия, которые требуются от Концедента для реализации </w:t>
      </w:r>
      <w:r w:rsidR="005452B4" w:rsidRPr="00A11D8B">
        <w:t xml:space="preserve">Концессионером </w:t>
      </w:r>
      <w:r w:rsidRPr="00A11D8B">
        <w:t>прав и выполнения обязанностей по Концессионному соглашению</w:t>
      </w:r>
      <w:r w:rsidR="007926C1">
        <w:t>;</w:t>
      </w:r>
    </w:p>
    <w:p w:rsidR="00C13FF4" w:rsidRPr="00A11D8B" w:rsidRDefault="00C13FF4" w:rsidP="00444CAE">
      <w:pPr>
        <w:pStyle w:val="a3"/>
      </w:pPr>
      <w:r w:rsidRPr="00A11D8B">
        <w:t xml:space="preserve">в случаях, предусмотренных Концессионным соглашением и (или) </w:t>
      </w:r>
      <w:r w:rsidR="00A11478">
        <w:t>Законодательством</w:t>
      </w:r>
      <w:r w:rsidRPr="00A11D8B">
        <w:t>, по требованию Концессионера вносить изменения в условия Концессионного соглашения</w:t>
      </w:r>
      <w:r w:rsidR="007926C1">
        <w:t xml:space="preserve"> (при условии получения согласия Государственные органов в случаях, когда такое согласие требуется)</w:t>
      </w:r>
      <w:r w:rsidRPr="00A11D8B">
        <w:t>;</w:t>
      </w:r>
    </w:p>
    <w:p w:rsidR="00C13FF4" w:rsidRPr="00A11D8B" w:rsidRDefault="00C13FF4" w:rsidP="00444CAE">
      <w:pPr>
        <w:pStyle w:val="a3"/>
      </w:pPr>
      <w:r w:rsidRPr="00A11D8B">
        <w:t xml:space="preserve">заключить Прямое соглашение </w:t>
      </w:r>
      <w:r w:rsidR="007926C1">
        <w:t xml:space="preserve">на условиях, соответствующих во всех существенных аспектах </w:t>
      </w:r>
      <w:r w:rsidR="005452B4" w:rsidRPr="00A11D8B">
        <w:t>форме</w:t>
      </w:r>
      <w:r w:rsidR="007926C1">
        <w:t xml:space="preserve"> Прямого соглашения</w:t>
      </w:r>
      <w:r w:rsidR="005452B4" w:rsidRPr="00A11D8B">
        <w:t>,</w:t>
      </w:r>
      <w:r w:rsidR="006B76B9" w:rsidRPr="00A11D8B">
        <w:t xml:space="preserve"> предусмотренной в Приложении 12</w:t>
      </w:r>
      <w:r w:rsidR="005452B4" w:rsidRPr="00A11D8B">
        <w:t xml:space="preserve"> к Концессионному соглашению, </w:t>
      </w:r>
      <w:r w:rsidRPr="00A11D8B">
        <w:t xml:space="preserve">в случае, если Концессионер </w:t>
      </w:r>
      <w:r w:rsidR="00034F90">
        <w:t>заключил или намеревается заключить</w:t>
      </w:r>
      <w:r w:rsidR="00FF75A8">
        <w:t xml:space="preserve"> Соглашения о финансировании</w:t>
      </w:r>
      <w:r w:rsidR="00034F90">
        <w:t xml:space="preserve"> с Финансирующей организацией</w:t>
      </w:r>
      <w:r w:rsidRPr="00A11D8B">
        <w:t xml:space="preserve">; </w:t>
      </w:r>
    </w:p>
    <w:p w:rsidR="00C13FF4" w:rsidRPr="00A11D8B" w:rsidRDefault="00C13FF4" w:rsidP="00444CAE">
      <w:pPr>
        <w:pStyle w:val="a3"/>
      </w:pPr>
      <w:r w:rsidRPr="00A11D8B">
        <w:t xml:space="preserve">возместить расходы Концессионера, подлежащие возмещению в соответствии с </w:t>
      </w:r>
      <w:r w:rsidR="00A11478">
        <w:t>Законодательством</w:t>
      </w:r>
      <w:r w:rsidR="00046534">
        <w:t>,</w:t>
      </w:r>
      <w:r w:rsidR="008051CF" w:rsidRPr="00EE6487">
        <w:t xml:space="preserve"> </w:t>
      </w:r>
      <w:r w:rsidR="008051CF">
        <w:t xml:space="preserve">действующим Дату заключения </w:t>
      </w:r>
      <w:r w:rsidR="008051CF">
        <w:lastRenderedPageBreak/>
        <w:t>концессионного соглашения</w:t>
      </w:r>
      <w:r w:rsidR="00046534">
        <w:t>,</w:t>
      </w:r>
      <w:r w:rsidRPr="00A11D8B">
        <w:t xml:space="preserve"> и не возмещенные ему на </w:t>
      </w:r>
      <w:r w:rsidR="005452B4" w:rsidRPr="00A11D8B">
        <w:t xml:space="preserve">Дату истечения срока </w:t>
      </w:r>
      <w:r w:rsidRPr="00A11D8B">
        <w:t>концессионного соглашения;</w:t>
      </w:r>
    </w:p>
    <w:p w:rsidR="00C13FF4" w:rsidRPr="00A11D8B" w:rsidRDefault="00C13FF4" w:rsidP="00444CAE">
      <w:pPr>
        <w:pStyle w:val="a3"/>
      </w:pPr>
      <w:r w:rsidRPr="00A11D8B">
        <w:t xml:space="preserve">принять в установленном порядке от Концессионера Объект соглашения </w:t>
      </w:r>
      <w:r w:rsidR="00CF3F79">
        <w:t xml:space="preserve">и Иное имущество </w:t>
      </w:r>
      <w:r w:rsidRPr="00A11D8B">
        <w:t xml:space="preserve">после </w:t>
      </w:r>
      <w:r w:rsidR="0022742C" w:rsidRPr="00A11D8B">
        <w:t xml:space="preserve">Даты </w:t>
      </w:r>
      <w:r w:rsidRPr="00A11D8B">
        <w:t xml:space="preserve">прекращения </w:t>
      </w:r>
      <w:r w:rsidR="0022742C" w:rsidRPr="00A11D8B">
        <w:t>к</w:t>
      </w:r>
      <w:r w:rsidRPr="00A11D8B">
        <w:t>онцессионного соглашения в соответствии со статьей </w:t>
      </w:r>
      <w:r w:rsidR="00340011" w:rsidRPr="002E37B2">
        <w:fldChar w:fldCharType="begin"/>
      </w:r>
      <w:r w:rsidR="00340011" w:rsidRPr="00A11D8B">
        <w:instrText xml:space="preserve"> REF _Ref470808310 \r \h </w:instrText>
      </w:r>
      <w:r w:rsidR="00A11D8B">
        <w:instrText xml:space="preserve"> \* MERGEFORMAT </w:instrText>
      </w:r>
      <w:r w:rsidR="00340011" w:rsidRPr="002E37B2">
        <w:fldChar w:fldCharType="separate"/>
      </w:r>
      <w:r w:rsidR="002B28E0">
        <w:t>24</w:t>
      </w:r>
      <w:r w:rsidR="00340011" w:rsidRPr="002E37B2">
        <w:fldChar w:fldCharType="end"/>
      </w:r>
      <w:r w:rsidRPr="00A11D8B">
        <w:t>;</w:t>
      </w:r>
    </w:p>
    <w:p w:rsidR="00C13FF4" w:rsidRDefault="00C13FF4" w:rsidP="00444CAE">
      <w:pPr>
        <w:pStyle w:val="a3"/>
      </w:pPr>
      <w:r w:rsidRPr="00A11D8B">
        <w:t>исполнять другие обязанности Концедента, предусмотренные Концессионным соглашением.</w:t>
      </w:r>
    </w:p>
    <w:p w:rsidR="00F3490D" w:rsidRPr="002E37B2" w:rsidRDefault="00F3490D" w:rsidP="00724EE0">
      <w:pPr>
        <w:pStyle w:val="10"/>
      </w:pPr>
      <w:bookmarkStart w:id="51" w:name="_Toc473692335"/>
      <w:bookmarkStart w:id="52" w:name="_Toc476857516"/>
      <w:bookmarkStart w:id="53" w:name="_Toc350977250"/>
      <w:bookmarkStart w:id="54" w:name="_Toc481181821"/>
      <w:bookmarkStart w:id="55" w:name="_Toc477970481"/>
      <w:bookmarkStart w:id="56" w:name="_Toc485514126"/>
      <w:bookmarkStart w:id="57" w:name="_Toc484822103"/>
      <w:r w:rsidRPr="002E37B2">
        <w:t xml:space="preserve">ПРАВА И ОБЯЗАННОСТИ </w:t>
      </w:r>
      <w:bookmarkEnd w:id="51"/>
      <w:bookmarkEnd w:id="52"/>
      <w:bookmarkEnd w:id="53"/>
      <w:bookmarkEnd w:id="54"/>
      <w:bookmarkEnd w:id="55"/>
      <w:r w:rsidR="00CF3F79" w:rsidRPr="00CF3F79">
        <w:t>[</w:t>
      </w:r>
      <w:r w:rsidR="00CF3F79">
        <w:rPr>
          <w:lang w:val="en-US"/>
        </w:rPr>
        <w:t>C</w:t>
      </w:r>
      <w:r w:rsidR="00CF3F79" w:rsidRPr="00CF3F79">
        <w:t>УБЪЕКТ РФ]</w:t>
      </w:r>
      <w:bookmarkEnd w:id="56"/>
      <w:bookmarkEnd w:id="57"/>
    </w:p>
    <w:p w:rsidR="00C6339C" w:rsidRPr="00A11D8B" w:rsidRDefault="00C6339C" w:rsidP="00F80EC9">
      <w:pPr>
        <w:pStyle w:val="20"/>
      </w:pPr>
      <w:r w:rsidRPr="00A11D8B">
        <w:t xml:space="preserve">Права </w:t>
      </w:r>
      <w:r w:rsidR="00CC20DB" w:rsidRPr="00CC20DB">
        <w:rPr>
          <w:i/>
        </w:rPr>
        <w:t>[субъект</w:t>
      </w:r>
      <w:r w:rsidR="00F831E2">
        <w:rPr>
          <w:i/>
        </w:rPr>
        <w:t>а</w:t>
      </w:r>
      <w:r w:rsidR="00CC20DB" w:rsidRPr="00CC20DB">
        <w:rPr>
          <w:i/>
        </w:rPr>
        <w:t xml:space="preserve"> РФ]</w:t>
      </w:r>
    </w:p>
    <w:p w:rsidR="00F3490D" w:rsidRPr="002E37B2" w:rsidRDefault="00CC20DB" w:rsidP="00444CAE">
      <w:pPr>
        <w:pStyle w:val="11"/>
      </w:pPr>
      <w:r w:rsidRPr="00CC20DB">
        <w:t>[субъект РФ]</w:t>
      </w:r>
      <w:r w:rsidR="00F3490D" w:rsidRPr="002E37B2">
        <w:t xml:space="preserve"> вправе:</w:t>
      </w:r>
    </w:p>
    <w:p w:rsidR="00F3490D" w:rsidRPr="002E37B2" w:rsidRDefault="00F524DE" w:rsidP="00444CAE">
      <w:pPr>
        <w:pStyle w:val="a3"/>
      </w:pPr>
      <w:r w:rsidRPr="00A11D8B">
        <w:t xml:space="preserve">осуществлять контроль за исполнением </w:t>
      </w:r>
      <w:r w:rsidR="005F4F11">
        <w:t>Концессионером и</w:t>
      </w:r>
      <w:r w:rsidR="00840413">
        <w:t xml:space="preserve"> </w:t>
      </w:r>
      <w:r w:rsidR="007D52F5">
        <w:t xml:space="preserve">Концедентом </w:t>
      </w:r>
      <w:r w:rsidRPr="00A11D8B">
        <w:t>условий Концессионного соглашения</w:t>
      </w:r>
      <w:r w:rsidR="00F3490D" w:rsidRPr="00A11D8B">
        <w:t xml:space="preserve"> </w:t>
      </w:r>
      <w:r w:rsidRPr="00A11D8B">
        <w:t>в порядке, предусмотренном</w:t>
      </w:r>
      <w:r w:rsidR="00F3490D" w:rsidRPr="00A11D8B">
        <w:t xml:space="preserve"> </w:t>
      </w:r>
      <w:r w:rsidR="00A11478">
        <w:t>Законодательством</w:t>
      </w:r>
      <w:r w:rsidR="007D52F5">
        <w:t xml:space="preserve"> и </w:t>
      </w:r>
      <w:r w:rsidR="00F3490D" w:rsidRPr="00A11D8B">
        <w:t>Концессионным соглашением</w:t>
      </w:r>
      <w:r w:rsidRPr="00A11D8B">
        <w:t>;</w:t>
      </w:r>
    </w:p>
    <w:p w:rsidR="00F3490D" w:rsidRDefault="00F524DE" w:rsidP="00444CAE">
      <w:pPr>
        <w:pStyle w:val="a3"/>
      </w:pPr>
      <w:r w:rsidRPr="002E37B2">
        <w:t>с</w:t>
      </w:r>
      <w:r w:rsidR="00F3490D" w:rsidRPr="002E37B2">
        <w:t xml:space="preserve">огласовывать </w:t>
      </w:r>
      <w:r w:rsidR="007D52F5">
        <w:t xml:space="preserve">предложенную Концедентом или Финансирующей организацией </w:t>
      </w:r>
      <w:r w:rsidR="00F3490D" w:rsidRPr="002E37B2">
        <w:t xml:space="preserve">кандидатуру </w:t>
      </w:r>
      <w:r w:rsidR="00975CDD">
        <w:t>Замещающего лица</w:t>
      </w:r>
      <w:r w:rsidR="00F3490D" w:rsidRPr="002E37B2">
        <w:t xml:space="preserve"> </w:t>
      </w:r>
      <w:r w:rsidR="007D52F5">
        <w:t>для целей</w:t>
      </w:r>
      <w:r w:rsidR="00F3490D" w:rsidRPr="002E37B2">
        <w:t xml:space="preserve"> замены Концессионера без проведения конкурса</w:t>
      </w:r>
      <w:r w:rsidR="007D52F5">
        <w:t xml:space="preserve"> в случаях и в порядке, предусмотренных Прямым соглашением</w:t>
      </w:r>
      <w:r w:rsidR="002D1BA6" w:rsidRPr="002E37B2">
        <w:t>;</w:t>
      </w:r>
    </w:p>
    <w:p w:rsidR="00973296" w:rsidRDefault="007D52F5" w:rsidP="00444CAE">
      <w:pPr>
        <w:pStyle w:val="a3"/>
      </w:pPr>
      <w:r>
        <w:t>предлагать кандидатуру Замещающего лица в случаях и в порядке, предусмотренных Прямым соглашением</w:t>
      </w:r>
      <w:r w:rsidR="00973296">
        <w:t>.</w:t>
      </w:r>
    </w:p>
    <w:p w:rsidR="00C6339C" w:rsidRPr="00A11D8B" w:rsidRDefault="00C6339C" w:rsidP="00F80EC9">
      <w:pPr>
        <w:pStyle w:val="20"/>
      </w:pPr>
      <w:r w:rsidRPr="00A11D8B">
        <w:t xml:space="preserve">Обязанности </w:t>
      </w:r>
      <w:r w:rsidR="00CC20DB" w:rsidRPr="00CC20DB">
        <w:rPr>
          <w:i/>
        </w:rPr>
        <w:t>[субъект</w:t>
      </w:r>
      <w:r w:rsidR="00F831E2">
        <w:rPr>
          <w:i/>
        </w:rPr>
        <w:t>а</w:t>
      </w:r>
      <w:r w:rsidR="00CC20DB" w:rsidRPr="00CC20DB">
        <w:rPr>
          <w:i/>
        </w:rPr>
        <w:t xml:space="preserve"> РФ]</w:t>
      </w:r>
    </w:p>
    <w:p w:rsidR="00C13FF4" w:rsidRPr="002E37B2" w:rsidRDefault="00CC20DB" w:rsidP="00444CAE">
      <w:pPr>
        <w:pStyle w:val="11"/>
      </w:pPr>
      <w:r w:rsidRPr="00CC20DB">
        <w:t>[субъект РФ]</w:t>
      </w:r>
      <w:r w:rsidR="00840413">
        <w:t xml:space="preserve"> обязан</w:t>
      </w:r>
      <w:r w:rsidR="00C13FF4" w:rsidRPr="002E37B2">
        <w:t>:</w:t>
      </w:r>
    </w:p>
    <w:p w:rsidR="00C13FF4" w:rsidRPr="002E37B2" w:rsidRDefault="00C13FF4" w:rsidP="00444CAE">
      <w:pPr>
        <w:pStyle w:val="a3"/>
      </w:pPr>
      <w:r w:rsidRPr="002E37B2">
        <w:t>устанавливать Тарифы в соответствии с Долгосрочными параметрами регулирования</w:t>
      </w:r>
      <w:r w:rsidR="005452B4" w:rsidRPr="002E37B2">
        <w:t xml:space="preserve">, указанными в Приложении 7, </w:t>
      </w:r>
      <w:r w:rsidR="006C6555" w:rsidRPr="002E37B2">
        <w:t xml:space="preserve">с применением </w:t>
      </w:r>
      <w:r w:rsidR="005452B4" w:rsidRPr="002E37B2">
        <w:t>метод</w:t>
      </w:r>
      <w:r w:rsidR="006C6555" w:rsidRPr="002E37B2">
        <w:t>а</w:t>
      </w:r>
      <w:r w:rsidR="005452B4" w:rsidRPr="002E37B2">
        <w:t xml:space="preserve"> индексации установленных тарифов</w:t>
      </w:r>
      <w:r w:rsidRPr="002E37B2">
        <w:t>;</w:t>
      </w:r>
    </w:p>
    <w:p w:rsidR="00C13FF4" w:rsidRPr="002E37B2" w:rsidRDefault="00C13FF4" w:rsidP="00444CAE">
      <w:pPr>
        <w:pStyle w:val="a3"/>
      </w:pPr>
      <w:r w:rsidRPr="002E37B2">
        <w:t xml:space="preserve">утверждать Инвестиционные программы Концессионера в соответствии с </w:t>
      </w:r>
      <w:r w:rsidR="005452B4" w:rsidRPr="002E37B2">
        <w:t>Заданием и о</w:t>
      </w:r>
      <w:r w:rsidRPr="002E37B2">
        <w:t>сно</w:t>
      </w:r>
      <w:r w:rsidR="00951C7F" w:rsidRPr="002E37B2">
        <w:t>в</w:t>
      </w:r>
      <w:r w:rsidRPr="002E37B2">
        <w:t>ными мероприятиями</w:t>
      </w:r>
      <w:r w:rsidR="005452B4" w:rsidRPr="002E37B2">
        <w:t xml:space="preserve">, </w:t>
      </w:r>
      <w:r w:rsidR="00895327" w:rsidRPr="002E37B2">
        <w:t>приведенными</w:t>
      </w:r>
      <w:r w:rsidR="005452B4" w:rsidRPr="002E37B2">
        <w:t xml:space="preserve"> в Приложении 4</w:t>
      </w:r>
      <w:r w:rsidRPr="002E37B2">
        <w:t xml:space="preserve">, </w:t>
      </w:r>
      <w:r w:rsidR="005452B4" w:rsidRPr="002E37B2">
        <w:t>П</w:t>
      </w:r>
      <w:r w:rsidRPr="002E37B2">
        <w:t>лановыми</w:t>
      </w:r>
      <w:r w:rsidR="005452B4" w:rsidRPr="002E37B2">
        <w:t xml:space="preserve"> значениями показателей </w:t>
      </w:r>
      <w:r w:rsidR="00895327" w:rsidRPr="002E37B2">
        <w:t>деятельности концессионера</w:t>
      </w:r>
      <w:r w:rsidR="005452B4" w:rsidRPr="002E37B2">
        <w:t xml:space="preserve">, </w:t>
      </w:r>
      <w:r w:rsidR="00895327" w:rsidRPr="002E37B2">
        <w:t>приведенны</w:t>
      </w:r>
      <w:r w:rsidR="005452B4" w:rsidRPr="002E37B2">
        <w:t xml:space="preserve">ми в Приложении 5, предельным уровнем расходов на </w:t>
      </w:r>
      <w:r w:rsidR="00840413">
        <w:t>создание</w:t>
      </w:r>
      <w:r w:rsidR="005452B4" w:rsidRPr="002E37B2">
        <w:t xml:space="preserve"> </w:t>
      </w:r>
      <w:r w:rsidRPr="002E37B2">
        <w:t>Объекта соглашения</w:t>
      </w:r>
      <w:r w:rsidR="005452B4" w:rsidRPr="002E37B2">
        <w:t xml:space="preserve">, </w:t>
      </w:r>
      <w:r w:rsidR="00895327" w:rsidRPr="002E37B2">
        <w:t>приведенным</w:t>
      </w:r>
      <w:r w:rsidR="006B76B9" w:rsidRPr="002E37B2">
        <w:t xml:space="preserve"> в Приложении 8</w:t>
      </w:r>
      <w:r w:rsidRPr="002E37B2">
        <w:t>;</w:t>
      </w:r>
    </w:p>
    <w:p w:rsidR="00C13FF4" w:rsidRDefault="00C13FF4" w:rsidP="00444CAE">
      <w:pPr>
        <w:pStyle w:val="a3"/>
      </w:pPr>
      <w:r w:rsidRPr="002E37B2">
        <w:t xml:space="preserve">возмещать </w:t>
      </w:r>
      <w:r w:rsidR="00034F90">
        <w:t>Н</w:t>
      </w:r>
      <w:r w:rsidRPr="002E37B2">
        <w:t xml:space="preserve">едополученные доходы, экономически обоснованные расходы Концессионера, подлежащие возмещению за счет средств бюджета </w:t>
      </w:r>
      <w:r w:rsidR="00CC20DB" w:rsidRPr="00CC20DB">
        <w:rPr>
          <w:i/>
        </w:rPr>
        <w:t>[субъект РФ]</w:t>
      </w:r>
      <w:r w:rsidRPr="002E37B2">
        <w:t xml:space="preserve"> в соответствии с </w:t>
      </w:r>
      <w:r w:rsidR="00A11478">
        <w:t>Законодательством</w:t>
      </w:r>
      <w:r w:rsidR="002A0E27">
        <w:t>, а также обеспечить учет Выпадающих доходов при установлении Тарифов для Концессионера</w:t>
      </w:r>
      <w:r w:rsidRPr="002E37B2">
        <w:t>;</w:t>
      </w:r>
    </w:p>
    <w:p w:rsidR="00973296" w:rsidRPr="00973296" w:rsidRDefault="00973296" w:rsidP="00444CAE">
      <w:pPr>
        <w:pStyle w:val="a3"/>
      </w:pPr>
      <w:r>
        <w:t>н</w:t>
      </w:r>
      <w:r w:rsidRPr="00973296">
        <w:t xml:space="preserve">азначить орган исполнительной власти </w:t>
      </w:r>
      <w:r w:rsidR="00CC20DB" w:rsidRPr="00CC20DB">
        <w:rPr>
          <w:i/>
        </w:rPr>
        <w:t>[субъект</w:t>
      </w:r>
      <w:r w:rsidR="00F831E2">
        <w:rPr>
          <w:i/>
        </w:rPr>
        <w:t>а</w:t>
      </w:r>
      <w:r w:rsidR="00CC20DB" w:rsidRPr="00CC20DB">
        <w:rPr>
          <w:i/>
        </w:rPr>
        <w:t xml:space="preserve"> РФ]</w:t>
      </w:r>
      <w:r w:rsidRPr="00973296">
        <w:t>, уполномоченный осуществлять отдельные права и о</w:t>
      </w:r>
      <w:r>
        <w:t xml:space="preserve">бязанности </w:t>
      </w:r>
      <w:r w:rsidR="00CC20DB" w:rsidRPr="00CC20DB">
        <w:rPr>
          <w:i/>
        </w:rPr>
        <w:t>[субъект</w:t>
      </w:r>
      <w:r w:rsidR="00F831E2">
        <w:rPr>
          <w:i/>
        </w:rPr>
        <w:t>а</w:t>
      </w:r>
      <w:r w:rsidR="00CC20DB" w:rsidRPr="00CC20DB">
        <w:rPr>
          <w:i/>
        </w:rPr>
        <w:t xml:space="preserve"> РФ]</w:t>
      </w:r>
      <w:r>
        <w:t xml:space="preserve"> по Концессионному соглашению, в соответствии с пунктом </w:t>
      </w:r>
      <w:r>
        <w:fldChar w:fldCharType="begin"/>
      </w:r>
      <w:r>
        <w:instrText xml:space="preserve"> REF _Ref474420801 \r \h </w:instrText>
      </w:r>
      <w:r>
        <w:fldChar w:fldCharType="separate"/>
      </w:r>
      <w:r w:rsidR="002B28E0">
        <w:t>5.9</w:t>
      </w:r>
      <w:r>
        <w:fldChar w:fldCharType="end"/>
      </w:r>
      <w:r>
        <w:t>;</w:t>
      </w:r>
    </w:p>
    <w:p w:rsidR="00034F90" w:rsidRDefault="00C13FF4" w:rsidP="00444CAE">
      <w:pPr>
        <w:pStyle w:val="a3"/>
      </w:pPr>
      <w:r w:rsidRPr="002E37B2">
        <w:t>заключить Прямое соглашение</w:t>
      </w:r>
      <w:r w:rsidR="00034F90">
        <w:t xml:space="preserve">, соответствующее во всех существенных аспектах </w:t>
      </w:r>
      <w:r w:rsidR="00B1086D" w:rsidRPr="002E37B2">
        <w:t>форме</w:t>
      </w:r>
      <w:r w:rsidR="00034F90">
        <w:t xml:space="preserve"> Прямого соглашения</w:t>
      </w:r>
      <w:r w:rsidR="00B1086D" w:rsidRPr="002E37B2">
        <w:t>,</w:t>
      </w:r>
      <w:r w:rsidR="006B76B9" w:rsidRPr="002E37B2">
        <w:t xml:space="preserve"> предусмотренной в Приложении 12,</w:t>
      </w:r>
      <w:r w:rsidR="00B1086D" w:rsidRPr="002E37B2">
        <w:t xml:space="preserve"> </w:t>
      </w:r>
      <w:r w:rsidRPr="002E37B2">
        <w:t xml:space="preserve">в </w:t>
      </w:r>
      <w:r w:rsidRPr="002E37B2">
        <w:lastRenderedPageBreak/>
        <w:t>случае, если Концессионер</w:t>
      </w:r>
      <w:r w:rsidR="00034F90">
        <w:t xml:space="preserve"> заключил или намеревается заключить Соглашения о финансировании с Финансирующей организацией</w:t>
      </w:r>
      <w:r w:rsidR="00034F90" w:rsidRPr="00761841">
        <w:t xml:space="preserve">; </w:t>
      </w:r>
    </w:p>
    <w:p w:rsidR="00973296" w:rsidRPr="00973296" w:rsidRDefault="00973296" w:rsidP="00444CAE">
      <w:pPr>
        <w:pStyle w:val="a3"/>
      </w:pPr>
      <w:r>
        <w:t>в соответствии с К</w:t>
      </w:r>
      <w:r w:rsidRPr="00973296">
        <w:t xml:space="preserve">онцессионным соглашением и </w:t>
      </w:r>
      <w:r>
        <w:t xml:space="preserve">Прямым </w:t>
      </w:r>
      <w:r w:rsidRPr="00973296">
        <w:t>соглашением</w:t>
      </w:r>
      <w:r>
        <w:t xml:space="preserve"> </w:t>
      </w:r>
      <w:r w:rsidRPr="00973296">
        <w:t>осуществлять действия, необхо</w:t>
      </w:r>
      <w:r>
        <w:t>димые для осуществления замены Концессионера по К</w:t>
      </w:r>
      <w:r w:rsidRPr="00973296">
        <w:t>онцессионному соглашению, в том числе предоставлять необходимые согласования и по</w:t>
      </w:r>
      <w:r>
        <w:t>дписывать необходимые документы;</w:t>
      </w:r>
    </w:p>
    <w:p w:rsidR="00973296" w:rsidRDefault="00973296" w:rsidP="00444CAE">
      <w:pPr>
        <w:pStyle w:val="a3"/>
      </w:pPr>
      <w:r>
        <w:t>в</w:t>
      </w:r>
      <w:r w:rsidRPr="00973296">
        <w:t xml:space="preserve"> случаях </w:t>
      </w:r>
      <w:r>
        <w:t>и на условиях, предусмотренных К</w:t>
      </w:r>
      <w:r w:rsidRPr="00973296">
        <w:t>онцессионным соглашением</w:t>
      </w:r>
      <w:r>
        <w:t xml:space="preserve">, осуществлять выплату </w:t>
      </w:r>
      <w:r w:rsidR="00885F6B">
        <w:t>Компенсации при прекращении</w:t>
      </w:r>
      <w:r>
        <w:t>;</w:t>
      </w:r>
    </w:p>
    <w:p w:rsidR="00973296" w:rsidRPr="00973296" w:rsidRDefault="00973296" w:rsidP="00444CAE">
      <w:pPr>
        <w:pStyle w:val="a3"/>
      </w:pPr>
      <w:r>
        <w:t>з</w:t>
      </w:r>
      <w:r w:rsidRPr="00973296">
        <w:t xml:space="preserve">аключить дополнительное соглашение об изменении условий </w:t>
      </w:r>
      <w:r>
        <w:t>К</w:t>
      </w:r>
      <w:r w:rsidRPr="00973296">
        <w:t>онцессионного соглашения в с</w:t>
      </w:r>
      <w:r>
        <w:t>лучаях, когда в соответствии с К</w:t>
      </w:r>
      <w:r w:rsidRPr="00973296">
        <w:t xml:space="preserve">онцессионным соглашением </w:t>
      </w:r>
      <w:r>
        <w:t>и (</w:t>
      </w:r>
      <w:r w:rsidRPr="00973296">
        <w:t>или</w:t>
      </w:r>
      <w:r>
        <w:t>)</w:t>
      </w:r>
      <w:r w:rsidRPr="00973296">
        <w:t xml:space="preserve"> </w:t>
      </w:r>
      <w:r w:rsidR="00A11478">
        <w:t>Законодательством</w:t>
      </w:r>
      <w:r>
        <w:t xml:space="preserve"> К</w:t>
      </w:r>
      <w:r w:rsidRPr="00973296">
        <w:t xml:space="preserve">онцедент обязуется </w:t>
      </w:r>
      <w:r w:rsidR="001B479E">
        <w:t>изменить</w:t>
      </w:r>
      <w:r>
        <w:t xml:space="preserve"> условия К</w:t>
      </w:r>
      <w:r w:rsidRPr="00973296">
        <w:t>онцессио</w:t>
      </w:r>
      <w:r>
        <w:t>нного соглашения по требованию К</w:t>
      </w:r>
      <w:r w:rsidRPr="00973296">
        <w:t>онцессионера.</w:t>
      </w:r>
    </w:p>
    <w:p w:rsidR="00C6339C" w:rsidRPr="00A11D8B" w:rsidRDefault="00C6339C" w:rsidP="00F80EC9">
      <w:pPr>
        <w:pStyle w:val="20"/>
      </w:pPr>
      <w:r w:rsidRPr="00A11D8B">
        <w:t>Контроль за исполнением Концессионного соглашения</w:t>
      </w:r>
    </w:p>
    <w:p w:rsidR="00C6339C" w:rsidRPr="002E37B2" w:rsidRDefault="00C6339C" w:rsidP="00444CAE">
      <w:pPr>
        <w:pStyle w:val="11"/>
      </w:pPr>
      <w:r w:rsidRPr="002E37B2">
        <w:t xml:space="preserve">В пределах своих полномочий и с учетом ограничений, предусмотренных </w:t>
      </w:r>
      <w:r w:rsidR="00A11478">
        <w:t>Законодательством</w:t>
      </w:r>
      <w:r w:rsidRPr="002E37B2">
        <w:t xml:space="preserve">, </w:t>
      </w:r>
      <w:r w:rsidR="00CC20DB" w:rsidRPr="00CC20DB">
        <w:rPr>
          <w:i/>
        </w:rPr>
        <w:t>[субъект РФ]</w:t>
      </w:r>
      <w:r w:rsidRPr="002E37B2">
        <w:t xml:space="preserve"> вправе осуществлять контроль </w:t>
      </w:r>
      <w:r w:rsidR="005F4F11">
        <w:t xml:space="preserve">за исполнением Концессионером и </w:t>
      </w:r>
      <w:r w:rsidRPr="002E37B2">
        <w:t>Концедентом</w:t>
      </w:r>
      <w:r w:rsidR="00840413">
        <w:t xml:space="preserve"> </w:t>
      </w:r>
      <w:r w:rsidRPr="002E37B2">
        <w:t>обязательств по Концессионному соглашению.</w:t>
      </w:r>
    </w:p>
    <w:p w:rsidR="00C6339C" w:rsidRPr="002E37B2" w:rsidRDefault="00CC20DB" w:rsidP="00444CAE">
      <w:pPr>
        <w:pStyle w:val="11"/>
      </w:pPr>
      <w:r w:rsidRPr="00CC20DB">
        <w:rPr>
          <w:i/>
        </w:rPr>
        <w:t>[субъект РФ]</w:t>
      </w:r>
      <w:r w:rsidR="00E80557" w:rsidRPr="002E37B2">
        <w:t xml:space="preserve"> вправе осуществлять следующие мероприятия</w:t>
      </w:r>
      <w:r w:rsidR="0022760B" w:rsidRPr="002E37B2">
        <w:t xml:space="preserve"> по контролю за исполнением Концессионером и Концедентом обязательств по Концессионному соглашению</w:t>
      </w:r>
      <w:r w:rsidR="00E80557" w:rsidRPr="002E37B2">
        <w:t>:</w:t>
      </w:r>
    </w:p>
    <w:p w:rsidR="00E80557" w:rsidRPr="002E37B2" w:rsidRDefault="00E80557" w:rsidP="00444CAE">
      <w:pPr>
        <w:pStyle w:val="a3"/>
      </w:pPr>
      <w:r w:rsidRPr="002E37B2">
        <w:t>участвовать в осмотрах Объекта соглашения</w:t>
      </w:r>
      <w:r w:rsidR="00F831E2">
        <w:t xml:space="preserve"> и Иного имущества</w:t>
      </w:r>
      <w:r w:rsidRPr="002E37B2">
        <w:t xml:space="preserve">, проводимых Концедентом в соответствии со статьей </w:t>
      </w:r>
      <w:r w:rsidRPr="002E37B2">
        <w:fldChar w:fldCharType="begin"/>
      </w:r>
      <w:r w:rsidRPr="002E37B2">
        <w:instrText xml:space="preserve"> REF _Ref468204391 \r \h  \* MERGEFORMAT </w:instrText>
      </w:r>
      <w:r w:rsidRPr="002E37B2">
        <w:fldChar w:fldCharType="separate"/>
      </w:r>
      <w:r w:rsidR="002B28E0">
        <w:t>14</w:t>
      </w:r>
      <w:r w:rsidRPr="002E37B2">
        <w:fldChar w:fldCharType="end"/>
      </w:r>
      <w:r w:rsidRPr="002E37B2">
        <w:t>;</w:t>
      </w:r>
    </w:p>
    <w:p w:rsidR="00E80557" w:rsidRPr="002E37B2" w:rsidRDefault="002D1BA6" w:rsidP="00444CAE">
      <w:pPr>
        <w:pStyle w:val="a3"/>
      </w:pPr>
      <w:r w:rsidRPr="002E37B2">
        <w:t xml:space="preserve">в случаях, предусмотренных Концессионным соглашением, </w:t>
      </w:r>
      <w:r w:rsidR="00E80557" w:rsidRPr="002E37B2">
        <w:t>запрашивать у Концессионера информацию и документы, связанные с исполнением Концессионером своих обязательств по Концессионному соглашению;</w:t>
      </w:r>
    </w:p>
    <w:p w:rsidR="00E80557" w:rsidRPr="002E37B2" w:rsidRDefault="00E80557" w:rsidP="00444CAE">
      <w:pPr>
        <w:pStyle w:val="a3"/>
      </w:pPr>
      <w:r w:rsidRPr="002E37B2">
        <w:t>запрашивать у Концедента информацию и документы, связанные с исполнением Концедентом своих обязательств по Концессионному соглашению.</w:t>
      </w:r>
    </w:p>
    <w:p w:rsidR="0022760B" w:rsidRPr="002E37B2" w:rsidRDefault="00FF5802" w:rsidP="00444CAE">
      <w:pPr>
        <w:pStyle w:val="11"/>
      </w:pPr>
      <w:bookmarkStart w:id="58" w:name="_Ref472602722"/>
      <w:r w:rsidRPr="002E37B2">
        <w:t>В</w:t>
      </w:r>
      <w:r w:rsidR="00D138AB" w:rsidRPr="002E37B2">
        <w:t xml:space="preserve"> целях проверки </w:t>
      </w:r>
      <w:r w:rsidR="0022760B" w:rsidRPr="002E37B2">
        <w:t xml:space="preserve">правильности расчета </w:t>
      </w:r>
      <w:r w:rsidR="00885F6B">
        <w:t>Компенсации при прекращении</w:t>
      </w:r>
      <w:r w:rsidR="0022760B" w:rsidRPr="002E37B2">
        <w:t xml:space="preserve"> </w:t>
      </w:r>
      <w:r w:rsidR="006C6555" w:rsidRPr="002E37B2">
        <w:t xml:space="preserve">в случае досрочного </w:t>
      </w:r>
      <w:r w:rsidR="0068413D">
        <w:t>прекращения</w:t>
      </w:r>
      <w:r w:rsidR="0068413D" w:rsidRPr="002E37B2">
        <w:t xml:space="preserve"> </w:t>
      </w:r>
      <w:r w:rsidR="006C6555" w:rsidRPr="002E37B2">
        <w:t xml:space="preserve">Концессионного соглашения </w:t>
      </w:r>
      <w:r w:rsidR="00CC20DB" w:rsidRPr="00CC20DB">
        <w:rPr>
          <w:i/>
        </w:rPr>
        <w:t>[субъект РФ]</w:t>
      </w:r>
      <w:r w:rsidR="0022760B" w:rsidRPr="002E37B2">
        <w:t xml:space="preserve"> вправе </w:t>
      </w:r>
      <w:r w:rsidR="006C6555" w:rsidRPr="002E37B2">
        <w:t>в письменном виде запросить</w:t>
      </w:r>
      <w:r w:rsidR="0022760B" w:rsidRPr="002E37B2">
        <w:t xml:space="preserve"> у Концессионера</w:t>
      </w:r>
      <w:r w:rsidRPr="002E37B2">
        <w:t xml:space="preserve"> копии документов, подтверждающих</w:t>
      </w:r>
      <w:r w:rsidR="0022760B" w:rsidRPr="002E37B2">
        <w:t>:</w:t>
      </w:r>
      <w:bookmarkEnd w:id="58"/>
    </w:p>
    <w:p w:rsidR="0022760B" w:rsidRPr="002E37B2" w:rsidRDefault="00FF5802" w:rsidP="00444CAE">
      <w:pPr>
        <w:pStyle w:val="a3"/>
      </w:pPr>
      <w:r w:rsidRPr="002E37B2">
        <w:t xml:space="preserve">размер </w:t>
      </w:r>
      <w:r w:rsidR="0022760B" w:rsidRPr="002E37B2">
        <w:t xml:space="preserve">расходов на проектно-изыскательские работы для целей </w:t>
      </w:r>
      <w:r w:rsidR="00676343">
        <w:t>Создания</w:t>
      </w:r>
      <w:r w:rsidR="0022760B" w:rsidRPr="002E37B2">
        <w:t xml:space="preserve"> объекта соглашения</w:t>
      </w:r>
      <w:r w:rsidR="00676343">
        <w:t xml:space="preserve"> (договоры, акты</w:t>
      </w:r>
      <w:r w:rsidR="00D138AB" w:rsidRPr="002E37B2">
        <w:t xml:space="preserve"> </w:t>
      </w:r>
      <w:r w:rsidR="00676343">
        <w:t>приемки выполненных работ, акты</w:t>
      </w:r>
      <w:r w:rsidR="00D138AB" w:rsidRPr="002E37B2">
        <w:t xml:space="preserve"> сверки расчетов)</w:t>
      </w:r>
      <w:r w:rsidR="0022760B" w:rsidRPr="002E37B2">
        <w:t>;</w:t>
      </w:r>
    </w:p>
    <w:p w:rsidR="0022760B" w:rsidRPr="002E37B2" w:rsidRDefault="00FF5802" w:rsidP="00444CAE">
      <w:pPr>
        <w:pStyle w:val="a3"/>
      </w:pPr>
      <w:r w:rsidRPr="002E37B2">
        <w:t xml:space="preserve">размер </w:t>
      </w:r>
      <w:r w:rsidR="0022760B" w:rsidRPr="002E37B2">
        <w:t xml:space="preserve">расходов на строительно-монтажные работы, выполненные при </w:t>
      </w:r>
      <w:r w:rsidR="00676343">
        <w:t>Создании</w:t>
      </w:r>
      <w:r w:rsidR="0022760B" w:rsidRPr="002E37B2">
        <w:t xml:space="preserve"> объекта соглашения</w:t>
      </w:r>
      <w:r w:rsidR="00676343">
        <w:t xml:space="preserve"> (договоры подряда, договоры</w:t>
      </w:r>
      <w:r w:rsidR="00D138AB" w:rsidRPr="002E37B2">
        <w:t xml:space="preserve"> о приобретении </w:t>
      </w:r>
      <w:r w:rsidR="00676343">
        <w:t>оборудования и материалов, акты</w:t>
      </w:r>
      <w:r w:rsidR="00D138AB" w:rsidRPr="002E37B2">
        <w:t xml:space="preserve"> о приемке выполне</w:t>
      </w:r>
      <w:r w:rsidR="00676343">
        <w:t>нных работ (форма КС-2), справки</w:t>
      </w:r>
      <w:r w:rsidR="00D138AB" w:rsidRPr="002E37B2">
        <w:t xml:space="preserve"> о стоимости выполненных ра</w:t>
      </w:r>
      <w:r w:rsidR="00676343">
        <w:t>бот и затрат (форма КС-3), акты</w:t>
      </w:r>
      <w:r w:rsidR="00D138AB" w:rsidRPr="002E37B2">
        <w:t xml:space="preserve"> сверки расчетов)</w:t>
      </w:r>
      <w:r w:rsidR="0022760B" w:rsidRPr="002E37B2">
        <w:t>;</w:t>
      </w:r>
    </w:p>
    <w:p w:rsidR="0022760B" w:rsidRPr="002E37B2" w:rsidRDefault="0022760B" w:rsidP="00444CAE">
      <w:pPr>
        <w:pStyle w:val="a3"/>
      </w:pPr>
      <w:r w:rsidRPr="002E37B2">
        <w:lastRenderedPageBreak/>
        <w:t xml:space="preserve">размер </w:t>
      </w:r>
      <w:r w:rsidR="004327D7">
        <w:t>Собственных инвестиций</w:t>
      </w:r>
      <w:r w:rsidR="00D138AB" w:rsidRPr="002E37B2">
        <w:t xml:space="preserve"> и условия </w:t>
      </w:r>
      <w:r w:rsidR="004327D7">
        <w:t>их</w:t>
      </w:r>
      <w:r w:rsidR="00D138AB" w:rsidRPr="002E37B2">
        <w:t xml:space="preserve"> предоставления (</w:t>
      </w:r>
      <w:r w:rsidR="00676343">
        <w:t>соглашения</w:t>
      </w:r>
      <w:r w:rsidR="004327D7">
        <w:t xml:space="preserve"> о предоставлении Акционерных займов</w:t>
      </w:r>
      <w:r w:rsidR="00D138AB" w:rsidRPr="002E37B2">
        <w:t xml:space="preserve">, </w:t>
      </w:r>
      <w:r w:rsidR="00676343">
        <w:t>бухгалтерская и финансовая отчетность</w:t>
      </w:r>
      <w:r w:rsidR="004327D7">
        <w:t xml:space="preserve">, </w:t>
      </w:r>
      <w:r w:rsidR="00676343">
        <w:t>корпоративные решения, акты</w:t>
      </w:r>
      <w:r w:rsidR="00D138AB" w:rsidRPr="002E37B2">
        <w:t xml:space="preserve"> сверки расчетов);</w:t>
      </w:r>
    </w:p>
    <w:p w:rsidR="0022760B" w:rsidRPr="002E37B2" w:rsidRDefault="0022760B" w:rsidP="00444CAE">
      <w:pPr>
        <w:pStyle w:val="a3"/>
      </w:pPr>
      <w:r w:rsidRPr="002E37B2">
        <w:t xml:space="preserve">размер предоставленного Концессионеру </w:t>
      </w:r>
      <w:r w:rsidR="00856E6B">
        <w:t>финансирования в соответствии с Соглашениями о финансировании</w:t>
      </w:r>
      <w:r w:rsidR="00FF5802" w:rsidRPr="002E37B2">
        <w:t xml:space="preserve">, условия его предоставления и размер </w:t>
      </w:r>
      <w:r w:rsidR="002A0E27">
        <w:t>Суммы о</w:t>
      </w:r>
      <w:r w:rsidR="00336E46">
        <w:t>сновного долга (Соглашения о финансировании, документы</w:t>
      </w:r>
      <w:r w:rsidR="00FF5802" w:rsidRPr="002E37B2">
        <w:t xml:space="preserve"> о получении денежных средств от Финан</w:t>
      </w:r>
      <w:r w:rsidR="00336E46">
        <w:t>сирующей организации, документы</w:t>
      </w:r>
      <w:r w:rsidR="00FF5802" w:rsidRPr="002E37B2">
        <w:t xml:space="preserve"> о погашении задолженности по Соглашениям </w:t>
      </w:r>
      <w:r w:rsidR="00336E46">
        <w:t>о финансировании, акты</w:t>
      </w:r>
      <w:r w:rsidR="00FF5802" w:rsidRPr="002E37B2">
        <w:t xml:space="preserve"> сверки расчетов);</w:t>
      </w:r>
    </w:p>
    <w:p w:rsidR="00FF5802" w:rsidRPr="002E37B2" w:rsidRDefault="00FF5802" w:rsidP="00444CAE">
      <w:pPr>
        <w:pStyle w:val="a3"/>
      </w:pPr>
      <w:r w:rsidRPr="002E37B2">
        <w:t>объем Тарифной выручки, полученной Концессионером за период с Даты заключени</w:t>
      </w:r>
      <w:r w:rsidR="002A0E27">
        <w:t>я</w:t>
      </w:r>
      <w:r w:rsidRPr="002E37B2">
        <w:t xml:space="preserve"> концессионного соглашения до даты расчета </w:t>
      </w:r>
      <w:r w:rsidR="00885F6B">
        <w:t>Компенсации при прекращении</w:t>
      </w:r>
      <w:r w:rsidRPr="002E37B2">
        <w:t>.</w:t>
      </w:r>
    </w:p>
    <w:p w:rsidR="009E2515" w:rsidRPr="002E37B2" w:rsidRDefault="009E2515" w:rsidP="00444CAE">
      <w:pPr>
        <w:pStyle w:val="11"/>
      </w:pPr>
      <w:r w:rsidRPr="002E37B2">
        <w:t xml:space="preserve">В случае обоснованной необходимости </w:t>
      </w:r>
      <w:r w:rsidR="00CC20DB" w:rsidRPr="00CC20DB">
        <w:rPr>
          <w:i/>
        </w:rPr>
        <w:t>[субъект РФ]</w:t>
      </w:r>
      <w:r w:rsidRPr="002E37B2">
        <w:t xml:space="preserve"> вправе </w:t>
      </w:r>
      <w:r w:rsidR="006C6555" w:rsidRPr="002E37B2">
        <w:t xml:space="preserve">в письменном виде </w:t>
      </w:r>
      <w:r w:rsidRPr="002E37B2">
        <w:t xml:space="preserve">запросить у Концессионера иные документы и информацию, помимо указанных в пункте </w:t>
      </w:r>
      <w:r w:rsidRPr="002E37B2">
        <w:fldChar w:fldCharType="begin"/>
      </w:r>
      <w:r w:rsidRPr="002E37B2">
        <w:instrText xml:space="preserve"> REF _Ref472602722 \r \h </w:instrText>
      </w:r>
      <w:r w:rsidR="00A11D8B">
        <w:instrText xml:space="preserve"> \* MERGEFORMAT </w:instrText>
      </w:r>
      <w:r w:rsidRPr="002E37B2">
        <w:fldChar w:fldCharType="separate"/>
      </w:r>
      <w:r w:rsidR="002B28E0">
        <w:t>5.5</w:t>
      </w:r>
      <w:r w:rsidRPr="002E37B2">
        <w:fldChar w:fldCharType="end"/>
      </w:r>
      <w:r w:rsidRPr="002E37B2">
        <w:t xml:space="preserve">, а также разъяснения по предоставленным документам и информации. </w:t>
      </w:r>
    </w:p>
    <w:p w:rsidR="009E2515" w:rsidRPr="00B22DBD" w:rsidRDefault="00CC20DB" w:rsidP="00444CAE">
      <w:pPr>
        <w:pStyle w:val="11"/>
      </w:pPr>
      <w:bookmarkStart w:id="59" w:name="_Ref472603043"/>
      <w:r w:rsidRPr="00B22DBD">
        <w:t>[</w:t>
      </w:r>
      <w:r w:rsidRPr="00B22DBD">
        <w:rPr>
          <w:i/>
        </w:rPr>
        <w:t>субъект РФ</w:t>
      </w:r>
      <w:r w:rsidRPr="00B22DBD">
        <w:t>]</w:t>
      </w:r>
      <w:r w:rsidR="009E2515" w:rsidRPr="00B22DBD">
        <w:t xml:space="preserve"> вправе запросить у Концедента любые имеющиеся у него информацию и документы в отношении исполнения Концедентом</w:t>
      </w:r>
      <w:r w:rsidR="005F4F11">
        <w:t xml:space="preserve"> </w:t>
      </w:r>
      <w:r w:rsidR="009E2515" w:rsidRPr="00B22DBD">
        <w:t>или Концессионером обязательств по Концессионному соглашению.</w:t>
      </w:r>
      <w:bookmarkEnd w:id="59"/>
    </w:p>
    <w:p w:rsidR="009E2515" w:rsidRPr="00B22DBD" w:rsidRDefault="009E2515" w:rsidP="00444CAE">
      <w:pPr>
        <w:pStyle w:val="11"/>
      </w:pPr>
      <w:r w:rsidRPr="00B22DBD">
        <w:t>Концессионер</w:t>
      </w:r>
      <w:r w:rsidR="005F4F11">
        <w:t xml:space="preserve"> </w:t>
      </w:r>
      <w:r w:rsidRPr="00B22DBD">
        <w:t xml:space="preserve">и Концедент обязаны предоставить </w:t>
      </w:r>
      <w:r w:rsidR="006C6555" w:rsidRPr="00B22DBD">
        <w:t>и</w:t>
      </w:r>
      <w:r w:rsidRPr="00B22DBD">
        <w:t xml:space="preserve">нформацию и документы, </w:t>
      </w:r>
      <w:r w:rsidR="006C6555" w:rsidRPr="00B22DBD">
        <w:t xml:space="preserve">запрошенные </w:t>
      </w:r>
      <w:r w:rsidR="00CC20DB" w:rsidRPr="00B22DBD">
        <w:t>[</w:t>
      </w:r>
      <w:r w:rsidR="00CC20DB" w:rsidRPr="00B22DBD">
        <w:rPr>
          <w:i/>
        </w:rPr>
        <w:t>субъект</w:t>
      </w:r>
      <w:r w:rsidR="005F4F11">
        <w:rPr>
          <w:i/>
        </w:rPr>
        <w:t>ом</w:t>
      </w:r>
      <w:r w:rsidR="00CC20DB" w:rsidRPr="00B22DBD">
        <w:rPr>
          <w:i/>
        </w:rPr>
        <w:t xml:space="preserve"> РФ</w:t>
      </w:r>
      <w:r w:rsidR="00CC20DB" w:rsidRPr="00B22DBD">
        <w:t>]</w:t>
      </w:r>
      <w:r w:rsidR="006C6555" w:rsidRPr="00B22DBD">
        <w:t xml:space="preserve"> в соответствии с </w:t>
      </w:r>
      <w:r w:rsidRPr="00B22DBD">
        <w:t xml:space="preserve">пунктами </w:t>
      </w:r>
      <w:r w:rsidRPr="00B22DBD">
        <w:fldChar w:fldCharType="begin"/>
      </w:r>
      <w:r w:rsidRPr="00B22DBD">
        <w:instrText xml:space="preserve"> REF _Ref472602722 \r \h </w:instrText>
      </w:r>
      <w:r w:rsidR="00A11D8B" w:rsidRPr="00B22DBD">
        <w:instrText xml:space="preserve"> \* MERGEFORMAT </w:instrText>
      </w:r>
      <w:r w:rsidRPr="00B22DBD">
        <w:fldChar w:fldCharType="separate"/>
      </w:r>
      <w:r w:rsidR="002B28E0">
        <w:t>5.5</w:t>
      </w:r>
      <w:r w:rsidRPr="00B22DBD">
        <w:fldChar w:fldCharType="end"/>
      </w:r>
      <w:r w:rsidR="002A0E27" w:rsidRPr="00B22DBD">
        <w:t xml:space="preserve"> –</w:t>
      </w:r>
      <w:r w:rsidRPr="00B22DBD">
        <w:t xml:space="preserve"> </w:t>
      </w:r>
      <w:r w:rsidR="006C6555" w:rsidRPr="00B22DBD">
        <w:fldChar w:fldCharType="begin"/>
      </w:r>
      <w:r w:rsidR="006C6555" w:rsidRPr="00B22DBD">
        <w:instrText xml:space="preserve"> REF _Ref472603043 \r \h </w:instrText>
      </w:r>
      <w:r w:rsidR="00A11D8B" w:rsidRPr="00B22DBD">
        <w:instrText xml:space="preserve"> \* MERGEFORMAT </w:instrText>
      </w:r>
      <w:r w:rsidR="006C6555" w:rsidRPr="00B22DBD">
        <w:fldChar w:fldCharType="separate"/>
      </w:r>
      <w:r w:rsidR="002B28E0">
        <w:t>5.7</w:t>
      </w:r>
      <w:r w:rsidR="006C6555" w:rsidRPr="00B22DBD">
        <w:fldChar w:fldCharType="end"/>
      </w:r>
      <w:r w:rsidR="002A0E27" w:rsidRPr="00B22DBD">
        <w:t xml:space="preserve">, </w:t>
      </w:r>
      <w:r w:rsidR="006C6555" w:rsidRPr="00B22DBD">
        <w:t>в течение 10 (десяти) рабочих дней с даты получения письменного запроса.</w:t>
      </w:r>
    </w:p>
    <w:p w:rsidR="00034F90" w:rsidRPr="00336E46" w:rsidRDefault="00034F90" w:rsidP="006C23F9">
      <w:pPr>
        <w:pStyle w:val="20"/>
      </w:pPr>
      <w:r w:rsidRPr="00336E46">
        <w:t xml:space="preserve">Уполномоченный орган </w:t>
      </w:r>
      <w:r w:rsidR="00CC20DB" w:rsidRPr="00336E46">
        <w:rPr>
          <w:i/>
        </w:rPr>
        <w:t>[субъект</w:t>
      </w:r>
      <w:r w:rsidR="00B22DBD">
        <w:rPr>
          <w:i/>
        </w:rPr>
        <w:t>а</w:t>
      </w:r>
      <w:r w:rsidR="00CC20DB" w:rsidRPr="00336E46">
        <w:rPr>
          <w:i/>
        </w:rPr>
        <w:t xml:space="preserve"> РФ]</w:t>
      </w:r>
    </w:p>
    <w:p w:rsidR="00034F90" w:rsidRPr="00761841" w:rsidRDefault="00CC20DB" w:rsidP="00444CAE">
      <w:pPr>
        <w:pStyle w:val="11"/>
      </w:pPr>
      <w:bookmarkStart w:id="60" w:name="_Ref474420801"/>
      <w:r w:rsidRPr="00CC20DB">
        <w:rPr>
          <w:i/>
        </w:rPr>
        <w:t>[субъект РФ]</w:t>
      </w:r>
      <w:r w:rsidR="00034F90" w:rsidRPr="00761841">
        <w:t xml:space="preserve"> обязуется определить орган или должностное лицо, уполномоченных действовать от лица </w:t>
      </w:r>
      <w:r w:rsidRPr="00CC20DB">
        <w:rPr>
          <w:i/>
        </w:rPr>
        <w:t>[субъект РФ]</w:t>
      </w:r>
      <w:r w:rsidR="00034F90" w:rsidRPr="00761841">
        <w:t xml:space="preserve"> при реализации прав и исполнении обязанностей </w:t>
      </w:r>
      <w:r w:rsidRPr="00CC20DB">
        <w:rPr>
          <w:i/>
        </w:rPr>
        <w:t>[субъект РФ]</w:t>
      </w:r>
      <w:r w:rsidR="00034F90" w:rsidRPr="00761841">
        <w:t xml:space="preserve"> по Концессионному соглашению (далее – «</w:t>
      </w:r>
      <w:r w:rsidR="00034F90" w:rsidRPr="00761841">
        <w:rPr>
          <w:b/>
          <w:i/>
        </w:rPr>
        <w:t xml:space="preserve">Уполномоченный орган </w:t>
      </w:r>
      <w:r w:rsidRPr="00CC20DB">
        <w:rPr>
          <w:b/>
          <w:i/>
        </w:rPr>
        <w:t>[субъект</w:t>
      </w:r>
      <w:r w:rsidR="00336E46">
        <w:rPr>
          <w:b/>
          <w:i/>
        </w:rPr>
        <w:t>а</w:t>
      </w:r>
      <w:r w:rsidRPr="00CC20DB">
        <w:rPr>
          <w:b/>
          <w:i/>
        </w:rPr>
        <w:t xml:space="preserve"> РФ]</w:t>
      </w:r>
      <w:r w:rsidR="00034F90" w:rsidRPr="00761841">
        <w:t>»)</w:t>
      </w:r>
      <w:r w:rsidR="00F341EB">
        <w:t>,</w:t>
      </w:r>
      <w:r w:rsidR="00F341EB" w:rsidRPr="00F341EB">
        <w:t xml:space="preserve"> </w:t>
      </w:r>
      <w:r w:rsidR="00F341EB">
        <w:t xml:space="preserve">не позднее 30 (тридцати) рабочих дней с даты подписания Концессионного соглашения </w:t>
      </w:r>
      <w:r w:rsidRPr="00CC20DB">
        <w:rPr>
          <w:i/>
        </w:rPr>
        <w:t>[субъект</w:t>
      </w:r>
      <w:r w:rsidR="00336E46">
        <w:rPr>
          <w:i/>
        </w:rPr>
        <w:t>ом</w:t>
      </w:r>
      <w:r w:rsidRPr="00CC20DB">
        <w:rPr>
          <w:i/>
        </w:rPr>
        <w:t xml:space="preserve"> РФ]</w:t>
      </w:r>
      <w:r w:rsidR="00034F90" w:rsidRPr="00761841">
        <w:t xml:space="preserve">. К отношениям Сторон, связанным с назначением, заменой и полномочиями Уполномоченного органа </w:t>
      </w:r>
      <w:r w:rsidRPr="00CC20DB">
        <w:rPr>
          <w:i/>
        </w:rPr>
        <w:t>[субъект</w:t>
      </w:r>
      <w:r w:rsidR="00336E46">
        <w:rPr>
          <w:i/>
        </w:rPr>
        <w:t>а</w:t>
      </w:r>
      <w:r w:rsidRPr="00CC20DB">
        <w:rPr>
          <w:i/>
        </w:rPr>
        <w:t xml:space="preserve"> РФ]</w:t>
      </w:r>
      <w:r w:rsidR="00034F90" w:rsidRPr="00761841">
        <w:t xml:space="preserve">, применяются, с необходимыми корректировками, положения пунктов </w:t>
      </w:r>
      <w:r w:rsidR="00034F90" w:rsidRPr="00761841">
        <w:fldChar w:fldCharType="begin"/>
      </w:r>
      <w:r w:rsidR="00034F90" w:rsidRPr="00761841">
        <w:instrText xml:space="preserve"> REF _Ref466761552 \r \h </w:instrText>
      </w:r>
      <w:r w:rsidR="00034F90">
        <w:instrText xml:space="preserve"> \* MERGEFORMAT </w:instrText>
      </w:r>
      <w:r w:rsidR="00034F90" w:rsidRPr="00761841">
        <w:fldChar w:fldCharType="separate"/>
      </w:r>
      <w:r w:rsidR="002B28E0">
        <w:t>7.2</w:t>
      </w:r>
      <w:r w:rsidR="00034F90" w:rsidRPr="00761841">
        <w:fldChar w:fldCharType="end"/>
      </w:r>
      <w:r w:rsidR="00034F90" w:rsidRPr="00761841">
        <w:t xml:space="preserve"> – </w:t>
      </w:r>
      <w:r w:rsidR="00034F90" w:rsidRPr="00761841">
        <w:fldChar w:fldCharType="begin"/>
      </w:r>
      <w:r w:rsidR="00034F90" w:rsidRPr="00761841">
        <w:instrText xml:space="preserve"> REF _Ref468453042 \r \h </w:instrText>
      </w:r>
      <w:r w:rsidR="00034F90">
        <w:instrText xml:space="preserve"> \* MERGEFORMAT </w:instrText>
      </w:r>
      <w:r w:rsidR="00034F90" w:rsidRPr="00761841">
        <w:fldChar w:fldCharType="separate"/>
      </w:r>
      <w:r w:rsidR="002B28E0">
        <w:t>7.7</w:t>
      </w:r>
      <w:r w:rsidR="00034F90" w:rsidRPr="00761841">
        <w:fldChar w:fldCharType="end"/>
      </w:r>
      <w:r w:rsidR="00034F90" w:rsidRPr="00761841">
        <w:t>.</w:t>
      </w:r>
      <w:bookmarkEnd w:id="60"/>
    </w:p>
    <w:p w:rsidR="00C13FF4" w:rsidRPr="00A11D8B" w:rsidRDefault="00C13FF4" w:rsidP="00724EE0">
      <w:pPr>
        <w:pStyle w:val="10"/>
      </w:pPr>
      <w:bookmarkStart w:id="61" w:name="_Toc473552999"/>
      <w:bookmarkStart w:id="62" w:name="_Toc473677380"/>
      <w:bookmarkStart w:id="63" w:name="_Toc466995874"/>
      <w:bookmarkStart w:id="64" w:name="_Toc468217632"/>
      <w:bookmarkStart w:id="65" w:name="_Toc468892600"/>
      <w:bookmarkStart w:id="66" w:name="_Toc473692336"/>
      <w:bookmarkStart w:id="67" w:name="_Toc476857517"/>
      <w:bookmarkStart w:id="68" w:name="_Toc350977251"/>
      <w:bookmarkStart w:id="69" w:name="_Toc481181822"/>
      <w:bookmarkStart w:id="70" w:name="_Toc477970482"/>
      <w:bookmarkStart w:id="71" w:name="_Toc485514127"/>
      <w:bookmarkStart w:id="72" w:name="_Toc484822104"/>
      <w:bookmarkEnd w:id="61"/>
      <w:bookmarkEnd w:id="62"/>
      <w:r w:rsidRPr="00A11D8B">
        <w:t>СРОКИ ПО КОНЦЕССИОННОМУ СОГЛАШЕНИЮ</w:t>
      </w:r>
      <w:bookmarkEnd w:id="63"/>
      <w:bookmarkEnd w:id="64"/>
      <w:bookmarkEnd w:id="65"/>
      <w:bookmarkEnd w:id="66"/>
      <w:bookmarkEnd w:id="67"/>
      <w:bookmarkEnd w:id="68"/>
      <w:bookmarkEnd w:id="69"/>
      <w:bookmarkEnd w:id="70"/>
      <w:bookmarkEnd w:id="71"/>
      <w:bookmarkEnd w:id="72"/>
    </w:p>
    <w:p w:rsidR="00C13FF4" w:rsidRPr="002E37B2" w:rsidRDefault="00C13FF4" w:rsidP="00444CAE">
      <w:pPr>
        <w:pStyle w:val="11"/>
      </w:pPr>
      <w:r w:rsidRPr="002E37B2">
        <w:t>Концессионное соглашение вступает в силу с Даты заключения концессионного соглашения.</w:t>
      </w:r>
    </w:p>
    <w:p w:rsidR="00C13FF4" w:rsidRPr="002E37B2" w:rsidRDefault="00C13FF4" w:rsidP="00444CAE">
      <w:pPr>
        <w:pStyle w:val="11"/>
      </w:pPr>
      <w:bookmarkStart w:id="73" w:name="_Ref185864772"/>
      <w:r w:rsidRPr="002E37B2">
        <w:t>Если Концессионное соглашение не прекращается досрочно, срок действия Концессион</w:t>
      </w:r>
      <w:r w:rsidR="00105875" w:rsidRPr="002E37B2">
        <w:t xml:space="preserve">ного соглашения составляет </w:t>
      </w:r>
      <w:r w:rsidR="00336E46">
        <w:t>[●</w:t>
      </w:r>
      <w:r w:rsidR="00336E46" w:rsidRPr="00336E46">
        <w:t>]</w:t>
      </w:r>
      <w:r w:rsidRPr="002E37B2">
        <w:t xml:space="preserve"> лет с Даты заключения концессионного соглашения (далее – «</w:t>
      </w:r>
      <w:r w:rsidRPr="002E37B2">
        <w:rPr>
          <w:b/>
          <w:i/>
        </w:rPr>
        <w:t>Срок</w:t>
      </w:r>
      <w:r w:rsidR="00336E46">
        <w:rPr>
          <w:b/>
          <w:i/>
        </w:rPr>
        <w:t xml:space="preserve"> действия концессионного соглашения</w:t>
      </w:r>
      <w:r w:rsidRPr="002E37B2">
        <w:t>»).</w:t>
      </w:r>
      <w:bookmarkEnd w:id="73"/>
      <w:r w:rsidRPr="002E37B2">
        <w:t xml:space="preserve"> Срок может продлеваться с согласия Концессионера в случаях, предусмотренных Концессионным соглашением и </w:t>
      </w:r>
      <w:r w:rsidR="00A11478">
        <w:t>Законодательством</w:t>
      </w:r>
      <w:r w:rsidRPr="002E37B2">
        <w:t>.</w:t>
      </w:r>
    </w:p>
    <w:p w:rsidR="00C13FF4" w:rsidRPr="002E37B2" w:rsidRDefault="008F166A" w:rsidP="00444CAE">
      <w:pPr>
        <w:pStyle w:val="11"/>
      </w:pPr>
      <w:r w:rsidRPr="002E37B2">
        <w:t>Реконструкция</w:t>
      </w:r>
      <w:r w:rsidR="00C13FF4" w:rsidRPr="002E37B2">
        <w:t xml:space="preserve"> объектов теплоснабжения, входящих в состав Объекта соглашения, осуществляется в сро</w:t>
      </w:r>
      <w:r w:rsidR="000C38FF" w:rsidRPr="002E37B2">
        <w:t>ки, предусмотренные Заданием и о</w:t>
      </w:r>
      <w:r w:rsidR="00C13FF4" w:rsidRPr="002E37B2">
        <w:t>снов</w:t>
      </w:r>
      <w:r w:rsidR="000C38FF" w:rsidRPr="002E37B2">
        <w:t>ными мероприятиями</w:t>
      </w:r>
      <w:r w:rsidR="00C13FF4" w:rsidRPr="002E37B2">
        <w:t>. Указанные сроки могут продлеваться в случаях и порядке, предусмотренных Концессионным соглашением</w:t>
      </w:r>
      <w:r w:rsidR="000C38FF" w:rsidRPr="002E37B2">
        <w:t xml:space="preserve"> и </w:t>
      </w:r>
      <w:r w:rsidR="00A11478">
        <w:t>Законодательством</w:t>
      </w:r>
      <w:r w:rsidR="00C13FF4" w:rsidRPr="002E37B2">
        <w:t>.</w:t>
      </w:r>
    </w:p>
    <w:p w:rsidR="00A83686" w:rsidRPr="002E37B2" w:rsidRDefault="00A83686" w:rsidP="00444CAE">
      <w:pPr>
        <w:pStyle w:val="11"/>
      </w:pPr>
      <w:r w:rsidRPr="002E37B2">
        <w:lastRenderedPageBreak/>
        <w:t xml:space="preserve">В случае, если Концедент </w:t>
      </w:r>
      <w:r w:rsidR="00F341EB">
        <w:t xml:space="preserve">и (или) </w:t>
      </w:r>
      <w:r w:rsidR="00CC20DB" w:rsidRPr="00CC20DB">
        <w:rPr>
          <w:i/>
        </w:rPr>
        <w:t>[субъект РФ]</w:t>
      </w:r>
      <w:r w:rsidR="00F341EB">
        <w:t xml:space="preserve"> </w:t>
      </w:r>
      <w:r w:rsidRPr="002E37B2">
        <w:t>допустил</w:t>
      </w:r>
      <w:r w:rsidR="00F341EB">
        <w:t>и</w:t>
      </w:r>
      <w:r w:rsidRPr="002E37B2">
        <w:t xml:space="preserve"> просрочку исполнения своих обязанностей по Концессионному соглашению, что сделало нев</w:t>
      </w:r>
      <w:r w:rsidR="00426D43" w:rsidRPr="002E37B2">
        <w:t>озможным исполнение обязанностей</w:t>
      </w:r>
      <w:r w:rsidRPr="002E37B2">
        <w:t xml:space="preserve"> Концессион</w:t>
      </w:r>
      <w:r w:rsidR="00426D43" w:rsidRPr="002E37B2">
        <w:t xml:space="preserve">ером в установленные в настоящей статье </w:t>
      </w:r>
      <w:r w:rsidRPr="002E37B2">
        <w:t xml:space="preserve">сроки, сроки </w:t>
      </w:r>
      <w:r w:rsidR="00F341EB">
        <w:t>исполнения</w:t>
      </w:r>
      <w:r w:rsidR="00F341EB" w:rsidRPr="002E37B2">
        <w:t xml:space="preserve"> </w:t>
      </w:r>
      <w:r w:rsidR="00426D43" w:rsidRPr="002E37B2">
        <w:t>обязанностей</w:t>
      </w:r>
      <w:r w:rsidRPr="002E37B2">
        <w:t xml:space="preserve"> Конце</w:t>
      </w:r>
      <w:r w:rsidR="00426D43" w:rsidRPr="002E37B2">
        <w:t>ссионер</w:t>
      </w:r>
      <w:r w:rsidR="00F341EB">
        <w:t>а</w:t>
      </w:r>
      <w:r w:rsidR="00426D43" w:rsidRPr="002E37B2">
        <w:t xml:space="preserve">, указанные в настоящей статье, </w:t>
      </w:r>
      <w:r w:rsidRPr="002E37B2">
        <w:t>продлеваются на период такой просрочк</w:t>
      </w:r>
      <w:r w:rsidR="004D5ED7" w:rsidRPr="002E37B2">
        <w:t>и. Сроки выполнения обязанностей Концессионера, указанные в настоящей статье</w:t>
      </w:r>
      <w:r w:rsidRPr="002E37B2">
        <w:t xml:space="preserve">, также продлеваются на период, в </w:t>
      </w:r>
      <w:r w:rsidR="004D5ED7" w:rsidRPr="002E37B2">
        <w:t>течение которого</w:t>
      </w:r>
      <w:r w:rsidRPr="002E37B2">
        <w:t xml:space="preserve"> исполнение соответствующих обяз</w:t>
      </w:r>
      <w:r w:rsidR="004D5ED7" w:rsidRPr="002E37B2">
        <w:t>анностей</w:t>
      </w:r>
      <w:r w:rsidRPr="002E37B2">
        <w:t xml:space="preserve"> было невозможно в связи с </w:t>
      </w:r>
      <w:r w:rsidR="004D5ED7" w:rsidRPr="002E37B2">
        <w:t>существованием Особого обстоятельства или Обстоятельства непреодолимой силы</w:t>
      </w:r>
      <w:r w:rsidRPr="002E37B2">
        <w:t>.</w:t>
      </w:r>
      <w:r w:rsidR="00F341EB">
        <w:t xml:space="preserve"> Если для продления сроков исполнения обязанностей Концессионера требуется заключение дополнительного соглашения к Концессионному соглашению, Концедент и </w:t>
      </w:r>
      <w:r w:rsidR="00CC20DB" w:rsidRPr="00CC20DB">
        <w:rPr>
          <w:i/>
        </w:rPr>
        <w:t>[субъект РФ]</w:t>
      </w:r>
      <w:r w:rsidR="00F341EB">
        <w:t xml:space="preserve"> обязуются заключить такое дополнительное соглашение с Концессионером </w:t>
      </w:r>
      <w:r w:rsidR="00EA1C4B">
        <w:t xml:space="preserve">в течение 60 (шестидесяти) дней с даты получения Концедентом и </w:t>
      </w:r>
      <w:r w:rsidR="00CC20DB" w:rsidRPr="00CC20DB">
        <w:rPr>
          <w:i/>
        </w:rPr>
        <w:t>[субъект РФ]</w:t>
      </w:r>
      <w:r w:rsidR="00EA1C4B">
        <w:t xml:space="preserve"> соответствующего требования от Концессионера </w:t>
      </w:r>
      <w:r w:rsidR="00F341EB">
        <w:t xml:space="preserve">в порядке, предусмотренном </w:t>
      </w:r>
      <w:r w:rsidR="00EA1C4B">
        <w:t xml:space="preserve">пунктами </w:t>
      </w:r>
      <w:r w:rsidR="00EA1C4B">
        <w:fldChar w:fldCharType="begin"/>
      </w:r>
      <w:r w:rsidR="00EA1C4B">
        <w:instrText xml:space="preserve"> REF _Ref473620678 \r \h </w:instrText>
      </w:r>
      <w:r w:rsidR="00EA1C4B">
        <w:fldChar w:fldCharType="separate"/>
      </w:r>
      <w:r w:rsidR="002B28E0">
        <w:t>12.10</w:t>
      </w:r>
      <w:r w:rsidR="00EA1C4B">
        <w:fldChar w:fldCharType="end"/>
      </w:r>
      <w:r w:rsidR="00EA1C4B">
        <w:t>-</w:t>
      </w:r>
      <w:r w:rsidR="00EA1C4B">
        <w:fldChar w:fldCharType="begin"/>
      </w:r>
      <w:r w:rsidR="00EA1C4B">
        <w:instrText xml:space="preserve"> REF _Ref474335068 \r \h </w:instrText>
      </w:r>
      <w:r w:rsidR="00EA1C4B">
        <w:fldChar w:fldCharType="separate"/>
      </w:r>
      <w:r w:rsidR="002B28E0">
        <w:t>12.12</w:t>
      </w:r>
      <w:r w:rsidR="00EA1C4B">
        <w:fldChar w:fldCharType="end"/>
      </w:r>
      <w:r w:rsidR="00EA1C4B">
        <w:t>.</w:t>
      </w:r>
    </w:p>
    <w:p w:rsidR="00DB0B1C" w:rsidRPr="002E37B2" w:rsidRDefault="00DB0B1C" w:rsidP="00444CAE">
      <w:pPr>
        <w:pStyle w:val="11"/>
      </w:pPr>
      <w:r w:rsidRPr="002E37B2">
        <w:t xml:space="preserve">Сроки реализации инвестиционных обязательств Концессионера могут быть перенесены в случае принятия Правительством Российской Федерации соответствующего решения, предусмотренного </w:t>
      </w:r>
      <w:r w:rsidR="00A11478">
        <w:t>Законодательством</w:t>
      </w:r>
      <w:r w:rsidRPr="002E37B2">
        <w:t>, в связи с существенным ухудшением экономической конъюнктуры.</w:t>
      </w:r>
    </w:p>
    <w:p w:rsidR="00C13FF4" w:rsidRPr="002E37B2" w:rsidRDefault="00DB0B1C" w:rsidP="00444CAE">
      <w:pPr>
        <w:pStyle w:val="11"/>
      </w:pPr>
      <w:r w:rsidRPr="002E37B2">
        <w:t xml:space="preserve">Концессионная деятельность </w:t>
      </w:r>
      <w:r w:rsidR="00C13FF4" w:rsidRPr="002E37B2">
        <w:t>осуществляется Концессионером с даты</w:t>
      </w:r>
      <w:r w:rsidR="000C38FF" w:rsidRPr="002E37B2">
        <w:t xml:space="preserve">, когда обязанность Концедента по предоставлению </w:t>
      </w:r>
      <w:r w:rsidR="00C13FF4" w:rsidRPr="002E37B2">
        <w:t xml:space="preserve">Концессионеру </w:t>
      </w:r>
      <w:r w:rsidR="000C38FF" w:rsidRPr="002E37B2">
        <w:t>прав владения и пользования Объектом</w:t>
      </w:r>
      <w:r w:rsidR="00C13FF4" w:rsidRPr="002E37B2">
        <w:t xml:space="preserve"> соглашения</w:t>
      </w:r>
      <w:r w:rsidR="000C38FF" w:rsidRPr="002E37B2">
        <w:t xml:space="preserve"> считается исполненной в соответствии с пунктом </w:t>
      </w:r>
      <w:r w:rsidR="009C5E33" w:rsidRPr="002E37B2">
        <w:fldChar w:fldCharType="begin"/>
      </w:r>
      <w:r w:rsidR="000C38FF" w:rsidRPr="002E37B2">
        <w:instrText xml:space="preserve"> REF _Ref468451392 \r \h </w:instrText>
      </w:r>
      <w:r w:rsidR="00A11D8B">
        <w:instrText xml:space="preserve"> \* MERGEFORMAT </w:instrText>
      </w:r>
      <w:r w:rsidR="009C5E33" w:rsidRPr="002E37B2">
        <w:fldChar w:fldCharType="separate"/>
      </w:r>
      <w:r w:rsidR="002B28E0">
        <w:t>10.9</w:t>
      </w:r>
      <w:r w:rsidR="009C5E33" w:rsidRPr="002E37B2">
        <w:fldChar w:fldCharType="end"/>
      </w:r>
      <w:r w:rsidR="000C38FF" w:rsidRPr="002E37B2">
        <w:t xml:space="preserve">, </w:t>
      </w:r>
      <w:r w:rsidR="00C13FF4" w:rsidRPr="002E37B2">
        <w:t>до Даты прекращения концессионного соглашения.</w:t>
      </w:r>
      <w:r w:rsidR="00A11478">
        <w:t xml:space="preserve"> </w:t>
      </w:r>
    </w:p>
    <w:p w:rsidR="00C13FF4" w:rsidRPr="00A11D8B" w:rsidRDefault="00C13FF4" w:rsidP="00724EE0">
      <w:pPr>
        <w:pStyle w:val="10"/>
      </w:pPr>
      <w:bookmarkStart w:id="74" w:name="_Toc473677382"/>
      <w:bookmarkStart w:id="75" w:name="_Toc466995875"/>
      <w:bookmarkStart w:id="76" w:name="_Toc468217633"/>
      <w:bookmarkStart w:id="77" w:name="_Toc468892601"/>
      <w:bookmarkStart w:id="78" w:name="_Toc473692337"/>
      <w:bookmarkStart w:id="79" w:name="_Toc476857518"/>
      <w:bookmarkStart w:id="80" w:name="_Toc350977252"/>
      <w:bookmarkStart w:id="81" w:name="_Toc481181823"/>
      <w:bookmarkStart w:id="82" w:name="_Toc477970483"/>
      <w:bookmarkStart w:id="83" w:name="_Toc485514128"/>
      <w:bookmarkStart w:id="84" w:name="_Toc484822105"/>
      <w:bookmarkEnd w:id="74"/>
      <w:r w:rsidRPr="00A11D8B">
        <w:t>УПОЛНОМОЧЕННЫЙ ОРГАН</w:t>
      </w:r>
      <w:bookmarkEnd w:id="75"/>
      <w:bookmarkEnd w:id="76"/>
      <w:bookmarkEnd w:id="77"/>
      <w:r w:rsidR="002D1BA6" w:rsidRPr="00A11D8B">
        <w:t xml:space="preserve"> КОНЦЕДЕНТА</w:t>
      </w:r>
      <w:bookmarkEnd w:id="78"/>
      <w:bookmarkEnd w:id="79"/>
      <w:bookmarkEnd w:id="80"/>
      <w:bookmarkEnd w:id="81"/>
      <w:bookmarkEnd w:id="82"/>
      <w:bookmarkEnd w:id="83"/>
      <w:bookmarkEnd w:id="84"/>
    </w:p>
    <w:p w:rsidR="00C13FF4" w:rsidRPr="002E37B2" w:rsidRDefault="00C13FF4" w:rsidP="00444CAE">
      <w:pPr>
        <w:pStyle w:val="11"/>
      </w:pPr>
      <w:r w:rsidRPr="002E37B2">
        <w:t>Отдельные права и обязанности Концедента по Концессионному со</w:t>
      </w:r>
      <w:r w:rsidR="000C38FF" w:rsidRPr="002E37B2">
        <w:t>глашению</w:t>
      </w:r>
      <w:r w:rsidR="00FB215F">
        <w:t xml:space="preserve"> </w:t>
      </w:r>
      <w:r w:rsidR="000C38FF" w:rsidRPr="002E37B2">
        <w:t>могут осуществляться у</w:t>
      </w:r>
      <w:r w:rsidRPr="002E37B2">
        <w:t>полномоченным органом</w:t>
      </w:r>
      <w:r w:rsidR="000C38FF" w:rsidRPr="002E37B2">
        <w:t xml:space="preserve"> или должностным лицом (далее – «</w:t>
      </w:r>
      <w:r w:rsidR="000C38FF" w:rsidRPr="002E37B2">
        <w:rPr>
          <w:b/>
          <w:i/>
        </w:rPr>
        <w:t>Уполномоченный орган концедента</w:t>
      </w:r>
      <w:r w:rsidR="000C38FF" w:rsidRPr="002E37B2">
        <w:t>»)</w:t>
      </w:r>
      <w:r w:rsidRPr="002E37B2">
        <w:t xml:space="preserve">, назначенным Концедентом в порядке, установленном </w:t>
      </w:r>
      <w:r w:rsidR="00A11478">
        <w:t>Законодательством</w:t>
      </w:r>
      <w:r w:rsidRPr="002E37B2">
        <w:t xml:space="preserve">. </w:t>
      </w:r>
    </w:p>
    <w:p w:rsidR="00C13FF4" w:rsidRPr="002E37B2" w:rsidRDefault="00C13FF4" w:rsidP="00444CAE">
      <w:pPr>
        <w:pStyle w:val="11"/>
      </w:pPr>
      <w:bookmarkStart w:id="85" w:name="_Ref466761552"/>
      <w:r w:rsidRPr="002E37B2">
        <w:t xml:space="preserve">Концедент вправе в любое время в соответствии с </w:t>
      </w:r>
      <w:r w:rsidR="00A11478">
        <w:t>Законодательством</w:t>
      </w:r>
      <w:r w:rsidRPr="002E37B2">
        <w:t xml:space="preserve"> возложить осуществление прав и исполнение обязанностей по Концессионному соглашению на другой Уполномоченный орган</w:t>
      </w:r>
      <w:r w:rsidR="000C38FF" w:rsidRPr="002E37B2">
        <w:t xml:space="preserve"> концедента</w:t>
      </w:r>
      <w:r w:rsidRPr="002E37B2">
        <w:t xml:space="preserve">, о чем обязан уведомить Концессионера </w:t>
      </w:r>
      <w:r w:rsidR="000C38FF" w:rsidRPr="002E37B2">
        <w:t xml:space="preserve">и </w:t>
      </w:r>
      <w:r w:rsidR="00AD5684" w:rsidRPr="00AD5684">
        <w:rPr>
          <w:i/>
        </w:rPr>
        <w:t>[субъект РФ]</w:t>
      </w:r>
      <w:r w:rsidR="000C38FF" w:rsidRPr="002E37B2">
        <w:t xml:space="preserve"> </w:t>
      </w:r>
      <w:r w:rsidRPr="002E37B2">
        <w:t>в десятидневный срок после такого назначения с указанием акта о таком назначении, даты назначения и сведений, идентифицирующих сотрудников Уполномоченного органа</w:t>
      </w:r>
      <w:r w:rsidR="000C38FF" w:rsidRPr="002E37B2">
        <w:t xml:space="preserve"> концедента</w:t>
      </w:r>
      <w:r w:rsidRPr="002E37B2">
        <w:t>, полномочных действовать от его имени.</w:t>
      </w:r>
      <w:bookmarkEnd w:id="85"/>
    </w:p>
    <w:p w:rsidR="00C13FF4" w:rsidRPr="002E37B2" w:rsidRDefault="00C13FF4" w:rsidP="00444CAE">
      <w:pPr>
        <w:pStyle w:val="11"/>
      </w:pPr>
      <w:r w:rsidRPr="002E37B2">
        <w:t xml:space="preserve">Если в отношении Уполномоченного органа </w:t>
      </w:r>
      <w:r w:rsidR="000C38FF" w:rsidRPr="002E37B2">
        <w:t xml:space="preserve">концедента </w:t>
      </w:r>
      <w:r w:rsidRPr="002E37B2">
        <w:t>начата процедура ликвидации или он по другим причинам не может выполнять переданные ему права и обязанности, Концедент должен не позднее чем в течение 15 (</w:t>
      </w:r>
      <w:r w:rsidR="005D5E0F" w:rsidRPr="002E37B2">
        <w:t>пятнадцати</w:t>
      </w:r>
      <w:r w:rsidRPr="002E37B2">
        <w:t>) Рабочих дней после наступления такого обстоятельства передать права и обязанности другому Уполномоченному органу</w:t>
      </w:r>
      <w:r w:rsidR="000C38FF" w:rsidRPr="002E37B2">
        <w:t xml:space="preserve"> концедента</w:t>
      </w:r>
      <w:r w:rsidRPr="002E37B2">
        <w:t xml:space="preserve"> и направить Концессионеру </w:t>
      </w:r>
      <w:r w:rsidR="000C38FF" w:rsidRPr="002E37B2">
        <w:t xml:space="preserve">и </w:t>
      </w:r>
      <w:r w:rsidR="00CC20DB" w:rsidRPr="00CC20DB">
        <w:rPr>
          <w:i/>
        </w:rPr>
        <w:t>[субъект</w:t>
      </w:r>
      <w:r w:rsidR="00B22DBD">
        <w:rPr>
          <w:i/>
        </w:rPr>
        <w:t>у</w:t>
      </w:r>
      <w:r w:rsidR="00CC20DB" w:rsidRPr="00CC20DB">
        <w:rPr>
          <w:i/>
        </w:rPr>
        <w:t xml:space="preserve"> РФ]</w:t>
      </w:r>
      <w:r w:rsidR="000C38FF" w:rsidRPr="002E37B2">
        <w:t xml:space="preserve"> </w:t>
      </w:r>
      <w:r w:rsidRPr="002E37B2">
        <w:t>соответствующее уведомление.</w:t>
      </w:r>
    </w:p>
    <w:p w:rsidR="00C13FF4" w:rsidRPr="002E37B2" w:rsidRDefault="00C13FF4" w:rsidP="00444CAE">
      <w:pPr>
        <w:pStyle w:val="11"/>
      </w:pPr>
      <w:r w:rsidRPr="002E37B2">
        <w:t>Вновь назначенный Уполномоченный орган</w:t>
      </w:r>
      <w:r w:rsidR="000C38FF" w:rsidRPr="002E37B2">
        <w:t xml:space="preserve"> концедента</w:t>
      </w:r>
      <w:r w:rsidRPr="002E37B2">
        <w:t xml:space="preserve"> вступает в полномочия по Концессионному соглашению, а предыдущий Уполномоченный орган </w:t>
      </w:r>
      <w:r w:rsidR="000C38FF" w:rsidRPr="002E37B2">
        <w:t xml:space="preserve">концедента </w:t>
      </w:r>
      <w:r w:rsidRPr="002E37B2">
        <w:t>прекращает свои полномочия в отношении Конце</w:t>
      </w:r>
      <w:r w:rsidR="00105875" w:rsidRPr="002E37B2">
        <w:t>ссионного соглашения через 15 (П</w:t>
      </w:r>
      <w:r w:rsidRPr="002E37B2">
        <w:t xml:space="preserve">ятнадцать) календарных дней после направления Концессионеру </w:t>
      </w:r>
      <w:r w:rsidR="000C38FF" w:rsidRPr="002E37B2">
        <w:t xml:space="preserve">и </w:t>
      </w:r>
      <w:r w:rsidR="00CC20DB" w:rsidRPr="00CC20DB">
        <w:rPr>
          <w:i/>
        </w:rPr>
        <w:t>[субъект</w:t>
      </w:r>
      <w:r w:rsidR="00B22DBD">
        <w:rPr>
          <w:i/>
        </w:rPr>
        <w:t>у</w:t>
      </w:r>
      <w:r w:rsidR="00CC20DB" w:rsidRPr="00CC20DB">
        <w:rPr>
          <w:i/>
        </w:rPr>
        <w:t xml:space="preserve"> РФ]</w:t>
      </w:r>
      <w:r w:rsidR="000C38FF" w:rsidRPr="002E37B2">
        <w:t xml:space="preserve"> </w:t>
      </w:r>
      <w:r w:rsidRPr="002E37B2">
        <w:t xml:space="preserve">соответствующего уведомления согласно пункту </w:t>
      </w:r>
      <w:r w:rsidR="009C5E33" w:rsidRPr="002E37B2">
        <w:fldChar w:fldCharType="begin"/>
      </w:r>
      <w:r w:rsidRPr="002E37B2">
        <w:instrText xml:space="preserve"> REF _Ref466761552 \r \h  \* MERGEFORMAT </w:instrText>
      </w:r>
      <w:r w:rsidR="009C5E33" w:rsidRPr="002E37B2">
        <w:fldChar w:fldCharType="separate"/>
      </w:r>
      <w:r w:rsidR="002B28E0">
        <w:t>7.2</w:t>
      </w:r>
      <w:r w:rsidR="009C5E33" w:rsidRPr="002E37B2">
        <w:fldChar w:fldCharType="end"/>
      </w:r>
      <w:r w:rsidRPr="002E37B2">
        <w:t>.</w:t>
      </w:r>
    </w:p>
    <w:p w:rsidR="00C13FF4" w:rsidRPr="002E37B2" w:rsidRDefault="00C13FF4" w:rsidP="00444CAE">
      <w:pPr>
        <w:pStyle w:val="11"/>
      </w:pPr>
      <w:r w:rsidRPr="002E37B2">
        <w:lastRenderedPageBreak/>
        <w:t>Уполномоченный орган</w:t>
      </w:r>
      <w:r w:rsidR="000C38FF" w:rsidRPr="002E37B2">
        <w:t xml:space="preserve"> концедента</w:t>
      </w:r>
      <w:r w:rsidRPr="002E37B2">
        <w:t xml:space="preserve"> представляет Концедента по Концессионному соглашению и имеет право напрямую взаимодействовать с Концессионером </w:t>
      </w:r>
      <w:r w:rsidR="000C38FF" w:rsidRPr="002E37B2">
        <w:t xml:space="preserve">и </w:t>
      </w:r>
      <w:r w:rsidR="00CC20DB" w:rsidRPr="00CC20DB">
        <w:rPr>
          <w:i/>
        </w:rPr>
        <w:t>[субъект</w:t>
      </w:r>
      <w:r w:rsidR="00B22DBD">
        <w:rPr>
          <w:i/>
        </w:rPr>
        <w:t>ом</w:t>
      </w:r>
      <w:r w:rsidR="00CC20DB" w:rsidRPr="00CC20DB">
        <w:rPr>
          <w:i/>
        </w:rPr>
        <w:t xml:space="preserve"> РФ]</w:t>
      </w:r>
      <w:r w:rsidR="000C38FF" w:rsidRPr="002E37B2">
        <w:t xml:space="preserve"> </w:t>
      </w:r>
      <w:r w:rsidRPr="002E37B2">
        <w:t>от имени Концедента для целей Концессионного соглашения, в частности:</w:t>
      </w:r>
    </w:p>
    <w:p w:rsidR="00C13FF4" w:rsidRPr="002E37B2" w:rsidRDefault="00C13FF4" w:rsidP="00444CAE">
      <w:pPr>
        <w:pStyle w:val="a3"/>
      </w:pPr>
      <w:r w:rsidRPr="002E37B2">
        <w:t xml:space="preserve">передавать Концессионеру </w:t>
      </w:r>
      <w:r w:rsidR="000C38FF" w:rsidRPr="002E37B2">
        <w:t xml:space="preserve">и </w:t>
      </w:r>
      <w:r w:rsidR="00CC20DB" w:rsidRPr="00CC20DB">
        <w:rPr>
          <w:i/>
        </w:rPr>
        <w:t>[субъект</w:t>
      </w:r>
      <w:r w:rsidR="00B22DBD">
        <w:rPr>
          <w:i/>
        </w:rPr>
        <w:t>у</w:t>
      </w:r>
      <w:r w:rsidR="00CC20DB" w:rsidRPr="00CC20DB">
        <w:rPr>
          <w:i/>
        </w:rPr>
        <w:t xml:space="preserve"> РФ]</w:t>
      </w:r>
      <w:r w:rsidR="000C38FF" w:rsidRPr="002E37B2">
        <w:t xml:space="preserve"> любую информацию и документы</w:t>
      </w:r>
      <w:r w:rsidRPr="002E37B2">
        <w:t>;</w:t>
      </w:r>
    </w:p>
    <w:p w:rsidR="000C38FF" w:rsidRPr="002E37B2" w:rsidRDefault="000C38FF" w:rsidP="00444CAE">
      <w:pPr>
        <w:pStyle w:val="a3"/>
      </w:pPr>
      <w:r w:rsidRPr="002E37B2">
        <w:t xml:space="preserve">получать от Концессионера и </w:t>
      </w:r>
      <w:r w:rsidR="00CC20DB" w:rsidRPr="00CC20DB">
        <w:rPr>
          <w:i/>
        </w:rPr>
        <w:t>[субъект</w:t>
      </w:r>
      <w:r w:rsidR="00B22DBD">
        <w:rPr>
          <w:i/>
        </w:rPr>
        <w:t>а</w:t>
      </w:r>
      <w:r w:rsidR="00CC20DB" w:rsidRPr="00CC20DB">
        <w:rPr>
          <w:i/>
        </w:rPr>
        <w:t xml:space="preserve"> РФ]</w:t>
      </w:r>
      <w:r w:rsidRPr="002E37B2">
        <w:t xml:space="preserve"> предназначенные для Концедента информацию и документы;</w:t>
      </w:r>
    </w:p>
    <w:p w:rsidR="000C38FF" w:rsidRPr="002E37B2" w:rsidRDefault="000C38FF" w:rsidP="00444CAE">
      <w:pPr>
        <w:pStyle w:val="a3"/>
      </w:pPr>
      <w:r w:rsidRPr="002E37B2">
        <w:t>предоставлять от имени Концедента согласия на совершение Концессионером действий, которые могут быть совершены с согласия Концедента.</w:t>
      </w:r>
    </w:p>
    <w:p w:rsidR="00C13FF4" w:rsidRPr="002E37B2" w:rsidRDefault="00C13FF4" w:rsidP="00444CAE">
      <w:pPr>
        <w:pStyle w:val="11"/>
      </w:pPr>
      <w:r w:rsidRPr="002E37B2">
        <w:t>Уполномоченный орган</w:t>
      </w:r>
      <w:r w:rsidR="00355035" w:rsidRPr="002E37B2">
        <w:t xml:space="preserve"> концедента</w:t>
      </w:r>
      <w:r w:rsidRPr="002E37B2">
        <w:t xml:space="preserve"> вправе выполнять от имени Концедента те функции, которые были переданы ему в установленном порядке, включая проверку выполнения Концессионером условий Концессионного соглашения, в том числе проверку документации, относящейся к </w:t>
      </w:r>
      <w:r w:rsidR="00C1303D">
        <w:t>Созданию объекта соглашения</w:t>
      </w:r>
      <w:r w:rsidR="000C38FF" w:rsidRPr="002E37B2">
        <w:t xml:space="preserve"> и осуществлению </w:t>
      </w:r>
      <w:r w:rsidR="00DB0B1C" w:rsidRPr="002E37B2">
        <w:t xml:space="preserve">Концессионной </w:t>
      </w:r>
      <w:r w:rsidR="000C38FF" w:rsidRPr="002E37B2">
        <w:t>деятельности</w:t>
      </w:r>
      <w:r w:rsidRPr="002E37B2">
        <w:t>, на соответствие требованиям Концессионного соглашения.</w:t>
      </w:r>
    </w:p>
    <w:p w:rsidR="00C13FF4" w:rsidRPr="00A11D8B" w:rsidRDefault="00C13FF4" w:rsidP="00444CAE">
      <w:pPr>
        <w:pStyle w:val="11"/>
      </w:pPr>
      <w:bookmarkStart w:id="86" w:name="_Ref468453042"/>
      <w:r w:rsidRPr="00A11D8B">
        <w:t>Полномочия, предоставленные Концедентом Уполномоченному органу</w:t>
      </w:r>
      <w:r w:rsidR="00355035" w:rsidRPr="00A11D8B">
        <w:t xml:space="preserve"> концедента</w:t>
      </w:r>
      <w:r w:rsidRPr="00A11D8B">
        <w:t xml:space="preserve"> в отношении или в связи с Концессионным соглашением, должны предусматривать, что любое действие или решение Уполномоченного органа </w:t>
      </w:r>
      <w:r w:rsidR="00355035" w:rsidRPr="00A11D8B">
        <w:t xml:space="preserve">концедента </w:t>
      </w:r>
      <w:r w:rsidRPr="00A11D8B">
        <w:t>считается действием или решением Концедента.</w:t>
      </w:r>
      <w:bookmarkEnd w:id="86"/>
    </w:p>
    <w:p w:rsidR="00C13FF4" w:rsidRPr="00A11D8B" w:rsidRDefault="00C13FF4" w:rsidP="00724EE0">
      <w:pPr>
        <w:pStyle w:val="10"/>
      </w:pPr>
      <w:bookmarkStart w:id="87" w:name="_Toc473677384"/>
      <w:bookmarkStart w:id="88" w:name="_Ref466367366"/>
      <w:bookmarkStart w:id="89" w:name="_Toc466995876"/>
      <w:bookmarkStart w:id="90" w:name="_Toc468217634"/>
      <w:bookmarkStart w:id="91" w:name="_Toc468892602"/>
      <w:bookmarkStart w:id="92" w:name="_Toc473692338"/>
      <w:bookmarkStart w:id="93" w:name="_Toc476857519"/>
      <w:bookmarkStart w:id="94" w:name="_Toc350977253"/>
      <w:bookmarkStart w:id="95" w:name="_Toc481181824"/>
      <w:bookmarkStart w:id="96" w:name="_Toc477970484"/>
      <w:bookmarkStart w:id="97" w:name="_Toc485514129"/>
      <w:bookmarkStart w:id="98" w:name="_Toc484822106"/>
      <w:bookmarkEnd w:id="87"/>
      <w:r w:rsidRPr="00A11D8B">
        <w:t xml:space="preserve">ЗАВЕРЕНИЯ </w:t>
      </w:r>
      <w:bookmarkEnd w:id="88"/>
      <w:bookmarkEnd w:id="89"/>
      <w:bookmarkEnd w:id="90"/>
      <w:bookmarkEnd w:id="91"/>
      <w:r w:rsidR="003D2176" w:rsidRPr="00A11D8B">
        <w:t>ОБ ОБСТОЯТЕЛЬСТВАХ</w:t>
      </w:r>
      <w:bookmarkEnd w:id="92"/>
      <w:bookmarkEnd w:id="93"/>
      <w:bookmarkEnd w:id="94"/>
      <w:bookmarkEnd w:id="95"/>
      <w:bookmarkEnd w:id="96"/>
      <w:bookmarkEnd w:id="97"/>
      <w:bookmarkEnd w:id="98"/>
    </w:p>
    <w:p w:rsidR="00C13FF4" w:rsidRPr="00A11D8B" w:rsidRDefault="00C13FF4" w:rsidP="00F80EC9">
      <w:pPr>
        <w:pStyle w:val="20"/>
      </w:pPr>
      <w:bookmarkStart w:id="99" w:name="_Toc297714272"/>
      <w:bookmarkStart w:id="100" w:name="_Toc297716243"/>
      <w:bookmarkStart w:id="101" w:name="_Toc357001087"/>
      <w:bookmarkStart w:id="102" w:name="_Toc357090032"/>
      <w:r w:rsidRPr="00A11D8B">
        <w:t>Заверения Концессионера</w:t>
      </w:r>
      <w:bookmarkEnd w:id="99"/>
      <w:bookmarkEnd w:id="100"/>
      <w:bookmarkEnd w:id="101"/>
      <w:bookmarkEnd w:id="102"/>
    </w:p>
    <w:p w:rsidR="00C13FF4" w:rsidRPr="00A11D8B" w:rsidRDefault="003D2176" w:rsidP="00444CAE">
      <w:pPr>
        <w:pStyle w:val="11"/>
      </w:pPr>
      <w:bookmarkStart w:id="103" w:name="_Ref298410727"/>
      <w:r w:rsidRPr="00A11D8B">
        <w:t xml:space="preserve">В соответствии со статьей 431.2 Гражданского кодекса РФ </w:t>
      </w:r>
      <w:r w:rsidR="00C13FF4" w:rsidRPr="00A11D8B">
        <w:t xml:space="preserve">Концессионер </w:t>
      </w:r>
      <w:r w:rsidRPr="00A11D8B">
        <w:t xml:space="preserve">дает Концеденту и </w:t>
      </w:r>
      <w:r w:rsidR="00CC20DB" w:rsidRPr="00CC20DB">
        <w:rPr>
          <w:i/>
        </w:rPr>
        <w:t>[субъект</w:t>
      </w:r>
      <w:r w:rsidR="00B22DBD">
        <w:rPr>
          <w:i/>
        </w:rPr>
        <w:t>у</w:t>
      </w:r>
      <w:r w:rsidR="00CC20DB" w:rsidRPr="00CC20DB">
        <w:rPr>
          <w:i/>
        </w:rPr>
        <w:t xml:space="preserve"> РФ]</w:t>
      </w:r>
      <w:r w:rsidRPr="00A11D8B">
        <w:t xml:space="preserve"> заверения в том</w:t>
      </w:r>
      <w:r w:rsidR="00C13FF4" w:rsidRPr="00A11D8B">
        <w:t xml:space="preserve">, что </w:t>
      </w:r>
      <w:r w:rsidRPr="00A11D8B">
        <w:t>к</w:t>
      </w:r>
      <w:r w:rsidR="00C13FF4" w:rsidRPr="00A11D8B">
        <w:t>аждое из следующих утверждений является достоверным, точным и полным во всех существенных аспектах:</w:t>
      </w:r>
      <w:bookmarkEnd w:id="103"/>
      <w:r w:rsidRPr="00A11D8B">
        <w:t xml:space="preserve"> </w:t>
      </w:r>
    </w:p>
    <w:p w:rsidR="00C13FF4" w:rsidRPr="00A11D8B" w:rsidRDefault="00C13FF4" w:rsidP="00444CAE">
      <w:pPr>
        <w:pStyle w:val="a3"/>
      </w:pPr>
      <w:r w:rsidRPr="00A11D8B">
        <w:t xml:space="preserve">Концессионер является юридическим лицом, надлежащим образом созданным и действующим в соответствии с </w:t>
      </w:r>
      <w:r w:rsidR="00A11478">
        <w:t>Законодательством</w:t>
      </w:r>
      <w:r w:rsidRPr="00A11D8B">
        <w:t xml:space="preserve">, и имеет право на осуществление своей хозяйственной деятельности на территории Российской Федерации в соответствии с </w:t>
      </w:r>
      <w:r w:rsidR="00A11478">
        <w:t>Законодательством</w:t>
      </w:r>
      <w:r w:rsidRPr="00A11D8B">
        <w:t>;</w:t>
      </w:r>
    </w:p>
    <w:p w:rsidR="00C13FF4" w:rsidRPr="00A11D8B" w:rsidRDefault="00C13FF4" w:rsidP="00444CAE">
      <w:pPr>
        <w:pStyle w:val="a3"/>
      </w:pPr>
      <w:r w:rsidRPr="00A11D8B">
        <w:t>в отношении Концессионера не возбуждена процедура несостоятельности, ликвидации или иные аналогичные процедуры; в отношении него не было принято решение Государственного органа о принудительной ликвидации или прекращении деятельности и не было назначено наказание в виде административного приостановления деятельности;</w:t>
      </w:r>
    </w:p>
    <w:p w:rsidR="00C13FF4" w:rsidRPr="00A11D8B" w:rsidRDefault="00C13FF4" w:rsidP="00444CAE">
      <w:pPr>
        <w:pStyle w:val="a3"/>
      </w:pPr>
      <w:r w:rsidRPr="00A11D8B">
        <w:t>Концессионеру не известно о возбуждении в отношении него какого-либо процесса, иска, судебного разбирательства, спора или следствия, ожидающих решения или потенциальных, в каком-либо суде или ином судебном или другом органе, исход которых приведет или может привести к невозможности исполнения Концессионером обязательств по Концессионному соглашению;</w:t>
      </w:r>
    </w:p>
    <w:p w:rsidR="00C13FF4" w:rsidRPr="00A11D8B" w:rsidRDefault="00C13FF4" w:rsidP="00444CAE">
      <w:pPr>
        <w:pStyle w:val="a3"/>
      </w:pPr>
      <w:r w:rsidRPr="00A11D8B">
        <w:lastRenderedPageBreak/>
        <w:t>Концессионеру не известно о каком-либо нарушении или несоблюдении Концессионером приказов, предписаний, судебных запретов или указов какого-либо суда или предписаний Государственных органов, имеющих юридически обязательную силу, которые создают риск невозможности исполнения Концессионером обязательств по Концессионному соглашению;</w:t>
      </w:r>
    </w:p>
    <w:p w:rsidR="00C13FF4" w:rsidRPr="00A11D8B" w:rsidRDefault="00C13FF4" w:rsidP="00444CAE">
      <w:pPr>
        <w:pStyle w:val="a3"/>
      </w:pPr>
      <w:r w:rsidRPr="00A11D8B">
        <w:t xml:space="preserve">Концессионер вел и ведет свою деятельность в соответствии со всеми положениями </w:t>
      </w:r>
      <w:r w:rsidR="00A11478">
        <w:t>Законодательства</w:t>
      </w:r>
      <w:r w:rsidRPr="00A11D8B">
        <w:t>; на Концессионера не было возложено никаких обязательств по оплате каких-либо штрафов, пеней или судебных запретов или какой-либо гражданской или другой ответственности, которые в совокупности привели или могут привести к невозможности исполнения Концессионером обязательств по Концессионному соглашению;</w:t>
      </w:r>
    </w:p>
    <w:p w:rsidR="00C13FF4" w:rsidRPr="00A11D8B" w:rsidRDefault="00C13FF4" w:rsidP="00444CAE">
      <w:pPr>
        <w:pStyle w:val="a3"/>
      </w:pPr>
      <w:r w:rsidRPr="00A11D8B">
        <w:t xml:space="preserve">Концессионер не участвовал и не участвует в какой-либо деятельности, запрещенной </w:t>
      </w:r>
      <w:r w:rsidR="00A11478">
        <w:t>Законодательством</w:t>
      </w:r>
      <w:r w:rsidRPr="00A11D8B">
        <w:t>;</w:t>
      </w:r>
    </w:p>
    <w:p w:rsidR="00C13FF4" w:rsidRPr="00A11D8B" w:rsidRDefault="00C13FF4" w:rsidP="00444CAE">
      <w:pPr>
        <w:pStyle w:val="a3"/>
      </w:pPr>
      <w:r w:rsidRPr="00A11D8B">
        <w:t>Концессионер:</w:t>
      </w:r>
    </w:p>
    <w:p w:rsidR="00C13FF4" w:rsidRPr="00A11D8B" w:rsidRDefault="00C13FF4" w:rsidP="00444CAE">
      <w:pPr>
        <w:pStyle w:val="i"/>
      </w:pPr>
      <w:r w:rsidRPr="00A11D8B">
        <w:t xml:space="preserve">имеет все необходимые полномочия для заключения </w:t>
      </w:r>
      <w:r w:rsidR="00B511B1">
        <w:t xml:space="preserve">и исполнения </w:t>
      </w:r>
      <w:r w:rsidRPr="00A11D8B">
        <w:t>Концессионного соглашения;</w:t>
      </w:r>
    </w:p>
    <w:p w:rsidR="00C13FF4" w:rsidRPr="00A11D8B" w:rsidRDefault="00C13FF4" w:rsidP="00444CAE">
      <w:pPr>
        <w:pStyle w:val="i"/>
      </w:pPr>
      <w:r w:rsidRPr="00A11D8B">
        <w:t>получил все необходимые согласия и предпринял со своей стороны все необходимые корпоративные и другие действия, необходимые для заключения Концессионного соглашения, а также для осуществления всех своих прав и исполнения обязанностей согласно Концессионному соглашению;</w:t>
      </w:r>
    </w:p>
    <w:p w:rsidR="00C13FF4" w:rsidRPr="00A11D8B" w:rsidRDefault="00C13FF4" w:rsidP="00444CAE">
      <w:pPr>
        <w:pStyle w:val="a3"/>
      </w:pPr>
      <w:r w:rsidRPr="00A11D8B">
        <w:t>заключение и исполнение Концессионером Концессионного соглашения и Договоров по проекту, стороной которых он является, не противоречит:</w:t>
      </w:r>
    </w:p>
    <w:p w:rsidR="00C13FF4" w:rsidRPr="00A11D8B" w:rsidRDefault="00C13FF4" w:rsidP="00444CAE">
      <w:pPr>
        <w:pStyle w:val="i"/>
      </w:pPr>
      <w:r w:rsidRPr="00A11D8B">
        <w:t>его учредительным документам;</w:t>
      </w:r>
    </w:p>
    <w:p w:rsidR="00C13FF4" w:rsidRPr="00A11D8B" w:rsidRDefault="0009770D" w:rsidP="00444CAE">
      <w:pPr>
        <w:pStyle w:val="i"/>
      </w:pPr>
      <w:r>
        <w:t>Законодательству</w:t>
      </w:r>
      <w:r w:rsidR="00C13FF4" w:rsidRPr="00A11D8B">
        <w:t>;</w:t>
      </w:r>
    </w:p>
    <w:p w:rsidR="00C13FF4" w:rsidRPr="00A11D8B" w:rsidRDefault="00C13FF4" w:rsidP="00444CAE">
      <w:pPr>
        <w:pStyle w:val="i"/>
      </w:pPr>
      <w:r w:rsidRPr="00A11D8B">
        <w:t>условиям любых сделок (договоров), стороной по которым является Концессионер, акционерным соглашениям (соглашениям участников) в отношении Концессионера, а также не приводит к их нарушению и не является нарушением обязательств, вытекающих из таких сделок (договоров);</w:t>
      </w:r>
    </w:p>
    <w:p w:rsidR="00C13FF4" w:rsidRPr="00A11D8B" w:rsidRDefault="00C13FF4" w:rsidP="00444CAE">
      <w:pPr>
        <w:pStyle w:val="i"/>
      </w:pPr>
      <w:r w:rsidRPr="00A11D8B">
        <w:t>любому документу, налагающему, насколько известно Концессионеру, обязательства на Концессионера или на его имущество в степени, в которой такое противоречие возможно негативно повлияет на способность Концессионера выполнять свои обязательства по Концессионному соглашению;</w:t>
      </w:r>
    </w:p>
    <w:p w:rsidR="00C13FF4" w:rsidRPr="00A11D8B" w:rsidRDefault="00C13FF4" w:rsidP="00444CAE">
      <w:pPr>
        <w:pStyle w:val="a3"/>
      </w:pPr>
      <w:r w:rsidRPr="00A11D8B">
        <w:t xml:space="preserve">вся информация, сведения и иные факты, предоставленные Концеденту или Лицу, относящемуся к концеденту, в письменном виде в рамках или в связи с заключением Концессионного соглашения, были на момент их предоставления (за исключением случаев, когда они были заменены </w:t>
      </w:r>
      <w:r w:rsidRPr="00A11D8B">
        <w:lastRenderedPageBreak/>
        <w:t>дальнейшей информацией, предоставленной Концессионером) достоверными.</w:t>
      </w:r>
    </w:p>
    <w:p w:rsidR="00C13FF4" w:rsidRPr="00A11D8B" w:rsidRDefault="00C13FF4" w:rsidP="00F80EC9">
      <w:pPr>
        <w:spacing w:after="200" w:line="240" w:lineRule="auto"/>
        <w:jc w:val="both"/>
        <w:rPr>
          <w:rFonts w:ascii="Times New Roman" w:hAnsi="Times New Roman"/>
          <w:b/>
          <w:sz w:val="24"/>
          <w:szCs w:val="24"/>
        </w:rPr>
      </w:pPr>
      <w:bookmarkStart w:id="104" w:name="_Toc357001088"/>
      <w:bookmarkStart w:id="105" w:name="_Toc357090033"/>
      <w:r w:rsidRPr="00A11D8B">
        <w:rPr>
          <w:rFonts w:ascii="Times New Roman" w:hAnsi="Times New Roman"/>
          <w:b/>
          <w:sz w:val="24"/>
          <w:szCs w:val="24"/>
        </w:rPr>
        <w:t>Заверения Концедента</w:t>
      </w:r>
      <w:bookmarkEnd w:id="104"/>
      <w:bookmarkEnd w:id="105"/>
    </w:p>
    <w:p w:rsidR="00C13FF4" w:rsidRPr="00A11D8B" w:rsidRDefault="003D2176" w:rsidP="00444CAE">
      <w:pPr>
        <w:pStyle w:val="11"/>
      </w:pPr>
      <w:bookmarkStart w:id="106" w:name="_Ref293396193"/>
      <w:r w:rsidRPr="00A11D8B">
        <w:t xml:space="preserve">В соответствии со статьей 431.2 Гражданского кодекса РФ </w:t>
      </w:r>
      <w:r w:rsidR="00C13FF4" w:rsidRPr="00A11D8B">
        <w:t xml:space="preserve">Концедент </w:t>
      </w:r>
      <w:r w:rsidRPr="00A11D8B">
        <w:t xml:space="preserve">дает Концессионеру и </w:t>
      </w:r>
      <w:r w:rsidR="00CC20DB" w:rsidRPr="00CC20DB">
        <w:rPr>
          <w:i/>
        </w:rPr>
        <w:t>[субъект</w:t>
      </w:r>
      <w:r w:rsidR="00B22DBD">
        <w:rPr>
          <w:i/>
        </w:rPr>
        <w:t>у</w:t>
      </w:r>
      <w:r w:rsidR="00CC20DB" w:rsidRPr="00CC20DB">
        <w:rPr>
          <w:i/>
        </w:rPr>
        <w:t xml:space="preserve"> РФ]</w:t>
      </w:r>
      <w:r w:rsidRPr="00A11D8B">
        <w:t xml:space="preserve"> заверения в том, </w:t>
      </w:r>
      <w:r w:rsidR="00C13FF4" w:rsidRPr="00A11D8B">
        <w:t>что каждое из следующих утверждений является достоверным, точным и полным во всех существенных аспектах:</w:t>
      </w:r>
      <w:bookmarkEnd w:id="106"/>
    </w:p>
    <w:p w:rsidR="00C13FF4" w:rsidRPr="00A11D8B" w:rsidRDefault="00C13FF4" w:rsidP="00444CAE">
      <w:pPr>
        <w:pStyle w:val="a3"/>
      </w:pPr>
      <w:r w:rsidRPr="00A11D8B">
        <w:t>Концедент обладает полномочиями для заключения и исполнения Концессионного соглашения;</w:t>
      </w:r>
    </w:p>
    <w:p w:rsidR="00C13FF4" w:rsidRPr="00A11D8B" w:rsidRDefault="00C13FF4" w:rsidP="00444CAE">
      <w:pPr>
        <w:pStyle w:val="a3"/>
      </w:pPr>
      <w:r w:rsidRPr="00A11D8B">
        <w:t>Концедент является собственником Объекта соглашения</w:t>
      </w:r>
      <w:r w:rsidR="00B22DBD">
        <w:t xml:space="preserve"> и Иного имущества; </w:t>
      </w:r>
      <w:r w:rsidRPr="00A11D8B">
        <w:t xml:space="preserve">Объект соглашения </w:t>
      </w:r>
      <w:r w:rsidR="00B22DBD">
        <w:t>и Иное имущество свободны</w:t>
      </w:r>
      <w:r w:rsidRPr="00A11D8B">
        <w:t xml:space="preserve"> от прав третьих лиц и иных обременений</w:t>
      </w:r>
      <w:r w:rsidR="005C2FA7">
        <w:t>, за исключе</w:t>
      </w:r>
      <w:r w:rsidR="003330EA">
        <w:t>нием прав владения и пользования Концессионера</w:t>
      </w:r>
      <w:r w:rsidRPr="00A11D8B">
        <w:t>;</w:t>
      </w:r>
    </w:p>
    <w:p w:rsidR="00C13FF4" w:rsidRPr="00A11D8B" w:rsidRDefault="00C13FF4" w:rsidP="00444CAE">
      <w:pPr>
        <w:pStyle w:val="a3"/>
      </w:pPr>
      <w:r w:rsidRPr="00A11D8B">
        <w:t xml:space="preserve">Концессионное соглашение устанавливает обязательства Концедента, которые являются действительными и подлежащими принудительному исполнению в случае их неисполнения в порядке, предусмотренном Концессионным соглашением и </w:t>
      </w:r>
      <w:r w:rsidR="00A11478">
        <w:t>Законодательством</w:t>
      </w:r>
      <w:r w:rsidRPr="00A11D8B">
        <w:t>;</w:t>
      </w:r>
    </w:p>
    <w:p w:rsidR="0077796E" w:rsidRPr="00A11D8B" w:rsidRDefault="0077796E" w:rsidP="00444CAE">
      <w:pPr>
        <w:pStyle w:val="a3"/>
      </w:pPr>
      <w:r w:rsidRPr="00A11D8B">
        <w:t xml:space="preserve">Концедент принимает на себя финансовые обязательства по Концессионному соглашению в полном соответствии с требованиями бюджетного законодательства Российской Федерации, все нормативные правовые </w:t>
      </w:r>
      <w:r w:rsidR="00B646CF" w:rsidRPr="00A11D8B">
        <w:t xml:space="preserve">акты, необходимые </w:t>
      </w:r>
      <w:r w:rsidR="0096777E" w:rsidRPr="00A11D8B">
        <w:t xml:space="preserve">для </w:t>
      </w:r>
      <w:r w:rsidR="00B646CF" w:rsidRPr="00A11D8B">
        <w:t>действительности</w:t>
      </w:r>
      <w:r w:rsidR="0096777E" w:rsidRPr="00A11D8B">
        <w:t xml:space="preserve"> финансовых обязательств Концедента по Концессионному соглашению</w:t>
      </w:r>
      <w:r w:rsidR="00B646CF" w:rsidRPr="00A11D8B">
        <w:t>,</w:t>
      </w:r>
      <w:r w:rsidR="0096777E" w:rsidRPr="00A11D8B">
        <w:t xml:space="preserve"> </w:t>
      </w:r>
      <w:r w:rsidR="00B646CF" w:rsidRPr="00A11D8B">
        <w:t>приняты на момент вступления Концессионного соглашения в силу</w:t>
      </w:r>
      <w:r w:rsidR="00D62797">
        <w:t xml:space="preserve"> и (или) будут своевременно приняты или изменены Концедентом в будущем для обеспечения действительности финансовых обязательств Концедента, которые возникнут у Концедента в соответствии с Концессионным соглашением в течение Срока</w:t>
      </w:r>
      <w:r w:rsidR="00B646CF" w:rsidRPr="00A11D8B">
        <w:t>;</w:t>
      </w:r>
      <w:r w:rsidR="00D62797">
        <w:t xml:space="preserve"> </w:t>
      </w:r>
    </w:p>
    <w:p w:rsidR="00C13FF4" w:rsidRPr="00A11D8B" w:rsidRDefault="00C13FF4" w:rsidP="00444CAE">
      <w:pPr>
        <w:pStyle w:val="a3"/>
      </w:pPr>
      <w:r w:rsidRPr="00A11D8B">
        <w:t xml:space="preserve">выполнение Концедентом своих обязательств в соответствии с Концессионным соглашением, исполнение Концедентом сделок с его участием, предусмотренных в Концессионном соглашении, не противоречит ни </w:t>
      </w:r>
      <w:r w:rsidR="0009770D">
        <w:t>Законодательству</w:t>
      </w:r>
      <w:r w:rsidRPr="00A11D8B">
        <w:t>, ни условиям договоров, соглашений, стороной которых является Концедент, и (или) действие которых касается Концедента, а также не приводит к их нарушению и не является нарушением обязательств по ним;</w:t>
      </w:r>
    </w:p>
    <w:p w:rsidR="00C13FF4" w:rsidRPr="00A11D8B" w:rsidRDefault="00C13FF4" w:rsidP="00444CAE">
      <w:pPr>
        <w:pStyle w:val="a3"/>
      </w:pPr>
      <w:r w:rsidRPr="00A11D8B">
        <w:t xml:space="preserve">заключение и исполнение Концедентом Концессионного соглашения и иных Договоров по проекту не противоречит </w:t>
      </w:r>
      <w:r w:rsidR="0009770D">
        <w:t>Законодательству</w:t>
      </w:r>
      <w:r w:rsidR="008B1DC9" w:rsidRPr="00A11D8B">
        <w:t>.</w:t>
      </w:r>
    </w:p>
    <w:p w:rsidR="008B1DC9" w:rsidRPr="00A11D8B" w:rsidRDefault="008B1DC9" w:rsidP="00F80EC9">
      <w:pPr>
        <w:spacing w:after="200" w:line="240" w:lineRule="auto"/>
        <w:jc w:val="both"/>
        <w:rPr>
          <w:rFonts w:ascii="Times New Roman" w:hAnsi="Times New Roman"/>
          <w:b/>
          <w:sz w:val="24"/>
          <w:szCs w:val="24"/>
        </w:rPr>
      </w:pPr>
      <w:r w:rsidRPr="00A11D8B">
        <w:rPr>
          <w:rFonts w:ascii="Times New Roman" w:hAnsi="Times New Roman"/>
          <w:b/>
          <w:sz w:val="24"/>
          <w:szCs w:val="24"/>
        </w:rPr>
        <w:t xml:space="preserve">Заверения </w:t>
      </w:r>
      <w:r w:rsidR="00CC20DB" w:rsidRPr="00CC20DB">
        <w:rPr>
          <w:rFonts w:ascii="Times New Roman" w:hAnsi="Times New Roman"/>
          <w:b/>
          <w:i/>
          <w:sz w:val="24"/>
          <w:szCs w:val="24"/>
        </w:rPr>
        <w:t>[субъект</w:t>
      </w:r>
      <w:r w:rsidR="00B22DBD">
        <w:rPr>
          <w:rFonts w:ascii="Times New Roman" w:hAnsi="Times New Roman"/>
          <w:b/>
          <w:i/>
          <w:sz w:val="24"/>
          <w:szCs w:val="24"/>
        </w:rPr>
        <w:t>а</w:t>
      </w:r>
      <w:r w:rsidR="00CC20DB" w:rsidRPr="00CC20DB">
        <w:rPr>
          <w:rFonts w:ascii="Times New Roman" w:hAnsi="Times New Roman"/>
          <w:b/>
          <w:i/>
          <w:sz w:val="24"/>
          <w:szCs w:val="24"/>
        </w:rPr>
        <w:t xml:space="preserve"> РФ]</w:t>
      </w:r>
    </w:p>
    <w:p w:rsidR="008B1DC9" w:rsidRPr="00A11D8B" w:rsidRDefault="003D2176" w:rsidP="00444CAE">
      <w:pPr>
        <w:pStyle w:val="11"/>
      </w:pPr>
      <w:bookmarkStart w:id="107" w:name="_Ref468453741"/>
      <w:r w:rsidRPr="00A11D8B">
        <w:t xml:space="preserve">В соответствии со статьей 431.2 Гражданского кодекса РФ </w:t>
      </w:r>
      <w:r w:rsidR="00CC20DB" w:rsidRPr="00CC20DB">
        <w:rPr>
          <w:i/>
        </w:rPr>
        <w:t>[субъект РФ]</w:t>
      </w:r>
      <w:r w:rsidR="008B1DC9" w:rsidRPr="00A11D8B">
        <w:t xml:space="preserve"> </w:t>
      </w:r>
      <w:r w:rsidRPr="00A11D8B">
        <w:t xml:space="preserve">дает Концессионеру и Концеденту заверение в том, </w:t>
      </w:r>
      <w:r w:rsidR="008B1DC9" w:rsidRPr="00A11D8B">
        <w:t>что каждое из следующих утверждений является достоверным, точным и полным во всех существенных аспектах:</w:t>
      </w:r>
      <w:bookmarkEnd w:id="107"/>
    </w:p>
    <w:p w:rsidR="008B1DC9" w:rsidRPr="00A11D8B" w:rsidRDefault="00CC20DB" w:rsidP="00444CAE">
      <w:pPr>
        <w:pStyle w:val="a3"/>
      </w:pPr>
      <w:r w:rsidRPr="00CC20DB">
        <w:rPr>
          <w:i/>
        </w:rPr>
        <w:t>[субъект РФ]</w:t>
      </w:r>
      <w:r w:rsidR="008B1DC9" w:rsidRPr="00A11D8B">
        <w:t xml:space="preserve"> обладает полномочиями для заключения и исполнения Концессионного соглашения;</w:t>
      </w:r>
    </w:p>
    <w:p w:rsidR="008B1DC9" w:rsidRPr="00A11D8B" w:rsidRDefault="008B1DC9" w:rsidP="00444CAE">
      <w:pPr>
        <w:pStyle w:val="a3"/>
      </w:pPr>
      <w:r w:rsidRPr="00A11D8B">
        <w:lastRenderedPageBreak/>
        <w:t xml:space="preserve">Концессионное соглашение устанавливает обязательства </w:t>
      </w:r>
      <w:r w:rsidR="00CC20DB" w:rsidRPr="00CC20DB">
        <w:rPr>
          <w:i/>
        </w:rPr>
        <w:t>[субъект</w:t>
      </w:r>
      <w:r w:rsidR="00B22DBD">
        <w:rPr>
          <w:i/>
        </w:rPr>
        <w:t>а</w:t>
      </w:r>
      <w:r w:rsidR="00CC20DB" w:rsidRPr="00CC20DB">
        <w:rPr>
          <w:i/>
        </w:rPr>
        <w:t xml:space="preserve"> РФ]</w:t>
      </w:r>
      <w:r w:rsidRPr="00A11D8B">
        <w:t xml:space="preserve">, которые являются действительными и подлежащими принудительному исполнению в случае их неисполнения в порядке, предусмотренном Концессионным соглашением и </w:t>
      </w:r>
      <w:r w:rsidR="00A11478">
        <w:t>Законодательством</w:t>
      </w:r>
      <w:r w:rsidRPr="00A11D8B">
        <w:t>;</w:t>
      </w:r>
    </w:p>
    <w:p w:rsidR="008B1DC9" w:rsidRDefault="008B1DC9" w:rsidP="00444CAE">
      <w:pPr>
        <w:pStyle w:val="a3"/>
      </w:pPr>
      <w:r w:rsidRPr="00A11D8B">
        <w:t xml:space="preserve">выполнение </w:t>
      </w:r>
      <w:r w:rsidR="00CC20DB" w:rsidRPr="00CC20DB">
        <w:rPr>
          <w:i/>
        </w:rPr>
        <w:t>[субъект</w:t>
      </w:r>
      <w:r w:rsidR="00B22DBD">
        <w:rPr>
          <w:i/>
        </w:rPr>
        <w:t>ом</w:t>
      </w:r>
      <w:r w:rsidR="00CC20DB" w:rsidRPr="00CC20DB">
        <w:rPr>
          <w:i/>
        </w:rPr>
        <w:t xml:space="preserve"> РФ]</w:t>
      </w:r>
      <w:r w:rsidRPr="00A11D8B">
        <w:t xml:space="preserve"> своих обязательств в соответствии с Концессионным соглашением, исполнение </w:t>
      </w:r>
      <w:r w:rsidR="00CC20DB" w:rsidRPr="00CC20DB">
        <w:rPr>
          <w:i/>
        </w:rPr>
        <w:t>[субъект</w:t>
      </w:r>
      <w:r w:rsidR="00B22DBD">
        <w:rPr>
          <w:i/>
        </w:rPr>
        <w:t>ом</w:t>
      </w:r>
      <w:r w:rsidR="00CC20DB" w:rsidRPr="00CC20DB">
        <w:rPr>
          <w:i/>
        </w:rPr>
        <w:t xml:space="preserve"> РФ]</w:t>
      </w:r>
      <w:r w:rsidRPr="00A11D8B">
        <w:t xml:space="preserve"> сделок с ее участием, предусмотренных в Концессионном соглашении, не противоречит ни </w:t>
      </w:r>
      <w:r w:rsidR="0009770D">
        <w:t>Законодательству</w:t>
      </w:r>
      <w:r w:rsidRPr="00A11D8B">
        <w:t xml:space="preserve">, ни условиям договоров, соглашений, стороной которых является </w:t>
      </w:r>
      <w:r w:rsidR="00CC20DB" w:rsidRPr="00CC20DB">
        <w:rPr>
          <w:i/>
        </w:rPr>
        <w:t>[субъект РФ]</w:t>
      </w:r>
      <w:r w:rsidRPr="00A11D8B">
        <w:t xml:space="preserve">, и (или) действие которых касается </w:t>
      </w:r>
      <w:r w:rsidR="00CC20DB" w:rsidRPr="00CC20DB">
        <w:rPr>
          <w:i/>
        </w:rPr>
        <w:t>[субъект</w:t>
      </w:r>
      <w:r w:rsidR="00B22DBD">
        <w:rPr>
          <w:i/>
        </w:rPr>
        <w:t>а</w:t>
      </w:r>
      <w:r w:rsidR="00CC20DB" w:rsidRPr="00CC20DB">
        <w:rPr>
          <w:i/>
        </w:rPr>
        <w:t xml:space="preserve"> РФ]</w:t>
      </w:r>
      <w:r w:rsidRPr="00A11D8B">
        <w:t>, а также не приводит к их нарушению и не является нарушением обязательств по ним;</w:t>
      </w:r>
    </w:p>
    <w:p w:rsidR="00D62797" w:rsidRPr="00A11D8B" w:rsidRDefault="00CC20DB" w:rsidP="00444CAE">
      <w:pPr>
        <w:pStyle w:val="a3"/>
      </w:pPr>
      <w:r w:rsidRPr="00CC20DB">
        <w:rPr>
          <w:i/>
        </w:rPr>
        <w:t>[субъект РФ]</w:t>
      </w:r>
      <w:r w:rsidR="00D62797" w:rsidRPr="00A11D8B">
        <w:t xml:space="preserve"> принимает на себя финансовые обязательства по Концессионному соглашению в полном соответствии с требованиями бюджетного законодательства Российской Федерации, все нормативные правовые акты, необходимые для действительности финансовых обязательств </w:t>
      </w:r>
      <w:r w:rsidRPr="00CC20DB">
        <w:rPr>
          <w:i/>
        </w:rPr>
        <w:t>[субъект</w:t>
      </w:r>
      <w:r w:rsidR="00A3512B">
        <w:rPr>
          <w:i/>
        </w:rPr>
        <w:t>а</w:t>
      </w:r>
      <w:r w:rsidRPr="00CC20DB">
        <w:rPr>
          <w:i/>
        </w:rPr>
        <w:t xml:space="preserve"> РФ]</w:t>
      </w:r>
      <w:r w:rsidR="00D62797">
        <w:t xml:space="preserve"> </w:t>
      </w:r>
      <w:r w:rsidR="00D62797" w:rsidRPr="00A11D8B">
        <w:t>по Концессионному соглашению, приняты на момент вступления Концессионного соглашения в силу</w:t>
      </w:r>
      <w:r w:rsidR="00D62797">
        <w:t xml:space="preserve"> и (или) будут своевременно приняты или изменены </w:t>
      </w:r>
      <w:r w:rsidRPr="00CC20DB">
        <w:rPr>
          <w:i/>
        </w:rPr>
        <w:t>[субъект</w:t>
      </w:r>
      <w:r w:rsidR="00A3512B">
        <w:rPr>
          <w:i/>
        </w:rPr>
        <w:t>ом</w:t>
      </w:r>
      <w:r w:rsidRPr="00CC20DB">
        <w:rPr>
          <w:i/>
        </w:rPr>
        <w:t xml:space="preserve"> РФ]</w:t>
      </w:r>
      <w:r w:rsidR="00D62797">
        <w:t xml:space="preserve"> в будущем для обеспечения действительности финансовых обязательств </w:t>
      </w:r>
      <w:r w:rsidRPr="00CC20DB">
        <w:rPr>
          <w:i/>
        </w:rPr>
        <w:t>[субъект</w:t>
      </w:r>
      <w:r w:rsidR="00A3512B">
        <w:rPr>
          <w:i/>
        </w:rPr>
        <w:t>а</w:t>
      </w:r>
      <w:r w:rsidRPr="00CC20DB">
        <w:rPr>
          <w:i/>
        </w:rPr>
        <w:t xml:space="preserve"> РФ]</w:t>
      </w:r>
      <w:r w:rsidR="00D62797">
        <w:t xml:space="preserve">, которые возникнут у </w:t>
      </w:r>
      <w:r w:rsidRPr="00CC20DB">
        <w:rPr>
          <w:i/>
        </w:rPr>
        <w:t>[субъект</w:t>
      </w:r>
      <w:r w:rsidR="00A3512B">
        <w:rPr>
          <w:i/>
        </w:rPr>
        <w:t>а</w:t>
      </w:r>
      <w:r w:rsidRPr="00CC20DB">
        <w:rPr>
          <w:i/>
        </w:rPr>
        <w:t xml:space="preserve"> РФ]</w:t>
      </w:r>
      <w:r w:rsidR="00D62797">
        <w:t xml:space="preserve"> в соответствии с Концессионным соглашением в течение Срока</w:t>
      </w:r>
      <w:r w:rsidR="00A3512B">
        <w:t xml:space="preserve"> действия концессионного соглашения</w:t>
      </w:r>
      <w:r w:rsidR="00D62797" w:rsidRPr="00A11D8B">
        <w:t>;</w:t>
      </w:r>
      <w:r w:rsidR="00D62797">
        <w:t xml:space="preserve"> </w:t>
      </w:r>
    </w:p>
    <w:p w:rsidR="008B1DC9" w:rsidRPr="00A11D8B" w:rsidRDefault="008B1DC9" w:rsidP="00444CAE">
      <w:pPr>
        <w:pStyle w:val="a3"/>
      </w:pPr>
      <w:r w:rsidRPr="00A11D8B">
        <w:t xml:space="preserve">заключение и исполнение </w:t>
      </w:r>
      <w:r w:rsidR="00CC20DB" w:rsidRPr="00CC20DB">
        <w:rPr>
          <w:i/>
        </w:rPr>
        <w:t>[субъект</w:t>
      </w:r>
      <w:r w:rsidR="00A3512B">
        <w:rPr>
          <w:i/>
        </w:rPr>
        <w:t>ом</w:t>
      </w:r>
      <w:r w:rsidR="00CC20DB" w:rsidRPr="00CC20DB">
        <w:rPr>
          <w:i/>
        </w:rPr>
        <w:t xml:space="preserve"> РФ]</w:t>
      </w:r>
      <w:r w:rsidRPr="00A11D8B">
        <w:t xml:space="preserve"> Концессионного соглашения не</w:t>
      </w:r>
      <w:r w:rsidR="005C2FA7">
        <w:t xml:space="preserve"> противоречит </w:t>
      </w:r>
      <w:r w:rsidR="0009770D">
        <w:t>Законодательству</w:t>
      </w:r>
      <w:r w:rsidR="005C2FA7">
        <w:t xml:space="preserve">; предусмотренные Концессионным соглашением права и обязанности </w:t>
      </w:r>
      <w:r w:rsidR="00CC20DB" w:rsidRPr="00CC20DB">
        <w:rPr>
          <w:i/>
        </w:rPr>
        <w:t>[субъект</w:t>
      </w:r>
      <w:r w:rsidR="00A3512B">
        <w:rPr>
          <w:i/>
        </w:rPr>
        <w:t>а</w:t>
      </w:r>
      <w:r w:rsidR="00CC20DB" w:rsidRPr="00CC20DB">
        <w:rPr>
          <w:i/>
        </w:rPr>
        <w:t xml:space="preserve"> РФ]</w:t>
      </w:r>
      <w:r w:rsidR="005C2FA7">
        <w:t xml:space="preserve"> установлены </w:t>
      </w:r>
      <w:r w:rsidR="00A11478">
        <w:t>Законодательством</w:t>
      </w:r>
      <w:r w:rsidR="005C2FA7">
        <w:t>.</w:t>
      </w:r>
    </w:p>
    <w:p w:rsidR="00C13FF4" w:rsidRPr="00A11D8B" w:rsidRDefault="00C13FF4" w:rsidP="00F80EC9">
      <w:pPr>
        <w:pStyle w:val="20"/>
      </w:pPr>
      <w:bookmarkStart w:id="108" w:name="_Toc356556050"/>
      <w:bookmarkStart w:id="109" w:name="_Toc357001089"/>
      <w:bookmarkStart w:id="110" w:name="_Toc357090034"/>
      <w:r w:rsidRPr="00A11D8B">
        <w:t>Нарушение заверений</w:t>
      </w:r>
      <w:bookmarkEnd w:id="108"/>
      <w:bookmarkEnd w:id="109"/>
      <w:bookmarkEnd w:id="110"/>
    </w:p>
    <w:p w:rsidR="003B6F91" w:rsidRPr="002E37B2" w:rsidRDefault="003B6F91" w:rsidP="00444CAE">
      <w:pPr>
        <w:pStyle w:val="11"/>
      </w:pPr>
      <w:bookmarkStart w:id="111" w:name="_Ref357098356"/>
      <w:r w:rsidRPr="002E37B2">
        <w:t xml:space="preserve">Каждая Сторона исходит из того, что другие Стороны полагаются на изложенные в пунктах </w:t>
      </w:r>
      <w:r w:rsidRPr="002E37B2">
        <w:fldChar w:fldCharType="begin"/>
      </w:r>
      <w:r w:rsidRPr="002E37B2">
        <w:instrText xml:space="preserve"> REF _Ref298410727 \r \h  \* MERGEFORMAT </w:instrText>
      </w:r>
      <w:r w:rsidRPr="002E37B2">
        <w:fldChar w:fldCharType="separate"/>
      </w:r>
      <w:r w:rsidR="002B28E0">
        <w:t>8.1</w:t>
      </w:r>
      <w:r w:rsidRPr="002E37B2">
        <w:fldChar w:fldCharType="end"/>
      </w:r>
      <w:r w:rsidRPr="002E37B2">
        <w:t xml:space="preserve"> – </w:t>
      </w:r>
      <w:r w:rsidRPr="002E37B2">
        <w:fldChar w:fldCharType="begin"/>
      </w:r>
      <w:r w:rsidRPr="002E37B2">
        <w:instrText xml:space="preserve"> REF _Ref468453741 \r \h </w:instrText>
      </w:r>
      <w:r w:rsidRPr="00A11D8B">
        <w:instrText xml:space="preserve"> \* MERGEFORMAT </w:instrText>
      </w:r>
      <w:r w:rsidRPr="002E37B2">
        <w:fldChar w:fldCharType="separate"/>
      </w:r>
      <w:r w:rsidR="002B28E0">
        <w:t>8.3</w:t>
      </w:r>
      <w:r w:rsidRPr="002E37B2">
        <w:fldChar w:fldCharType="end"/>
      </w:r>
      <w:r w:rsidRPr="002E37B2">
        <w:t xml:space="preserve"> заверения при заключении </w:t>
      </w:r>
      <w:r w:rsidR="00B511B1">
        <w:t xml:space="preserve">и исполнении </w:t>
      </w:r>
      <w:r w:rsidRPr="002E37B2">
        <w:t>Концессионного соглашения</w:t>
      </w:r>
      <w:r w:rsidR="00224826">
        <w:t>.</w:t>
      </w:r>
    </w:p>
    <w:p w:rsidR="003B6F91" w:rsidRPr="002E37B2" w:rsidRDefault="003B6F91" w:rsidP="00444CAE">
      <w:pPr>
        <w:pStyle w:val="11"/>
      </w:pPr>
      <w:r w:rsidRPr="002E37B2">
        <w:t>Каждая Сторона обязуется в разумный срок, но не более чем в течение 5 (пяти) Рабочих дней сообщить другой Стороне в письменном виде, в случае, если в любой момент в течение Срока какое-либо из ее заверений, указанных в настоящей статье </w:t>
      </w:r>
      <w:r w:rsidRPr="002E37B2">
        <w:fldChar w:fldCharType="begin"/>
      </w:r>
      <w:r w:rsidRPr="002E37B2">
        <w:instrText xml:space="preserve"> REF _Ref466367366 \r \h  \* MERGEFORMAT </w:instrText>
      </w:r>
      <w:r w:rsidRPr="002E37B2">
        <w:fldChar w:fldCharType="separate"/>
      </w:r>
      <w:r w:rsidR="002B28E0">
        <w:t>8</w:t>
      </w:r>
      <w:r w:rsidRPr="002E37B2">
        <w:fldChar w:fldCharType="end"/>
      </w:r>
      <w:r w:rsidRPr="002E37B2">
        <w:t>, становится</w:t>
      </w:r>
      <w:r w:rsidRPr="00A11D8B">
        <w:t xml:space="preserve"> недостоверным</w:t>
      </w:r>
      <w:r w:rsidRPr="002E37B2">
        <w:t>.</w:t>
      </w:r>
    </w:p>
    <w:p w:rsidR="003B6F91" w:rsidRPr="002E37B2" w:rsidRDefault="003B6F91" w:rsidP="00444CAE">
      <w:pPr>
        <w:pStyle w:val="11"/>
      </w:pPr>
      <w:r w:rsidRPr="002E37B2">
        <w:t>В случае если указанные в пункте </w:t>
      </w:r>
      <w:r w:rsidRPr="002E37B2">
        <w:fldChar w:fldCharType="begin"/>
      </w:r>
      <w:r w:rsidRPr="002E37B2">
        <w:instrText xml:space="preserve"> REF _Ref298410727 \r \h  \* MERGEFORMAT </w:instrText>
      </w:r>
      <w:r w:rsidRPr="002E37B2">
        <w:fldChar w:fldCharType="separate"/>
      </w:r>
      <w:r w:rsidR="002B28E0">
        <w:t>8.1</w:t>
      </w:r>
      <w:r w:rsidRPr="002E37B2">
        <w:fldChar w:fldCharType="end"/>
      </w:r>
      <w:r w:rsidRPr="002E37B2">
        <w:t xml:space="preserve"> заве</w:t>
      </w:r>
      <w:r w:rsidR="00F82B56" w:rsidRPr="00A11D8B">
        <w:t>рения Концессионера окажутся недостоверными и это повлечет убытки Концедента</w:t>
      </w:r>
      <w:r w:rsidRPr="002E37B2">
        <w:t xml:space="preserve"> </w:t>
      </w:r>
      <w:r w:rsidR="00F82B56" w:rsidRPr="00A11D8B">
        <w:t>и (</w:t>
      </w:r>
      <w:r w:rsidRPr="002E37B2">
        <w:t>или</w:t>
      </w:r>
      <w:r w:rsidR="00F82B56" w:rsidRPr="00A11D8B">
        <w:t>)</w:t>
      </w:r>
      <w:r w:rsidRPr="002E37B2">
        <w:t xml:space="preserve"> </w:t>
      </w:r>
      <w:r w:rsidR="00CC20DB" w:rsidRPr="00CC20DB">
        <w:rPr>
          <w:i/>
        </w:rPr>
        <w:t>[субъект РФ]</w:t>
      </w:r>
      <w:r w:rsidR="00F82B56" w:rsidRPr="00A11D8B">
        <w:t xml:space="preserve">, Концессионер обязуется возместить указанные убытки. </w:t>
      </w:r>
    </w:p>
    <w:p w:rsidR="00C13FF4" w:rsidRPr="00A11D8B" w:rsidRDefault="00C13FF4" w:rsidP="00444CAE">
      <w:pPr>
        <w:pStyle w:val="11"/>
      </w:pPr>
      <w:bookmarkStart w:id="112" w:name="_Ref357757395"/>
      <w:bookmarkEnd w:id="111"/>
      <w:r w:rsidRPr="00A11D8B">
        <w:t>В случае если указанные в пункте </w:t>
      </w:r>
      <w:r w:rsidR="009C5E33" w:rsidRPr="002E37B2">
        <w:fldChar w:fldCharType="begin"/>
      </w:r>
      <w:r w:rsidRPr="00A11D8B">
        <w:instrText xml:space="preserve"> REF _Ref293396193 \r \h  \* MERGEFORMAT </w:instrText>
      </w:r>
      <w:r w:rsidR="009C5E33" w:rsidRPr="002E37B2">
        <w:fldChar w:fldCharType="separate"/>
      </w:r>
      <w:r w:rsidR="002B28E0">
        <w:t>8.2</w:t>
      </w:r>
      <w:r w:rsidR="009C5E33" w:rsidRPr="002E37B2">
        <w:fldChar w:fldCharType="end"/>
      </w:r>
      <w:r w:rsidRPr="00A11D8B">
        <w:t xml:space="preserve"> </w:t>
      </w:r>
      <w:r w:rsidR="00F82B56" w:rsidRPr="00A11D8B">
        <w:t xml:space="preserve">заверения Концедента окажутся недостоверными и это повлечет убытки Концессионера и (или) </w:t>
      </w:r>
      <w:r w:rsidR="00CC20DB" w:rsidRPr="00CC20DB">
        <w:rPr>
          <w:i/>
        </w:rPr>
        <w:t>[субъект РФ]</w:t>
      </w:r>
      <w:r w:rsidR="00F82B56" w:rsidRPr="00A11D8B">
        <w:t>, Концедент обязуется возместить указанные убытки.</w:t>
      </w:r>
      <w:bookmarkEnd w:id="112"/>
    </w:p>
    <w:p w:rsidR="008B1DC9" w:rsidRPr="00A11D8B" w:rsidRDefault="008B1DC9" w:rsidP="00444CAE">
      <w:pPr>
        <w:pStyle w:val="11"/>
      </w:pPr>
      <w:bookmarkStart w:id="113" w:name="_Toc356556051"/>
      <w:r w:rsidRPr="00A11D8B">
        <w:t>В случае если указанные в пункте </w:t>
      </w:r>
      <w:r w:rsidR="009C5E33" w:rsidRPr="002E37B2">
        <w:fldChar w:fldCharType="begin"/>
      </w:r>
      <w:r w:rsidRPr="00A11D8B">
        <w:instrText xml:space="preserve"> REF _Ref468453741 \r \h </w:instrText>
      </w:r>
      <w:r w:rsidR="00A11D8B">
        <w:instrText xml:space="preserve"> \* MERGEFORMAT </w:instrText>
      </w:r>
      <w:r w:rsidR="009C5E33" w:rsidRPr="002E37B2">
        <w:fldChar w:fldCharType="separate"/>
      </w:r>
      <w:r w:rsidR="002B28E0">
        <w:t>8.3</w:t>
      </w:r>
      <w:r w:rsidR="009C5E33" w:rsidRPr="002E37B2">
        <w:fldChar w:fldCharType="end"/>
      </w:r>
      <w:r w:rsidRPr="00A11D8B">
        <w:t xml:space="preserve"> </w:t>
      </w:r>
      <w:r w:rsidR="00F82B56" w:rsidRPr="00A11D8B">
        <w:t xml:space="preserve">заверения </w:t>
      </w:r>
      <w:r w:rsidR="00CC20DB" w:rsidRPr="00CC20DB">
        <w:rPr>
          <w:i/>
        </w:rPr>
        <w:t>[субъект РФ]</w:t>
      </w:r>
      <w:r w:rsidR="00F82B56" w:rsidRPr="00A11D8B">
        <w:t xml:space="preserve"> окажутся недостоверными и это повлечет убытки Концессионера и (или) Концедента, </w:t>
      </w:r>
      <w:r w:rsidR="00CC20DB" w:rsidRPr="00CC20DB">
        <w:rPr>
          <w:i/>
        </w:rPr>
        <w:t>[субъект РФ]</w:t>
      </w:r>
      <w:r w:rsidR="00F82B56" w:rsidRPr="00A11D8B">
        <w:t xml:space="preserve"> обязуется возместить указанные убытки.</w:t>
      </w:r>
    </w:p>
    <w:p w:rsidR="00C13FF4" w:rsidRPr="00A11D8B" w:rsidRDefault="00C13FF4" w:rsidP="00724EE0">
      <w:pPr>
        <w:pStyle w:val="10"/>
      </w:pPr>
      <w:bookmarkStart w:id="114" w:name="_Toc473677386"/>
      <w:bookmarkStart w:id="115" w:name="_Ref466369214"/>
      <w:bookmarkStart w:id="116" w:name="_Toc466995877"/>
      <w:bookmarkStart w:id="117" w:name="_Toc468217635"/>
      <w:bookmarkStart w:id="118" w:name="_Toc468892603"/>
      <w:bookmarkStart w:id="119" w:name="_Ref473549431"/>
      <w:bookmarkStart w:id="120" w:name="_Toc473692339"/>
      <w:bookmarkStart w:id="121" w:name="_Toc476857520"/>
      <w:bookmarkStart w:id="122" w:name="_Toc350977254"/>
      <w:bookmarkStart w:id="123" w:name="_Toc481181825"/>
      <w:bookmarkStart w:id="124" w:name="_Toc477970485"/>
      <w:bookmarkStart w:id="125" w:name="_Toc485514130"/>
      <w:bookmarkStart w:id="126" w:name="_Toc484822107"/>
      <w:bookmarkEnd w:id="113"/>
      <w:bookmarkEnd w:id="114"/>
      <w:r w:rsidRPr="00A11D8B">
        <w:lastRenderedPageBreak/>
        <w:t>ПРАВА НА ЗЕМЕЛЬНЫЕ УЧАСТ</w:t>
      </w:r>
      <w:bookmarkEnd w:id="115"/>
      <w:bookmarkEnd w:id="116"/>
      <w:r w:rsidRPr="00A11D8B">
        <w:t>КИ</w:t>
      </w:r>
      <w:bookmarkEnd w:id="117"/>
      <w:bookmarkEnd w:id="118"/>
      <w:bookmarkEnd w:id="119"/>
      <w:bookmarkEnd w:id="120"/>
      <w:bookmarkEnd w:id="121"/>
      <w:bookmarkEnd w:id="122"/>
      <w:bookmarkEnd w:id="123"/>
      <w:bookmarkEnd w:id="124"/>
      <w:bookmarkEnd w:id="125"/>
      <w:bookmarkEnd w:id="126"/>
    </w:p>
    <w:p w:rsidR="00D04BEB" w:rsidRPr="00A11D8B" w:rsidRDefault="00D04BEB" w:rsidP="00F80EC9">
      <w:pPr>
        <w:pStyle w:val="20"/>
      </w:pPr>
      <w:bookmarkStart w:id="127" w:name="_Ref373770821"/>
      <w:bookmarkStart w:id="128" w:name="_Ref297214879"/>
      <w:bookmarkStart w:id="129" w:name="_Ref367879906"/>
      <w:r w:rsidRPr="00A11D8B">
        <w:t>Предоставление Земельных участков в аренду</w:t>
      </w:r>
    </w:p>
    <w:p w:rsidR="00C13FF4" w:rsidRPr="00A11D8B" w:rsidRDefault="00DB0B1C" w:rsidP="00444CAE">
      <w:pPr>
        <w:pStyle w:val="11"/>
      </w:pPr>
      <w:r w:rsidRPr="00A11D8B">
        <w:t xml:space="preserve">Для целей </w:t>
      </w:r>
      <w:r w:rsidR="00A3512B">
        <w:t>Создания</w:t>
      </w:r>
      <w:r w:rsidR="00C1303D">
        <w:t xml:space="preserve"> объекта соглашения</w:t>
      </w:r>
      <w:r w:rsidR="00C13FF4" w:rsidRPr="00A11D8B">
        <w:t xml:space="preserve"> и осуществления </w:t>
      </w:r>
      <w:r w:rsidRPr="00A11D8B">
        <w:t xml:space="preserve">Концессионной </w:t>
      </w:r>
      <w:r w:rsidR="00C13FF4" w:rsidRPr="00A11D8B">
        <w:t>деятельности</w:t>
      </w:r>
      <w:r w:rsidRPr="00A11D8B">
        <w:t xml:space="preserve"> </w:t>
      </w:r>
      <w:r w:rsidR="00C13FF4" w:rsidRPr="00A11D8B">
        <w:t>Концедент, действуя в соответствии со статьей 11 ФЗ «О концессионных соглашениях»</w:t>
      </w:r>
      <w:bookmarkEnd w:id="127"/>
      <w:r w:rsidR="00C13FF4" w:rsidRPr="00A11D8B">
        <w:t>, предоставляет Концессионеру в аренду Земельные участки в порядке и на условиях, указанных в Договоре аренды земельных участков, заключаемом Концедентом с Концессионером по фо</w:t>
      </w:r>
      <w:r w:rsidR="006B76B9" w:rsidRPr="00A11D8B">
        <w:t>рме, приведенной в Приложении 13</w:t>
      </w:r>
      <w:r w:rsidR="00C13FF4" w:rsidRPr="00A11D8B">
        <w:t xml:space="preserve">. </w:t>
      </w:r>
    </w:p>
    <w:p w:rsidR="00C13FF4" w:rsidRPr="00A11D8B" w:rsidRDefault="00C13FF4" w:rsidP="00444CAE">
      <w:pPr>
        <w:pStyle w:val="11"/>
      </w:pPr>
      <w:bookmarkStart w:id="130" w:name="_Ref468454882"/>
      <w:bookmarkEnd w:id="128"/>
      <w:r w:rsidRPr="00A11D8B">
        <w:t>Договор аренды земельных участков в отношении Земельных участков, занятых объектами, входящими в состав Объекта соглашения</w:t>
      </w:r>
      <w:r w:rsidR="00A3512B">
        <w:t xml:space="preserve"> и Иного имущества</w:t>
      </w:r>
      <w:r w:rsidRPr="00A11D8B">
        <w:t xml:space="preserve"> на Дату заключения концессионного соглашения, </w:t>
      </w:r>
      <w:r w:rsidR="00EB69B0" w:rsidRPr="00A11D8B">
        <w:t xml:space="preserve">и необходимых для осуществления Концессионной деятельности, </w:t>
      </w:r>
      <w:r w:rsidRPr="00A11D8B">
        <w:t>должен быть подписан Концедентом с Концессионером не позднее даты передачи указанных объектов Концессионеру</w:t>
      </w:r>
      <w:r w:rsidR="00EB69B0" w:rsidRPr="00A11D8B">
        <w:t>, если иной срок</w:t>
      </w:r>
      <w:r w:rsidR="00DB0B1C" w:rsidRPr="00A11D8B">
        <w:t xml:space="preserve"> заключения такого договора не будет согласован Концедентом и Концессионером.</w:t>
      </w:r>
      <w:bookmarkEnd w:id="130"/>
    </w:p>
    <w:p w:rsidR="007A5EC8" w:rsidRPr="00A11D8B" w:rsidRDefault="00EB69B0" w:rsidP="00444CAE">
      <w:pPr>
        <w:pStyle w:val="11"/>
      </w:pPr>
      <w:bookmarkStart w:id="131" w:name="_Ref468814421"/>
      <w:r w:rsidRPr="00A11D8B">
        <w:t xml:space="preserve">Если для </w:t>
      </w:r>
      <w:r w:rsidR="00A3512B">
        <w:t>Создания</w:t>
      </w:r>
      <w:r w:rsidR="00C1303D">
        <w:t xml:space="preserve"> объекта соглашения</w:t>
      </w:r>
      <w:r w:rsidRPr="00A11D8B">
        <w:t xml:space="preserve"> и (или) осуществления Концессионной деятельности потребуется предоста</w:t>
      </w:r>
      <w:bookmarkStart w:id="132" w:name="_Ref468454879"/>
      <w:r w:rsidRPr="00A11D8B">
        <w:t>вление иных земельных участков (далее – «</w:t>
      </w:r>
      <w:r w:rsidRPr="00A11D8B">
        <w:rPr>
          <w:b/>
          <w:i/>
        </w:rPr>
        <w:t>Дополнительные участки</w:t>
      </w:r>
      <w:r w:rsidRPr="00A11D8B">
        <w:t>»), то Концедент обязуется предоставить такие земельные участки Концессионеру</w:t>
      </w:r>
      <w:r w:rsidR="003F5FD3" w:rsidRPr="00A11D8B">
        <w:t xml:space="preserve"> в аренду (субаренду)</w:t>
      </w:r>
      <w:r w:rsidRPr="00A11D8B">
        <w:t xml:space="preserve"> не позднее 30 (тридцати) календарных дней с даты получения Концедентом соответствующего письменного обращения Концессионера.</w:t>
      </w:r>
      <w:bookmarkEnd w:id="131"/>
      <w:bookmarkEnd w:id="132"/>
      <w:r w:rsidRPr="00A11D8B">
        <w:t xml:space="preserve"> </w:t>
      </w:r>
    </w:p>
    <w:p w:rsidR="007A5EC8" w:rsidRPr="00A11D8B" w:rsidRDefault="00EB69B0" w:rsidP="00444CAE">
      <w:pPr>
        <w:pStyle w:val="11"/>
      </w:pPr>
      <w:r w:rsidRPr="00A11D8B">
        <w:t>Если на момент получения обращения Концессионера Допо</w:t>
      </w:r>
      <w:r w:rsidR="007A5EC8" w:rsidRPr="00A11D8B">
        <w:t xml:space="preserve">лнительные участки </w:t>
      </w:r>
      <w:r w:rsidRPr="00A11D8B">
        <w:t xml:space="preserve">находятся в собственности </w:t>
      </w:r>
      <w:r w:rsidR="003F5FD3" w:rsidRPr="00A11D8B">
        <w:t>третьих лиц</w:t>
      </w:r>
      <w:r w:rsidR="007A5EC8" w:rsidRPr="00A11D8B">
        <w:t>, Концедент обязуется совершить все необходимые действия для получения прав владения и пользования на такие земельные участки в целях последующего предоставления их в аренду Концессионеру.</w:t>
      </w:r>
    </w:p>
    <w:p w:rsidR="007A5EC8" w:rsidRPr="00A11D8B" w:rsidRDefault="007A5EC8" w:rsidP="00444CAE">
      <w:pPr>
        <w:pStyle w:val="11"/>
      </w:pPr>
      <w:r w:rsidRPr="00A11D8B">
        <w:t xml:space="preserve">Если на момент получения обращения Концессионера Дополнительные участки предоставлены во владение </w:t>
      </w:r>
      <w:r w:rsidR="00EB69B0" w:rsidRPr="00A11D8B">
        <w:t>и (или) пользование третьим лицам,</w:t>
      </w:r>
      <w:r w:rsidRPr="00A11D8B">
        <w:t xml:space="preserve"> Концедент обязуется совершить все необходимые действия для прекращения прав третьих лиц в отношении Дополнительных участков в целях </w:t>
      </w:r>
      <w:bookmarkStart w:id="133" w:name="_DV_M277"/>
      <w:bookmarkStart w:id="134" w:name="_DV_M278"/>
      <w:bookmarkStart w:id="135" w:name="_DV_M279"/>
      <w:bookmarkStart w:id="136" w:name="_Ref379999186"/>
      <w:bookmarkStart w:id="137" w:name="_Ref219459880"/>
      <w:bookmarkStart w:id="138" w:name="_Ref148221673"/>
      <w:bookmarkEnd w:id="129"/>
      <w:bookmarkEnd w:id="133"/>
      <w:bookmarkEnd w:id="134"/>
      <w:bookmarkEnd w:id="135"/>
      <w:r w:rsidRPr="00A11D8B">
        <w:t>последующего предоставления их в аренду Концессионеру.</w:t>
      </w:r>
    </w:p>
    <w:p w:rsidR="007A5EC8" w:rsidRPr="00A11D8B" w:rsidRDefault="007A5EC8" w:rsidP="00444CAE">
      <w:pPr>
        <w:pStyle w:val="11"/>
      </w:pPr>
      <w:r w:rsidRPr="00A11D8B">
        <w:t>Если по причинам, не зависящим от Концессионера, Концедент не имеет возможности предоставить Дополнительные участки Концессионеру</w:t>
      </w:r>
      <w:r w:rsidR="003F5FD3" w:rsidRPr="00A11D8B">
        <w:t xml:space="preserve"> в срок, указанный в пункте </w:t>
      </w:r>
      <w:r w:rsidR="009C5E33" w:rsidRPr="002E37B2">
        <w:fldChar w:fldCharType="begin"/>
      </w:r>
      <w:r w:rsidR="003F5FD3" w:rsidRPr="00A11D8B">
        <w:instrText xml:space="preserve"> REF _Ref468814421 \r \h </w:instrText>
      </w:r>
      <w:r w:rsidR="00A11D8B">
        <w:instrText xml:space="preserve"> \* MERGEFORMAT </w:instrText>
      </w:r>
      <w:r w:rsidR="009C5E33" w:rsidRPr="002E37B2">
        <w:fldChar w:fldCharType="separate"/>
      </w:r>
      <w:r w:rsidR="002B28E0">
        <w:t>9.3</w:t>
      </w:r>
      <w:r w:rsidR="009C5E33" w:rsidRPr="002E37B2">
        <w:fldChar w:fldCharType="end"/>
      </w:r>
      <w:r w:rsidRPr="00A11D8B">
        <w:t xml:space="preserve">, что влечет невозможность для Концессионера </w:t>
      </w:r>
      <w:r w:rsidR="00A3512B">
        <w:t>осуществлять</w:t>
      </w:r>
      <w:r w:rsidRPr="00A11D8B">
        <w:t xml:space="preserve"> </w:t>
      </w:r>
      <w:r w:rsidR="00A3512B">
        <w:t>мероприятия</w:t>
      </w:r>
      <w:r w:rsidRPr="00A11D8B">
        <w:t xml:space="preserve"> по </w:t>
      </w:r>
      <w:r w:rsidR="00C1303D">
        <w:t>Созданию объекта соглашения</w:t>
      </w:r>
      <w:r w:rsidRPr="00A11D8B">
        <w:t xml:space="preserve"> в соответствии с Заданием и основными мероприятиями </w:t>
      </w:r>
      <w:r w:rsidR="003F5FD3" w:rsidRPr="00A11D8B">
        <w:t xml:space="preserve">и (или) </w:t>
      </w:r>
      <w:r w:rsidR="00B511B1">
        <w:t xml:space="preserve">осуществлять </w:t>
      </w:r>
      <w:r w:rsidRPr="00A11D8B">
        <w:t xml:space="preserve">Концессионную деятельность, Концедент обязуется по предложению Концессионера внести изменения в условия Концессионного соглашения, включая, при необходимости, </w:t>
      </w:r>
      <w:r w:rsidR="006334C5">
        <w:t xml:space="preserve">изменения в </w:t>
      </w:r>
      <w:r w:rsidRPr="00A11D8B">
        <w:t>Задание и основные мероприятия.</w:t>
      </w:r>
    </w:p>
    <w:p w:rsidR="00C13FF4" w:rsidRPr="00A11D8B" w:rsidRDefault="00C13FF4" w:rsidP="00444CAE">
      <w:pPr>
        <w:pStyle w:val="11"/>
      </w:pPr>
      <w:r w:rsidRPr="00A11D8B">
        <w:t xml:space="preserve">Концессионер уплачивает арендную </w:t>
      </w:r>
      <w:r w:rsidR="00DB0B1C" w:rsidRPr="00A11D8B">
        <w:t>плату за Земельные участки в размере и порядке, предусмотренн</w:t>
      </w:r>
      <w:r w:rsidR="001C5DCC" w:rsidRPr="00A11D8B">
        <w:t>ом</w:t>
      </w:r>
      <w:r w:rsidR="00DB0B1C" w:rsidRPr="00A11D8B">
        <w:t xml:space="preserve"> проектом Договора</w:t>
      </w:r>
      <w:r w:rsidRPr="00A11D8B">
        <w:t xml:space="preserve"> аренды земельных участков</w:t>
      </w:r>
      <w:r w:rsidR="00D06700" w:rsidRPr="00A11D8B">
        <w:t xml:space="preserve"> (Приложение 13</w:t>
      </w:r>
      <w:r w:rsidR="00FA54A2" w:rsidRPr="00A11D8B">
        <w:t>)</w:t>
      </w:r>
      <w:r w:rsidRPr="00A11D8B">
        <w:t>.</w:t>
      </w:r>
      <w:bookmarkEnd w:id="136"/>
    </w:p>
    <w:p w:rsidR="00C13FF4" w:rsidRPr="00A11D8B" w:rsidRDefault="00C13FF4" w:rsidP="00444CAE">
      <w:pPr>
        <w:pStyle w:val="11"/>
      </w:pPr>
      <w:bookmarkStart w:id="139" w:name="_DV_M280"/>
      <w:bookmarkStart w:id="140" w:name="_DV_M288"/>
      <w:bookmarkStart w:id="141" w:name="_Ref379999507"/>
      <w:bookmarkEnd w:id="137"/>
      <w:bookmarkEnd w:id="138"/>
      <w:bookmarkEnd w:id="139"/>
      <w:bookmarkEnd w:id="140"/>
      <w:r w:rsidRPr="00A11D8B">
        <w:t>Договор</w:t>
      </w:r>
      <w:r w:rsidR="009A00D1">
        <w:t>ы</w:t>
      </w:r>
      <w:r w:rsidRPr="00A11D8B">
        <w:t xml:space="preserve"> аренды земельных участков и любые изменения к н</w:t>
      </w:r>
      <w:r w:rsidR="009A00D1">
        <w:t>им</w:t>
      </w:r>
      <w:r w:rsidRPr="00A11D8B">
        <w:t xml:space="preserve"> подлежат Государственной регистрации, если иное не будет прямо предусмотрено </w:t>
      </w:r>
      <w:r w:rsidR="00A11478">
        <w:lastRenderedPageBreak/>
        <w:t>Законодательством</w:t>
      </w:r>
      <w:r w:rsidRPr="00A11D8B">
        <w:t>. Государственная регистрация Договор</w:t>
      </w:r>
      <w:r w:rsidR="009A00D1">
        <w:t>ов</w:t>
      </w:r>
      <w:r w:rsidRPr="00A11D8B">
        <w:t xml:space="preserve"> аренды земельных участков и изменений к н</w:t>
      </w:r>
      <w:r w:rsidR="009A00D1">
        <w:t>им</w:t>
      </w:r>
      <w:r w:rsidRPr="00A11D8B">
        <w:t xml:space="preserve"> осуществляется Конце</w:t>
      </w:r>
      <w:r w:rsidR="009A00D1">
        <w:t>дентом</w:t>
      </w:r>
      <w:r w:rsidRPr="00A11D8B">
        <w:t xml:space="preserve"> и за счет Конце</w:t>
      </w:r>
      <w:r w:rsidR="009A00D1">
        <w:t>дента</w:t>
      </w:r>
      <w:r w:rsidRPr="00A11D8B">
        <w:t xml:space="preserve">. </w:t>
      </w:r>
      <w:bookmarkEnd w:id="141"/>
    </w:p>
    <w:p w:rsidR="00C13FF4" w:rsidRPr="00A11D8B" w:rsidRDefault="00C13FF4" w:rsidP="00444CAE">
      <w:pPr>
        <w:pStyle w:val="11"/>
      </w:pPr>
      <w:r w:rsidRPr="00A11D8B">
        <w:t>На момент подписания Договора аренды земельных участков Конце</w:t>
      </w:r>
      <w:r w:rsidR="00224826">
        <w:t>ссионер</w:t>
      </w:r>
      <w:r w:rsidRPr="00A11D8B">
        <w:t xml:space="preserve"> обязуется обеспечить представление Конце</w:t>
      </w:r>
      <w:r w:rsidR="00224826">
        <w:t>денту</w:t>
      </w:r>
      <w:r w:rsidRPr="00A11D8B">
        <w:t xml:space="preserve"> всех документов, необходимых в соответствии с требованиями </w:t>
      </w:r>
      <w:r w:rsidR="00A11478">
        <w:t>Законодательства</w:t>
      </w:r>
      <w:r w:rsidRPr="00A11D8B">
        <w:t xml:space="preserve"> со стороны аренд</w:t>
      </w:r>
      <w:r w:rsidR="00224826">
        <w:t>атора</w:t>
      </w:r>
      <w:r w:rsidRPr="00A11D8B">
        <w:t xml:space="preserve"> для Государственной регистрации Договора аренды земельных участков. Конц</w:t>
      </w:r>
      <w:r w:rsidR="00224826">
        <w:t>едент</w:t>
      </w:r>
      <w:r w:rsidRPr="00A11D8B">
        <w:t xml:space="preserve"> обязан подать документы на Государственную регистрацию Договора аренды зем</w:t>
      </w:r>
      <w:r w:rsidR="00F31E12" w:rsidRPr="00A11D8B">
        <w:t>ельных участков не позднее 10 (</w:t>
      </w:r>
      <w:r w:rsidR="00EB73EA" w:rsidRPr="00A11D8B">
        <w:t>десяти</w:t>
      </w:r>
      <w:r w:rsidRPr="00A11D8B">
        <w:t>) Рабочих дней с даты получения от Конц</w:t>
      </w:r>
      <w:r w:rsidR="00224826">
        <w:t>ессионера</w:t>
      </w:r>
      <w:r w:rsidRPr="00A11D8B">
        <w:t xml:space="preserve"> соответствующих документов.</w:t>
      </w:r>
    </w:p>
    <w:p w:rsidR="00C13FF4" w:rsidRPr="00A11D8B" w:rsidRDefault="00C13FF4" w:rsidP="00444CAE">
      <w:pPr>
        <w:pStyle w:val="11"/>
      </w:pPr>
      <w:r w:rsidRPr="00A11D8B">
        <w:t>Все права, предоставленные Концессионеру на основании Договора аренды земельных участков, прекращаются в Дату прекращения концессионного соглашения. Конце</w:t>
      </w:r>
      <w:r w:rsidR="00224826">
        <w:t>дент</w:t>
      </w:r>
      <w:r w:rsidRPr="00A11D8B">
        <w:t xml:space="preserve"> обязан за свой счет осуществить Государственную регистрацию прекращения Договора аренды зем</w:t>
      </w:r>
      <w:r w:rsidR="00F31E12" w:rsidRPr="00A11D8B">
        <w:t>ельных участков не позднее 10 (</w:t>
      </w:r>
      <w:r w:rsidR="00EB73EA" w:rsidRPr="00A11D8B">
        <w:t>десяти</w:t>
      </w:r>
      <w:r w:rsidRPr="00A11D8B">
        <w:t>) Рабочих дней с даты получения от Конц</w:t>
      </w:r>
      <w:r w:rsidR="00224826">
        <w:t>ессионера</w:t>
      </w:r>
      <w:r w:rsidRPr="00A11D8B">
        <w:t xml:space="preserve"> документов, необходимых со стороны аренд</w:t>
      </w:r>
      <w:r w:rsidR="00224826">
        <w:t>атора</w:t>
      </w:r>
      <w:r w:rsidRPr="00A11D8B">
        <w:t xml:space="preserve"> в соответствии с требованиями </w:t>
      </w:r>
      <w:r w:rsidR="00A11478">
        <w:t>Законодательства</w:t>
      </w:r>
      <w:r w:rsidRPr="00A11D8B">
        <w:t>.</w:t>
      </w:r>
    </w:p>
    <w:p w:rsidR="00C13FF4" w:rsidRPr="00A11D8B" w:rsidRDefault="00EE65F0" w:rsidP="00F80EC9">
      <w:pPr>
        <w:pStyle w:val="20"/>
      </w:pPr>
      <w:bookmarkStart w:id="142" w:name="_Toc357001095"/>
      <w:bookmarkStart w:id="143" w:name="_Toc357090040"/>
      <w:bookmarkStart w:id="144" w:name="_Toc297714279"/>
      <w:r w:rsidRPr="00A11D8B">
        <w:t xml:space="preserve">Фактический </w:t>
      </w:r>
      <w:r w:rsidR="00C13FF4" w:rsidRPr="00A11D8B">
        <w:t>доступ на Земельные участки</w:t>
      </w:r>
      <w:bookmarkEnd w:id="142"/>
      <w:bookmarkEnd w:id="143"/>
    </w:p>
    <w:p w:rsidR="00C13FF4" w:rsidRPr="00A11D8B" w:rsidRDefault="00C13FF4" w:rsidP="00444CAE">
      <w:pPr>
        <w:pStyle w:val="11"/>
      </w:pPr>
      <w:bookmarkStart w:id="145" w:name="_Ref357096221"/>
      <w:bookmarkStart w:id="146" w:name="_Ref368912990"/>
      <w:bookmarkStart w:id="147" w:name="_Ref379988794"/>
      <w:r w:rsidRPr="00A11D8B">
        <w:t>До выполнения Концедентом обязательств по заключению Договора аренды земельных уч</w:t>
      </w:r>
      <w:r w:rsidR="00FA54A2" w:rsidRPr="00A11D8B">
        <w:t xml:space="preserve">астков в соответствии с пунктами </w:t>
      </w:r>
      <w:r w:rsidR="009C5E33" w:rsidRPr="002E37B2">
        <w:fldChar w:fldCharType="begin"/>
      </w:r>
      <w:r w:rsidR="00FA54A2" w:rsidRPr="00A11D8B">
        <w:instrText xml:space="preserve"> REF _Ref468454879 \r \h </w:instrText>
      </w:r>
      <w:r w:rsidR="00A11D8B">
        <w:instrText xml:space="preserve"> \* MERGEFORMAT </w:instrText>
      </w:r>
      <w:r w:rsidR="009C5E33" w:rsidRPr="002E37B2">
        <w:fldChar w:fldCharType="separate"/>
      </w:r>
      <w:r w:rsidR="002B28E0">
        <w:t>9.3</w:t>
      </w:r>
      <w:r w:rsidR="009C5E33" w:rsidRPr="002E37B2">
        <w:fldChar w:fldCharType="end"/>
      </w:r>
      <w:r w:rsidR="00FA54A2" w:rsidRPr="00A11D8B">
        <w:t xml:space="preserve"> и </w:t>
      </w:r>
      <w:r w:rsidR="009C5E33" w:rsidRPr="002E37B2">
        <w:fldChar w:fldCharType="begin"/>
      </w:r>
      <w:r w:rsidR="00FA54A2" w:rsidRPr="00A11D8B">
        <w:instrText xml:space="preserve"> REF _Ref468454882 \r \h </w:instrText>
      </w:r>
      <w:r w:rsidR="00A11D8B">
        <w:instrText xml:space="preserve"> \* MERGEFORMAT </w:instrText>
      </w:r>
      <w:r w:rsidR="009C5E33" w:rsidRPr="002E37B2">
        <w:fldChar w:fldCharType="separate"/>
      </w:r>
      <w:r w:rsidR="002B28E0">
        <w:t>9.2</w:t>
      </w:r>
      <w:r w:rsidR="009C5E33" w:rsidRPr="002E37B2">
        <w:fldChar w:fldCharType="end"/>
      </w:r>
      <w:r w:rsidRPr="00A11D8B">
        <w:t xml:space="preserve"> Концедент обеспечива</w:t>
      </w:r>
      <w:r w:rsidR="00FA54A2" w:rsidRPr="00A11D8B">
        <w:t xml:space="preserve">ет предоставление Концессионеру </w:t>
      </w:r>
      <w:r w:rsidR="00EE65F0" w:rsidRPr="00A11D8B">
        <w:t xml:space="preserve">фактического </w:t>
      </w:r>
      <w:r w:rsidRPr="00A11D8B">
        <w:t>доступа на Земельные участки дл</w:t>
      </w:r>
      <w:r w:rsidR="00FA54A2" w:rsidRPr="00A11D8B">
        <w:t>я осуществления Концессионером П</w:t>
      </w:r>
      <w:r w:rsidRPr="00A11D8B">
        <w:t>роектирования и других целей, связанных с исполнением Концессионного соглашения, при поступлении от Концессионера соответствующего запроса</w:t>
      </w:r>
      <w:r w:rsidR="00D64CA1" w:rsidRPr="00A11D8B">
        <w:t xml:space="preserve"> и при условии отсутствия прав третьих лиц на испрашиваемые Земельные участки.</w:t>
      </w:r>
      <w:bookmarkEnd w:id="145"/>
      <w:bookmarkEnd w:id="146"/>
      <w:bookmarkEnd w:id="147"/>
    </w:p>
    <w:p w:rsidR="00C13FF4" w:rsidRPr="00A11D8B" w:rsidRDefault="00EE65F0" w:rsidP="00F80EC9">
      <w:pPr>
        <w:pStyle w:val="20"/>
      </w:pPr>
      <w:bookmarkStart w:id="148" w:name="_Toc297714280"/>
      <w:bookmarkStart w:id="149" w:name="_Toc357001098"/>
      <w:bookmarkStart w:id="150" w:name="_Toc357090043"/>
      <w:bookmarkEnd w:id="144"/>
      <w:r w:rsidRPr="00A11D8B">
        <w:t xml:space="preserve">Заверения </w:t>
      </w:r>
      <w:r w:rsidR="00C13FF4" w:rsidRPr="00A11D8B">
        <w:t xml:space="preserve">Концедента в отношении </w:t>
      </w:r>
      <w:bookmarkEnd w:id="148"/>
      <w:bookmarkEnd w:id="149"/>
      <w:bookmarkEnd w:id="150"/>
      <w:r w:rsidR="00C13FF4" w:rsidRPr="00A11D8B">
        <w:t>Земельных участков</w:t>
      </w:r>
    </w:p>
    <w:p w:rsidR="00C13FF4" w:rsidRPr="00A11D8B" w:rsidRDefault="00EE65F0" w:rsidP="00444CAE">
      <w:pPr>
        <w:pStyle w:val="11"/>
      </w:pPr>
      <w:bookmarkStart w:id="151" w:name="_Hlt153350503"/>
      <w:bookmarkStart w:id="152" w:name="_DV_M378"/>
      <w:bookmarkStart w:id="153" w:name="_DV_M379"/>
      <w:bookmarkStart w:id="154" w:name="_DV_M380"/>
      <w:bookmarkStart w:id="155" w:name="_Ref185739876"/>
      <w:bookmarkStart w:id="156" w:name="_Ref157867951"/>
      <w:bookmarkEnd w:id="151"/>
      <w:bookmarkEnd w:id="152"/>
      <w:bookmarkEnd w:id="153"/>
      <w:bookmarkEnd w:id="154"/>
      <w:r w:rsidRPr="00A11D8B">
        <w:t xml:space="preserve">В соответствии со статьей 431.2 Гражданского кодекса РФ Концедент дает Концессионеру и </w:t>
      </w:r>
      <w:r w:rsidR="00CC20DB" w:rsidRPr="00CC20DB">
        <w:rPr>
          <w:i/>
        </w:rPr>
        <w:t>[субъект РФ]</w:t>
      </w:r>
      <w:r w:rsidRPr="00A11D8B">
        <w:t xml:space="preserve"> заверения в том</w:t>
      </w:r>
      <w:r w:rsidR="00C13FF4" w:rsidRPr="00A11D8B">
        <w:t>, что на дату предоставления Концессионеру прав на Земельные участки:</w:t>
      </w:r>
      <w:bookmarkEnd w:id="155"/>
      <w:bookmarkEnd w:id="156"/>
    </w:p>
    <w:p w:rsidR="00C13FF4" w:rsidRPr="00A11D8B" w:rsidRDefault="00C13FF4" w:rsidP="00444CAE">
      <w:pPr>
        <w:pStyle w:val="a3"/>
      </w:pPr>
      <w:bookmarkStart w:id="157" w:name="_DV_M381"/>
      <w:bookmarkEnd w:id="157"/>
      <w:r w:rsidRPr="00A11D8B">
        <w:t xml:space="preserve">Земельные участки надлежащим образом сформированы, </w:t>
      </w:r>
      <w:bookmarkStart w:id="158" w:name="_DV_M382"/>
      <w:bookmarkEnd w:id="158"/>
      <w:r w:rsidRPr="00A11D8B">
        <w:t xml:space="preserve">отнесены к определенной категории земель, в отношении них определены целевое </w:t>
      </w:r>
      <w:bookmarkStart w:id="159" w:name="_DV_M384"/>
      <w:bookmarkStart w:id="160" w:name="_DV_M386"/>
      <w:bookmarkEnd w:id="159"/>
      <w:bookmarkEnd w:id="160"/>
      <w:r w:rsidRPr="00A11D8B">
        <w:t xml:space="preserve">назначение и разрешенное использование, что позволяет использовать такие Земельные участки для целей Проекта в соответствии с Концессионным соглашением и </w:t>
      </w:r>
      <w:r w:rsidR="00A11478">
        <w:t>Законодательством</w:t>
      </w:r>
      <w:r w:rsidRPr="00A11D8B">
        <w:t>, каждый из Земельных у</w:t>
      </w:r>
      <w:r w:rsidR="00FA54A2" w:rsidRPr="00A11D8B">
        <w:t>частков свободен от каких-либо о</w:t>
      </w:r>
      <w:r w:rsidRPr="00A11D8B">
        <w:t>бременений;</w:t>
      </w:r>
    </w:p>
    <w:p w:rsidR="00C13FF4" w:rsidRPr="00A11D8B" w:rsidRDefault="00C13FF4" w:rsidP="00444CAE">
      <w:pPr>
        <w:pStyle w:val="a3"/>
      </w:pPr>
      <w:bookmarkStart w:id="161" w:name="_DV_M387"/>
      <w:bookmarkEnd w:id="161"/>
      <w:r w:rsidRPr="00A11D8B">
        <w:t xml:space="preserve">право аренды в отношении Земельных участков и </w:t>
      </w:r>
      <w:r w:rsidR="00224826">
        <w:t>фактический</w:t>
      </w:r>
      <w:r w:rsidR="00224826" w:rsidRPr="00A11D8B">
        <w:t xml:space="preserve"> </w:t>
      </w:r>
      <w:r w:rsidRPr="00A11D8B">
        <w:t>доступ на Земельные участки могут быть на законных основаниях предоставлены Концессионеру в целях реализации Проекта;</w:t>
      </w:r>
    </w:p>
    <w:p w:rsidR="00C13FF4" w:rsidRPr="002E37B2" w:rsidRDefault="00C13FF4" w:rsidP="00444CAE">
      <w:pPr>
        <w:pStyle w:val="a3"/>
      </w:pPr>
      <w:bookmarkStart w:id="162" w:name="_DV_M388"/>
      <w:bookmarkEnd w:id="162"/>
      <w:r w:rsidRPr="002E37B2">
        <w:t xml:space="preserve">характеристики Земельного участка, приведенные в </w:t>
      </w:r>
      <w:r w:rsidR="00224826">
        <w:t>Приложении 3</w:t>
      </w:r>
      <w:r w:rsidRPr="002E37B2">
        <w:t>, являются достоверными.</w:t>
      </w:r>
    </w:p>
    <w:p w:rsidR="00EE65F0" w:rsidRPr="002E37B2" w:rsidRDefault="00EE65F0" w:rsidP="00444CAE">
      <w:pPr>
        <w:pStyle w:val="11"/>
      </w:pPr>
      <w:r w:rsidRPr="002E37B2">
        <w:t>В случае если указанные в пункте </w:t>
      </w:r>
      <w:r w:rsidRPr="002E37B2">
        <w:fldChar w:fldCharType="begin"/>
      </w:r>
      <w:r w:rsidRPr="002E37B2">
        <w:instrText xml:space="preserve"> REF _Ref185739876 \r \h </w:instrText>
      </w:r>
      <w:r w:rsidR="00A11D8B">
        <w:instrText xml:space="preserve"> \* MERGEFORMAT </w:instrText>
      </w:r>
      <w:r w:rsidRPr="002E37B2">
        <w:fldChar w:fldCharType="separate"/>
      </w:r>
      <w:r w:rsidR="002B28E0">
        <w:t>9.12</w:t>
      </w:r>
      <w:r w:rsidRPr="002E37B2">
        <w:fldChar w:fldCharType="end"/>
      </w:r>
      <w:r w:rsidRPr="002E37B2">
        <w:t xml:space="preserve"> заверения Концедента окажутся недостоверными и это повлечет убытки Концессионера и (или) </w:t>
      </w:r>
      <w:r w:rsidR="00CC20DB" w:rsidRPr="00CC20DB">
        <w:rPr>
          <w:i/>
        </w:rPr>
        <w:t>[субъект</w:t>
      </w:r>
      <w:r w:rsidR="00A3512B">
        <w:rPr>
          <w:i/>
        </w:rPr>
        <w:t>а</w:t>
      </w:r>
      <w:r w:rsidR="00CC20DB" w:rsidRPr="00CC20DB">
        <w:rPr>
          <w:i/>
        </w:rPr>
        <w:t xml:space="preserve"> РФ]</w:t>
      </w:r>
      <w:r w:rsidRPr="002E37B2">
        <w:t>, Концедент обязуется возместить указанные убытки.</w:t>
      </w:r>
    </w:p>
    <w:p w:rsidR="00C13FF4" w:rsidRPr="002E37B2" w:rsidRDefault="00C13FF4" w:rsidP="00444CAE">
      <w:pPr>
        <w:pStyle w:val="11"/>
      </w:pPr>
      <w:bookmarkStart w:id="163" w:name="_Ref300083788"/>
      <w:r w:rsidRPr="002E37B2">
        <w:lastRenderedPageBreak/>
        <w:t xml:space="preserve">Концедент </w:t>
      </w:r>
      <w:r w:rsidR="00EE65F0" w:rsidRPr="002E37B2">
        <w:t>обязуется в течение всего Срока</w:t>
      </w:r>
      <w:r w:rsidR="00A3512B">
        <w:t xml:space="preserve"> действия концессионного соглашения</w:t>
      </w:r>
      <w:r w:rsidRPr="002E37B2">
        <w:t>:</w:t>
      </w:r>
      <w:bookmarkEnd w:id="163"/>
    </w:p>
    <w:p w:rsidR="00C13FF4" w:rsidRPr="002E37B2" w:rsidRDefault="00EE65F0" w:rsidP="00444CAE">
      <w:pPr>
        <w:pStyle w:val="a3"/>
      </w:pPr>
      <w:bookmarkStart w:id="164" w:name="_DV_M390"/>
      <w:bookmarkEnd w:id="164"/>
      <w:r w:rsidRPr="002E37B2">
        <w:t xml:space="preserve">не предоставлять </w:t>
      </w:r>
      <w:r w:rsidR="00C13FF4" w:rsidRPr="002E37B2">
        <w:t xml:space="preserve">права на Земельный участок, а также права в отношении запасов полезных ископаемых, расположенных непосредственно под Земельным участком (если применимо), </w:t>
      </w:r>
      <w:r w:rsidRPr="002E37B2">
        <w:t>к</w:t>
      </w:r>
      <w:r w:rsidR="00C13FF4" w:rsidRPr="002E37B2">
        <w:t>акому-либо иному лицу, за исключением Концессионера;</w:t>
      </w:r>
    </w:p>
    <w:p w:rsidR="00C13FF4" w:rsidRPr="002E37B2" w:rsidRDefault="00EE65F0" w:rsidP="00444CAE">
      <w:pPr>
        <w:pStyle w:val="a3"/>
      </w:pPr>
      <w:bookmarkStart w:id="165" w:name="_DV_M392"/>
      <w:bookmarkEnd w:id="165"/>
      <w:r w:rsidRPr="002E37B2">
        <w:t>не</w:t>
      </w:r>
      <w:r w:rsidR="00C13FF4" w:rsidRPr="002E37B2">
        <w:t xml:space="preserve"> препятствовать использованию Земельных участков Концессионером, за исключением случаев, когда такие действия Концедента являются обязательными в соответствии с </w:t>
      </w:r>
      <w:r w:rsidR="00A11478">
        <w:t>Законодательством</w:t>
      </w:r>
      <w:r w:rsidR="00C13FF4" w:rsidRPr="002E37B2">
        <w:t>.</w:t>
      </w:r>
    </w:p>
    <w:p w:rsidR="00C13FF4" w:rsidRPr="00A11D8B" w:rsidRDefault="00C13FF4" w:rsidP="00724EE0">
      <w:pPr>
        <w:pStyle w:val="10"/>
      </w:pPr>
      <w:bookmarkStart w:id="166" w:name="_Ref446426131"/>
      <w:bookmarkStart w:id="167" w:name="_Toc468217636"/>
      <w:bookmarkStart w:id="168" w:name="_Toc468892604"/>
      <w:bookmarkStart w:id="169" w:name="_Ref473549448"/>
      <w:bookmarkStart w:id="170" w:name="_Toc473692340"/>
      <w:bookmarkStart w:id="171" w:name="_Toc476857521"/>
      <w:bookmarkStart w:id="172" w:name="_Toc350977255"/>
      <w:bookmarkStart w:id="173" w:name="_Toc481181826"/>
      <w:bookmarkStart w:id="174" w:name="_Toc477970486"/>
      <w:bookmarkStart w:id="175" w:name="_Ref484816341"/>
      <w:bookmarkStart w:id="176" w:name="_Ref484819385"/>
      <w:bookmarkStart w:id="177" w:name="_Toc485514131"/>
      <w:bookmarkStart w:id="178" w:name="_Toc484822108"/>
      <w:bookmarkStart w:id="179" w:name="_Ref466372234"/>
      <w:bookmarkStart w:id="180" w:name="_Toc466995878"/>
      <w:r w:rsidRPr="00A11D8B">
        <w:t xml:space="preserve">ПЕРЕДАЧА </w:t>
      </w:r>
      <w:bookmarkEnd w:id="166"/>
      <w:r w:rsidR="006C23F9" w:rsidRPr="00A11D8B">
        <w:t xml:space="preserve">КОНЦЕССИОНЕРУ </w:t>
      </w:r>
      <w:r w:rsidRPr="00A11D8B">
        <w:t xml:space="preserve">ОБЪЕКТА СОГЛАШЕНИЯ </w:t>
      </w:r>
      <w:bookmarkEnd w:id="167"/>
      <w:bookmarkEnd w:id="168"/>
      <w:bookmarkEnd w:id="169"/>
      <w:bookmarkEnd w:id="170"/>
      <w:bookmarkEnd w:id="171"/>
      <w:bookmarkEnd w:id="172"/>
      <w:bookmarkEnd w:id="173"/>
      <w:bookmarkEnd w:id="174"/>
      <w:r w:rsidR="006C23F9">
        <w:t>И ИНОГО ИМУЩЕСТВА</w:t>
      </w:r>
      <w:bookmarkEnd w:id="175"/>
      <w:bookmarkEnd w:id="176"/>
      <w:bookmarkEnd w:id="177"/>
      <w:bookmarkEnd w:id="178"/>
    </w:p>
    <w:p w:rsidR="00C13FF4" w:rsidRDefault="004A63EC" w:rsidP="00444CAE">
      <w:pPr>
        <w:pStyle w:val="11"/>
      </w:pPr>
      <w:bookmarkStart w:id="181" w:name="_Ref446428666"/>
      <w:bookmarkStart w:id="182" w:name="_Ref467800257"/>
      <w:bookmarkStart w:id="183" w:name="_Ref484781247"/>
      <w:r>
        <w:t>В течение</w:t>
      </w:r>
      <w:r w:rsidRPr="002E37B2">
        <w:t xml:space="preserve"> 30 (тридцати) календарных дней с Даты заклю</w:t>
      </w:r>
      <w:r>
        <w:t xml:space="preserve">чения концессионного соглашения </w:t>
      </w:r>
      <w:r w:rsidR="003330EA">
        <w:t>Концедент</w:t>
      </w:r>
      <w:r>
        <w:t xml:space="preserve"> о</w:t>
      </w:r>
      <w:r w:rsidR="00C13FF4" w:rsidRPr="002E37B2">
        <w:t xml:space="preserve">бязуется </w:t>
      </w:r>
      <w:bookmarkEnd w:id="181"/>
      <w:bookmarkEnd w:id="182"/>
      <w:r w:rsidR="00B7108C">
        <w:t>передать Концессионеру</w:t>
      </w:r>
      <w:r>
        <w:t xml:space="preserve"> </w:t>
      </w:r>
      <w:r w:rsidR="00B7108C">
        <w:t>имущество, входящее</w:t>
      </w:r>
      <w:r>
        <w:t xml:space="preserve"> в состав Объекта соглашения и Ин</w:t>
      </w:r>
      <w:r w:rsidR="00B7108C">
        <w:t>ого имущества, принадлежащее</w:t>
      </w:r>
      <w:r>
        <w:t xml:space="preserve"> </w:t>
      </w:r>
      <w:r w:rsidR="003330EA">
        <w:t>Концеденту</w:t>
      </w:r>
      <w:r>
        <w:t xml:space="preserve"> </w:t>
      </w:r>
      <w:r w:rsidR="00B7108C">
        <w:t xml:space="preserve">на праве </w:t>
      </w:r>
      <w:r w:rsidR="003330EA">
        <w:t>собственности</w:t>
      </w:r>
      <w:r w:rsidR="00B7108C">
        <w:t>.</w:t>
      </w:r>
      <w:bookmarkEnd w:id="183"/>
    </w:p>
    <w:p w:rsidR="002D38C1" w:rsidRDefault="002D38C1" w:rsidP="00444CAE">
      <w:pPr>
        <w:pStyle w:val="11"/>
      </w:pPr>
      <w:r w:rsidRPr="002E37B2">
        <w:t xml:space="preserve">Передача Объекта соглашения </w:t>
      </w:r>
      <w:r>
        <w:t xml:space="preserve">и Иного имущества </w:t>
      </w:r>
      <w:r w:rsidRPr="002E37B2">
        <w:t xml:space="preserve">Концессионеру подтверждается подписанием </w:t>
      </w:r>
      <w:r w:rsidR="003330EA">
        <w:t>Концедентом</w:t>
      </w:r>
      <w:r w:rsidRPr="002E37B2">
        <w:t xml:space="preserve"> и Концессионером акта приема-передачи по форме, предусмотренной в Приложении 9.</w:t>
      </w:r>
    </w:p>
    <w:p w:rsidR="00BB2E14" w:rsidRDefault="00BB2E14" w:rsidP="00BB2E14">
      <w:pPr>
        <w:pStyle w:val="20"/>
      </w:pPr>
      <w:r>
        <w:t>Передача исключительных прав</w:t>
      </w:r>
    </w:p>
    <w:p w:rsidR="00BB2E14" w:rsidRDefault="00BB2E14" w:rsidP="00444CAE">
      <w:pPr>
        <w:pStyle w:val="11"/>
      </w:pPr>
      <w:bookmarkStart w:id="184" w:name="_Ref484781899"/>
      <w:r>
        <w:t xml:space="preserve">В сроки, указанные в пункте </w:t>
      </w:r>
      <w:r w:rsidRPr="00A11D8B">
        <w:t>пункте</w:t>
      </w:r>
      <w:r>
        <w:t xml:space="preserve"> </w:t>
      </w:r>
      <w:r>
        <w:fldChar w:fldCharType="begin"/>
      </w:r>
      <w:r>
        <w:instrText xml:space="preserve"> REF _Ref484781247 \r \h </w:instrText>
      </w:r>
      <w:r>
        <w:fldChar w:fldCharType="separate"/>
      </w:r>
      <w:r w:rsidR="002B28E0">
        <w:t>10.1</w:t>
      </w:r>
      <w:r>
        <w:fldChar w:fldCharType="end"/>
      </w:r>
      <w:r>
        <w:t xml:space="preserve">, Концедент обязан передать Концессионеру </w:t>
      </w:r>
      <w:r w:rsidRPr="004A63EC">
        <w:t>прав</w:t>
      </w:r>
      <w:r>
        <w:t>а использования (неисключительную</w:t>
      </w:r>
      <w:r w:rsidRPr="004A63EC">
        <w:t xml:space="preserve"> лице</w:t>
      </w:r>
      <w:r>
        <w:t xml:space="preserve">нзию), </w:t>
      </w:r>
      <w:r w:rsidRPr="004A63EC">
        <w:t>на базы данных и прог</w:t>
      </w:r>
      <w:r>
        <w:t>раммное обеспечение, необходимые</w:t>
      </w:r>
      <w:r w:rsidRPr="004A63EC">
        <w:t xml:space="preserve"> Концессионеру для исполнения его обязательств по Концессионному соглашению, включая базы данных и программное обеспечение для осуществления биллинга по юридическим и физическим лицам (в том числе с информацией по полезному отпуску, начислениям, оплате в разрезе каждого потребителя за последние 3 (три) года, предшествующие Дате заключения концессионного соглашения), а также материальные носители с указанными в настоящем подпункте базами данных  и  программным обеспечением; в случае отсутствия у Концедента полномочий на передачу Концессионеру указанных прав использования (неисключительной лицензии), </w:t>
      </w:r>
      <w:r w:rsidR="003330EA">
        <w:t>Концедент</w:t>
      </w:r>
      <w:r w:rsidRPr="004A63EC">
        <w:t xml:space="preserve"> передает Концессионеру сведения о правообладателе для заключения соответствующих договоров Концессионером с правообладателем.</w:t>
      </w:r>
      <w:bookmarkEnd w:id="184"/>
    </w:p>
    <w:p w:rsidR="00BB2E14" w:rsidRPr="004A63EC" w:rsidRDefault="00BB2E14" w:rsidP="00BB2E14">
      <w:pPr>
        <w:pStyle w:val="20"/>
      </w:pPr>
      <w:r>
        <w:t>Передача документации</w:t>
      </w:r>
    </w:p>
    <w:p w:rsidR="00D439FA" w:rsidRDefault="00D439FA" w:rsidP="00444CAE">
      <w:pPr>
        <w:pStyle w:val="11"/>
      </w:pPr>
      <w:bookmarkStart w:id="185" w:name="_Ref484781701"/>
      <w:r w:rsidRPr="00A11D8B">
        <w:t>В сроки, указанные в пункте</w:t>
      </w:r>
      <w:r w:rsidR="00BB2E14">
        <w:t xml:space="preserve"> </w:t>
      </w:r>
      <w:r w:rsidR="00BB2E14">
        <w:fldChar w:fldCharType="begin"/>
      </w:r>
      <w:r w:rsidR="00BB2E14">
        <w:instrText xml:space="preserve"> REF _Ref484781247 \r \h </w:instrText>
      </w:r>
      <w:r w:rsidR="00BB2E14">
        <w:fldChar w:fldCharType="separate"/>
      </w:r>
      <w:r w:rsidR="002B28E0">
        <w:t>10.1</w:t>
      </w:r>
      <w:r w:rsidR="00BB2E14">
        <w:fldChar w:fldCharType="end"/>
      </w:r>
      <w:r>
        <w:t xml:space="preserve">, </w:t>
      </w:r>
      <w:r w:rsidR="003330EA">
        <w:t>Концедент</w:t>
      </w:r>
      <w:r w:rsidRPr="00A11D8B">
        <w:t xml:space="preserve"> обязан передать Концессионеру документы, указанные в Приложении 10, а также</w:t>
      </w:r>
      <w:r>
        <w:t>,</w:t>
      </w:r>
      <w:r w:rsidRPr="00A11D8B">
        <w:t xml:space="preserve"> по требованию Концессионера</w:t>
      </w:r>
      <w:r>
        <w:t>,</w:t>
      </w:r>
      <w:r w:rsidRPr="00A11D8B">
        <w:t xml:space="preserve"> любые имеющиеся у </w:t>
      </w:r>
      <w:r w:rsidR="003330EA">
        <w:t>Концедента</w:t>
      </w:r>
      <w:r w:rsidRPr="00A11D8B">
        <w:t xml:space="preserve"> или подлежащие оформлению </w:t>
      </w:r>
      <w:r w:rsidR="003330EA">
        <w:t>Концедентом</w:t>
      </w:r>
      <w:r w:rsidRPr="00A11D8B">
        <w:t xml:space="preserve"> документы, относящиеся к Объекту соглашения и необходимые для исполнения Концессионером обязанностей по Концессионному соглашению.</w:t>
      </w:r>
      <w:bookmarkEnd w:id="185"/>
      <w:r w:rsidRPr="00A11D8B">
        <w:t xml:space="preserve"> </w:t>
      </w:r>
    </w:p>
    <w:p w:rsidR="00D439FA" w:rsidRPr="00A11D8B" w:rsidRDefault="00D439FA" w:rsidP="00444CAE">
      <w:pPr>
        <w:pStyle w:val="11"/>
      </w:pPr>
      <w:bookmarkStart w:id="186" w:name="_Ref472679515"/>
      <w:r w:rsidRPr="00A11D8B">
        <w:t xml:space="preserve">В случае выявления Концессионером необходимости передачи иных документов и имущества, относящихся к Объекту соглашению, необходимых Концессионеру для исполнения его обязанностей по Концессионному соглашению, но не переданных </w:t>
      </w:r>
      <w:r w:rsidR="003330EA">
        <w:t>Концедентом</w:t>
      </w:r>
      <w:r w:rsidRPr="00A11D8B">
        <w:t xml:space="preserve"> в сроки, указанные в пункте </w:t>
      </w:r>
      <w:r w:rsidR="00BB2E14" w:rsidRPr="00A11D8B">
        <w:t>пункте</w:t>
      </w:r>
      <w:r w:rsidR="00BB2E14">
        <w:t xml:space="preserve"> </w:t>
      </w:r>
      <w:r w:rsidR="00BB2E14">
        <w:fldChar w:fldCharType="begin"/>
      </w:r>
      <w:r w:rsidR="00BB2E14">
        <w:instrText xml:space="preserve"> REF _Ref484781247 \r \h </w:instrText>
      </w:r>
      <w:r w:rsidR="00BB2E14">
        <w:fldChar w:fldCharType="separate"/>
      </w:r>
      <w:r w:rsidR="002B28E0">
        <w:t>10.1</w:t>
      </w:r>
      <w:r w:rsidR="00BB2E14">
        <w:fldChar w:fldCharType="end"/>
      </w:r>
      <w:r w:rsidRPr="002E37B2">
        <w:fldChar w:fldCharType="begin"/>
      </w:r>
      <w:r w:rsidRPr="00A11D8B">
        <w:instrText xml:space="preserve"> REF _Ref467800257 \r \h  \* MERGEFORMAT </w:instrText>
      </w:r>
      <w:r w:rsidRPr="002E37B2">
        <w:fldChar w:fldCharType="separate"/>
      </w:r>
      <w:r w:rsidR="002B28E0">
        <w:t>10.1</w:t>
      </w:r>
      <w:r w:rsidRPr="002E37B2">
        <w:fldChar w:fldCharType="end"/>
      </w:r>
      <w:r w:rsidRPr="00A11D8B">
        <w:t xml:space="preserve">, указанные </w:t>
      </w:r>
      <w:r w:rsidRPr="00A11D8B">
        <w:lastRenderedPageBreak/>
        <w:t xml:space="preserve">документы и имущество должны быть переданы </w:t>
      </w:r>
      <w:r w:rsidR="003330EA">
        <w:t>Концедентом</w:t>
      </w:r>
      <w:r w:rsidRPr="00A11D8B">
        <w:t xml:space="preserve"> не позднее 30 (тридцати) дней с даты получения соответствующего запроса Концессионера.</w:t>
      </w:r>
      <w:bookmarkEnd w:id="186"/>
    </w:p>
    <w:p w:rsidR="00D439FA" w:rsidRPr="00A11D8B" w:rsidRDefault="00D439FA" w:rsidP="00444CAE">
      <w:pPr>
        <w:pStyle w:val="11"/>
      </w:pPr>
      <w:r w:rsidRPr="00A11D8B">
        <w:t xml:space="preserve">В случае, если какие-то из указанных в Приложении 10 документов отсутствуют у </w:t>
      </w:r>
      <w:r w:rsidR="003330EA">
        <w:t>Концедента</w:t>
      </w:r>
      <w:r w:rsidRPr="00A11D8B">
        <w:t xml:space="preserve">, не могут быть им получены или изготовлены в сроки указанные в пунктах </w:t>
      </w:r>
      <w:r w:rsidR="00BB2E14" w:rsidRPr="00A11D8B">
        <w:t>пункте</w:t>
      </w:r>
      <w:r w:rsidR="00BB2E14">
        <w:t xml:space="preserve"> </w:t>
      </w:r>
      <w:r w:rsidR="00BB2E14">
        <w:fldChar w:fldCharType="begin"/>
      </w:r>
      <w:r w:rsidR="00BB2E14">
        <w:instrText xml:space="preserve"> REF _Ref484781247 \r \h </w:instrText>
      </w:r>
      <w:r w:rsidR="00BB2E14">
        <w:fldChar w:fldCharType="separate"/>
      </w:r>
      <w:r w:rsidR="002B28E0">
        <w:t>10.1</w:t>
      </w:r>
      <w:r w:rsidR="00BB2E14">
        <w:fldChar w:fldCharType="end"/>
      </w:r>
      <w:r w:rsidRPr="00A11D8B">
        <w:t xml:space="preserve"> и </w:t>
      </w:r>
      <w:r w:rsidRPr="002E37B2">
        <w:fldChar w:fldCharType="begin"/>
      </w:r>
      <w:r w:rsidRPr="00A11D8B">
        <w:instrText xml:space="preserve"> REF _Ref472679515 \r \h </w:instrText>
      </w:r>
      <w:r>
        <w:instrText xml:space="preserve"> \* MERGEFORMAT </w:instrText>
      </w:r>
      <w:r w:rsidRPr="002E37B2">
        <w:fldChar w:fldCharType="separate"/>
      </w:r>
      <w:r w:rsidR="002B28E0">
        <w:t>10.5</w:t>
      </w:r>
      <w:r w:rsidRPr="002E37B2">
        <w:fldChar w:fldCharType="end"/>
      </w:r>
      <w:r w:rsidRPr="00A11D8B">
        <w:t>, Концессионер вправе по своему выбору:</w:t>
      </w:r>
    </w:p>
    <w:p w:rsidR="00D439FA" w:rsidRPr="002E37B2" w:rsidRDefault="00D439FA" w:rsidP="00444CAE">
      <w:pPr>
        <w:pStyle w:val="a3"/>
      </w:pPr>
      <w:r w:rsidRPr="002E37B2">
        <w:t xml:space="preserve">получить или изготовить такие документы самостоятельно и потребовать возмещения Концедентом расходов на изготовление или получение таких документов в случае, если указанные расходы в соответствии с </w:t>
      </w:r>
      <w:r>
        <w:t xml:space="preserve">Законодательством </w:t>
      </w:r>
      <w:r w:rsidRPr="002E37B2">
        <w:t>не подлежат учету при установлении Тарифов</w:t>
      </w:r>
      <w:r>
        <w:t xml:space="preserve"> (а Концедент обязуется возместить указанные расходы не позднее 6 (шести) месяцев с момента получения соответствующего требования Концессионера)</w:t>
      </w:r>
      <w:r w:rsidRPr="002E37B2">
        <w:t>; или</w:t>
      </w:r>
    </w:p>
    <w:p w:rsidR="00D439FA" w:rsidRPr="002E37B2" w:rsidRDefault="00D439FA" w:rsidP="00444CAE">
      <w:pPr>
        <w:pStyle w:val="a3"/>
      </w:pPr>
      <w:r w:rsidRPr="002E37B2">
        <w:t>требовать изменения сроков реализации мероприятий, предусмотренных Заданием и основными мероприятиями, если отсутствие документов не позволяет Концессионеру реализовать мероприятия в определенные Сторонами сроки; или</w:t>
      </w:r>
    </w:p>
    <w:p w:rsidR="00D439FA" w:rsidRPr="002E37B2" w:rsidRDefault="00D439FA" w:rsidP="00444CAE">
      <w:pPr>
        <w:pStyle w:val="a3"/>
      </w:pPr>
      <w:r w:rsidRPr="002E37B2">
        <w:t>требовать досрочного расторжения Концессионного соглашения, если получение документов невозможно и, при этом, их отсутствие не позволяет Концессионеру исполнять свои обязанности по Концессионному соглашению либо исполнение обязанностей в отсутствие таких документов является основанием для привлечения Концессионера к юридической ответственности.</w:t>
      </w:r>
    </w:p>
    <w:p w:rsidR="00D439FA" w:rsidRPr="002E37B2" w:rsidRDefault="00D439FA" w:rsidP="00444CAE">
      <w:pPr>
        <w:pStyle w:val="11"/>
      </w:pPr>
      <w:r w:rsidRPr="002E37B2">
        <w:t xml:space="preserve">Концессионер не несет ответственности перед Концедентом и </w:t>
      </w:r>
      <w:r w:rsidRPr="00CC20DB">
        <w:rPr>
          <w:i/>
        </w:rPr>
        <w:t>[субъект РФ]</w:t>
      </w:r>
      <w:r w:rsidRPr="002E37B2">
        <w:t xml:space="preserve"> за неисполнение обязательств по Концессионному соглашению, вызванному непредставлением </w:t>
      </w:r>
      <w:r w:rsidR="003330EA">
        <w:t>Концедентом</w:t>
      </w:r>
      <w:r w:rsidRPr="002E37B2">
        <w:t xml:space="preserve"> какого-либо из документов, указанных в Приложении 10. Неисполнение обязательств Концессионера в указанном случае не может являться основанием для досрочного расторжения Концессионного соглашения по требованию Концедента.</w:t>
      </w:r>
    </w:p>
    <w:p w:rsidR="00D439FA" w:rsidRPr="002E37B2" w:rsidRDefault="00D439FA" w:rsidP="00444CAE">
      <w:pPr>
        <w:pStyle w:val="11"/>
      </w:pPr>
      <w:r w:rsidRPr="002E37B2">
        <w:t xml:space="preserve">Если Государственный орган привлекает Концессионера к ответственности за осуществление Концессионной деятельности без какого-либо документа, указанного в Приложении 10, Концедент обязуется полностью возместить убытки Концессионера, возникшие в результате привлечения к ответственности. </w:t>
      </w:r>
    </w:p>
    <w:p w:rsidR="002D38C1" w:rsidRPr="002D38C1" w:rsidRDefault="002D38C1" w:rsidP="00473705">
      <w:pPr>
        <w:pStyle w:val="20"/>
      </w:pPr>
      <w:bookmarkStart w:id="187" w:name="_Ref468382045"/>
      <w:r w:rsidRPr="002D38C1">
        <w:t>Момент исполнения обязанностей по передаче Объекта соглашения и Иного имущества</w:t>
      </w:r>
    </w:p>
    <w:p w:rsidR="00D265E0" w:rsidRDefault="00D265E0" w:rsidP="00444CAE">
      <w:pPr>
        <w:pStyle w:val="11"/>
      </w:pPr>
      <w:bookmarkStart w:id="188" w:name="_Ref446429258"/>
      <w:bookmarkStart w:id="189" w:name="_Ref468451392"/>
      <w:bookmarkEnd w:id="187"/>
      <w:r>
        <w:t xml:space="preserve">Обязанность </w:t>
      </w:r>
      <w:r w:rsidR="003330EA">
        <w:t>Концедента</w:t>
      </w:r>
      <w:r>
        <w:t xml:space="preserve"> по передаче Концессионеру прав</w:t>
      </w:r>
      <w:r w:rsidR="002D38C1">
        <w:t xml:space="preserve"> владения и пользования Объектом</w:t>
      </w:r>
      <w:r>
        <w:t xml:space="preserve"> соглашения и Иным имуществом считается исполненной </w:t>
      </w:r>
      <w:r w:rsidR="00D439FA">
        <w:t xml:space="preserve">в момент, когда исполнены в совокупности обязанности, указанные в пунктах </w:t>
      </w:r>
      <w:r w:rsidR="00D439FA">
        <w:fldChar w:fldCharType="begin"/>
      </w:r>
      <w:r w:rsidR="00D439FA">
        <w:instrText xml:space="preserve"> REF _Ref484781049 \r \h </w:instrText>
      </w:r>
      <w:r w:rsidR="00D439FA">
        <w:fldChar w:fldCharType="separate"/>
      </w:r>
      <w:r w:rsidR="002B28E0">
        <w:t>10.10</w:t>
      </w:r>
      <w:r w:rsidR="00D439FA">
        <w:fldChar w:fldCharType="end"/>
      </w:r>
      <w:r w:rsidR="00D439FA">
        <w:t xml:space="preserve"> – </w:t>
      </w:r>
      <w:r w:rsidR="00D439FA">
        <w:fldChar w:fldCharType="begin"/>
      </w:r>
      <w:r w:rsidR="00D439FA">
        <w:instrText xml:space="preserve"> REF _Ref484781058 \r \h </w:instrText>
      </w:r>
      <w:r w:rsidR="00D439FA">
        <w:fldChar w:fldCharType="separate"/>
      </w:r>
      <w:r w:rsidR="002B28E0">
        <w:t>10.12</w:t>
      </w:r>
      <w:r w:rsidR="00D439FA">
        <w:fldChar w:fldCharType="end"/>
      </w:r>
      <w:r w:rsidR="00D439FA">
        <w:t xml:space="preserve"> ниже.</w:t>
      </w:r>
    </w:p>
    <w:p w:rsidR="00FA54A2" w:rsidRPr="002E37B2" w:rsidRDefault="00BE5792" w:rsidP="00444CAE">
      <w:pPr>
        <w:pStyle w:val="11"/>
      </w:pPr>
      <w:bookmarkStart w:id="190" w:name="_Ref484781049"/>
      <w:r w:rsidRPr="002E37B2">
        <w:t xml:space="preserve">Обязанность </w:t>
      </w:r>
      <w:r w:rsidR="003330EA">
        <w:t>Концедента</w:t>
      </w:r>
      <w:r w:rsidRPr="002E37B2">
        <w:t xml:space="preserve"> по </w:t>
      </w:r>
      <w:r w:rsidR="00CA76CC">
        <w:t>передаче</w:t>
      </w:r>
      <w:r w:rsidRPr="002E37B2">
        <w:t xml:space="preserve"> Концессионеру прав владения и пользования недвижимым имуществом, входящим в состав Объекта соглашения</w:t>
      </w:r>
      <w:r w:rsidR="00CA76CC">
        <w:t xml:space="preserve"> и Иного имущества,</w:t>
      </w:r>
      <w:r w:rsidRPr="002E37B2">
        <w:t xml:space="preserve"> считается исполне</w:t>
      </w:r>
      <w:r w:rsidR="002D38C1">
        <w:t>нной в</w:t>
      </w:r>
      <w:r w:rsidRPr="002E37B2">
        <w:t xml:space="preserve"> </w:t>
      </w:r>
      <w:bookmarkEnd w:id="188"/>
      <w:r w:rsidR="002D38C1">
        <w:t>момент</w:t>
      </w:r>
      <w:r w:rsidR="00FA54A2" w:rsidRPr="002E37B2">
        <w:t>, когда совершено последнее из нижеуказанных действий:</w:t>
      </w:r>
      <w:bookmarkEnd w:id="190"/>
    </w:p>
    <w:p w:rsidR="00FA54A2" w:rsidRPr="002E37B2" w:rsidRDefault="005E4A38" w:rsidP="00444CAE">
      <w:pPr>
        <w:pStyle w:val="a3"/>
      </w:pPr>
      <w:r w:rsidRPr="002E37B2">
        <w:lastRenderedPageBreak/>
        <w:t>п</w:t>
      </w:r>
      <w:r w:rsidR="008E3857" w:rsidRPr="002E37B2">
        <w:t xml:space="preserve">одписание </w:t>
      </w:r>
      <w:r w:rsidR="003330EA">
        <w:t>Концедентом</w:t>
      </w:r>
      <w:r w:rsidR="008E3857" w:rsidRPr="002E37B2">
        <w:t xml:space="preserve"> и Концедентом акта приема-передачи в отношении недвижимого им</w:t>
      </w:r>
      <w:r w:rsidR="002D38C1">
        <w:t>ущества</w:t>
      </w:r>
      <w:r w:rsidR="00FA54A2" w:rsidRPr="002E37B2">
        <w:t>;</w:t>
      </w:r>
    </w:p>
    <w:p w:rsidR="00FA54A2" w:rsidRPr="002E37B2" w:rsidRDefault="005E4A38" w:rsidP="00444CAE">
      <w:pPr>
        <w:pStyle w:val="a3"/>
      </w:pPr>
      <w:r w:rsidRPr="002E37B2">
        <w:t>п</w:t>
      </w:r>
      <w:r w:rsidR="00FA54A2" w:rsidRPr="002E37B2">
        <w:t xml:space="preserve">ередача документов, относящихся к недвижимому имуществу в соответствии с </w:t>
      </w:r>
      <w:r w:rsidR="008E3857" w:rsidRPr="002E37B2">
        <w:t>пунктом</w:t>
      </w:r>
      <w:r w:rsidR="002D38C1">
        <w:t xml:space="preserve"> </w:t>
      </w:r>
      <w:r w:rsidR="002D38C1">
        <w:fldChar w:fldCharType="begin"/>
      </w:r>
      <w:r w:rsidR="002D38C1">
        <w:instrText xml:space="preserve"> REF _Ref484781701 \r \h </w:instrText>
      </w:r>
      <w:r w:rsidR="002D38C1">
        <w:fldChar w:fldCharType="separate"/>
      </w:r>
      <w:r w:rsidR="002B28E0">
        <w:t>10.4</w:t>
      </w:r>
      <w:r w:rsidR="002D38C1">
        <w:fldChar w:fldCharType="end"/>
      </w:r>
      <w:r w:rsidR="008E3857" w:rsidRPr="002E37B2">
        <w:t>;</w:t>
      </w:r>
    </w:p>
    <w:p w:rsidR="00BE5792" w:rsidRPr="002E37B2" w:rsidRDefault="00CA76CC" w:rsidP="00444CAE">
      <w:pPr>
        <w:pStyle w:val="a3"/>
      </w:pPr>
      <w:r>
        <w:t>Государственная регистрация</w:t>
      </w:r>
      <w:r w:rsidR="00BE5792" w:rsidRPr="002E37B2">
        <w:t xml:space="preserve"> прав владения и пользования Концессионера в отношении </w:t>
      </w:r>
      <w:r w:rsidR="005E4A38" w:rsidRPr="002E37B2">
        <w:t>недвижимого</w:t>
      </w:r>
      <w:r w:rsidR="00BE5792" w:rsidRPr="002E37B2">
        <w:t xml:space="preserve"> имущества.</w:t>
      </w:r>
      <w:bookmarkEnd w:id="189"/>
    </w:p>
    <w:p w:rsidR="00BE5792" w:rsidRPr="002E37B2" w:rsidRDefault="00BE5792" w:rsidP="00444CAE">
      <w:pPr>
        <w:pStyle w:val="11"/>
      </w:pPr>
      <w:r w:rsidRPr="002E37B2">
        <w:t xml:space="preserve">Обязанность </w:t>
      </w:r>
      <w:r w:rsidR="003330EA">
        <w:t>Концедента</w:t>
      </w:r>
      <w:r w:rsidRPr="002E37B2">
        <w:t xml:space="preserve"> по предоставлению Концессионеру прав владения и пользования движимым имуществом, </w:t>
      </w:r>
      <w:r w:rsidR="00CA76CC">
        <w:t>входящим</w:t>
      </w:r>
      <w:r w:rsidR="00CA76CC" w:rsidRPr="002E37B2">
        <w:t xml:space="preserve"> в состав Объекта соглашения</w:t>
      </w:r>
      <w:r w:rsidR="00CA76CC">
        <w:t xml:space="preserve"> и Иного имущества, а также, если применимо, исключительных прав на результаты интеллектуальной деятельности, </w:t>
      </w:r>
      <w:r w:rsidR="004B2D90">
        <w:t>считается исполненной в</w:t>
      </w:r>
      <w:r w:rsidRPr="002E37B2">
        <w:t xml:space="preserve"> момент</w:t>
      </w:r>
      <w:r w:rsidR="005E4A38" w:rsidRPr="002E37B2">
        <w:t>, когда совершено последнее из нижеуказанных действий:</w:t>
      </w:r>
    </w:p>
    <w:p w:rsidR="008E3857" w:rsidRPr="00A11D8B" w:rsidRDefault="005E4A38" w:rsidP="00444CAE">
      <w:pPr>
        <w:pStyle w:val="a3"/>
      </w:pPr>
      <w:r w:rsidRPr="00A11D8B">
        <w:t>по</w:t>
      </w:r>
      <w:r w:rsidR="008E3857" w:rsidRPr="00A11D8B">
        <w:t xml:space="preserve">дписание Концессионером и </w:t>
      </w:r>
      <w:r w:rsidR="003330EA">
        <w:t>Концедентом</w:t>
      </w:r>
      <w:r w:rsidR="008E3857" w:rsidRPr="00A11D8B">
        <w:t xml:space="preserve"> акта приема-передачи в отношении движимого им</w:t>
      </w:r>
      <w:r w:rsidR="002D38C1">
        <w:t>ущества</w:t>
      </w:r>
      <w:r w:rsidR="008E3857" w:rsidRPr="00A11D8B">
        <w:t>;</w:t>
      </w:r>
    </w:p>
    <w:p w:rsidR="008E3857" w:rsidRDefault="005E4A38" w:rsidP="00444CAE">
      <w:pPr>
        <w:pStyle w:val="a3"/>
      </w:pPr>
      <w:r w:rsidRPr="00A11D8B">
        <w:t>п</w:t>
      </w:r>
      <w:r w:rsidR="008E3857" w:rsidRPr="00A11D8B">
        <w:t xml:space="preserve">ередача документов, относящихся к движимому имуществу в соответствии с </w:t>
      </w:r>
      <w:r w:rsidR="004B2D90" w:rsidRPr="002E37B2">
        <w:t>пунктом</w:t>
      </w:r>
      <w:r w:rsidR="004B2D90">
        <w:t xml:space="preserve"> </w:t>
      </w:r>
      <w:r w:rsidR="004B2D90">
        <w:fldChar w:fldCharType="begin"/>
      </w:r>
      <w:r w:rsidR="004B2D90">
        <w:instrText xml:space="preserve"> REF _Ref484781701 \r \h </w:instrText>
      </w:r>
      <w:r w:rsidR="004B2D90">
        <w:fldChar w:fldCharType="separate"/>
      </w:r>
      <w:r w:rsidR="002B28E0">
        <w:t>10.4</w:t>
      </w:r>
      <w:r w:rsidR="004B2D90">
        <w:fldChar w:fldCharType="end"/>
      </w:r>
      <w:r w:rsidR="004B2D90">
        <w:t>.</w:t>
      </w:r>
    </w:p>
    <w:p w:rsidR="00D439FA" w:rsidRDefault="00D439FA" w:rsidP="00444CAE">
      <w:pPr>
        <w:pStyle w:val="11"/>
      </w:pPr>
      <w:bookmarkStart w:id="191" w:name="_Ref484781058"/>
      <w:bookmarkStart w:id="192" w:name="_Ref468455332"/>
      <w:r w:rsidRPr="002E37B2">
        <w:t xml:space="preserve">Обязанность </w:t>
      </w:r>
      <w:r w:rsidR="003330EA">
        <w:t>Концедента</w:t>
      </w:r>
      <w:r w:rsidRPr="002E37B2">
        <w:t xml:space="preserve"> по предоставлению Концессионеру </w:t>
      </w:r>
      <w:r>
        <w:t>исключительных прав на результаты интеллектуальной деятельности,</w:t>
      </w:r>
      <w:r w:rsidR="004B2D90">
        <w:t xml:space="preserve"> относящиеся к Объекту соглашения и Иному имуществу,</w:t>
      </w:r>
      <w:r>
        <w:t xml:space="preserve"> </w:t>
      </w:r>
      <w:r w:rsidR="004B2D90">
        <w:t xml:space="preserve">считается исполненной в момент, </w:t>
      </w:r>
      <w:r w:rsidRPr="002E37B2">
        <w:t>когда совершено последнее из нижеуказанных действий:</w:t>
      </w:r>
      <w:bookmarkEnd w:id="191"/>
    </w:p>
    <w:p w:rsidR="00D439FA" w:rsidRDefault="00D439FA" w:rsidP="00444CAE">
      <w:pPr>
        <w:pStyle w:val="a3"/>
      </w:pPr>
      <w:r>
        <w:t>заключение</w:t>
      </w:r>
      <w:r w:rsidRPr="00AB201A">
        <w:t xml:space="preserve"> </w:t>
      </w:r>
      <w:r w:rsidR="003330EA">
        <w:t>Концедентом</w:t>
      </w:r>
      <w:r w:rsidR="004B2D90">
        <w:t xml:space="preserve"> и Концессионером </w:t>
      </w:r>
      <w:r>
        <w:t>лицензионных договоров</w:t>
      </w:r>
      <w:r w:rsidRPr="00AB201A">
        <w:t xml:space="preserve"> в </w:t>
      </w:r>
      <w:r>
        <w:t xml:space="preserve">отношении исключительных прав в соответствии </w:t>
      </w:r>
      <w:r w:rsidR="004B2D90">
        <w:t xml:space="preserve">с пунктом </w:t>
      </w:r>
      <w:r w:rsidR="004B2D90">
        <w:fldChar w:fldCharType="begin"/>
      </w:r>
      <w:r w:rsidR="004B2D90">
        <w:instrText xml:space="preserve"> REF _Ref484781899 \r \h </w:instrText>
      </w:r>
      <w:r w:rsidR="004B2D90">
        <w:fldChar w:fldCharType="separate"/>
      </w:r>
      <w:r w:rsidR="002B28E0">
        <w:t>10.3</w:t>
      </w:r>
      <w:r w:rsidR="004B2D90">
        <w:fldChar w:fldCharType="end"/>
      </w:r>
      <w:r w:rsidR="004B2D90">
        <w:t>;</w:t>
      </w:r>
    </w:p>
    <w:p w:rsidR="004B2D90" w:rsidRDefault="004B2D90" w:rsidP="00444CAE">
      <w:pPr>
        <w:pStyle w:val="a3"/>
      </w:pPr>
      <w:r>
        <w:t>передача Концессионеру материальных носителей</w:t>
      </w:r>
      <w:r w:rsidRPr="004A63EC">
        <w:t xml:space="preserve"> с указанными в </w:t>
      </w:r>
      <w:r>
        <w:t xml:space="preserve">пункте </w:t>
      </w:r>
      <w:r>
        <w:fldChar w:fldCharType="begin"/>
      </w:r>
      <w:r>
        <w:instrText xml:space="preserve"> REF _Ref484781899 \r \h </w:instrText>
      </w:r>
      <w:r>
        <w:fldChar w:fldCharType="separate"/>
      </w:r>
      <w:r w:rsidR="002B28E0">
        <w:t>10.3</w:t>
      </w:r>
      <w:r>
        <w:fldChar w:fldCharType="end"/>
      </w:r>
      <w:r>
        <w:t xml:space="preserve"> базами данных и </w:t>
      </w:r>
      <w:r w:rsidRPr="004A63EC">
        <w:t>программным обеспечением</w:t>
      </w:r>
      <w:r>
        <w:t>.</w:t>
      </w:r>
    </w:p>
    <w:bookmarkEnd w:id="192"/>
    <w:p w:rsidR="00BE5792" w:rsidRPr="002E37B2" w:rsidRDefault="005B6028" w:rsidP="00444CAE">
      <w:pPr>
        <w:pStyle w:val="11"/>
      </w:pPr>
      <w:r w:rsidRPr="002E37B2">
        <w:t>Государственная регистрация прав владения и пользования Концессионера недвижимым имущест</w:t>
      </w:r>
      <w:r w:rsidR="005F0E0A" w:rsidRPr="002E37B2">
        <w:t>вом, входящим в состав Объекта с</w:t>
      </w:r>
      <w:r w:rsidRPr="002E37B2">
        <w:t>оглашения</w:t>
      </w:r>
      <w:r w:rsidR="004B2D90">
        <w:t xml:space="preserve"> и Иного имущества</w:t>
      </w:r>
      <w:r w:rsidR="00224826">
        <w:t>,</w:t>
      </w:r>
      <w:r w:rsidRPr="002E37B2">
        <w:t xml:space="preserve"> осуществля</w:t>
      </w:r>
      <w:r w:rsidR="005F0E0A" w:rsidRPr="002E37B2">
        <w:t>ется силами и за счет Концессионера</w:t>
      </w:r>
      <w:r w:rsidRPr="002E37B2">
        <w:t>. Концедент</w:t>
      </w:r>
      <w:r w:rsidR="004B2D90">
        <w:t xml:space="preserve"> и </w:t>
      </w:r>
      <w:r w:rsidR="003330EA">
        <w:t>Концедент</w:t>
      </w:r>
      <w:r w:rsidR="004B2D90">
        <w:t xml:space="preserve"> обязую</w:t>
      </w:r>
      <w:r w:rsidRPr="002E37B2">
        <w:t>тся совершить в</w:t>
      </w:r>
      <w:r w:rsidR="004B2D90">
        <w:t>се требуемые от них</w:t>
      </w:r>
      <w:r w:rsidRPr="002E37B2">
        <w:t xml:space="preserve"> действия </w:t>
      </w:r>
      <w:r w:rsidR="005E4A38" w:rsidRPr="002E37B2">
        <w:t>для Г</w:t>
      </w:r>
      <w:r w:rsidR="00BE5792" w:rsidRPr="002E37B2">
        <w:t>осударственной регистрации прав владения и пользования Концессионера недвижимым имуществом, входящим в состав Объекта соглашения</w:t>
      </w:r>
      <w:r w:rsidR="004B2D90">
        <w:t xml:space="preserve"> и Иного имущества</w:t>
      </w:r>
      <w:r w:rsidR="00BE5792" w:rsidRPr="002E37B2">
        <w:t xml:space="preserve">, в том числе </w:t>
      </w:r>
      <w:r w:rsidRPr="002E37B2">
        <w:t>п</w:t>
      </w:r>
      <w:r w:rsidR="005F0E0A" w:rsidRPr="002E37B2">
        <w:t xml:space="preserve">ередать </w:t>
      </w:r>
      <w:r w:rsidR="005E4A38" w:rsidRPr="002E37B2">
        <w:t>Концессионеру</w:t>
      </w:r>
      <w:r w:rsidRPr="002E37B2">
        <w:t xml:space="preserve"> все документы, необходимые</w:t>
      </w:r>
      <w:r w:rsidR="005F0E0A" w:rsidRPr="002E37B2">
        <w:t xml:space="preserve"> для Г</w:t>
      </w:r>
      <w:r w:rsidR="00BE5792" w:rsidRPr="002E37B2">
        <w:t>осударственной регистрации</w:t>
      </w:r>
      <w:r w:rsidRPr="002E37B2">
        <w:t xml:space="preserve">, в течение </w:t>
      </w:r>
      <w:r w:rsidR="005E4A38" w:rsidRPr="002E37B2">
        <w:t>5</w:t>
      </w:r>
      <w:r w:rsidRPr="002E37B2">
        <w:t xml:space="preserve"> </w:t>
      </w:r>
      <w:r w:rsidR="005E4A38" w:rsidRPr="002E37B2">
        <w:t>(пяти</w:t>
      </w:r>
      <w:r w:rsidRPr="002E37B2">
        <w:t>) Р</w:t>
      </w:r>
      <w:r w:rsidR="00BE5792" w:rsidRPr="002E37B2">
        <w:t xml:space="preserve">абочих дней </w:t>
      </w:r>
      <w:r w:rsidR="005E4A38" w:rsidRPr="002E37B2">
        <w:t>с даты получения соответствующего запроса Концессионера.</w:t>
      </w:r>
    </w:p>
    <w:p w:rsidR="005B6028" w:rsidRPr="002E37B2" w:rsidRDefault="005B6028" w:rsidP="00444CAE">
      <w:pPr>
        <w:pStyle w:val="11"/>
      </w:pPr>
      <w:bookmarkStart w:id="193" w:name="_Ref468382696"/>
      <w:r w:rsidRPr="002E37B2">
        <w:t>Передаваемое Концессионеру имущество, входящее в состав Объекта соглашения</w:t>
      </w:r>
      <w:r w:rsidR="004B2D90">
        <w:t xml:space="preserve"> и Иного имущества</w:t>
      </w:r>
      <w:r w:rsidRPr="002E37B2">
        <w:t>, должно на момент его передачи соответствовать пок</w:t>
      </w:r>
      <w:r w:rsidR="0098630D">
        <w:t>азателям, указанным в Приложениях</w:t>
      </w:r>
      <w:r w:rsidRPr="002E37B2">
        <w:t xml:space="preserve"> 2</w:t>
      </w:r>
      <w:r w:rsidR="0098630D">
        <w:t>.1, 2.2. и 2.3</w:t>
      </w:r>
      <w:r w:rsidRPr="002E37B2">
        <w:t xml:space="preserve"> к Концессионному соглашению и находиться в исправном состоянии, необходимом для осуществления Концессионером </w:t>
      </w:r>
      <w:r w:rsidR="00F3663B" w:rsidRPr="002E37B2">
        <w:t>Концессионной деятельности</w:t>
      </w:r>
      <w:r w:rsidRPr="002E37B2">
        <w:t>.</w:t>
      </w:r>
      <w:bookmarkEnd w:id="193"/>
    </w:p>
    <w:p w:rsidR="00BE5792" w:rsidRPr="002E37B2" w:rsidRDefault="00BE5792" w:rsidP="00444CAE">
      <w:pPr>
        <w:pStyle w:val="11"/>
      </w:pPr>
      <w:r w:rsidRPr="002E37B2">
        <w:t xml:space="preserve">Выявленное в течение </w:t>
      </w:r>
      <w:r w:rsidR="008E3857" w:rsidRPr="002E37B2">
        <w:t>1 (</w:t>
      </w:r>
      <w:r w:rsidRPr="002E37B2">
        <w:t>одного</w:t>
      </w:r>
      <w:r w:rsidR="008E3857" w:rsidRPr="002E37B2">
        <w:t>)</w:t>
      </w:r>
      <w:r w:rsidRPr="002E37B2">
        <w:t xml:space="preserve"> года с момента подписания </w:t>
      </w:r>
      <w:r w:rsidR="0098630D">
        <w:t xml:space="preserve">Предвприятием </w:t>
      </w:r>
      <w:r w:rsidR="005B6028" w:rsidRPr="002E37B2">
        <w:t>и Концессионером актов</w:t>
      </w:r>
      <w:r w:rsidRPr="002E37B2">
        <w:t xml:space="preserve"> приема-передачи </w:t>
      </w:r>
      <w:r w:rsidR="005B6028" w:rsidRPr="002E37B2">
        <w:t>имущества, входящего в состав Объекта соглашения</w:t>
      </w:r>
      <w:r w:rsidR="0098630D">
        <w:t xml:space="preserve"> и Иного имущества</w:t>
      </w:r>
      <w:r w:rsidR="005B6028" w:rsidRPr="002E37B2">
        <w:t xml:space="preserve">, несоответствие такого имущества требованиям, указанным в пункте </w:t>
      </w:r>
      <w:r w:rsidR="009C5E33" w:rsidRPr="002E37B2">
        <w:fldChar w:fldCharType="begin"/>
      </w:r>
      <w:r w:rsidR="005B6028" w:rsidRPr="002E37B2">
        <w:instrText xml:space="preserve"> REF _Ref468382696 \r \h </w:instrText>
      </w:r>
      <w:r w:rsidR="00A11D8B">
        <w:instrText xml:space="preserve"> \* MERGEFORMAT </w:instrText>
      </w:r>
      <w:r w:rsidR="009C5E33" w:rsidRPr="002E37B2">
        <w:fldChar w:fldCharType="separate"/>
      </w:r>
      <w:r w:rsidR="002B28E0">
        <w:t>10.14</w:t>
      </w:r>
      <w:r w:rsidR="009C5E33" w:rsidRPr="002E37B2">
        <w:fldChar w:fldCharType="end"/>
      </w:r>
      <w:r w:rsidR="005B6028" w:rsidRPr="002E37B2">
        <w:t xml:space="preserve">, </w:t>
      </w:r>
      <w:r w:rsidRPr="002E37B2">
        <w:t xml:space="preserve">является основанием для предъявления </w:t>
      </w:r>
      <w:r w:rsidRPr="002E37B2">
        <w:lastRenderedPageBreak/>
        <w:t xml:space="preserve">Концессионером </w:t>
      </w:r>
      <w:r w:rsidR="003330EA">
        <w:t>Концеденту</w:t>
      </w:r>
      <w:r w:rsidR="0098630D">
        <w:t xml:space="preserve"> требования</w:t>
      </w:r>
      <w:r w:rsidRPr="002E37B2">
        <w:t xml:space="preserve"> о безвозмездном устранении выявленных недостатков</w:t>
      </w:r>
      <w:r w:rsidR="00224826">
        <w:t>.</w:t>
      </w:r>
    </w:p>
    <w:p w:rsidR="00C261AB" w:rsidRPr="002E37B2" w:rsidRDefault="003330EA" w:rsidP="00444CAE">
      <w:pPr>
        <w:pStyle w:val="11"/>
      </w:pPr>
      <w:bookmarkStart w:id="194" w:name="_Ref468383183"/>
      <w:r>
        <w:t>Концедент</w:t>
      </w:r>
      <w:r w:rsidR="00BE5792" w:rsidRPr="002E37B2">
        <w:t xml:space="preserve"> обязан устранить выявленные недостатки </w:t>
      </w:r>
      <w:r w:rsidR="005B6028" w:rsidRPr="002E37B2">
        <w:t>Объекта соглашения</w:t>
      </w:r>
      <w:r w:rsidR="0098630D">
        <w:t xml:space="preserve"> и</w:t>
      </w:r>
      <w:r w:rsidR="00A95CCF">
        <w:t xml:space="preserve"> (или)</w:t>
      </w:r>
      <w:r w:rsidR="0098630D">
        <w:t xml:space="preserve"> Иного имущества</w:t>
      </w:r>
      <w:r w:rsidR="00C261AB" w:rsidRPr="002E37B2">
        <w:t xml:space="preserve"> </w:t>
      </w:r>
      <w:r w:rsidR="00657B53" w:rsidRPr="002E37B2">
        <w:t xml:space="preserve">в </w:t>
      </w:r>
      <w:r w:rsidR="00C261AB" w:rsidRPr="002E37B2">
        <w:t>следующие сроки:</w:t>
      </w:r>
      <w:bookmarkEnd w:id="194"/>
    </w:p>
    <w:p w:rsidR="00F3663B" w:rsidRPr="002E37B2" w:rsidRDefault="00C261AB" w:rsidP="00444CAE">
      <w:pPr>
        <w:pStyle w:val="a3"/>
      </w:pPr>
      <w:r w:rsidRPr="002E37B2">
        <w:t xml:space="preserve">если выявленные недостатки не препятствуют осуществлению </w:t>
      </w:r>
      <w:r w:rsidR="00F3663B" w:rsidRPr="002E37B2">
        <w:t xml:space="preserve">Концессионной деятельности – не позднее 3 (трех) месяцев с даты получения соответствующего требования Концессионера, если иной срок не согласован Концессионером и </w:t>
      </w:r>
      <w:r w:rsidR="003330EA">
        <w:t>Концедентом</w:t>
      </w:r>
      <w:r w:rsidR="00F3663B" w:rsidRPr="002E37B2">
        <w:t>;</w:t>
      </w:r>
    </w:p>
    <w:p w:rsidR="00C261AB" w:rsidRPr="002E37B2" w:rsidRDefault="00C261AB" w:rsidP="00444CAE">
      <w:pPr>
        <w:pStyle w:val="a3"/>
      </w:pPr>
      <w:r w:rsidRPr="002E37B2">
        <w:t>если выявленные</w:t>
      </w:r>
      <w:r w:rsidR="00BE5792" w:rsidRPr="002E37B2">
        <w:t xml:space="preserve"> недостатки препятствуют </w:t>
      </w:r>
      <w:r w:rsidR="00F3663B" w:rsidRPr="002E37B2">
        <w:t xml:space="preserve">осуществлению Концессионной деятельности </w:t>
      </w:r>
      <w:r w:rsidRPr="002E37B2">
        <w:t xml:space="preserve">– </w:t>
      </w:r>
      <w:r w:rsidR="00E0140D" w:rsidRPr="002E37B2">
        <w:t xml:space="preserve">в </w:t>
      </w:r>
      <w:r w:rsidR="001C5DCC" w:rsidRPr="002E37B2">
        <w:t>течение 30 (тридцати) дней</w:t>
      </w:r>
      <w:r w:rsidR="00F3663B" w:rsidRPr="002E37B2">
        <w:t xml:space="preserve"> после получения соответствующего требования Концессионера</w:t>
      </w:r>
      <w:r w:rsidRPr="002E37B2">
        <w:t>.</w:t>
      </w:r>
    </w:p>
    <w:p w:rsidR="00657B53" w:rsidRPr="002E37B2" w:rsidRDefault="00BE5792" w:rsidP="00444CAE">
      <w:pPr>
        <w:pStyle w:val="11"/>
      </w:pPr>
      <w:r w:rsidRPr="002E37B2">
        <w:t>В с</w:t>
      </w:r>
      <w:r w:rsidR="00C261AB" w:rsidRPr="002E37B2">
        <w:t xml:space="preserve">лучае, если в течение указанных в пункте </w:t>
      </w:r>
      <w:r w:rsidR="009C5E33" w:rsidRPr="002E37B2">
        <w:fldChar w:fldCharType="begin"/>
      </w:r>
      <w:r w:rsidR="00C261AB" w:rsidRPr="002E37B2">
        <w:instrText xml:space="preserve"> REF _Ref468383183 \r \h  \* MERGEFORMAT </w:instrText>
      </w:r>
      <w:r w:rsidR="009C5E33" w:rsidRPr="002E37B2">
        <w:fldChar w:fldCharType="separate"/>
      </w:r>
      <w:r w:rsidR="002B28E0">
        <w:t>10.16</w:t>
      </w:r>
      <w:r w:rsidR="009C5E33" w:rsidRPr="002E37B2">
        <w:fldChar w:fldCharType="end"/>
      </w:r>
      <w:r w:rsidR="00C261AB" w:rsidRPr="002E37B2">
        <w:t xml:space="preserve"> сроков</w:t>
      </w:r>
      <w:r w:rsidRPr="002E37B2">
        <w:t xml:space="preserve"> недостатки </w:t>
      </w:r>
      <w:r w:rsidR="00C261AB" w:rsidRPr="002E37B2">
        <w:t xml:space="preserve">Объекта соглашения </w:t>
      </w:r>
      <w:r w:rsidR="0098630D">
        <w:t xml:space="preserve">и (или) Иного имущества </w:t>
      </w:r>
      <w:r w:rsidRPr="002E37B2">
        <w:t xml:space="preserve">не будут устранены </w:t>
      </w:r>
      <w:r w:rsidR="003330EA">
        <w:t>Концедентом</w:t>
      </w:r>
      <w:r w:rsidRPr="002E37B2">
        <w:t xml:space="preserve">, Концессионер вправе </w:t>
      </w:r>
      <w:r w:rsidR="00657B53" w:rsidRPr="002E37B2">
        <w:t>по своему выбору:</w:t>
      </w:r>
    </w:p>
    <w:p w:rsidR="00657B53" w:rsidRPr="002E37B2" w:rsidRDefault="00657B53" w:rsidP="00444CAE">
      <w:pPr>
        <w:pStyle w:val="a3"/>
      </w:pPr>
      <w:r w:rsidRPr="002E37B2">
        <w:t xml:space="preserve">устранить недостатки самостоятельно и потребовать возмещения Концедентом расходов на устранение недостатков в случае, если </w:t>
      </w:r>
      <w:r w:rsidR="009A00D1" w:rsidRPr="002E37B2">
        <w:t xml:space="preserve">в соответствии </w:t>
      </w:r>
      <w:r w:rsidR="009A00D1">
        <w:t xml:space="preserve">с </w:t>
      </w:r>
      <w:r w:rsidR="00A11478">
        <w:t>Законодательством</w:t>
      </w:r>
      <w:r w:rsidR="009A00D1">
        <w:t xml:space="preserve"> </w:t>
      </w:r>
      <w:r w:rsidRPr="002E37B2">
        <w:t xml:space="preserve">указанные расходы не подлежат учету при установлении Тарифов </w:t>
      </w:r>
      <w:r w:rsidR="009A00D1">
        <w:t>(а Концедент обязуется возместить указанные расходы не позднее 6 (шести) месяцев с момента получения соответствующего требования Концессионера)</w:t>
      </w:r>
      <w:r w:rsidRPr="002E37B2">
        <w:t>; или</w:t>
      </w:r>
    </w:p>
    <w:p w:rsidR="00657B53" w:rsidRPr="002E37B2" w:rsidRDefault="00657B53" w:rsidP="00444CAE">
      <w:pPr>
        <w:pStyle w:val="a3"/>
      </w:pPr>
      <w:r w:rsidRPr="002E37B2">
        <w:t xml:space="preserve">требовать изменения сроков реализации мероприятий, предусмотренных Заданием и основными мероприятиями, если выявленные недостатки не позволяют Концессионеру реализовать мероприятия в определенные </w:t>
      </w:r>
      <w:r w:rsidR="0098630D">
        <w:t>Заданием и основными мероприятиями</w:t>
      </w:r>
      <w:r w:rsidRPr="002E37B2">
        <w:t xml:space="preserve"> сроки; или</w:t>
      </w:r>
    </w:p>
    <w:p w:rsidR="00657B53" w:rsidRDefault="00657B53" w:rsidP="00444CAE">
      <w:pPr>
        <w:pStyle w:val="a3"/>
      </w:pPr>
      <w:r w:rsidRPr="002E37B2">
        <w:t>требовать досрочного расторжения Концессионно</w:t>
      </w:r>
      <w:r w:rsidR="00444CAE">
        <w:t>го соглашения, если недостатки</w:t>
      </w:r>
      <w:r w:rsidRPr="002E37B2">
        <w:t xml:space="preserve"> </w:t>
      </w:r>
      <w:r w:rsidR="006C3F45" w:rsidRPr="002E37B2">
        <w:t xml:space="preserve">носят неустранимый характер </w:t>
      </w:r>
      <w:r w:rsidRPr="002E37B2">
        <w:t xml:space="preserve">и, при этом, не позволяют Концессионеру исполнять свои обязанности по Концессионному соглашению либо Концессионер в значительной </w:t>
      </w:r>
      <w:r w:rsidR="006C3F45" w:rsidRPr="002E37B2">
        <w:t>степени лишается того, на что был вправе рассчитывать при заключении Концессионного соглашения</w:t>
      </w:r>
      <w:r w:rsidRPr="002E37B2">
        <w:t>.</w:t>
      </w:r>
    </w:p>
    <w:p w:rsidR="00AB201A" w:rsidRPr="00AB201A" w:rsidRDefault="00AB201A" w:rsidP="00444CAE">
      <w:pPr>
        <w:pStyle w:val="20"/>
      </w:pPr>
      <w:r w:rsidRPr="00AB201A">
        <w:t>Бесхозяйное имущество</w:t>
      </w:r>
    </w:p>
    <w:p w:rsidR="00AB201A" w:rsidRDefault="00AB201A" w:rsidP="00444CAE">
      <w:pPr>
        <w:pStyle w:val="11"/>
      </w:pPr>
      <w:bookmarkStart w:id="195" w:name="_Ref447049173"/>
      <w:r w:rsidRPr="00444CAE">
        <w:t xml:space="preserve">В случае выявления в ходе реализации </w:t>
      </w:r>
      <w:r w:rsidR="007B4BC8">
        <w:t>Концессионного с</w:t>
      </w:r>
      <w:r w:rsidRPr="00444CAE">
        <w:t xml:space="preserve">оглашения объектов имущества, в том числе используемых для организации теплоснабжения и горячего водоснабжения на территории </w:t>
      </w:r>
      <w:r w:rsidR="007B4BC8" w:rsidRPr="007B4BC8">
        <w:t>[</w:t>
      </w:r>
      <w:r w:rsidR="007B4BC8">
        <w:t>●</w:t>
      </w:r>
      <w:r w:rsidR="007B4BC8" w:rsidRPr="007B4BC8">
        <w:t>]</w:t>
      </w:r>
      <w:r w:rsidRPr="00444CAE">
        <w:t>, техно</w:t>
      </w:r>
      <w:r w:rsidR="007B4BC8">
        <w:t>логически связанных с Объектом c</w:t>
      </w:r>
      <w:r w:rsidRPr="00444CAE">
        <w:t>оглашения и являющихс</w:t>
      </w:r>
      <w:r w:rsidR="007B4BC8">
        <w:t>я частью относящихся к Объекту c</w:t>
      </w:r>
      <w:r w:rsidRPr="00444CAE">
        <w:t xml:space="preserve">оглашения систем теплоснабжения и (или) горячего водоснабжения, необходимых для осуществления </w:t>
      </w:r>
      <w:r w:rsidR="007B4BC8">
        <w:t>Концессионной деятельности</w:t>
      </w:r>
      <w:r w:rsidRPr="00444CAE">
        <w:t xml:space="preserve">, собственник которого отсутствует либо право собственности на которое не зарегистрировано (далее – </w:t>
      </w:r>
      <w:r w:rsidR="007B4BC8">
        <w:t>«</w:t>
      </w:r>
      <w:r w:rsidRPr="007B4BC8">
        <w:rPr>
          <w:b/>
        </w:rPr>
        <w:t>Бесхозяйное имущество</w:t>
      </w:r>
      <w:r w:rsidR="007B4BC8">
        <w:t>»</w:t>
      </w:r>
      <w:r w:rsidRPr="00444CAE">
        <w:t>), и при условии, что оценка стоимости данных объектов имущества в совокупности не превышает 10% (десять</w:t>
      </w:r>
      <w:r w:rsidR="007B4BC8">
        <w:t xml:space="preserve"> процентов) от определенной на Дату заключения концессионного с</w:t>
      </w:r>
      <w:r w:rsidRPr="00444CAE">
        <w:t>оглашени</w:t>
      </w:r>
      <w:r w:rsidR="007B4BC8">
        <w:t>я балансовой стоимости Объекта с</w:t>
      </w:r>
      <w:r w:rsidRPr="00444CAE">
        <w:t xml:space="preserve">оглашения, Концедент и Концессионер </w:t>
      </w:r>
      <w:r w:rsidR="00AC19A6">
        <w:t xml:space="preserve">вправе </w:t>
      </w:r>
      <w:r w:rsidRPr="00444CAE">
        <w:t xml:space="preserve">в течение 30 (тридцати) календарных дней с момента, когда это имущество будет выявлено, </w:t>
      </w:r>
      <w:r w:rsidR="00AC19A6">
        <w:t xml:space="preserve">согласовать перечень </w:t>
      </w:r>
      <w:r w:rsidRPr="00444CAE">
        <w:t>необходимы</w:t>
      </w:r>
      <w:r w:rsidR="00AC19A6">
        <w:t>х</w:t>
      </w:r>
      <w:r w:rsidRPr="00444CAE">
        <w:t xml:space="preserve"> действи</w:t>
      </w:r>
      <w:r w:rsidR="00AC19A6">
        <w:t>й</w:t>
      </w:r>
      <w:r w:rsidRPr="00444CAE">
        <w:t xml:space="preserve"> для </w:t>
      </w:r>
      <w:r w:rsidR="002E36C4">
        <w:t>оформления права собственности Концедента</w:t>
      </w:r>
      <w:r w:rsidRPr="00444CAE">
        <w:t xml:space="preserve"> на эти объекты имущества.</w:t>
      </w:r>
      <w:bookmarkEnd w:id="195"/>
    </w:p>
    <w:p w:rsidR="003A5092" w:rsidRPr="00444CAE" w:rsidRDefault="003A5092" w:rsidP="0080079E">
      <w:pPr>
        <w:pStyle w:val="11"/>
        <w:numPr>
          <w:ilvl w:val="0"/>
          <w:numId w:val="0"/>
        </w:numPr>
        <w:ind w:left="851"/>
      </w:pPr>
      <w:r>
        <w:lastRenderedPageBreak/>
        <w:t>Оценка осуществляется независимым оценщиком, выбранным Концессионером.</w:t>
      </w:r>
    </w:p>
    <w:p w:rsidR="00AB201A" w:rsidRPr="00444CAE" w:rsidRDefault="00AB201A" w:rsidP="00444CAE">
      <w:pPr>
        <w:pStyle w:val="11"/>
      </w:pPr>
      <w:r w:rsidRPr="00444CAE">
        <w:t>Г</w:t>
      </w:r>
      <w:r w:rsidR="007B4BC8">
        <w:t>осударственная регистрация права</w:t>
      </w:r>
      <w:r w:rsidRPr="00444CAE">
        <w:t xml:space="preserve"> собственности Концедента на </w:t>
      </w:r>
      <w:r w:rsidR="002E36C4">
        <w:t>недвижимое имущество в составе Бесхозяйного имущества</w:t>
      </w:r>
      <w:r w:rsidRPr="00444CAE">
        <w:t xml:space="preserve"> осуществляется по соглашению Сторон Концедентом или Концессионером.  В случае, если Сторонами будет достигну</w:t>
      </w:r>
      <w:r w:rsidR="002E36C4">
        <w:t>то соглашение об осуществлении Г</w:t>
      </w:r>
      <w:r w:rsidRPr="00444CAE">
        <w:t xml:space="preserve">осударственной регистрации права собственности Концедента на указанные объекты недвижимого имущества Концессионером, то такая государственная регистрация осуществляется Концессионером в порядке, </w:t>
      </w:r>
      <w:r w:rsidR="007B4BC8">
        <w:t xml:space="preserve">предусмотренном Концессионным соглашением для регистрации </w:t>
      </w:r>
      <w:r w:rsidR="00166216">
        <w:t xml:space="preserve">созданного и реконструированного </w:t>
      </w:r>
      <w:r w:rsidR="007B4BC8">
        <w:t>имущества</w:t>
      </w:r>
      <w:r w:rsidRPr="00444CAE">
        <w:t>.</w:t>
      </w:r>
    </w:p>
    <w:p w:rsidR="00AB201A" w:rsidRPr="00444CAE" w:rsidRDefault="007B4BC8" w:rsidP="00444CAE">
      <w:pPr>
        <w:pStyle w:val="11"/>
      </w:pPr>
      <w:bookmarkStart w:id="196" w:name="_Ref447050668"/>
      <w:r>
        <w:t>После осуществления Г</w:t>
      </w:r>
      <w:r w:rsidR="00AB201A" w:rsidRPr="00444CAE">
        <w:t xml:space="preserve">осударственной регистрации права собственности Концедента на объекты </w:t>
      </w:r>
      <w:r w:rsidR="002E36C4">
        <w:t xml:space="preserve">недвижимости в составе Бесхозяйного имущества </w:t>
      </w:r>
      <w:r w:rsidR="00AB201A" w:rsidRPr="00444CAE">
        <w:t xml:space="preserve">и (или) оформления в порядке, установленном </w:t>
      </w:r>
      <w:r w:rsidR="00473705">
        <w:t>Законодательством</w:t>
      </w:r>
      <w:r w:rsidR="002E36C4">
        <w:t>,</w:t>
      </w:r>
      <w:r w:rsidR="00AB201A" w:rsidRPr="00444CAE">
        <w:t xml:space="preserve"> права собственности Концедента на объекты </w:t>
      </w:r>
      <w:r w:rsidR="002E36C4">
        <w:t>движимого имущества</w:t>
      </w:r>
      <w:r w:rsidR="00AB201A" w:rsidRPr="00444CAE">
        <w:t xml:space="preserve">, </w:t>
      </w:r>
      <w:r w:rsidR="002E36C4">
        <w:t xml:space="preserve">Бесхозяйное имущество </w:t>
      </w:r>
      <w:r w:rsidR="0030246F">
        <w:t xml:space="preserve">с согласия Концессионера </w:t>
      </w:r>
      <w:r w:rsidR="002E36C4">
        <w:t>включается в состав Объекта с</w:t>
      </w:r>
      <w:r w:rsidR="00AB201A" w:rsidRPr="00444CAE">
        <w:t>оглашения и  передается во владение и пользование Концессионеру не позднее 30 (тридцати) календарных дней с даты</w:t>
      </w:r>
      <w:r w:rsidR="002E36C4">
        <w:t xml:space="preserve"> Государственной</w:t>
      </w:r>
      <w:r w:rsidR="00AB201A" w:rsidRPr="00444CAE">
        <w:t xml:space="preserve"> регистрации и (или) оформления объектов указанного имущества в собственность Концедента.</w:t>
      </w:r>
      <w:bookmarkEnd w:id="196"/>
    </w:p>
    <w:p w:rsidR="00AB201A" w:rsidRPr="00444CAE" w:rsidRDefault="00AB201A" w:rsidP="00444CAE">
      <w:pPr>
        <w:pStyle w:val="11"/>
      </w:pPr>
      <w:r w:rsidRPr="00444CAE">
        <w:t xml:space="preserve">Государственная регистрация прав владения и пользования Концессионера объектами недвижимого имущества в составе </w:t>
      </w:r>
      <w:r w:rsidR="002E36C4">
        <w:t xml:space="preserve">Бесхозяйного </w:t>
      </w:r>
      <w:r w:rsidRPr="00444CAE">
        <w:t>имущества</w:t>
      </w:r>
      <w:r w:rsidR="002E36C4">
        <w:t xml:space="preserve"> </w:t>
      </w:r>
      <w:r w:rsidRPr="00444CAE">
        <w:t>может</w:t>
      </w:r>
      <w:r w:rsidR="002E36C4">
        <w:t xml:space="preserve"> осуществляться одновременно с Г</w:t>
      </w:r>
      <w:r w:rsidRPr="00444CAE">
        <w:t>осударственной регистрацией права собственности Концедента на это недвижимое имущество в качестве обременения права собственнос</w:t>
      </w:r>
      <w:r w:rsidR="002E36C4">
        <w:t>ти Концедента в соответствии с За</w:t>
      </w:r>
      <w:r w:rsidRPr="00444CAE">
        <w:t>конодательством.</w:t>
      </w:r>
    </w:p>
    <w:p w:rsidR="00C13FF4" w:rsidRPr="00A11D8B" w:rsidRDefault="00392273" w:rsidP="00724EE0">
      <w:pPr>
        <w:pStyle w:val="10"/>
      </w:pPr>
      <w:bookmarkStart w:id="197" w:name="_Toc473677389"/>
      <w:bookmarkStart w:id="198" w:name="_Toc468892605"/>
      <w:bookmarkStart w:id="199" w:name="_Toc473692341"/>
      <w:bookmarkStart w:id="200" w:name="_Toc476857522"/>
      <w:bookmarkStart w:id="201" w:name="_Toc350977256"/>
      <w:bookmarkStart w:id="202" w:name="_Toc481181827"/>
      <w:bookmarkStart w:id="203" w:name="_Toc477970487"/>
      <w:bookmarkStart w:id="204" w:name="_Ref484785772"/>
      <w:bookmarkStart w:id="205" w:name="_Toc485514132"/>
      <w:bookmarkStart w:id="206" w:name="_Toc484822109"/>
      <w:bookmarkEnd w:id="179"/>
      <w:bookmarkEnd w:id="180"/>
      <w:bookmarkEnd w:id="197"/>
      <w:r>
        <w:t>СОЗДАНИЕ</w:t>
      </w:r>
      <w:r w:rsidR="00F3663B" w:rsidRPr="00A11D8B">
        <w:t xml:space="preserve"> ОБЪЕКТА СОГЛАШЕНИЯ</w:t>
      </w:r>
      <w:bookmarkEnd w:id="198"/>
      <w:bookmarkEnd w:id="199"/>
      <w:bookmarkEnd w:id="200"/>
      <w:bookmarkEnd w:id="201"/>
      <w:bookmarkEnd w:id="202"/>
      <w:bookmarkEnd w:id="203"/>
      <w:bookmarkEnd w:id="204"/>
      <w:bookmarkEnd w:id="205"/>
      <w:bookmarkEnd w:id="206"/>
    </w:p>
    <w:p w:rsidR="00F3663B" w:rsidRPr="00A11D8B" w:rsidRDefault="00F3663B" w:rsidP="00F80EC9">
      <w:pPr>
        <w:pStyle w:val="20"/>
      </w:pPr>
      <w:r w:rsidRPr="00A11D8B">
        <w:t>Общие положения</w:t>
      </w:r>
    </w:p>
    <w:p w:rsidR="00173B11" w:rsidRPr="002E37B2" w:rsidRDefault="00F3663B" w:rsidP="00444CAE">
      <w:pPr>
        <w:pStyle w:val="11"/>
      </w:pPr>
      <w:r w:rsidRPr="002E37B2">
        <w:t xml:space="preserve">Перечень и сроки мероприятий по </w:t>
      </w:r>
      <w:r w:rsidR="0030354F">
        <w:t>Созданию</w:t>
      </w:r>
      <w:r w:rsidRPr="002E37B2">
        <w:t xml:space="preserve"> объекта соглашения, величины необходимой тепловой мощности </w:t>
      </w:r>
      <w:r w:rsidR="0030354F">
        <w:t xml:space="preserve">в отношении </w:t>
      </w:r>
      <w:r w:rsidR="00392273">
        <w:t xml:space="preserve">объектов </w:t>
      </w:r>
      <w:r w:rsidR="0030354F" w:rsidRPr="002E37B2">
        <w:t>теплоснабжения</w:t>
      </w:r>
      <w:r w:rsidR="00392273">
        <w:t>,</w:t>
      </w:r>
      <w:r w:rsidR="0030354F">
        <w:t xml:space="preserve"> </w:t>
      </w:r>
      <w:r w:rsidR="00865805">
        <w:t>входящих в состав Объекта соглашения</w:t>
      </w:r>
      <w:r w:rsidRPr="002E37B2">
        <w:t>, определяются в соответствии с Зада</w:t>
      </w:r>
      <w:r w:rsidR="00644BFB" w:rsidRPr="002E37B2">
        <w:t>нием и основными мероприятиями (Приложение</w:t>
      </w:r>
      <w:r w:rsidRPr="002E37B2">
        <w:t xml:space="preserve"> 4</w:t>
      </w:r>
      <w:r w:rsidR="00644BFB" w:rsidRPr="002E37B2">
        <w:t>)</w:t>
      </w:r>
      <w:r w:rsidRPr="002E37B2">
        <w:t>.</w:t>
      </w:r>
    </w:p>
    <w:p w:rsidR="005E3D14" w:rsidRPr="002E37B2" w:rsidRDefault="0030354F" w:rsidP="00444CAE">
      <w:pPr>
        <w:pStyle w:val="11"/>
      </w:pPr>
      <w:r>
        <w:t xml:space="preserve">Мероприятия по Созданию </w:t>
      </w:r>
      <w:r w:rsidR="006C3F45" w:rsidRPr="002E37B2">
        <w:t>объекта соглашения, предусмотренные Заданием и основными мероприятиями, подлежат включению в Инвестиционную программу Концессионера в полном объеме.</w:t>
      </w:r>
    </w:p>
    <w:p w:rsidR="005E1A3A" w:rsidRPr="00A11D8B" w:rsidRDefault="005E1A3A" w:rsidP="00444CAE">
      <w:pPr>
        <w:pStyle w:val="11"/>
      </w:pPr>
      <w:r w:rsidRPr="00A11D8B">
        <w:t xml:space="preserve">При </w:t>
      </w:r>
      <w:r w:rsidR="0030354F">
        <w:t>необходимости внесения изменений</w:t>
      </w:r>
      <w:r w:rsidRPr="00A11D8B">
        <w:t xml:space="preserve"> в Инвестиционную программу Концедент и </w:t>
      </w:r>
      <w:r w:rsidR="00CC20DB" w:rsidRPr="00CC20DB">
        <w:rPr>
          <w:i/>
        </w:rPr>
        <w:t>[субъект РФ]</w:t>
      </w:r>
      <w:r w:rsidRPr="00A11D8B">
        <w:t xml:space="preserve"> обязаны совершить все необходимые действия по согласовани</w:t>
      </w:r>
      <w:r w:rsidR="00E0140D" w:rsidRPr="00A11D8B">
        <w:t>ю</w:t>
      </w:r>
      <w:r w:rsidRPr="00A11D8B">
        <w:t xml:space="preserve"> и утверждению измененной Инвестиционной программы в предусмотренные </w:t>
      </w:r>
      <w:r w:rsidR="00A11478">
        <w:t>Законодательством</w:t>
      </w:r>
      <w:r w:rsidRPr="00A11D8B">
        <w:t xml:space="preserve"> сроки.</w:t>
      </w:r>
    </w:p>
    <w:p w:rsidR="006E10FE" w:rsidRDefault="006E10FE" w:rsidP="00F80EC9">
      <w:pPr>
        <w:pStyle w:val="20"/>
      </w:pPr>
      <w:r>
        <w:t>Этапы создания Объекта соглашения</w:t>
      </w:r>
    </w:p>
    <w:p w:rsidR="006E10FE" w:rsidRDefault="006E10FE" w:rsidP="006E10FE">
      <w:pPr>
        <w:pStyle w:val="11"/>
      </w:pPr>
      <w:r>
        <w:t>В отношении каждого объекта недвижимости, входящего в состав Объекта соглашения и подлежащего реконструкции или созданию в соответствии с Заданием и основными мероприятиями Концессионер обязуется завершить следующие этапы:</w:t>
      </w:r>
    </w:p>
    <w:p w:rsidR="006E10FE" w:rsidRPr="00A11D8B" w:rsidRDefault="006E10FE" w:rsidP="006A3B6F">
      <w:pPr>
        <w:pStyle w:val="a3"/>
      </w:pPr>
      <w:r>
        <w:t>Проектирование</w:t>
      </w:r>
      <w:r w:rsidRPr="00A11D8B">
        <w:t xml:space="preserve">, </w:t>
      </w:r>
      <w:r>
        <w:t xml:space="preserve"> </w:t>
      </w:r>
    </w:p>
    <w:p w:rsidR="006E10FE" w:rsidRPr="00A11D8B" w:rsidRDefault="006E10FE" w:rsidP="006A3B6F">
      <w:pPr>
        <w:pStyle w:val="a3"/>
      </w:pPr>
      <w:r>
        <w:t>Подготовка</w:t>
      </w:r>
      <w:r w:rsidRPr="00A11D8B">
        <w:t xml:space="preserve"> территории;</w:t>
      </w:r>
    </w:p>
    <w:p w:rsidR="006E10FE" w:rsidRPr="00A11D8B" w:rsidRDefault="006E10FE" w:rsidP="006A3B6F">
      <w:pPr>
        <w:pStyle w:val="a3"/>
      </w:pPr>
      <w:r>
        <w:lastRenderedPageBreak/>
        <w:t xml:space="preserve">Создание объекта </w:t>
      </w:r>
      <w:r w:rsidR="003A5092">
        <w:t>недвижимости</w:t>
      </w:r>
      <w:r w:rsidRPr="00A11D8B">
        <w:t>;</w:t>
      </w:r>
    </w:p>
    <w:p w:rsidR="006E10FE" w:rsidRPr="00A11D8B" w:rsidRDefault="006E10FE" w:rsidP="006A3B6F">
      <w:pPr>
        <w:pStyle w:val="a3"/>
      </w:pPr>
      <w:r>
        <w:t>Получение Разрешения</w:t>
      </w:r>
      <w:r w:rsidRPr="00A11D8B">
        <w:t xml:space="preserve"> на ввод в эксплуатацию; </w:t>
      </w:r>
    </w:p>
    <w:p w:rsidR="006E10FE" w:rsidRPr="00A11D8B" w:rsidRDefault="006E10FE" w:rsidP="006A3B6F">
      <w:pPr>
        <w:pStyle w:val="a3"/>
      </w:pPr>
      <w:r w:rsidRPr="00A11D8B">
        <w:t>Го</w:t>
      </w:r>
      <w:r>
        <w:t>сударственная регистрация</w:t>
      </w:r>
      <w:r w:rsidRPr="00A11D8B">
        <w:t xml:space="preserve"> права собственности Концедента и права владения и пользования Концессионера в отношении </w:t>
      </w:r>
      <w:r>
        <w:t>объекта недвижимости.</w:t>
      </w:r>
    </w:p>
    <w:p w:rsidR="00C13FF4" w:rsidRPr="00A11D8B" w:rsidRDefault="00F3663B" w:rsidP="00F80EC9">
      <w:pPr>
        <w:pStyle w:val="20"/>
      </w:pPr>
      <w:r w:rsidRPr="00A11D8B">
        <w:t>Проектирование</w:t>
      </w:r>
    </w:p>
    <w:p w:rsidR="00C13FF4" w:rsidRPr="00A11D8B" w:rsidRDefault="00C13FF4" w:rsidP="00444CAE">
      <w:pPr>
        <w:pStyle w:val="11"/>
      </w:pPr>
      <w:bookmarkStart w:id="207" w:name="_Ref300085658"/>
      <w:r w:rsidRPr="00A11D8B">
        <w:t xml:space="preserve">Концессионер обязан обеспечить выполнение инженерных изысканий, осуществить разработку Проектной документации в отношении объектов недвижимости, входящих в состав </w:t>
      </w:r>
      <w:r w:rsidR="00166216">
        <w:t>Объекта соглашения</w:t>
      </w:r>
      <w:r w:rsidRPr="00A11D8B">
        <w:t xml:space="preserve">, в соответствии с Концессионным соглашением и </w:t>
      </w:r>
      <w:r w:rsidR="00A11478">
        <w:t>Законодательством</w:t>
      </w:r>
      <w:bookmarkEnd w:id="207"/>
      <w:r w:rsidRPr="00A11D8B">
        <w:t>. При прекращении Концессионного соглашения Проектная документация подлежит безвозмездной передаче Концеденту в полном объеме.</w:t>
      </w:r>
    </w:p>
    <w:p w:rsidR="00C13FF4" w:rsidRPr="00A11D8B" w:rsidRDefault="00C13FF4" w:rsidP="00444CAE">
      <w:pPr>
        <w:pStyle w:val="11"/>
      </w:pPr>
      <w:bookmarkStart w:id="208" w:name="_DV_M467"/>
      <w:bookmarkStart w:id="209" w:name="_Ref168130090"/>
      <w:bookmarkStart w:id="210" w:name="_Ref166294878"/>
      <w:bookmarkStart w:id="211" w:name="_Ref219718165"/>
      <w:bookmarkStart w:id="212" w:name="_Ref369105318"/>
      <w:bookmarkEnd w:id="208"/>
      <w:r w:rsidRPr="00A11D8B">
        <w:t>Проектная документация, разработанная Концессионером, должна</w:t>
      </w:r>
      <w:bookmarkEnd w:id="209"/>
      <w:r w:rsidRPr="00A11D8B">
        <w:t xml:space="preserve"> </w:t>
      </w:r>
      <w:bookmarkStart w:id="213" w:name="_DV_M468"/>
      <w:bookmarkStart w:id="214" w:name="_Ref178759282"/>
      <w:bookmarkStart w:id="215" w:name="_Ref168129725"/>
      <w:bookmarkEnd w:id="213"/>
      <w:r w:rsidRPr="00A11D8B">
        <w:t xml:space="preserve">быть исполнимой, не содержать внутренних противоречий, соответствовать </w:t>
      </w:r>
      <w:bookmarkEnd w:id="210"/>
      <w:r w:rsidRPr="00A11D8B">
        <w:t xml:space="preserve">Концессионному соглашению и </w:t>
      </w:r>
      <w:bookmarkEnd w:id="214"/>
      <w:r w:rsidR="0009770D">
        <w:t>Законодательству</w:t>
      </w:r>
      <w:r w:rsidRPr="00A11D8B">
        <w:t>.</w:t>
      </w:r>
      <w:bookmarkEnd w:id="211"/>
      <w:bookmarkEnd w:id="212"/>
    </w:p>
    <w:p w:rsidR="00C13FF4" w:rsidRPr="00A11D8B" w:rsidRDefault="00C13FF4" w:rsidP="00444CAE">
      <w:pPr>
        <w:pStyle w:val="11"/>
      </w:pPr>
      <w:bookmarkStart w:id="216" w:name="_DV_M472"/>
      <w:bookmarkStart w:id="217" w:name="_DV_M475"/>
      <w:bookmarkStart w:id="218" w:name="_Ref185748963"/>
      <w:bookmarkStart w:id="219" w:name="_Ref158105518"/>
      <w:bookmarkEnd w:id="215"/>
      <w:bookmarkEnd w:id="216"/>
      <w:bookmarkEnd w:id="217"/>
      <w:r w:rsidRPr="00A11D8B">
        <w:t>Концессионер обязан в течение срока подг</w:t>
      </w:r>
      <w:bookmarkStart w:id="220" w:name="_Ref358245494"/>
      <w:bookmarkStart w:id="221" w:name="_Ref343293750"/>
      <w:r w:rsidRPr="00A11D8B">
        <w:t>отовки Проектной документации по запросу Концедента предоставлять Концеденту информацию о ходе подготовки Проектной документации.</w:t>
      </w:r>
      <w:bookmarkEnd w:id="220"/>
      <w:r w:rsidRPr="00A11D8B">
        <w:t xml:space="preserve"> </w:t>
      </w:r>
    </w:p>
    <w:bookmarkEnd w:id="221"/>
    <w:p w:rsidR="00336B1A" w:rsidRDefault="00336B1A" w:rsidP="00F80EC9">
      <w:pPr>
        <w:pStyle w:val="20"/>
      </w:pPr>
      <w:r>
        <w:t>Генеральный проектировщик</w:t>
      </w:r>
    </w:p>
    <w:p w:rsidR="00336B1A" w:rsidRDefault="00336B1A" w:rsidP="00244024">
      <w:pPr>
        <w:pStyle w:val="11"/>
      </w:pPr>
      <w:r>
        <w:t xml:space="preserve">Концессионер вправе привлечь для </w:t>
      </w:r>
      <w:r w:rsidR="00244024">
        <w:t>подготовки Проектной документации третье лицо, имеющее необходимые Разрешения для осуществления такой деятельности в соответствии с Законодательством (далее – «</w:t>
      </w:r>
      <w:r w:rsidR="00244024" w:rsidRPr="00244024">
        <w:rPr>
          <w:b/>
        </w:rPr>
        <w:t>Генеральный проектировщик</w:t>
      </w:r>
      <w:r w:rsidR="00244024">
        <w:t>»).</w:t>
      </w:r>
    </w:p>
    <w:p w:rsidR="00244024" w:rsidRPr="00336B1A" w:rsidRDefault="00244024" w:rsidP="00244024">
      <w:pPr>
        <w:pStyle w:val="11"/>
      </w:pPr>
      <w:r>
        <w:t>Концессионер отвечает за действия Генерального проектировщика как за свои собственные.</w:t>
      </w:r>
    </w:p>
    <w:p w:rsidR="00C13FF4" w:rsidRPr="00A11D8B" w:rsidRDefault="00C13FF4" w:rsidP="00F80EC9">
      <w:pPr>
        <w:pStyle w:val="20"/>
      </w:pPr>
      <w:r w:rsidRPr="00A11D8B">
        <w:t>Согласование Проектной документации с Концедентом</w:t>
      </w:r>
    </w:p>
    <w:p w:rsidR="00C13FF4" w:rsidRPr="00A11D8B" w:rsidRDefault="00C13FF4" w:rsidP="00444CAE">
      <w:pPr>
        <w:pStyle w:val="11"/>
      </w:pPr>
      <w:bookmarkStart w:id="222" w:name="_Ref357096327"/>
      <w:bookmarkStart w:id="223" w:name="_Ref474338187"/>
      <w:r w:rsidRPr="00A11D8B">
        <w:t>До момента направления Проектной документации на Государственную экспертизу Концессионер обязан согласовать такую Проектную документацию с Концедентом</w:t>
      </w:r>
      <w:bookmarkStart w:id="224" w:name="_Ref186374647"/>
      <w:bookmarkEnd w:id="218"/>
      <w:bookmarkEnd w:id="222"/>
      <w:r w:rsidRPr="00A11D8B">
        <w:t>.</w:t>
      </w:r>
      <w:bookmarkEnd w:id="223"/>
    </w:p>
    <w:p w:rsidR="00C13FF4" w:rsidRPr="00A11D8B" w:rsidRDefault="00C13FF4" w:rsidP="00444CAE">
      <w:pPr>
        <w:pStyle w:val="11"/>
      </w:pPr>
      <w:bookmarkStart w:id="225" w:name="_Ref343294089"/>
      <w:bookmarkStart w:id="226" w:name="_Ref293402371"/>
      <w:bookmarkEnd w:id="224"/>
      <w:r w:rsidRPr="00A11D8B">
        <w:t>Концедент обязан рассмотреть Проектную документацию, направленную Концессионером в соответствии с пунктом </w:t>
      </w:r>
      <w:r w:rsidR="009C5E33" w:rsidRPr="002E37B2">
        <w:fldChar w:fldCharType="begin"/>
      </w:r>
      <w:r w:rsidRPr="00A11D8B">
        <w:instrText xml:space="preserve"> REF _Ref357096327 \w \h  \* MERGEFORMAT </w:instrText>
      </w:r>
      <w:r w:rsidR="009C5E33" w:rsidRPr="002E37B2">
        <w:fldChar w:fldCharType="separate"/>
      </w:r>
      <w:r w:rsidR="002B28E0">
        <w:t>11.10</w:t>
      </w:r>
      <w:r w:rsidR="009C5E33" w:rsidRPr="002E37B2">
        <w:fldChar w:fldCharType="end"/>
      </w:r>
      <w:r w:rsidR="00F31E12" w:rsidRPr="00A11D8B">
        <w:t>, в течение 10 (</w:t>
      </w:r>
      <w:r w:rsidR="00EB73EA" w:rsidRPr="00A11D8B">
        <w:t>десяти</w:t>
      </w:r>
      <w:r w:rsidRPr="00A11D8B">
        <w:t>) Рабочих дней после ее получения и вправе либо подтвердить, что он не имеет замечаний в отношении такой Проектной документации, либо предоставить замечания к Проектной документации в случае, если</w:t>
      </w:r>
      <w:bookmarkEnd w:id="225"/>
      <w:r w:rsidR="00865805">
        <w:t xml:space="preserve"> Проектная документация </w:t>
      </w:r>
      <w:r w:rsidR="00865805" w:rsidRPr="00A11D8B">
        <w:t>не соответствует требованиям, указанным в пункте </w:t>
      </w:r>
      <w:r w:rsidR="00865805" w:rsidRPr="002E37B2">
        <w:fldChar w:fldCharType="begin"/>
      </w:r>
      <w:r w:rsidR="00865805" w:rsidRPr="00A11D8B">
        <w:instrText xml:space="preserve"> REF _Ref219718165 \r \h  \* MERGEFORMAT </w:instrText>
      </w:r>
      <w:r w:rsidR="00865805" w:rsidRPr="002E37B2">
        <w:fldChar w:fldCharType="separate"/>
      </w:r>
      <w:r w:rsidR="002B28E0">
        <w:t>11.6</w:t>
      </w:r>
      <w:r w:rsidR="00865805" w:rsidRPr="002E37B2">
        <w:fldChar w:fldCharType="end"/>
      </w:r>
    </w:p>
    <w:p w:rsidR="00C13FF4" w:rsidRPr="00A11D8B" w:rsidRDefault="00C13FF4" w:rsidP="00444CAE">
      <w:pPr>
        <w:pStyle w:val="11"/>
      </w:pPr>
      <w:bookmarkStart w:id="227" w:name="_Ref358211815"/>
      <w:bookmarkStart w:id="228" w:name="_Ref379999878"/>
      <w:r w:rsidRPr="00A11D8B">
        <w:t>Концессионер должен либо учесть предоставленные Концедентом в соответствии с пунктом </w:t>
      </w:r>
      <w:r w:rsidR="009C5E33" w:rsidRPr="002E37B2">
        <w:fldChar w:fldCharType="begin"/>
      </w:r>
      <w:r w:rsidRPr="00A11D8B">
        <w:instrText xml:space="preserve"> REF _Ref343294089 \r \h  \* MERGEFORMAT </w:instrText>
      </w:r>
      <w:r w:rsidR="009C5E33" w:rsidRPr="002E37B2">
        <w:fldChar w:fldCharType="separate"/>
      </w:r>
      <w:r w:rsidR="002B28E0">
        <w:t>11.11</w:t>
      </w:r>
      <w:r w:rsidR="009C5E33" w:rsidRPr="002E37B2">
        <w:fldChar w:fldCharType="end"/>
      </w:r>
      <w:r w:rsidRPr="00A11D8B">
        <w:t xml:space="preserve"> замечания, либо </w:t>
      </w:r>
      <w:bookmarkEnd w:id="227"/>
      <w:r w:rsidRPr="00A11D8B">
        <w:t>передать вопрос на рассмотрение в Порядке разрешения споров.</w:t>
      </w:r>
      <w:bookmarkEnd w:id="228"/>
      <w:r w:rsidRPr="00A11D8B">
        <w:t xml:space="preserve"> Копия Проектной документации с учтенными в соответствии с настоящим пунктом замечаниями подлежит предоставлению Концессионером Концеденту в раз</w:t>
      </w:r>
      <w:r w:rsidR="00F31E12" w:rsidRPr="00A11D8B">
        <w:t>умный срок, не превышающий 10 (</w:t>
      </w:r>
      <w:r w:rsidR="00EB73EA" w:rsidRPr="00A11D8B">
        <w:t>десяти</w:t>
      </w:r>
      <w:r w:rsidRPr="00A11D8B">
        <w:t>) Рабочих дней со дня внесения соответствующих изменений в Проектную документацию.</w:t>
      </w:r>
    </w:p>
    <w:p w:rsidR="00C13FF4" w:rsidRDefault="00C13FF4" w:rsidP="00444CAE">
      <w:pPr>
        <w:pStyle w:val="11"/>
      </w:pPr>
      <w:bookmarkStart w:id="229" w:name="_Ref358243537"/>
      <w:bookmarkStart w:id="230" w:name="_Ref368325161"/>
      <w:r w:rsidRPr="00A11D8B">
        <w:lastRenderedPageBreak/>
        <w:t>С момента направления Концедентом подтверждения о том, что Концедент не имеет замечаний в отношении Проектной документации, направленной Концессионером Концеденту в соответствии с пунктом </w:t>
      </w:r>
      <w:r w:rsidR="009C5E33" w:rsidRPr="002E37B2">
        <w:fldChar w:fldCharType="begin"/>
      </w:r>
      <w:r w:rsidRPr="00A11D8B">
        <w:instrText xml:space="preserve"> REF _Ref357096327 \w \h  \* MERGEFORMAT </w:instrText>
      </w:r>
      <w:r w:rsidR="009C5E33" w:rsidRPr="002E37B2">
        <w:fldChar w:fldCharType="separate"/>
      </w:r>
      <w:r w:rsidR="002B28E0">
        <w:t>11.10</w:t>
      </w:r>
      <w:r w:rsidR="009C5E33" w:rsidRPr="002E37B2">
        <w:fldChar w:fldCharType="end"/>
      </w:r>
      <w:r w:rsidR="00F31E12" w:rsidRPr="00A11D8B">
        <w:t>, или окончания 10 (</w:t>
      </w:r>
      <w:r w:rsidR="00EB73EA" w:rsidRPr="00A11D8B">
        <w:t>десяти</w:t>
      </w:r>
      <w:r w:rsidRPr="00A11D8B">
        <w:t>) Рабочих дней после получения Проектной документации Концедентом в соответствии с пунктом </w:t>
      </w:r>
      <w:r w:rsidR="009C5E33" w:rsidRPr="002E37B2">
        <w:fldChar w:fldCharType="begin"/>
      </w:r>
      <w:r w:rsidRPr="00A11D8B">
        <w:instrText xml:space="preserve"> REF _Ref343294089 \w \h  \* MERGEFORMAT </w:instrText>
      </w:r>
      <w:r w:rsidR="009C5E33" w:rsidRPr="002E37B2">
        <w:fldChar w:fldCharType="separate"/>
      </w:r>
      <w:r w:rsidR="002B28E0">
        <w:t>11.11</w:t>
      </w:r>
      <w:r w:rsidR="009C5E33" w:rsidRPr="002E37B2">
        <w:fldChar w:fldCharType="end"/>
      </w:r>
      <w:r w:rsidRPr="00A11D8B">
        <w:t xml:space="preserve"> (если Концедент не ответил в указанный срок), в зависимости от того, что наступит ранее, Проектная документация считается согласованной Концедентом.</w:t>
      </w:r>
      <w:bookmarkEnd w:id="229"/>
      <w:bookmarkEnd w:id="230"/>
    </w:p>
    <w:p w:rsidR="00405A28" w:rsidRPr="00A11D8B" w:rsidRDefault="00405A28" w:rsidP="00444CAE">
      <w:pPr>
        <w:pStyle w:val="11"/>
      </w:pPr>
      <w:r>
        <w:t xml:space="preserve">В порядке, предусмотренном пунктами </w:t>
      </w:r>
      <w:r>
        <w:fldChar w:fldCharType="begin"/>
      </w:r>
      <w:r>
        <w:instrText xml:space="preserve"> REF _Ref474338187 \r \h </w:instrText>
      </w:r>
      <w:r>
        <w:fldChar w:fldCharType="separate"/>
      </w:r>
      <w:r w:rsidR="002B28E0">
        <w:t>11.10</w:t>
      </w:r>
      <w:r>
        <w:fldChar w:fldCharType="end"/>
      </w:r>
      <w:r>
        <w:t>-</w:t>
      </w:r>
      <w:r>
        <w:fldChar w:fldCharType="begin"/>
      </w:r>
      <w:r>
        <w:instrText xml:space="preserve"> REF _Ref358243537 \r \h </w:instrText>
      </w:r>
      <w:r>
        <w:fldChar w:fldCharType="separate"/>
      </w:r>
      <w:r w:rsidR="002B28E0">
        <w:t>11.13</w:t>
      </w:r>
      <w:r>
        <w:fldChar w:fldCharType="end"/>
      </w:r>
      <w:r w:rsidR="00AD36D9">
        <w:t>,</w:t>
      </w:r>
      <w:r>
        <w:t xml:space="preserve"> Концессионер обязуется повторно согласовать с Концедентом Проектную документацию, скорректированную по требованию лица, осуществляющего Государственную экспертизу.</w:t>
      </w:r>
    </w:p>
    <w:p w:rsidR="00C13FF4" w:rsidRPr="00A11D8B" w:rsidRDefault="00D67D99" w:rsidP="00F80EC9">
      <w:pPr>
        <w:pStyle w:val="20"/>
      </w:pPr>
      <w:bookmarkStart w:id="231" w:name="_DV_M476"/>
      <w:bookmarkStart w:id="232" w:name="_DV_M477"/>
      <w:bookmarkStart w:id="233" w:name="_DV_M479"/>
      <w:bookmarkStart w:id="234" w:name="_DV_M481"/>
      <w:bookmarkStart w:id="235" w:name="_DV_M487"/>
      <w:bookmarkStart w:id="236" w:name="_DV_M489"/>
      <w:bookmarkStart w:id="237" w:name="_DV_M490"/>
      <w:bookmarkStart w:id="238" w:name="_DV_M491"/>
      <w:bookmarkStart w:id="239" w:name="_DV_M492"/>
      <w:bookmarkStart w:id="240" w:name="_DV_M494"/>
      <w:bookmarkStart w:id="241" w:name="_DV_M495"/>
      <w:bookmarkStart w:id="242" w:name="_DV_M496"/>
      <w:bookmarkStart w:id="243" w:name="_DV_M497"/>
      <w:bookmarkStart w:id="244" w:name="_DV_M498"/>
      <w:bookmarkStart w:id="245" w:name="_DV_M499"/>
      <w:bookmarkStart w:id="246" w:name="_DV_M500"/>
      <w:bookmarkStart w:id="247" w:name="_DV_M501"/>
      <w:bookmarkStart w:id="248" w:name="_DV_M502"/>
      <w:bookmarkStart w:id="249" w:name="_DV_M504"/>
      <w:bookmarkStart w:id="250" w:name="_Toc297714286"/>
      <w:bookmarkStart w:id="251" w:name="_Toc297716252"/>
      <w:bookmarkStart w:id="252" w:name="_Toc357001103"/>
      <w:bookmarkStart w:id="253" w:name="_Toc357090048"/>
      <w:bookmarkEnd w:id="219"/>
      <w:bookmarkEnd w:id="226"/>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t>Государственная экспертиза</w:t>
      </w:r>
      <w:r w:rsidR="00C13FF4" w:rsidRPr="00A11D8B">
        <w:t xml:space="preserve"> Проектной документации</w:t>
      </w:r>
      <w:bookmarkEnd w:id="250"/>
      <w:bookmarkEnd w:id="251"/>
      <w:bookmarkEnd w:id="252"/>
      <w:bookmarkEnd w:id="253"/>
    </w:p>
    <w:p w:rsidR="00C13FF4" w:rsidRPr="00A11D8B" w:rsidRDefault="00C13FF4" w:rsidP="00444CAE">
      <w:pPr>
        <w:pStyle w:val="11"/>
      </w:pPr>
      <w:bookmarkStart w:id="254" w:name="_Ref185750178"/>
      <w:bookmarkStart w:id="255" w:name="_Ref379999983"/>
      <w:r w:rsidRPr="00A11D8B">
        <w:t xml:space="preserve">Концессионер обязан за свой счет получить </w:t>
      </w:r>
      <w:r w:rsidR="00D67D99">
        <w:t>Заключение государественной экспертизы</w:t>
      </w:r>
      <w:r w:rsidRPr="00A11D8B">
        <w:t xml:space="preserve"> в отношении Проектной документации</w:t>
      </w:r>
      <w:bookmarkEnd w:id="254"/>
      <w:bookmarkEnd w:id="255"/>
      <w:r w:rsidR="004119CA" w:rsidRPr="00A11D8B">
        <w:t>.</w:t>
      </w:r>
    </w:p>
    <w:p w:rsidR="00D67D99" w:rsidRDefault="00C13FF4" w:rsidP="00D67D99">
      <w:pPr>
        <w:pStyle w:val="11"/>
      </w:pPr>
      <w:bookmarkStart w:id="256" w:name="_DV_M506"/>
      <w:bookmarkEnd w:id="256"/>
      <w:r w:rsidRPr="00A11D8B">
        <w:t xml:space="preserve">Концедент обязуется оказывать Концессионеру содействие в получении </w:t>
      </w:r>
      <w:r w:rsidR="00D67D99">
        <w:t>Заключения государественной экспертизы</w:t>
      </w:r>
      <w:r w:rsidRPr="00A11D8B">
        <w:t>.</w:t>
      </w:r>
      <w:r w:rsidR="00D67D99" w:rsidRPr="00D67D99">
        <w:t xml:space="preserve"> </w:t>
      </w:r>
    </w:p>
    <w:p w:rsidR="00C13FF4" w:rsidRPr="00A11D8B" w:rsidRDefault="00D67D99" w:rsidP="00D67D99">
      <w:pPr>
        <w:pStyle w:val="11"/>
      </w:pPr>
      <w:r>
        <w:t>Концессионер обязуется направить</w:t>
      </w:r>
      <w:r w:rsidRPr="00D67D99">
        <w:t xml:space="preserve"> копию Заключения государственной экспертизы в отношении Проектной документации Концеденту в течение 3 (трех) Рабочих дней после </w:t>
      </w:r>
      <w:r>
        <w:t>его получения.</w:t>
      </w:r>
    </w:p>
    <w:p w:rsidR="00C13FF4" w:rsidRPr="00A11D8B" w:rsidRDefault="00C13FF4" w:rsidP="00444CAE">
      <w:pPr>
        <w:pStyle w:val="11"/>
      </w:pPr>
      <w:bookmarkStart w:id="257" w:name="_Ref186374969"/>
      <w:bookmarkStart w:id="258" w:name="_Ref298413468"/>
      <w:bookmarkStart w:id="259" w:name="_Ref185750523"/>
      <w:r w:rsidRPr="00A11D8B">
        <w:t xml:space="preserve">Если </w:t>
      </w:r>
      <w:r w:rsidR="00567482">
        <w:t xml:space="preserve">Заключение государственной экспертизы </w:t>
      </w:r>
      <w:r w:rsidRPr="00A11D8B">
        <w:t xml:space="preserve">в отношении Проектной документации </w:t>
      </w:r>
      <w:r w:rsidR="00567482" w:rsidRPr="00A11D8B">
        <w:t xml:space="preserve">не было предоставлено </w:t>
      </w:r>
      <w:r w:rsidRPr="00A11D8B">
        <w:t xml:space="preserve">Концессионеру исключительно в силу того, что, по обоснованному мнению Государственного органа, предоставляющего </w:t>
      </w:r>
      <w:r w:rsidR="00567482">
        <w:t>Заключение государственной экспертизы</w:t>
      </w:r>
      <w:r w:rsidRPr="00A11D8B">
        <w:t xml:space="preserve">, какое-либо положение Концессионного соглашения не соответствует </w:t>
      </w:r>
      <w:r w:rsidR="00567482">
        <w:t>Законодательству</w:t>
      </w:r>
      <w:r w:rsidRPr="00A11D8B">
        <w:t>, то Концессионер обязан</w:t>
      </w:r>
      <w:bookmarkEnd w:id="257"/>
      <w:r w:rsidRPr="00A11D8B">
        <w:t>:</w:t>
      </w:r>
      <w:bookmarkEnd w:id="258"/>
    </w:p>
    <w:p w:rsidR="00C13FF4" w:rsidRPr="00A11D8B" w:rsidRDefault="00C13FF4" w:rsidP="00444CAE">
      <w:pPr>
        <w:pStyle w:val="a3"/>
      </w:pPr>
      <w:bookmarkStart w:id="260" w:name="_Ref186374932"/>
      <w:r w:rsidRPr="00A11D8B">
        <w:t>незамедлительно уведомить об этом Концедента, при необходимости, просить содействия Концедента в получении согласования в отношении Проектной документации; и</w:t>
      </w:r>
      <w:bookmarkEnd w:id="260"/>
    </w:p>
    <w:p w:rsidR="00C13FF4" w:rsidRPr="00A11D8B" w:rsidRDefault="00C13FF4" w:rsidP="00444CAE">
      <w:pPr>
        <w:pStyle w:val="a3"/>
      </w:pPr>
      <w:bookmarkStart w:id="261" w:name="_Ref186374942"/>
      <w:r w:rsidRPr="00A11D8B">
        <w:t xml:space="preserve">прилагать коммерчески обоснованные и разумные усилия в соответствии с </w:t>
      </w:r>
      <w:r w:rsidR="00A11478">
        <w:t>Законодательством</w:t>
      </w:r>
      <w:r w:rsidRPr="00A11D8B">
        <w:t xml:space="preserve"> для получения соответствующего Разрешения.</w:t>
      </w:r>
      <w:bookmarkEnd w:id="261"/>
    </w:p>
    <w:p w:rsidR="00C13FF4" w:rsidRPr="00A11D8B" w:rsidRDefault="00C13FF4" w:rsidP="00444CAE">
      <w:pPr>
        <w:pStyle w:val="11"/>
      </w:pPr>
      <w:bookmarkStart w:id="262" w:name="_Ref186375020"/>
      <w:r w:rsidRPr="00A11D8B">
        <w:t xml:space="preserve">В случае если, несмотря на осуществленные </w:t>
      </w:r>
      <w:r w:rsidR="00DA436E" w:rsidRPr="00A11D8B">
        <w:t xml:space="preserve">Концессионером </w:t>
      </w:r>
      <w:r w:rsidRPr="00A11D8B">
        <w:t>действия в соответствии с пунктом </w:t>
      </w:r>
      <w:r w:rsidR="009C5E33" w:rsidRPr="002E37B2">
        <w:fldChar w:fldCharType="begin"/>
      </w:r>
      <w:r w:rsidRPr="00A11D8B">
        <w:instrText xml:space="preserve"> REF _Ref298413468 \r \h  \* MERGEFORMAT </w:instrText>
      </w:r>
      <w:r w:rsidR="009C5E33" w:rsidRPr="002E37B2">
        <w:fldChar w:fldCharType="separate"/>
      </w:r>
      <w:r w:rsidR="002B28E0">
        <w:t>11.18</w:t>
      </w:r>
      <w:r w:rsidR="009C5E33" w:rsidRPr="002E37B2">
        <w:fldChar w:fldCharType="end"/>
      </w:r>
      <w:r w:rsidRPr="00A11D8B">
        <w:t xml:space="preserve">, в отношении Проектной документации в течение установленного </w:t>
      </w:r>
      <w:r w:rsidR="00A11478">
        <w:t>Законодательством</w:t>
      </w:r>
      <w:r w:rsidRPr="00A11D8B">
        <w:t xml:space="preserve"> срока после даты направления Концессионером его ходатайства о получении Разрешения необходимое Разрешение соответствующим Государственным органом предоставлено не было, то Концессионер вправе направить предложение об изменении условий Концессионного соглашения для обеспечения получения </w:t>
      </w:r>
      <w:r w:rsidR="00D95AD4">
        <w:t>Заключения государственной экспертизы</w:t>
      </w:r>
      <w:r w:rsidRPr="00A11D8B">
        <w:t>.</w:t>
      </w:r>
      <w:bookmarkEnd w:id="259"/>
      <w:bookmarkEnd w:id="262"/>
    </w:p>
    <w:p w:rsidR="00C13FF4" w:rsidRPr="00A11D8B" w:rsidRDefault="00D95AD4" w:rsidP="00444CAE">
      <w:pPr>
        <w:pStyle w:val="11"/>
      </w:pPr>
      <w:bookmarkStart w:id="263" w:name="_Ref466372151"/>
      <w:bookmarkStart w:id="264" w:name="_Ref299896636"/>
      <w:r>
        <w:t>В</w:t>
      </w:r>
      <w:r w:rsidR="00F31E12" w:rsidRPr="00A11D8B">
        <w:t xml:space="preserve"> течение 20 (Д</w:t>
      </w:r>
      <w:r w:rsidR="00C13FF4" w:rsidRPr="00A11D8B">
        <w:t xml:space="preserve">вадцати) Рабочих дней со дня получения предложения об изменении Концессионного соглашения, запрошенного Концессионером в соответствии с пунктом </w:t>
      </w:r>
      <w:r w:rsidR="009C5E33" w:rsidRPr="002E37B2">
        <w:fldChar w:fldCharType="begin"/>
      </w:r>
      <w:r w:rsidR="00C13FF4" w:rsidRPr="00A11D8B">
        <w:instrText xml:space="preserve"> REF _Ref186375020 \r \h  \* MERGEFORMAT </w:instrText>
      </w:r>
      <w:r w:rsidR="009C5E33" w:rsidRPr="002E37B2">
        <w:fldChar w:fldCharType="separate"/>
      </w:r>
      <w:r w:rsidR="002B28E0">
        <w:t>11.19</w:t>
      </w:r>
      <w:r w:rsidR="009C5E33" w:rsidRPr="002E37B2">
        <w:fldChar w:fldCharType="end"/>
      </w:r>
      <w:r w:rsidR="00C13FF4" w:rsidRPr="00A11D8B">
        <w:t xml:space="preserve">, </w:t>
      </w:r>
      <w:r w:rsidRPr="00A11D8B">
        <w:t xml:space="preserve">Концедент </w:t>
      </w:r>
      <w:r w:rsidR="00C13FF4" w:rsidRPr="00A11D8B">
        <w:t>направляет Концессионеру письменный ответ с выражением своего согласия или несогласия с содержанием предложения об изменении Концессионного соглашения. Концедент вправе отказаться от утверждения запрошенных Концессионером изменений только если</w:t>
      </w:r>
      <w:bookmarkStart w:id="265" w:name="_DV_M515"/>
      <w:bookmarkStart w:id="266" w:name="_DV_M516"/>
      <w:bookmarkEnd w:id="265"/>
      <w:bookmarkEnd w:id="266"/>
      <w:r w:rsidR="00C13FF4" w:rsidRPr="00A11D8B">
        <w:t>:</w:t>
      </w:r>
      <w:bookmarkEnd w:id="263"/>
    </w:p>
    <w:p w:rsidR="00C13FF4" w:rsidRPr="00A11D8B" w:rsidRDefault="00C13FF4" w:rsidP="00444CAE">
      <w:pPr>
        <w:pStyle w:val="a3"/>
      </w:pPr>
      <w:r w:rsidRPr="00A11D8B">
        <w:lastRenderedPageBreak/>
        <w:t xml:space="preserve">такие изменения (или их часть) не допускаются </w:t>
      </w:r>
      <w:bookmarkStart w:id="267" w:name="_DV_M518"/>
      <w:bookmarkStart w:id="268" w:name="_DV_M520"/>
      <w:bookmarkEnd w:id="267"/>
      <w:bookmarkEnd w:id="268"/>
      <w:r w:rsidR="00A11478">
        <w:t>Законодательством</w:t>
      </w:r>
      <w:r w:rsidRPr="00A11D8B">
        <w:t>, и (или)</w:t>
      </w:r>
    </w:p>
    <w:p w:rsidR="00C13FF4" w:rsidRPr="00A11D8B" w:rsidRDefault="00C13FF4" w:rsidP="00444CAE">
      <w:pPr>
        <w:pStyle w:val="a3"/>
      </w:pPr>
      <w:r w:rsidRPr="00A11D8B">
        <w:t xml:space="preserve">такие изменения не являются необходимыми для обеспечения соответствия Проектной документации требованиям </w:t>
      </w:r>
      <w:r w:rsidR="00A11478">
        <w:t>Законодательства</w:t>
      </w:r>
      <w:r w:rsidRPr="00A11D8B">
        <w:t>.</w:t>
      </w:r>
      <w:bookmarkEnd w:id="264"/>
    </w:p>
    <w:p w:rsidR="00C13FF4" w:rsidRPr="00A11D8B" w:rsidRDefault="00C13FF4" w:rsidP="00444CAE">
      <w:pPr>
        <w:pStyle w:val="11"/>
      </w:pPr>
      <w:bookmarkStart w:id="269" w:name="_Ref185751154"/>
      <w:bookmarkStart w:id="270" w:name="_Ref357099131"/>
      <w:r w:rsidRPr="00A11D8B">
        <w:t xml:space="preserve">Если изменения в Концессионное соглашение утверждены согласно </w:t>
      </w:r>
      <w:bookmarkEnd w:id="269"/>
      <w:r w:rsidRPr="00A11D8B">
        <w:t>пунктам </w:t>
      </w:r>
      <w:r w:rsidR="009C5E33" w:rsidRPr="002E37B2">
        <w:fldChar w:fldCharType="begin"/>
      </w:r>
      <w:r w:rsidRPr="00A11D8B">
        <w:instrText xml:space="preserve"> REF _Ref298413468 \w \h  \* MERGEFORMAT </w:instrText>
      </w:r>
      <w:r w:rsidR="009C5E33" w:rsidRPr="002E37B2">
        <w:fldChar w:fldCharType="separate"/>
      </w:r>
      <w:r w:rsidR="002B28E0">
        <w:t>11.18</w:t>
      </w:r>
      <w:r w:rsidR="009C5E33" w:rsidRPr="002E37B2">
        <w:fldChar w:fldCharType="end"/>
      </w:r>
      <w:r w:rsidRPr="00A11D8B">
        <w:t xml:space="preserve"> – </w:t>
      </w:r>
      <w:r w:rsidR="009C5E33" w:rsidRPr="002E37B2">
        <w:fldChar w:fldCharType="begin"/>
      </w:r>
      <w:r w:rsidRPr="00A11D8B">
        <w:instrText xml:space="preserve"> REF _Ref466372151 \r \h  \* MERGEFORMAT </w:instrText>
      </w:r>
      <w:r w:rsidR="009C5E33" w:rsidRPr="002E37B2">
        <w:fldChar w:fldCharType="separate"/>
      </w:r>
      <w:r w:rsidR="002B28E0">
        <w:t>11.20</w:t>
      </w:r>
      <w:r w:rsidR="009C5E33" w:rsidRPr="002E37B2">
        <w:fldChar w:fldCharType="end"/>
      </w:r>
      <w:r w:rsidRPr="00A11D8B">
        <w:t>:</w:t>
      </w:r>
      <w:bookmarkEnd w:id="270"/>
    </w:p>
    <w:p w:rsidR="00D95AD4" w:rsidRPr="00A11D8B" w:rsidRDefault="00D95AD4" w:rsidP="00D95AD4">
      <w:pPr>
        <w:pStyle w:val="a3"/>
      </w:pPr>
      <w:bookmarkStart w:id="271" w:name="_DV_M525"/>
      <w:bookmarkStart w:id="272" w:name="_Ref188424836"/>
      <w:bookmarkStart w:id="273" w:name="_Ref357099259"/>
      <w:bookmarkEnd w:id="271"/>
      <w:r w:rsidRPr="00A11D8B">
        <w:t>Стороны обязуются совершить все необходимые действия для заключени</w:t>
      </w:r>
      <w:r>
        <w:t>я</w:t>
      </w:r>
      <w:r w:rsidRPr="00A11D8B">
        <w:t xml:space="preserve"> дополнительного соглашения о внесении изменений в Концессионное соглашение</w:t>
      </w:r>
      <w:bookmarkEnd w:id="272"/>
      <w:bookmarkEnd w:id="273"/>
      <w:r>
        <w:t>;</w:t>
      </w:r>
    </w:p>
    <w:p w:rsidR="00C13FF4" w:rsidRPr="00A11D8B" w:rsidRDefault="00C13FF4" w:rsidP="00444CAE">
      <w:pPr>
        <w:pStyle w:val="a3"/>
      </w:pPr>
      <w:r w:rsidRPr="00A11D8B">
        <w:t xml:space="preserve">Концессионер обязан пересмотреть Проектную документацию после такого утверждения в </w:t>
      </w:r>
      <w:r w:rsidR="00DA436E" w:rsidRPr="00A11D8B">
        <w:t xml:space="preserve">разумно необходимый </w:t>
      </w:r>
      <w:r w:rsidRPr="00A11D8B">
        <w:t>срок и к такой пересмотренной Проектной документации подлежит применению настоящая статья </w:t>
      </w:r>
      <w:r w:rsidR="00D95AD4">
        <w:fldChar w:fldCharType="begin"/>
      </w:r>
      <w:r w:rsidR="00D95AD4">
        <w:instrText xml:space="preserve"> REF _Ref484785772 \r \h </w:instrText>
      </w:r>
      <w:r w:rsidR="00D95AD4">
        <w:fldChar w:fldCharType="separate"/>
      </w:r>
      <w:r w:rsidR="002B28E0">
        <w:t>11</w:t>
      </w:r>
      <w:r w:rsidR="00D95AD4">
        <w:fldChar w:fldCharType="end"/>
      </w:r>
      <w:r w:rsidRPr="00A11D8B">
        <w:t>, при условии, что ссылка на Проектную документацию в настоящей статье </w:t>
      </w:r>
      <w:r w:rsidR="00D95AD4">
        <w:fldChar w:fldCharType="begin"/>
      </w:r>
      <w:r w:rsidR="00D95AD4">
        <w:instrText xml:space="preserve"> REF _Ref484785772 \r \h </w:instrText>
      </w:r>
      <w:r w:rsidR="00D95AD4">
        <w:fldChar w:fldCharType="separate"/>
      </w:r>
      <w:r w:rsidR="002B28E0">
        <w:t>11</w:t>
      </w:r>
      <w:r w:rsidR="00D95AD4">
        <w:fldChar w:fldCharType="end"/>
      </w:r>
      <w:r w:rsidRPr="00A11D8B">
        <w:t xml:space="preserve"> означает такую пересмотренную Проектную документацию; и</w:t>
      </w:r>
    </w:p>
    <w:p w:rsidR="00C13FF4" w:rsidRPr="00A11D8B" w:rsidRDefault="00C13FF4" w:rsidP="00444CAE">
      <w:pPr>
        <w:pStyle w:val="11"/>
      </w:pPr>
      <w:bookmarkStart w:id="274" w:name="_DV_M526"/>
      <w:bookmarkStart w:id="275" w:name="_DV_M528"/>
      <w:bookmarkEnd w:id="274"/>
      <w:bookmarkEnd w:id="275"/>
      <w:r w:rsidRPr="00A11D8B">
        <w:t xml:space="preserve">В случае необходимости, в частности для обеспечения соблюдения условий Концессионного соглашения и </w:t>
      </w:r>
      <w:r w:rsidR="00A11478">
        <w:t>Законодательства</w:t>
      </w:r>
      <w:r w:rsidRPr="00A11D8B">
        <w:t xml:space="preserve"> в ходе </w:t>
      </w:r>
      <w:r w:rsidR="00D95AD4">
        <w:t>выполнения р</w:t>
      </w:r>
      <w:r w:rsidR="00DC657C" w:rsidRPr="00A11D8B">
        <w:t>абот</w:t>
      </w:r>
      <w:r w:rsidR="00D95AD4">
        <w:t xml:space="preserve"> по Созданию объекта соглашения</w:t>
      </w:r>
      <w:r w:rsidRPr="00A11D8B">
        <w:t xml:space="preserve"> или в случае выявления впоследствии неточностей, несоответствий и (или) ошибок в Проектной документации, Концессионер организует внесение изменений в Проектную документацию. Предлагаемые изменения, представленные Концессионером, подлежат согласованию с Концедентом в порядке, предусмотренном пунктами </w:t>
      </w:r>
      <w:r w:rsidR="009C5E33" w:rsidRPr="002E37B2">
        <w:fldChar w:fldCharType="begin"/>
      </w:r>
      <w:r w:rsidRPr="00A11D8B">
        <w:instrText xml:space="preserve"> REF _Ref357096327 \r \h  \* MERGEFORMAT </w:instrText>
      </w:r>
      <w:r w:rsidR="009C5E33" w:rsidRPr="002E37B2">
        <w:fldChar w:fldCharType="separate"/>
      </w:r>
      <w:r w:rsidR="002B28E0">
        <w:t>11.10</w:t>
      </w:r>
      <w:r w:rsidR="009C5E33" w:rsidRPr="002E37B2">
        <w:fldChar w:fldCharType="end"/>
      </w:r>
      <w:r w:rsidRPr="00A11D8B">
        <w:t xml:space="preserve"> – </w:t>
      </w:r>
      <w:r w:rsidR="009C5E33" w:rsidRPr="002E37B2">
        <w:fldChar w:fldCharType="begin"/>
      </w:r>
      <w:r w:rsidRPr="00A11D8B">
        <w:instrText xml:space="preserve"> REF _Ref368325161 \r \h  \* MERGEFORMAT </w:instrText>
      </w:r>
      <w:r w:rsidR="009C5E33" w:rsidRPr="002E37B2">
        <w:fldChar w:fldCharType="separate"/>
      </w:r>
      <w:r w:rsidR="002B28E0">
        <w:t>11.13</w:t>
      </w:r>
      <w:r w:rsidR="009C5E33" w:rsidRPr="002E37B2">
        <w:fldChar w:fldCharType="end"/>
      </w:r>
      <w:r w:rsidRPr="00A11D8B">
        <w:t xml:space="preserve">. </w:t>
      </w:r>
    </w:p>
    <w:p w:rsidR="00C13FF4" w:rsidRPr="00A11D8B" w:rsidRDefault="00C13FF4" w:rsidP="00F80EC9">
      <w:pPr>
        <w:pStyle w:val="20"/>
      </w:pPr>
      <w:bookmarkStart w:id="276" w:name="_Ref465897068"/>
      <w:r w:rsidRPr="00A11D8B">
        <w:t>Рабочая документация</w:t>
      </w:r>
      <w:bookmarkEnd w:id="276"/>
    </w:p>
    <w:p w:rsidR="00C13FF4" w:rsidRPr="00A11D8B" w:rsidRDefault="00C13FF4" w:rsidP="004D682F">
      <w:pPr>
        <w:pStyle w:val="11"/>
      </w:pPr>
      <w:bookmarkStart w:id="277" w:name="_DV_C964"/>
      <w:r w:rsidRPr="00A11D8B">
        <w:t>Концессионер</w:t>
      </w:r>
      <w:bookmarkStart w:id="278" w:name="_DV_C965"/>
      <w:bookmarkEnd w:id="277"/>
      <w:r w:rsidR="001E35C6">
        <w:t xml:space="preserve"> </w:t>
      </w:r>
      <w:bookmarkStart w:id="279" w:name="_DV_C966"/>
      <w:bookmarkEnd w:id="278"/>
      <w:r w:rsidRPr="00A11D8B">
        <w:t xml:space="preserve">разрабатывает Рабочую документацию в том объеме, в котором это требуется в соответствии с </w:t>
      </w:r>
      <w:r w:rsidR="00A11478">
        <w:t>Законодательством</w:t>
      </w:r>
      <w:r w:rsidRPr="00A11D8B">
        <w:t xml:space="preserve"> и в целях надлежащего исполнения своих обязательств по Концессионному соглашению; и</w:t>
      </w:r>
    </w:p>
    <w:p w:rsidR="00C13FF4" w:rsidRDefault="00C13FF4" w:rsidP="00444CAE">
      <w:pPr>
        <w:pStyle w:val="11"/>
      </w:pPr>
      <w:bookmarkStart w:id="280" w:name="_Ref371070415"/>
      <w:bookmarkStart w:id="281" w:name="_DV_C968"/>
      <w:bookmarkEnd w:id="279"/>
      <w:r w:rsidRPr="00A11D8B">
        <w:t xml:space="preserve">Рабочая документация, разработанная Концессионером, должна быть исполнимой, не содержать внутренних противоречий и соответствовать Проектной документации и </w:t>
      </w:r>
      <w:r w:rsidR="0009770D">
        <w:t>Законодательству</w:t>
      </w:r>
      <w:r w:rsidRPr="00A11D8B">
        <w:t>.</w:t>
      </w:r>
      <w:bookmarkEnd w:id="280"/>
    </w:p>
    <w:p w:rsidR="001E35C6" w:rsidRPr="00A11D8B" w:rsidRDefault="001E35C6" w:rsidP="00444CAE">
      <w:pPr>
        <w:pStyle w:val="11"/>
      </w:pPr>
      <w:r>
        <w:t>По запросу Концедента Концессионер предоставляет Концеденту копию Рабочей документации в течение 10 (десяти) Рабочих дней с даты получения соответствующего письменного запроса.</w:t>
      </w:r>
    </w:p>
    <w:p w:rsidR="00C13FF4" w:rsidRPr="00A11D8B" w:rsidRDefault="00C13FF4" w:rsidP="00F80EC9">
      <w:pPr>
        <w:pStyle w:val="20"/>
      </w:pPr>
      <w:bookmarkStart w:id="282" w:name="_Toc248068855"/>
      <w:bookmarkStart w:id="283" w:name="_Toc248591930"/>
      <w:bookmarkStart w:id="284" w:name="_Toc357001106"/>
      <w:bookmarkStart w:id="285" w:name="_Toc357090051"/>
      <w:bookmarkStart w:id="286" w:name="_Ref367887038"/>
      <w:bookmarkStart w:id="287" w:name="_Ref367887084"/>
      <w:bookmarkStart w:id="288" w:name="_Toc391668613"/>
      <w:bookmarkStart w:id="289" w:name="_Toc466326117"/>
      <w:bookmarkEnd w:id="281"/>
      <w:r w:rsidRPr="00A11D8B">
        <w:t>Исполнительная документация</w:t>
      </w:r>
      <w:bookmarkEnd w:id="282"/>
      <w:bookmarkEnd w:id="283"/>
      <w:bookmarkEnd w:id="284"/>
      <w:bookmarkEnd w:id="285"/>
      <w:bookmarkEnd w:id="286"/>
      <w:bookmarkEnd w:id="287"/>
      <w:bookmarkEnd w:id="288"/>
      <w:bookmarkEnd w:id="289"/>
    </w:p>
    <w:p w:rsidR="00C13FF4" w:rsidRPr="00A11D8B" w:rsidRDefault="00C13FF4" w:rsidP="00444CAE">
      <w:pPr>
        <w:pStyle w:val="11"/>
      </w:pPr>
      <w:bookmarkStart w:id="290" w:name="_DV_M530"/>
      <w:bookmarkStart w:id="291" w:name="_Ref185749666"/>
      <w:bookmarkEnd w:id="290"/>
      <w:r w:rsidRPr="00A11D8B">
        <w:t xml:space="preserve">Концессионер обязан по запросу Концедента направлять Концеденту в электронной форме копию Исполнительной документации в отношении создаваемых </w:t>
      </w:r>
      <w:r w:rsidR="00166216">
        <w:t xml:space="preserve">и реконструируемых </w:t>
      </w:r>
      <w:r w:rsidRPr="00A11D8B">
        <w:t>объектов теплоснабжения, входящих в состав Объекта</w:t>
      </w:r>
      <w:r w:rsidR="00BE2A34" w:rsidRPr="00A11D8B">
        <w:t xml:space="preserve"> соглашения</w:t>
      </w:r>
      <w:r w:rsidRPr="00A11D8B">
        <w:t xml:space="preserve">, а также полную копию реестра Исполнительной документации </w:t>
      </w:r>
      <w:bookmarkStart w:id="292" w:name="_Toc357090052"/>
      <w:bookmarkStart w:id="293" w:name="_Ref374358050"/>
      <w:bookmarkStart w:id="294" w:name="_Ref383519430"/>
      <w:bookmarkStart w:id="295" w:name="_Toc391668614"/>
      <w:bookmarkStart w:id="296" w:name="_Toc466326118"/>
      <w:bookmarkEnd w:id="291"/>
      <w:r w:rsidR="001E35C6">
        <w:t>в течение 10 (десяти) Рабочих дней с даты получения соответствующего письменного запроса.</w:t>
      </w:r>
    </w:p>
    <w:p w:rsidR="00C13FF4" w:rsidRPr="00A11D8B" w:rsidRDefault="00DC657C" w:rsidP="00F80EC9">
      <w:pPr>
        <w:pStyle w:val="20"/>
      </w:pPr>
      <w:r w:rsidRPr="00A11D8B">
        <w:t xml:space="preserve">Работы по </w:t>
      </w:r>
      <w:r w:rsidR="001E35C6">
        <w:t>Созданию</w:t>
      </w:r>
      <w:r w:rsidRPr="00A11D8B">
        <w:t xml:space="preserve"> объекта соглашения</w:t>
      </w:r>
    </w:p>
    <w:p w:rsidR="00C13FF4" w:rsidRPr="00A11D8B" w:rsidRDefault="00C13FF4" w:rsidP="00444CAE">
      <w:pPr>
        <w:pStyle w:val="11"/>
      </w:pPr>
      <w:bookmarkStart w:id="297" w:name="_Ref380081353"/>
      <w:r w:rsidRPr="00A11D8B">
        <w:t>Концессионер обязан за свой счет получить и поддерживать в силе все Разрешения</w:t>
      </w:r>
      <w:r w:rsidR="00973632">
        <w:t xml:space="preserve">, необходимые для </w:t>
      </w:r>
      <w:r w:rsidR="00DC657C" w:rsidRPr="00A11D8B">
        <w:t>выполн</w:t>
      </w:r>
      <w:r w:rsidRPr="00A11D8B">
        <w:t xml:space="preserve">ения </w:t>
      </w:r>
      <w:r w:rsidR="00973632">
        <w:t>р</w:t>
      </w:r>
      <w:r w:rsidR="00DC657C" w:rsidRPr="00A11D8B">
        <w:t>абот</w:t>
      </w:r>
      <w:r w:rsidR="00973632">
        <w:t xml:space="preserve"> по Созданию объекта </w:t>
      </w:r>
      <w:r w:rsidR="00973632">
        <w:lastRenderedPageBreak/>
        <w:t>соглашения</w:t>
      </w:r>
      <w:r w:rsidRPr="00A11D8B">
        <w:t xml:space="preserve">, а также осуществлять все функции застройщика, предусмотренные </w:t>
      </w:r>
      <w:r w:rsidR="00A11478">
        <w:t>Законодательством</w:t>
      </w:r>
      <w:r w:rsidRPr="00A11D8B">
        <w:t>.</w:t>
      </w:r>
      <w:bookmarkEnd w:id="297"/>
    </w:p>
    <w:p w:rsidR="00C13FF4" w:rsidRPr="00A11D8B" w:rsidRDefault="00C13FF4" w:rsidP="00444CAE">
      <w:pPr>
        <w:pStyle w:val="11"/>
      </w:pPr>
      <w:r w:rsidRPr="00A11D8B">
        <w:t xml:space="preserve">Концедент обязуется оказывать Концессионеру информационное и иное содействие в получении Концессионером соответствующих Разрешений для </w:t>
      </w:r>
      <w:r w:rsidR="00DC657C" w:rsidRPr="00A11D8B">
        <w:t>выполнения</w:t>
      </w:r>
      <w:r w:rsidRPr="00A11D8B">
        <w:t xml:space="preserve"> </w:t>
      </w:r>
      <w:r w:rsidR="004D27F0">
        <w:t>р</w:t>
      </w:r>
      <w:r w:rsidR="00DC657C" w:rsidRPr="00A11D8B">
        <w:t>абот</w:t>
      </w:r>
      <w:r w:rsidR="004D27F0">
        <w:t xml:space="preserve"> по Созданию объекта соглашения</w:t>
      </w:r>
      <w:r w:rsidRPr="00A11D8B">
        <w:t>.</w:t>
      </w:r>
    </w:p>
    <w:p w:rsidR="00C13FF4" w:rsidRPr="00A11D8B" w:rsidRDefault="00C13FF4" w:rsidP="00444CAE">
      <w:pPr>
        <w:pStyle w:val="11"/>
      </w:pPr>
      <w:bookmarkStart w:id="298" w:name="_Ref380081375"/>
      <w:r w:rsidRPr="00A11D8B">
        <w:t xml:space="preserve">При условии выполнения Концедентом своих обязательств по Концессионному </w:t>
      </w:r>
      <w:r w:rsidR="00F81937" w:rsidRPr="00A11D8B">
        <w:t xml:space="preserve">соглашению, Концессионер обязан </w:t>
      </w:r>
      <w:r w:rsidRPr="00A11D8B">
        <w:t xml:space="preserve">осуществлять </w:t>
      </w:r>
      <w:r w:rsidR="004D27F0">
        <w:t>р</w:t>
      </w:r>
      <w:r w:rsidR="00F81937" w:rsidRPr="00A11D8B">
        <w:t>аботы</w:t>
      </w:r>
      <w:r w:rsidR="004D27F0">
        <w:t xml:space="preserve"> по Созданию объекта соглашения</w:t>
      </w:r>
      <w:r w:rsidRPr="00A11D8B">
        <w:t xml:space="preserve"> в сроки, предусмотренные Заданием и </w:t>
      </w:r>
      <w:r w:rsidR="009F295B" w:rsidRPr="00A11D8B">
        <w:t>о</w:t>
      </w:r>
      <w:r w:rsidRPr="00A11D8B">
        <w:t>снов</w:t>
      </w:r>
      <w:r w:rsidR="009F295B" w:rsidRPr="00A11D8B">
        <w:t>ными мероприятиями</w:t>
      </w:r>
      <w:r w:rsidRPr="00A11D8B">
        <w:t>.</w:t>
      </w:r>
      <w:bookmarkEnd w:id="298"/>
    </w:p>
    <w:p w:rsidR="00C13FF4" w:rsidRPr="00A11D8B" w:rsidRDefault="00C13FF4" w:rsidP="00444CAE">
      <w:pPr>
        <w:pStyle w:val="11"/>
      </w:pPr>
      <w:bookmarkStart w:id="299" w:name="_Ref466764303"/>
      <w:bookmarkStart w:id="300" w:name="_Ref194756656"/>
      <w:r w:rsidRPr="00A11D8B">
        <w:t xml:space="preserve">Концессионер вправе начать </w:t>
      </w:r>
      <w:r w:rsidR="004D27F0">
        <w:t xml:space="preserve">строительно-монтажные </w:t>
      </w:r>
      <w:r w:rsidR="009C6C97">
        <w:t xml:space="preserve">работы </w:t>
      </w:r>
      <w:r w:rsidRPr="00A11D8B">
        <w:t>в отношении любого объекта недвижимости, входящего в состав Объекта соглашения, только после выполнения следующих условий:</w:t>
      </w:r>
      <w:bookmarkEnd w:id="299"/>
      <w:r w:rsidRPr="00A11D8B">
        <w:t xml:space="preserve"> </w:t>
      </w:r>
      <w:bookmarkStart w:id="301" w:name="_Ref380680983"/>
      <w:bookmarkEnd w:id="300"/>
    </w:p>
    <w:p w:rsidR="00C13FF4" w:rsidRPr="00A11D8B" w:rsidRDefault="00C13FF4" w:rsidP="00444CAE">
      <w:pPr>
        <w:pStyle w:val="a3"/>
      </w:pPr>
      <w:bookmarkStart w:id="302" w:name="_Ref467754240"/>
      <w:r w:rsidRPr="00A11D8B">
        <w:t xml:space="preserve">получено </w:t>
      </w:r>
      <w:r w:rsidR="007D4039" w:rsidRPr="00A11D8B">
        <w:t xml:space="preserve">Заключение </w:t>
      </w:r>
      <w:r w:rsidR="004119CA" w:rsidRPr="00A11D8B">
        <w:t xml:space="preserve">государственной </w:t>
      </w:r>
      <w:r w:rsidR="007D4039" w:rsidRPr="00A11D8B">
        <w:t>экспертизы</w:t>
      </w:r>
      <w:r w:rsidRPr="00A11D8B">
        <w:t xml:space="preserve"> на Проектную документацию в отношении такого объекта;</w:t>
      </w:r>
      <w:bookmarkEnd w:id="302"/>
    </w:p>
    <w:bookmarkEnd w:id="301"/>
    <w:p w:rsidR="00C13FF4" w:rsidRDefault="00C13FF4" w:rsidP="00444CAE">
      <w:pPr>
        <w:pStyle w:val="a3"/>
      </w:pPr>
      <w:r w:rsidRPr="00A11D8B">
        <w:t>Концессионер предоставил Концеденту оригинал Банковской гарантии;</w:t>
      </w:r>
    </w:p>
    <w:p w:rsidR="009C6C97" w:rsidRPr="004D27F0" w:rsidRDefault="009C6C97" w:rsidP="00444CAE">
      <w:pPr>
        <w:pStyle w:val="a3"/>
      </w:pPr>
      <w:r w:rsidRPr="004D27F0">
        <w:t xml:space="preserve">Концессионер заключил Договоры страхования в соответствии с Приложением </w:t>
      </w:r>
      <w:r w:rsidR="004D27F0" w:rsidRPr="004D27F0">
        <w:t>18</w:t>
      </w:r>
      <w:r w:rsidRPr="004D27F0">
        <w:t xml:space="preserve">. </w:t>
      </w:r>
    </w:p>
    <w:p w:rsidR="00C13FF4" w:rsidRPr="00A11D8B" w:rsidRDefault="00C13FF4" w:rsidP="00444CAE">
      <w:pPr>
        <w:pStyle w:val="a3"/>
      </w:pPr>
      <w:bookmarkStart w:id="303" w:name="_Hlt248084642"/>
      <w:bookmarkStart w:id="304" w:name="_Ref194756200"/>
      <w:bookmarkEnd w:id="303"/>
      <w:r w:rsidRPr="00A11D8B">
        <w:t xml:space="preserve">Концессионером были получены и остаются в силе все Разрешения, необходимые для </w:t>
      </w:r>
      <w:r w:rsidR="004D27F0">
        <w:t>выполнения р</w:t>
      </w:r>
      <w:r w:rsidR="00DC657C" w:rsidRPr="00A11D8B">
        <w:t>абот</w:t>
      </w:r>
      <w:r w:rsidRPr="00A11D8B">
        <w:t>.</w:t>
      </w:r>
    </w:p>
    <w:p w:rsidR="00C13FF4" w:rsidRPr="00A11D8B" w:rsidRDefault="004D27F0" w:rsidP="00444CAE">
      <w:pPr>
        <w:pStyle w:val="11"/>
        <w:numPr>
          <w:ilvl w:val="0"/>
          <w:numId w:val="0"/>
        </w:numPr>
        <w:ind w:left="709"/>
      </w:pPr>
      <w:r>
        <w:t>Если для выполнения мероприятий,</w:t>
      </w:r>
      <w:r w:rsidR="009F295B" w:rsidRPr="00A11D8B">
        <w:t xml:space="preserve"> предусмотренных Заданием и о</w:t>
      </w:r>
      <w:r w:rsidR="00C13FF4" w:rsidRPr="00A11D8B">
        <w:t xml:space="preserve">сновными мероприятиями, разработка Проектной документации не требуется, то подпункт </w:t>
      </w:r>
      <w:r w:rsidR="009C5E33" w:rsidRPr="002E37B2">
        <w:fldChar w:fldCharType="begin"/>
      </w:r>
      <w:r w:rsidR="00C13FF4" w:rsidRPr="00A11D8B">
        <w:instrText xml:space="preserve"> REF _Ref467754240 \r \h  \* MERGEFORMAT </w:instrText>
      </w:r>
      <w:r w:rsidR="009C5E33" w:rsidRPr="002E37B2">
        <w:fldChar w:fldCharType="separate"/>
      </w:r>
      <w:r w:rsidR="002B28E0">
        <w:t>(a)</w:t>
      </w:r>
      <w:r w:rsidR="009C5E33" w:rsidRPr="002E37B2">
        <w:fldChar w:fldCharType="end"/>
      </w:r>
      <w:r w:rsidR="00C13FF4" w:rsidRPr="00A11D8B">
        <w:t xml:space="preserve"> </w:t>
      </w:r>
      <w:r>
        <w:t xml:space="preserve">настоящего пункта </w:t>
      </w:r>
      <w:r w:rsidR="00C13FF4" w:rsidRPr="00A11D8B">
        <w:t>не применяется.</w:t>
      </w:r>
    </w:p>
    <w:p w:rsidR="00C13FF4" w:rsidRPr="00A11D8B" w:rsidRDefault="00C13FF4" w:rsidP="00444CAE">
      <w:pPr>
        <w:pStyle w:val="11"/>
      </w:pPr>
      <w:bookmarkStart w:id="305" w:name="_Ref374349314"/>
      <w:r w:rsidRPr="00A11D8B">
        <w:t>Концессионер может начать выполнение Временных работ при условии, что были получены и остаются в силе все Разрешения для начала таких работ. При этом Концессионер признает и соглашается с тем, что он осуществляет все Временные работы на свой риск.</w:t>
      </w:r>
      <w:bookmarkEnd w:id="304"/>
      <w:bookmarkEnd w:id="305"/>
    </w:p>
    <w:p w:rsidR="00C13FF4" w:rsidRPr="00A11D8B" w:rsidRDefault="00C13FF4" w:rsidP="00F80EC9">
      <w:pPr>
        <w:pStyle w:val="20"/>
      </w:pPr>
      <w:bookmarkStart w:id="306" w:name="_Toc356556073"/>
      <w:bookmarkStart w:id="307" w:name="_Toc357090057"/>
      <w:bookmarkStart w:id="308" w:name="_Ref380681102"/>
      <w:bookmarkStart w:id="309" w:name="_Toc391668619"/>
      <w:bookmarkStart w:id="310" w:name="_Toc466326123"/>
      <w:r w:rsidRPr="00A11D8B">
        <w:t xml:space="preserve">Организация </w:t>
      </w:r>
      <w:bookmarkEnd w:id="306"/>
      <w:bookmarkEnd w:id="307"/>
      <w:bookmarkEnd w:id="308"/>
      <w:bookmarkEnd w:id="309"/>
      <w:bookmarkEnd w:id="310"/>
      <w:r w:rsidR="004D27F0">
        <w:t>р</w:t>
      </w:r>
      <w:r w:rsidR="00DC657C" w:rsidRPr="00A11D8B">
        <w:t>абот</w:t>
      </w:r>
      <w:r w:rsidR="004D27F0">
        <w:t xml:space="preserve"> по Созданию объекта соглашения</w:t>
      </w:r>
    </w:p>
    <w:p w:rsidR="00C13FF4" w:rsidRPr="00A11D8B" w:rsidRDefault="00C13FF4" w:rsidP="00444CAE">
      <w:pPr>
        <w:pStyle w:val="11"/>
      </w:pPr>
      <w:bookmarkStart w:id="311" w:name="_Ref382859647"/>
      <w:r w:rsidRPr="00A11D8B">
        <w:t xml:space="preserve">В </w:t>
      </w:r>
      <w:r w:rsidR="00DC657C" w:rsidRPr="00A11D8B">
        <w:t xml:space="preserve">ходе выполнения </w:t>
      </w:r>
      <w:r w:rsidR="004D27F0">
        <w:t>работ</w:t>
      </w:r>
      <w:r w:rsidRPr="00A11D8B">
        <w:t xml:space="preserve"> Концессионер обязан:</w:t>
      </w:r>
      <w:bookmarkEnd w:id="311"/>
    </w:p>
    <w:p w:rsidR="00C13FF4" w:rsidRPr="00A11D8B" w:rsidRDefault="00C13FF4" w:rsidP="00444CAE">
      <w:pPr>
        <w:pStyle w:val="a3"/>
      </w:pPr>
      <w:r w:rsidRPr="00A11D8B">
        <w:t xml:space="preserve">организовать </w:t>
      </w:r>
      <w:r w:rsidR="00DC657C" w:rsidRPr="00A11D8B">
        <w:t>выполнение строительно-монтажных работ</w:t>
      </w:r>
      <w:r w:rsidRPr="00A11D8B">
        <w:t>;</w:t>
      </w:r>
    </w:p>
    <w:p w:rsidR="00C13FF4" w:rsidRPr="00A11D8B" w:rsidRDefault="00C13FF4" w:rsidP="00444CAE">
      <w:pPr>
        <w:pStyle w:val="a3"/>
      </w:pPr>
      <w:r w:rsidRPr="00A11D8B">
        <w:t>соблюдать и обеспечивать соблюдение каждым Лицом, относящимся к концессионеру, требований Прое</w:t>
      </w:r>
      <w:r w:rsidR="004D27F0">
        <w:t xml:space="preserve">ктной документации и </w:t>
      </w:r>
      <w:r w:rsidR="00A11478">
        <w:t>Законодательства</w:t>
      </w:r>
      <w:r w:rsidRPr="00A11D8B">
        <w:t>;</w:t>
      </w:r>
    </w:p>
    <w:p w:rsidR="00C13FF4" w:rsidRPr="00A11D8B" w:rsidRDefault="00C13FF4" w:rsidP="00444CAE">
      <w:pPr>
        <w:pStyle w:val="a3"/>
      </w:pPr>
      <w:bookmarkStart w:id="312" w:name="_Ref382859636"/>
      <w:r w:rsidRPr="00A11D8B">
        <w:t xml:space="preserve">обеспечивать меры предосторожности в соответствии с </w:t>
      </w:r>
      <w:r w:rsidR="00A11478">
        <w:t>Законодательством</w:t>
      </w:r>
      <w:r w:rsidRPr="00A11D8B">
        <w:t xml:space="preserve"> и обычной практикой в строительстве в целях недопущения на строительную площадку лиц, кроме тех, которым предоставлено право доступа Концессионером или Концедентом в соответствии с Концессионным соглашением или </w:t>
      </w:r>
      <w:r w:rsidR="00A11478">
        <w:t>Законодательством</w:t>
      </w:r>
      <w:r w:rsidRPr="00A11D8B">
        <w:t>;</w:t>
      </w:r>
      <w:bookmarkEnd w:id="312"/>
    </w:p>
    <w:p w:rsidR="00C13FF4" w:rsidRPr="00A11D8B" w:rsidRDefault="00C13FF4" w:rsidP="00444CAE">
      <w:pPr>
        <w:pStyle w:val="a3"/>
      </w:pPr>
      <w:r w:rsidRPr="00A11D8B">
        <w:t xml:space="preserve">соблюдать и обеспечивать соблюдение каждым Лицом, относящимся к Концессионеру, всех применимых правил безопасности и доступа на строительную площадку, принимать все необходимые меры безопасности </w:t>
      </w:r>
      <w:r w:rsidRPr="00A11D8B">
        <w:lastRenderedPageBreak/>
        <w:t xml:space="preserve">при </w:t>
      </w:r>
      <w:r w:rsidR="00DC657C" w:rsidRPr="00A11D8B">
        <w:t>осуществлении строительно-монтажных р</w:t>
      </w:r>
      <w:r w:rsidRPr="00A11D8B">
        <w:t>абот в отношении любых лиц, находящихся на Земельных участках;</w:t>
      </w:r>
    </w:p>
    <w:p w:rsidR="00C13FF4" w:rsidRPr="00A11D8B" w:rsidRDefault="00C13FF4" w:rsidP="00444CAE">
      <w:pPr>
        <w:pStyle w:val="a3"/>
      </w:pPr>
      <w:r w:rsidRPr="00A11D8B">
        <w:t xml:space="preserve">принимать все необходимые и обычные меры для защиты окружающей среды как на территории Земельных участков, так и на прилегающей территории в целях снижения ущерба, который может быть причинен третьим лицам и их имуществу в результате загрязнения, шума и других последствий </w:t>
      </w:r>
      <w:r w:rsidR="004D27F0">
        <w:t>выполнения строительно-монтажных р</w:t>
      </w:r>
      <w:r w:rsidR="00DC657C" w:rsidRPr="00A11D8B">
        <w:t>абот</w:t>
      </w:r>
      <w:r w:rsidRPr="00A11D8B">
        <w:t>; обеспечить, чтобы выбросы в атмосферу, отвод сточных вод и вывод их на поверхность, обращение с отходами и их ра</w:t>
      </w:r>
      <w:r w:rsidR="00DC657C" w:rsidRPr="00A11D8B">
        <w:t xml:space="preserve">змещение, возникающие в связи с выполнение </w:t>
      </w:r>
      <w:r w:rsidR="004D27F0">
        <w:t>строительно-монтажных р</w:t>
      </w:r>
      <w:r w:rsidR="00DC657C" w:rsidRPr="00A11D8B">
        <w:t>абот</w:t>
      </w:r>
      <w:r w:rsidRPr="00A11D8B">
        <w:t xml:space="preserve">, производились в соответствии с </w:t>
      </w:r>
      <w:r w:rsidR="00A11478">
        <w:t>Законодательством</w:t>
      </w:r>
      <w:r w:rsidRPr="00A11D8B">
        <w:t xml:space="preserve"> и не превышали установленные </w:t>
      </w:r>
      <w:r w:rsidR="00A11478">
        <w:t>Законодательством</w:t>
      </w:r>
      <w:r w:rsidRPr="00A11D8B">
        <w:t xml:space="preserve"> нормы;</w:t>
      </w:r>
    </w:p>
    <w:p w:rsidR="00C13FF4" w:rsidRPr="00A11D8B" w:rsidRDefault="00C13FF4" w:rsidP="00444CAE">
      <w:pPr>
        <w:pStyle w:val="a3"/>
      </w:pPr>
      <w:r w:rsidRPr="00A11D8B">
        <w:t xml:space="preserve">обеспечивать надлежащее хранение оборудования или материалов на Земельных участках, своевременно освобождать Земельные участки от неиспользуемого оборудования и неиспользуемых материалов, а также своевременно удалять с Земельных участков любые отходы с соблюдением требований </w:t>
      </w:r>
      <w:r w:rsidR="00A11478">
        <w:t>Законодательства</w:t>
      </w:r>
      <w:r w:rsidRPr="00A11D8B">
        <w:t>;</w:t>
      </w:r>
    </w:p>
    <w:p w:rsidR="00C13FF4" w:rsidRPr="00A11D8B" w:rsidRDefault="00C13FF4" w:rsidP="00444CAE">
      <w:pPr>
        <w:pStyle w:val="a3"/>
      </w:pPr>
      <w:r w:rsidRPr="00A11D8B">
        <w:t xml:space="preserve">устанавливать при необходимости за свой счет необходимые для целей </w:t>
      </w:r>
      <w:r w:rsidR="00C31F35">
        <w:t>выполнения строительно-монтажных р</w:t>
      </w:r>
      <w:r w:rsidR="00DC657C" w:rsidRPr="00A11D8B">
        <w:t>абот</w:t>
      </w:r>
      <w:r w:rsidRPr="00A11D8B">
        <w:t xml:space="preserve"> системы инженерно-технического обеспечения.</w:t>
      </w:r>
    </w:p>
    <w:p w:rsidR="00C13FF4" w:rsidRPr="00A11D8B" w:rsidRDefault="00C13FF4" w:rsidP="00444CAE">
      <w:pPr>
        <w:pStyle w:val="11"/>
      </w:pPr>
      <w:r w:rsidRPr="00A11D8B">
        <w:t>Концессионер несет ответстве</w:t>
      </w:r>
      <w:r w:rsidR="00C31F35">
        <w:t>нность за качество выполненных р</w:t>
      </w:r>
      <w:r w:rsidRPr="00A11D8B">
        <w:t>абот</w:t>
      </w:r>
      <w:r w:rsidR="00C31F35">
        <w:t xml:space="preserve"> по Созданию объекта соглашения, </w:t>
      </w:r>
      <w:r w:rsidRPr="00A11D8B">
        <w:t xml:space="preserve">их соответствие требованиям </w:t>
      </w:r>
      <w:r w:rsidR="00A11478">
        <w:t>Законодательства</w:t>
      </w:r>
      <w:r w:rsidRPr="00A11D8B">
        <w:t xml:space="preserve"> и Концессионного соглашения, а также должен обеспечить при </w:t>
      </w:r>
      <w:r w:rsidR="00C31F35">
        <w:t>выполнении р</w:t>
      </w:r>
      <w:r w:rsidR="00DC657C" w:rsidRPr="00A11D8B">
        <w:t>абот</w:t>
      </w:r>
      <w:r w:rsidRPr="00A11D8B">
        <w:t xml:space="preserve"> проведение строительного контроля, ведение Исполнительной документации, проведение контроля за выполнением работ, которые оказывают влияние на безопасность объекта капитального строительства, и соблюдение иных требований </w:t>
      </w:r>
      <w:r w:rsidR="00A11478">
        <w:t>Законодательства</w:t>
      </w:r>
      <w:r w:rsidRPr="00A11D8B">
        <w:t>.</w:t>
      </w:r>
    </w:p>
    <w:p w:rsidR="00C13FF4" w:rsidRPr="00A11D8B" w:rsidRDefault="00C13FF4" w:rsidP="00F80EC9">
      <w:pPr>
        <w:pStyle w:val="20"/>
      </w:pPr>
      <w:r w:rsidRPr="00A11D8B">
        <w:t>Археологические объекты</w:t>
      </w:r>
    </w:p>
    <w:p w:rsidR="00C13FF4" w:rsidRPr="00A11D8B" w:rsidRDefault="00C13FF4" w:rsidP="00444CAE">
      <w:pPr>
        <w:pStyle w:val="11"/>
      </w:pPr>
      <w:r w:rsidRPr="00A11D8B">
        <w:t>В случае обнаружения на Земельном участке каких-либо Археологических объектов после Даты заключения концессионного соглашения Концессионер обязан уведомить о таком обнаружении Концедента в разумный срок, а также:</w:t>
      </w:r>
    </w:p>
    <w:p w:rsidR="00C13FF4" w:rsidRPr="00A11D8B" w:rsidRDefault="00C13FF4" w:rsidP="00444CAE">
      <w:pPr>
        <w:pStyle w:val="a3"/>
      </w:pPr>
      <w:r w:rsidRPr="00A11D8B">
        <w:t xml:space="preserve">принять в отношении Археологических объектов все меры, принятия которых требует </w:t>
      </w:r>
      <w:r w:rsidR="00A11478">
        <w:t>Законодательство</w:t>
      </w:r>
      <w:r w:rsidRPr="00A11D8B">
        <w:t xml:space="preserve">, включая уведомление о таком обнаружении соответствующего Государственного органа в разумный срок, если конкретный срок не установлен </w:t>
      </w:r>
      <w:r w:rsidR="00A11478">
        <w:t>Законодательством</w:t>
      </w:r>
      <w:r w:rsidRPr="00A11D8B">
        <w:t>;</w:t>
      </w:r>
    </w:p>
    <w:p w:rsidR="00C13FF4" w:rsidRPr="00A11D8B" w:rsidRDefault="00C13FF4" w:rsidP="00444CAE">
      <w:pPr>
        <w:pStyle w:val="a3"/>
      </w:pPr>
      <w:r w:rsidRPr="00A11D8B">
        <w:t xml:space="preserve">принять такие меры, принятие которых может потребовать уполномоченный Государственный орган, при этом такие меры могут включать прекращение </w:t>
      </w:r>
      <w:r w:rsidR="00C31F35">
        <w:t>строительно-монтажных работ</w:t>
      </w:r>
      <w:r w:rsidRPr="00A11D8B">
        <w:t>, которые могут каким-либо образом причинить вред Археологическим объектам; и</w:t>
      </w:r>
    </w:p>
    <w:p w:rsidR="00C13FF4" w:rsidRPr="00A11D8B" w:rsidRDefault="00C13FF4" w:rsidP="00444CAE">
      <w:pPr>
        <w:pStyle w:val="a3"/>
      </w:pPr>
      <w:r w:rsidRPr="00A11D8B">
        <w:t>принять все необходимые меры для сохранения Археологических объектов в том же состоянии и положении, в котором они были обнаружены.</w:t>
      </w:r>
    </w:p>
    <w:p w:rsidR="00C13FF4" w:rsidRPr="00A11D8B" w:rsidRDefault="00F31E12" w:rsidP="00444CAE">
      <w:pPr>
        <w:pStyle w:val="11"/>
      </w:pPr>
      <w:r w:rsidRPr="00A11D8B">
        <w:t xml:space="preserve">Концедент, </w:t>
      </w:r>
      <w:r w:rsidR="00C13FF4" w:rsidRPr="00A11D8B">
        <w:t xml:space="preserve">уполномоченный Государственный орган </w:t>
      </w:r>
      <w:r w:rsidRPr="00A11D8B">
        <w:t>и (или)</w:t>
      </w:r>
      <w:r w:rsidR="00C13FF4" w:rsidRPr="00A11D8B">
        <w:t xml:space="preserve"> какое-либо лицо, действующее от имени такого Государственного органа, имеют право доступа на </w:t>
      </w:r>
      <w:r w:rsidR="00C13FF4" w:rsidRPr="00A11D8B">
        <w:lastRenderedPageBreak/>
        <w:t>Земельные участки для целей изучения Археологических объектов, составления плана действий в отношении Археологических объектов и (или) каких-либо связанных с этим археологических работ, а Концессионер обязан предоставлять всякое разумное содействие Концеденту, любому соответствующему Государственному органу или какому-либо лицу, действующему от их имени, включая предоставление имеющейся у него рабочей силы и оборудования для осуществления раскопок.</w:t>
      </w:r>
    </w:p>
    <w:p w:rsidR="00C13FF4" w:rsidRPr="00A11D8B" w:rsidRDefault="00C13FF4" w:rsidP="00444CAE">
      <w:pPr>
        <w:pStyle w:val="11"/>
      </w:pPr>
      <w:r w:rsidRPr="00A11D8B">
        <w:t>Раскопки Археологических объектов производятся под надзором и при участии Концедента, уполномоченного Государственного органа и (или) какого-либо лица, действующего от их имени.</w:t>
      </w:r>
    </w:p>
    <w:p w:rsidR="00C13FF4" w:rsidRPr="00A11D8B" w:rsidRDefault="00C13FF4" w:rsidP="00444CAE">
      <w:pPr>
        <w:pStyle w:val="11"/>
      </w:pPr>
      <w:r w:rsidRPr="00A11D8B">
        <w:t>Все права в отношении любых Археологических объектов, найденных на Земельном участке, принадлежат Концеденту.</w:t>
      </w:r>
    </w:p>
    <w:p w:rsidR="00C13FF4" w:rsidRPr="00A11D8B" w:rsidRDefault="00C13FF4" w:rsidP="00F80EC9">
      <w:pPr>
        <w:pStyle w:val="20"/>
      </w:pPr>
      <w:r w:rsidRPr="00A11D8B">
        <w:t>Загрязнения</w:t>
      </w:r>
    </w:p>
    <w:p w:rsidR="00C13FF4" w:rsidRPr="00A11D8B" w:rsidRDefault="00C13FF4" w:rsidP="00444CAE">
      <w:pPr>
        <w:pStyle w:val="11"/>
      </w:pPr>
      <w:r w:rsidRPr="00A11D8B">
        <w:t xml:space="preserve">В случае если после Даты заключения концессионного соглашения Концессионером обнаружены на Земельных участках какие-либо Загрязнения (кроме опасных веществ, используемых Концессионером при исполнении своих обязательств в соответствии с Концессионным соглашением), Концессионер обязан уведомить Концедента в разумный срок, а также принять в отношении таких Загрязнений все меры, принятия которых требует </w:t>
      </w:r>
      <w:r w:rsidR="00A11478">
        <w:t>Законодательство</w:t>
      </w:r>
      <w:r w:rsidRPr="00A11D8B">
        <w:t xml:space="preserve">, включая уведомление о таком обнаружении соответствующего Государственного органа в разумный срок, если конкретный срок не установлен </w:t>
      </w:r>
      <w:r w:rsidR="00A11478">
        <w:t>Законодательством</w:t>
      </w:r>
      <w:r w:rsidRPr="00A11D8B">
        <w:t xml:space="preserve">, и такие меры, которые необходимы для обеспечения безопасности людей и имущества в соответствии с </w:t>
      </w:r>
      <w:r w:rsidR="00A11478">
        <w:t>Законодательством</w:t>
      </w:r>
      <w:r w:rsidRPr="00A11D8B">
        <w:t>, а также иные меры, разумно необходимые для обеспечения безопасности людей и имущества.</w:t>
      </w:r>
    </w:p>
    <w:p w:rsidR="00C13FF4" w:rsidRPr="00A11D8B" w:rsidRDefault="00C13FF4" w:rsidP="00444CAE">
      <w:pPr>
        <w:pStyle w:val="11"/>
      </w:pPr>
      <w:r w:rsidRPr="00A11D8B">
        <w:t>При соблюдении положений пункта </w:t>
      </w:r>
      <w:r w:rsidR="009C5E33" w:rsidRPr="002E37B2">
        <w:fldChar w:fldCharType="begin"/>
      </w:r>
      <w:r w:rsidRPr="00A11D8B">
        <w:instrText xml:space="preserve"> REF _Ref369187691 \r \h  \* MERGEFORMAT </w:instrText>
      </w:r>
      <w:r w:rsidR="009C5E33" w:rsidRPr="002E37B2">
        <w:fldChar w:fldCharType="separate"/>
      </w:r>
      <w:r w:rsidR="002B28E0">
        <w:t>11.40</w:t>
      </w:r>
      <w:r w:rsidR="009C5E33" w:rsidRPr="002E37B2">
        <w:fldChar w:fldCharType="end"/>
      </w:r>
      <w:r w:rsidRPr="00A11D8B">
        <w:t xml:space="preserve"> Концессионер обязан принять все необходимые меры для вывоза и (или) нейтрализации действия таких опасных веществ (при соблюдении всех соответствующих Разрешений и </w:t>
      </w:r>
      <w:r w:rsidR="00A11478">
        <w:t>Законодательства</w:t>
      </w:r>
      <w:r w:rsidRPr="00A11D8B">
        <w:t>).</w:t>
      </w:r>
    </w:p>
    <w:p w:rsidR="00C13FF4" w:rsidRPr="00A11D8B" w:rsidRDefault="00C13FF4" w:rsidP="00444CAE">
      <w:pPr>
        <w:pStyle w:val="11"/>
      </w:pPr>
      <w:bookmarkStart w:id="313" w:name="_Ref369187691"/>
      <w:r w:rsidRPr="00A11D8B">
        <w:t>Если обнаружено Загрязнение и вывоз такого опасного вещества входит в обязанности соответствующего Государственного органа, вывоз такого опасного вещества должен быть осуществлен (i) соответствующим Государственным органом либо (ii) от его имени за счет Концессионера.</w:t>
      </w:r>
      <w:bookmarkEnd w:id="313"/>
    </w:p>
    <w:p w:rsidR="00C13FF4" w:rsidRPr="00A11D8B" w:rsidRDefault="00C13FF4" w:rsidP="00F80EC9">
      <w:pPr>
        <w:pStyle w:val="20"/>
      </w:pPr>
      <w:bookmarkStart w:id="314" w:name="_Toc297714301"/>
      <w:bookmarkStart w:id="315" w:name="_Toc297716265"/>
      <w:bookmarkStart w:id="316" w:name="_Toc357090059"/>
      <w:bookmarkStart w:id="317" w:name="_Toc184666578"/>
      <w:bookmarkStart w:id="318" w:name="_Toc248068868"/>
      <w:bookmarkStart w:id="319" w:name="_Toc248591942"/>
      <w:bookmarkStart w:id="320" w:name="_Toc356556078"/>
      <w:bookmarkStart w:id="321" w:name="_Toc357090067"/>
      <w:bookmarkStart w:id="322" w:name="_Ref357102037"/>
      <w:bookmarkStart w:id="323" w:name="_Ref357102106"/>
      <w:bookmarkStart w:id="324" w:name="_Ref357104524"/>
      <w:r w:rsidRPr="00A11D8B">
        <w:t xml:space="preserve">Надзор Концедента за </w:t>
      </w:r>
      <w:bookmarkEnd w:id="314"/>
      <w:bookmarkEnd w:id="315"/>
      <w:bookmarkEnd w:id="316"/>
      <w:r w:rsidR="00C31F35">
        <w:t>выполнением работ по Созданию объекта соглашения</w:t>
      </w:r>
    </w:p>
    <w:p w:rsidR="00C13FF4" w:rsidRPr="00A11D8B" w:rsidRDefault="00C13FF4" w:rsidP="00444CAE">
      <w:pPr>
        <w:pStyle w:val="11"/>
      </w:pPr>
      <w:r w:rsidRPr="00A11D8B">
        <w:t xml:space="preserve">Концедент имеет право на осуществление контроля за </w:t>
      </w:r>
      <w:r w:rsidR="00C31F35">
        <w:t>ходом выполнения р</w:t>
      </w:r>
      <w:r w:rsidR="00DC657C" w:rsidRPr="00A11D8B">
        <w:t>абот</w:t>
      </w:r>
      <w:r w:rsidRPr="00A11D8B">
        <w:t xml:space="preserve"> </w:t>
      </w:r>
      <w:r w:rsidR="00C31F35">
        <w:t xml:space="preserve">по Созданию объекта соглашения </w:t>
      </w:r>
      <w:r w:rsidRPr="00A11D8B">
        <w:t>в любое время, при условии соблюдения требований статьи </w:t>
      </w:r>
      <w:bookmarkStart w:id="325" w:name="_Ref368071056"/>
      <w:r w:rsidR="009C5E33" w:rsidRPr="002E37B2">
        <w:fldChar w:fldCharType="begin"/>
      </w:r>
      <w:r w:rsidRPr="00A11D8B">
        <w:instrText xml:space="preserve"> REF _Ref468209177 \r \h  \* MERGEFORMAT </w:instrText>
      </w:r>
      <w:r w:rsidR="009C5E33" w:rsidRPr="002E37B2">
        <w:fldChar w:fldCharType="separate"/>
      </w:r>
      <w:r w:rsidR="002B28E0">
        <w:t>14</w:t>
      </w:r>
      <w:r w:rsidR="009C5E33" w:rsidRPr="002E37B2">
        <w:fldChar w:fldCharType="end"/>
      </w:r>
      <w:r w:rsidRPr="00A11D8B">
        <w:t>.</w:t>
      </w:r>
    </w:p>
    <w:p w:rsidR="00C13FF4" w:rsidRPr="00A11D8B" w:rsidRDefault="00C13FF4" w:rsidP="00444CAE">
      <w:pPr>
        <w:pStyle w:val="11"/>
      </w:pPr>
      <w:bookmarkStart w:id="326" w:name="_Ref466377625"/>
      <w:r w:rsidRPr="00A11D8B">
        <w:t xml:space="preserve">Концедент имеет право потребовать от Концессионера устранения любых выявленных недостатков </w:t>
      </w:r>
      <w:r w:rsidR="00336B1A">
        <w:t>выполненных р</w:t>
      </w:r>
      <w:r w:rsidR="00DC657C" w:rsidRPr="00A11D8B">
        <w:t>абот</w:t>
      </w:r>
      <w:r w:rsidRPr="00A11D8B">
        <w:t xml:space="preserve">, если такие нарушения и недостатки вызваны несоблюдением </w:t>
      </w:r>
      <w:r w:rsidR="00A11478">
        <w:t>Законодательства</w:t>
      </w:r>
      <w:r w:rsidRPr="00A11D8B">
        <w:t xml:space="preserve"> и (или) Концессионного соглашения. Указанное требование предъявляется путем направления Концессионеру предписаний об устранении недостатков и (или) нарушений. Предписание об устранении недостатков </w:t>
      </w:r>
      <w:r w:rsidR="00336B1A">
        <w:t>р</w:t>
      </w:r>
      <w:r w:rsidR="00DC657C" w:rsidRPr="00A11D8B">
        <w:t>абот</w:t>
      </w:r>
      <w:r w:rsidRPr="00A11D8B">
        <w:t xml:space="preserve"> должно предусматривать разумный срок для устранения выявленных недостатков.</w:t>
      </w:r>
      <w:bookmarkEnd w:id="325"/>
      <w:bookmarkEnd w:id="326"/>
    </w:p>
    <w:p w:rsidR="00C13FF4" w:rsidRPr="00A11D8B" w:rsidRDefault="00C13FF4" w:rsidP="00444CAE">
      <w:pPr>
        <w:pStyle w:val="11"/>
      </w:pPr>
      <w:bookmarkStart w:id="327" w:name="_Ref368071059"/>
      <w:r w:rsidRPr="00A11D8B">
        <w:lastRenderedPageBreak/>
        <w:t xml:space="preserve">Предписание об устранении недостатков </w:t>
      </w:r>
      <w:r w:rsidR="00336B1A">
        <w:t>р</w:t>
      </w:r>
      <w:r w:rsidR="00DC657C" w:rsidRPr="00A11D8B">
        <w:t>абот</w:t>
      </w:r>
      <w:r w:rsidRPr="00A11D8B">
        <w:t xml:space="preserve"> имеет обязательную силу для Концессионера при условии, что оно не было оспорено Концессионером в соответствии с Порядком разрешения споров в течен</w:t>
      </w:r>
      <w:r w:rsidR="005C13BE" w:rsidRPr="00A11D8B">
        <w:t>ие 5 (</w:t>
      </w:r>
      <w:r w:rsidR="00EB73EA" w:rsidRPr="00A11D8B">
        <w:t>пяти</w:t>
      </w:r>
      <w:r w:rsidRPr="00A11D8B">
        <w:t>) Рабочих дней со дня получения соответствующего предписания.</w:t>
      </w:r>
      <w:bookmarkEnd w:id="327"/>
    </w:p>
    <w:p w:rsidR="00C13FF4" w:rsidRPr="00A11D8B" w:rsidRDefault="00C13FF4" w:rsidP="00444CAE">
      <w:pPr>
        <w:pStyle w:val="11"/>
      </w:pPr>
      <w:r w:rsidRPr="00A11D8B">
        <w:t>Во избежание сомнений, установленный в пункте </w:t>
      </w:r>
      <w:r w:rsidR="009C5E33" w:rsidRPr="002E37B2">
        <w:fldChar w:fldCharType="begin"/>
      </w:r>
      <w:r w:rsidRPr="00A11D8B">
        <w:instrText xml:space="preserve"> REF _Ref466377625 \r \h  \* MERGEFORMAT </w:instrText>
      </w:r>
      <w:r w:rsidR="009C5E33" w:rsidRPr="002E37B2">
        <w:fldChar w:fldCharType="separate"/>
      </w:r>
      <w:r w:rsidR="002B28E0">
        <w:t>11.42</w:t>
      </w:r>
      <w:r w:rsidR="009C5E33" w:rsidRPr="002E37B2">
        <w:fldChar w:fldCharType="end"/>
      </w:r>
      <w:r w:rsidRPr="00A11D8B">
        <w:t xml:space="preserve"> режим выдачи предписаний Концессионеру не распространяется на предписания Государственного органа, осуществляющего государственный строительный надзор, который осуществляет выдачу предписаний Концессионеру в порядке, установленном </w:t>
      </w:r>
      <w:r w:rsidR="00A11478">
        <w:t>Законодательством</w:t>
      </w:r>
      <w:r w:rsidRPr="00A11D8B">
        <w:t>.</w:t>
      </w:r>
    </w:p>
    <w:p w:rsidR="00C13FF4" w:rsidRPr="00A11D8B" w:rsidRDefault="00DC657C" w:rsidP="00F80EC9">
      <w:pPr>
        <w:pStyle w:val="20"/>
      </w:pPr>
      <w:bookmarkStart w:id="328" w:name="_Toc356556076"/>
      <w:bookmarkStart w:id="329" w:name="_Toc357090063"/>
      <w:bookmarkStart w:id="330" w:name="_Toc391668622"/>
      <w:bookmarkStart w:id="331" w:name="_Toc466326126"/>
      <w:bookmarkEnd w:id="317"/>
      <w:bookmarkEnd w:id="318"/>
      <w:bookmarkEnd w:id="319"/>
      <w:r w:rsidRPr="00A11D8B">
        <w:t>Подготовка территории</w:t>
      </w:r>
    </w:p>
    <w:p w:rsidR="00C13FF4" w:rsidRPr="00A11D8B" w:rsidRDefault="00C13FF4" w:rsidP="00444CAE">
      <w:pPr>
        <w:pStyle w:val="11"/>
      </w:pPr>
      <w:bookmarkStart w:id="332" w:name="_Ref466943854"/>
      <w:r w:rsidRPr="00A11D8B">
        <w:t>В соответствии с утверж</w:t>
      </w:r>
      <w:r w:rsidR="00336B1A">
        <w:t xml:space="preserve">денной Проектной документацией </w:t>
      </w:r>
      <w:r w:rsidRPr="00A11D8B">
        <w:t>Концессионер обязан за свой счет выполнить следующие основные виды</w:t>
      </w:r>
      <w:r w:rsidR="00DC657C" w:rsidRPr="00A11D8B">
        <w:t xml:space="preserve"> работ по Подготовке территории</w:t>
      </w:r>
      <w:r w:rsidRPr="00A11D8B">
        <w:t>:</w:t>
      </w:r>
      <w:bookmarkEnd w:id="332"/>
      <w:r w:rsidRPr="00A11D8B">
        <w:t xml:space="preserve"> </w:t>
      </w:r>
    </w:p>
    <w:p w:rsidR="00C13FF4" w:rsidRPr="00A11D8B" w:rsidRDefault="00C13FF4" w:rsidP="00444CAE">
      <w:pPr>
        <w:pStyle w:val="a3"/>
      </w:pPr>
      <w:r w:rsidRPr="00A11D8B">
        <w:t>разбивка осей зданий/сооружений с выносом в натуру границ земельного участка;</w:t>
      </w:r>
    </w:p>
    <w:p w:rsidR="00C13FF4" w:rsidRPr="00A11D8B" w:rsidRDefault="00C13FF4" w:rsidP="00444CAE">
      <w:pPr>
        <w:pStyle w:val="a3"/>
      </w:pPr>
      <w:r w:rsidRPr="00A11D8B">
        <w:t>перенос инженерных сетей/коммуникаций, сооружений и дорог;</w:t>
      </w:r>
    </w:p>
    <w:p w:rsidR="00C13FF4" w:rsidRPr="00A11D8B" w:rsidRDefault="00C13FF4" w:rsidP="00444CAE">
      <w:pPr>
        <w:pStyle w:val="a3"/>
      </w:pPr>
      <w:r w:rsidRPr="00A11D8B">
        <w:t xml:space="preserve">освобождение </w:t>
      </w:r>
      <w:r w:rsidR="00DC657C" w:rsidRPr="00A11D8B">
        <w:t>Земельных участков</w:t>
      </w:r>
      <w:r w:rsidRPr="00A11D8B">
        <w:t xml:space="preserve"> от существующих зданий, сооружений и других объектов, за исключением случаев, когда сохранение указанных объектов требуется в соответствии с </w:t>
      </w:r>
      <w:r w:rsidR="00A11478">
        <w:t>Законодательством</w:t>
      </w:r>
      <w:r w:rsidRPr="00A11D8B">
        <w:t>, Проектной документацией и Концессионным соглашением;</w:t>
      </w:r>
    </w:p>
    <w:p w:rsidR="00C13FF4" w:rsidRPr="00A11D8B" w:rsidRDefault="00C13FF4" w:rsidP="00444CAE">
      <w:pPr>
        <w:pStyle w:val="a3"/>
      </w:pPr>
      <w:r w:rsidRPr="00A11D8B">
        <w:t>строительство временных подъездных путей и проездов;</w:t>
      </w:r>
    </w:p>
    <w:p w:rsidR="00C13FF4" w:rsidRPr="00A11D8B" w:rsidRDefault="00C13FF4" w:rsidP="00444CAE">
      <w:pPr>
        <w:pStyle w:val="a3"/>
      </w:pPr>
      <w:r w:rsidRPr="00A11D8B">
        <w:t>обустройство помещений для строителей.</w:t>
      </w:r>
    </w:p>
    <w:p w:rsidR="00C13FF4" w:rsidRPr="00A11D8B" w:rsidRDefault="00C13FF4" w:rsidP="00444CAE">
      <w:pPr>
        <w:pStyle w:val="11"/>
      </w:pPr>
      <w:r w:rsidRPr="00A11D8B">
        <w:t xml:space="preserve">Все временные сооружения должны быть возведены собственными силами Концессионера, должны быть обеспечены содержание и охрана </w:t>
      </w:r>
      <w:r w:rsidR="00DC657C" w:rsidRPr="00A11D8B">
        <w:t>строительной площадки</w:t>
      </w:r>
      <w:r w:rsidRPr="00A11D8B">
        <w:t xml:space="preserve">, ограждение мест производства работ, охрана материалов, оборудования, строительной техники и другого имущества и строящихся сооружений, необходимых для </w:t>
      </w:r>
      <w:r w:rsidR="00DC657C" w:rsidRPr="00A11D8B">
        <w:t>выполнения Работ</w:t>
      </w:r>
      <w:r w:rsidRPr="00A11D8B">
        <w:t>.</w:t>
      </w:r>
    </w:p>
    <w:p w:rsidR="00C13FF4" w:rsidRPr="00A11D8B" w:rsidRDefault="00336B1A" w:rsidP="00F80EC9">
      <w:pPr>
        <w:pStyle w:val="20"/>
      </w:pPr>
      <w:r>
        <w:t>Генеральный п</w:t>
      </w:r>
      <w:r w:rsidR="00C13FF4" w:rsidRPr="00A11D8B">
        <w:t>одрядчик</w:t>
      </w:r>
      <w:bookmarkEnd w:id="328"/>
      <w:bookmarkEnd w:id="329"/>
      <w:bookmarkEnd w:id="330"/>
      <w:bookmarkEnd w:id="331"/>
    </w:p>
    <w:p w:rsidR="00C13FF4" w:rsidRPr="00A11D8B" w:rsidRDefault="00244024" w:rsidP="00444CAE">
      <w:pPr>
        <w:pStyle w:val="11"/>
      </w:pPr>
      <w:bookmarkStart w:id="333" w:name="_DV_X1128"/>
      <w:bookmarkStart w:id="334" w:name="_DV_C1123"/>
      <w:bookmarkStart w:id="335" w:name="_Toc356556077"/>
      <w:r>
        <w:t>Концессионер вправе выполнять</w:t>
      </w:r>
      <w:r w:rsidR="00C13FF4" w:rsidRPr="00A11D8B">
        <w:t xml:space="preserve"> </w:t>
      </w:r>
      <w:r>
        <w:t>р</w:t>
      </w:r>
      <w:r w:rsidR="00DC657C" w:rsidRPr="00A11D8B">
        <w:t>абот</w:t>
      </w:r>
      <w:r>
        <w:t>ы</w:t>
      </w:r>
      <w:r w:rsidR="00C13FF4" w:rsidRPr="00A11D8B">
        <w:t xml:space="preserve"> </w:t>
      </w:r>
      <w:r>
        <w:t xml:space="preserve">по Созданию объекта соглашения </w:t>
      </w:r>
      <w:r w:rsidR="00C13FF4" w:rsidRPr="00A11D8B">
        <w:t xml:space="preserve">самостоятельно либо привлечь для этих целей </w:t>
      </w:r>
      <w:r>
        <w:t>лицо, имеющее необходимые Разрешения в соответствии с Законодательством (далее – «</w:t>
      </w:r>
      <w:r w:rsidRPr="00244024">
        <w:rPr>
          <w:b/>
        </w:rPr>
        <w:t>Генеральный подрядчик</w:t>
      </w:r>
      <w:r>
        <w:t>»).</w:t>
      </w:r>
    </w:p>
    <w:p w:rsidR="00C13FF4" w:rsidRPr="00A11D8B" w:rsidRDefault="00C13FF4" w:rsidP="00444CAE">
      <w:pPr>
        <w:pStyle w:val="11"/>
      </w:pPr>
      <w:r w:rsidRPr="00A11D8B">
        <w:t>Ко</w:t>
      </w:r>
      <w:r w:rsidR="00244024">
        <w:t>нцессионер вправе предоставить Генеральному п</w:t>
      </w:r>
      <w:r w:rsidRPr="00A11D8B">
        <w:t xml:space="preserve">одрядчику право пользования Земельными участками и иные необходимые права для целей </w:t>
      </w:r>
      <w:r w:rsidR="00DC657C" w:rsidRPr="00A11D8B">
        <w:t>выполнения Работ</w:t>
      </w:r>
      <w:r w:rsidR="00BB7091">
        <w:t>, а Генеральный п</w:t>
      </w:r>
      <w:r w:rsidRPr="00A11D8B">
        <w:t>одрядчик вправе в случае необходимости наделять субподрядчиков такими же правами в той мере, в которой это предусмотрено Концессионным соглашением, соглашением между ним и Концессионером.</w:t>
      </w:r>
    </w:p>
    <w:p w:rsidR="00C13FF4" w:rsidRPr="00A11D8B" w:rsidRDefault="00C13FF4" w:rsidP="00444CAE">
      <w:pPr>
        <w:pStyle w:val="11"/>
      </w:pPr>
      <w:bookmarkStart w:id="336" w:name="_DV_M364"/>
      <w:bookmarkStart w:id="337" w:name="_DV_M365"/>
      <w:bookmarkStart w:id="338" w:name="_DV_M366"/>
      <w:bookmarkStart w:id="339" w:name="_DV_M367"/>
      <w:bookmarkEnd w:id="336"/>
      <w:bookmarkEnd w:id="337"/>
      <w:bookmarkEnd w:id="338"/>
      <w:bookmarkEnd w:id="339"/>
      <w:r w:rsidRPr="00A11D8B">
        <w:t>Концессионер несет ответственность перед Концеде</w:t>
      </w:r>
      <w:r w:rsidR="00BB7091">
        <w:t>нтом за действия и бездействие Генерального п</w:t>
      </w:r>
      <w:r w:rsidRPr="00A11D8B">
        <w:t>одрядчи</w:t>
      </w:r>
      <w:r w:rsidR="00BB7091">
        <w:t>ка и третьих лиц, привлеченных Генеральным п</w:t>
      </w:r>
      <w:r w:rsidRPr="00A11D8B">
        <w:t>одря</w:t>
      </w:r>
      <w:r w:rsidR="00BB7091">
        <w:t>дчиком, как за свои собственные</w:t>
      </w:r>
      <w:r w:rsidRPr="00A11D8B">
        <w:t>.</w:t>
      </w:r>
    </w:p>
    <w:p w:rsidR="00C13FF4" w:rsidRPr="00A11D8B" w:rsidRDefault="00C13FF4" w:rsidP="00F80EC9">
      <w:pPr>
        <w:pStyle w:val="20"/>
      </w:pPr>
      <w:bookmarkStart w:id="340" w:name="_Toc357090066"/>
      <w:bookmarkStart w:id="341" w:name="_Ref357104431"/>
      <w:bookmarkStart w:id="342" w:name="_Ref358233770"/>
      <w:bookmarkStart w:id="343" w:name="_Toc391668623"/>
      <w:bookmarkStart w:id="344" w:name="_Toc466326127"/>
      <w:bookmarkEnd w:id="333"/>
      <w:bookmarkEnd w:id="334"/>
      <w:r w:rsidRPr="00A11D8B">
        <w:lastRenderedPageBreak/>
        <w:t>Недостатки</w:t>
      </w:r>
      <w:bookmarkEnd w:id="335"/>
      <w:bookmarkEnd w:id="340"/>
      <w:bookmarkEnd w:id="341"/>
      <w:bookmarkEnd w:id="342"/>
      <w:bookmarkEnd w:id="343"/>
      <w:bookmarkEnd w:id="344"/>
    </w:p>
    <w:p w:rsidR="00C13FF4" w:rsidRPr="00A11D8B" w:rsidRDefault="00C13FF4" w:rsidP="00444CAE">
      <w:pPr>
        <w:pStyle w:val="11"/>
      </w:pPr>
      <w:bookmarkStart w:id="345" w:name="_Ref165359820"/>
      <w:r w:rsidRPr="00A11D8B">
        <w:t xml:space="preserve">Концессионер гарантирует, что </w:t>
      </w:r>
      <w:r w:rsidR="00160227">
        <w:t>созданные и реконструированны</w:t>
      </w:r>
      <w:r w:rsidR="00BB7091">
        <w:t xml:space="preserve">е объекты недвижимости в составе </w:t>
      </w:r>
      <w:r w:rsidRPr="00A11D8B">
        <w:t>Объект</w:t>
      </w:r>
      <w:r w:rsidR="00BB7091">
        <w:t>а соглашения соответствую</w:t>
      </w:r>
      <w:r w:rsidRPr="00A11D8B">
        <w:t xml:space="preserve">т </w:t>
      </w:r>
      <w:r w:rsidR="004D682F">
        <w:t xml:space="preserve">Проектной документации, </w:t>
      </w:r>
      <w:r w:rsidR="00BB7091">
        <w:t xml:space="preserve">условиям </w:t>
      </w:r>
      <w:r w:rsidRPr="00A11D8B">
        <w:t xml:space="preserve">Концессионного соглашения и </w:t>
      </w:r>
      <w:r w:rsidR="004D682F">
        <w:t>Законодательству</w:t>
      </w:r>
      <w:r w:rsidRPr="00A11D8B">
        <w:t>, и обязан за свой счет устранять все Недостатки.</w:t>
      </w:r>
      <w:bookmarkEnd w:id="345"/>
    </w:p>
    <w:p w:rsidR="00C13FF4" w:rsidRPr="00A11D8B" w:rsidRDefault="00C13FF4" w:rsidP="00444CAE">
      <w:pPr>
        <w:pStyle w:val="11"/>
      </w:pPr>
      <w:r w:rsidRPr="00A11D8B">
        <w:t>В случае обнаружения какого-либо Недостатка одной Стороной она обязана уведомить об этом друг</w:t>
      </w:r>
      <w:r w:rsidR="00DA436E" w:rsidRPr="00A11D8B">
        <w:t>ие</w:t>
      </w:r>
      <w:r w:rsidRPr="00A11D8B">
        <w:t xml:space="preserve"> Сторон</w:t>
      </w:r>
      <w:r w:rsidR="00DA436E" w:rsidRPr="00A11D8B">
        <w:t>ы</w:t>
      </w:r>
      <w:r w:rsidRPr="00A11D8B">
        <w:t xml:space="preserve"> в максимально короткий срок после такого обнаружения.</w:t>
      </w:r>
    </w:p>
    <w:p w:rsidR="00C13FF4" w:rsidRPr="00A11D8B" w:rsidRDefault="00C13FF4" w:rsidP="00444CAE">
      <w:pPr>
        <w:pStyle w:val="11"/>
      </w:pPr>
      <w:bookmarkStart w:id="346" w:name="_Ref184636360"/>
      <w:bookmarkStart w:id="347" w:name="_Ref194760049"/>
      <w:r w:rsidRPr="00A11D8B">
        <w:t xml:space="preserve">В случае обнаружения Недостатка в период </w:t>
      </w:r>
      <w:r w:rsidR="004D682F">
        <w:t>выполнения р</w:t>
      </w:r>
      <w:r w:rsidR="00DC657C" w:rsidRPr="00A11D8B">
        <w:t>абот</w:t>
      </w:r>
      <w:r w:rsidR="004D682F">
        <w:t xml:space="preserve"> по Созданию объекта соглашения</w:t>
      </w:r>
      <w:r w:rsidRPr="00A11D8B">
        <w:t>, Концессионер обязан устранить такой Недостаток в возможно короткий срок</w:t>
      </w:r>
      <w:bookmarkEnd w:id="346"/>
      <w:r w:rsidRPr="00A11D8B">
        <w:t>.</w:t>
      </w:r>
      <w:bookmarkEnd w:id="347"/>
    </w:p>
    <w:p w:rsidR="00C13FF4" w:rsidRPr="00A11D8B" w:rsidRDefault="00C13FF4" w:rsidP="00444CAE">
      <w:pPr>
        <w:pStyle w:val="11"/>
      </w:pPr>
      <w:bookmarkStart w:id="348" w:name="_Ref165359850"/>
      <w:r w:rsidRPr="00A11D8B">
        <w:t>В случае обнаружения Недостатка после начала эксплуата</w:t>
      </w:r>
      <w:r w:rsidR="00DC657C" w:rsidRPr="00A11D8B">
        <w:t xml:space="preserve">ции </w:t>
      </w:r>
      <w:r w:rsidR="004D682F">
        <w:t xml:space="preserve">созданного или </w:t>
      </w:r>
      <w:r w:rsidR="00DC657C" w:rsidRPr="00A11D8B">
        <w:t xml:space="preserve">реконструированного объекта </w:t>
      </w:r>
      <w:r w:rsidRPr="00A11D8B">
        <w:t>Концессионер обязан самостоятельно произвести все необходимые действия по устранению такого Недостатка, одновременно принимая все необходимые меры для того, чтобы такие действия не затрудняли и не являлись необоснованным препятствием для непрерывного осуществ</w:t>
      </w:r>
      <w:r w:rsidR="00547654" w:rsidRPr="00A11D8B">
        <w:t>ления Концессионной деятельности</w:t>
      </w:r>
      <w:r w:rsidRPr="00A11D8B">
        <w:t>.</w:t>
      </w:r>
      <w:bookmarkEnd w:id="348"/>
    </w:p>
    <w:p w:rsidR="00C13FF4" w:rsidRPr="00A11D8B" w:rsidRDefault="00C13FF4" w:rsidP="00444CAE">
      <w:pPr>
        <w:pStyle w:val="11"/>
      </w:pPr>
      <w:r w:rsidRPr="00A11D8B">
        <w:t>Пункты </w:t>
      </w:r>
      <w:r w:rsidR="009C5E33" w:rsidRPr="002E37B2">
        <w:fldChar w:fldCharType="begin"/>
      </w:r>
      <w:r w:rsidRPr="00A11D8B">
        <w:instrText xml:space="preserve"> REF _Ref165359820 \w \h  \* MERGEFORMAT </w:instrText>
      </w:r>
      <w:r w:rsidR="009C5E33" w:rsidRPr="002E37B2">
        <w:fldChar w:fldCharType="separate"/>
      </w:r>
      <w:r w:rsidR="002B28E0">
        <w:t>11.50</w:t>
      </w:r>
      <w:r w:rsidR="009C5E33" w:rsidRPr="002E37B2">
        <w:fldChar w:fldCharType="end"/>
      </w:r>
      <w:r w:rsidRPr="00A11D8B">
        <w:t xml:space="preserve"> – </w:t>
      </w:r>
      <w:r w:rsidR="009C5E33" w:rsidRPr="002E37B2">
        <w:fldChar w:fldCharType="begin"/>
      </w:r>
      <w:r w:rsidRPr="00A11D8B">
        <w:instrText xml:space="preserve"> REF _Ref165359850 \w \h  \* MERGEFORMAT </w:instrText>
      </w:r>
      <w:r w:rsidR="009C5E33" w:rsidRPr="002E37B2">
        <w:fldChar w:fldCharType="separate"/>
      </w:r>
      <w:r w:rsidR="002B28E0">
        <w:t>11.53</w:t>
      </w:r>
      <w:r w:rsidR="009C5E33" w:rsidRPr="002E37B2">
        <w:fldChar w:fldCharType="end"/>
      </w:r>
      <w:r w:rsidRPr="00A11D8B">
        <w:t xml:space="preserve"> не ограничивают право Концессионера заявлять претензии в случае возникновения соответствующего Недостатка в результате Особого обстоятельства или Обстоятельства непреодолимый силы.</w:t>
      </w:r>
    </w:p>
    <w:p w:rsidR="00C13FF4" w:rsidRPr="00A11D8B" w:rsidRDefault="00C13FF4" w:rsidP="00F80EC9">
      <w:pPr>
        <w:pStyle w:val="20"/>
      </w:pPr>
      <w:bookmarkStart w:id="349" w:name="_Toc374022349"/>
      <w:bookmarkStart w:id="350" w:name="_Toc374025218"/>
      <w:bookmarkStart w:id="351" w:name="_Toc374026779"/>
      <w:bookmarkStart w:id="352" w:name="_Toc374032627"/>
      <w:bookmarkStart w:id="353" w:name="_Ref358243214"/>
      <w:bookmarkStart w:id="354" w:name="_Toc391668624"/>
      <w:bookmarkStart w:id="355" w:name="_Toc466326128"/>
      <w:bookmarkStart w:id="356" w:name="_Ref379993251"/>
      <w:bookmarkEnd w:id="320"/>
      <w:bookmarkEnd w:id="321"/>
      <w:bookmarkEnd w:id="322"/>
      <w:bookmarkEnd w:id="323"/>
      <w:bookmarkEnd w:id="324"/>
      <w:bookmarkEnd w:id="349"/>
      <w:bookmarkEnd w:id="350"/>
      <w:bookmarkEnd w:id="351"/>
      <w:bookmarkEnd w:id="352"/>
      <w:r w:rsidRPr="00A11D8B">
        <w:t xml:space="preserve">Приемка </w:t>
      </w:r>
      <w:bookmarkEnd w:id="353"/>
      <w:bookmarkEnd w:id="354"/>
      <w:bookmarkEnd w:id="355"/>
      <w:bookmarkEnd w:id="356"/>
      <w:r w:rsidRPr="00A11D8B">
        <w:t>работ</w:t>
      </w:r>
    </w:p>
    <w:p w:rsidR="00C13FF4" w:rsidRPr="00A11D8B" w:rsidRDefault="00C13FF4" w:rsidP="00444CAE">
      <w:pPr>
        <w:pStyle w:val="11"/>
      </w:pPr>
      <w:bookmarkStart w:id="357" w:name="_Ref165360264"/>
      <w:r w:rsidRPr="00A11D8B">
        <w:t xml:space="preserve">Концессионер письменно уведомляет Концедента о готовности </w:t>
      </w:r>
      <w:r w:rsidR="004D682F">
        <w:t xml:space="preserve">созданных или </w:t>
      </w:r>
      <w:r w:rsidRPr="00A11D8B">
        <w:t>реконструированных объектов недвижимости к Приемочным испытаниям в соответствии с пунктом </w:t>
      </w:r>
      <w:r w:rsidR="009C5E33" w:rsidRPr="002E37B2">
        <w:fldChar w:fldCharType="begin"/>
      </w:r>
      <w:r w:rsidRPr="00A11D8B">
        <w:instrText xml:space="preserve"> REF _Ref165360232 \w \h  \* MERGEFORMAT </w:instrText>
      </w:r>
      <w:r w:rsidR="009C5E33" w:rsidRPr="002E37B2">
        <w:fldChar w:fldCharType="separate"/>
      </w:r>
      <w:r w:rsidR="002B28E0">
        <w:t>11.56</w:t>
      </w:r>
      <w:r w:rsidR="009C5E33" w:rsidRPr="002E37B2">
        <w:fldChar w:fldCharType="end"/>
      </w:r>
      <w:r w:rsidRPr="00A11D8B">
        <w:t>.</w:t>
      </w:r>
      <w:bookmarkEnd w:id="357"/>
    </w:p>
    <w:p w:rsidR="00C13FF4" w:rsidRPr="00A11D8B" w:rsidRDefault="00C13FF4" w:rsidP="00444CAE">
      <w:pPr>
        <w:pStyle w:val="11"/>
      </w:pPr>
      <w:bookmarkStart w:id="358" w:name="_Ref165360232"/>
      <w:r w:rsidRPr="00A11D8B">
        <w:t>Концессионер обязан обеспечить</w:t>
      </w:r>
      <w:bookmarkEnd w:id="358"/>
      <w:r w:rsidRPr="00A11D8B">
        <w:t xml:space="preserve"> уведомление Концедента о пр</w:t>
      </w:r>
      <w:r w:rsidR="00DC657C" w:rsidRPr="00A11D8B">
        <w:t>оверке и испытании результатов Работ по их</w:t>
      </w:r>
      <w:r w:rsidRPr="00A11D8B">
        <w:t xml:space="preserve"> завершении,</w:t>
      </w:r>
      <w:r w:rsidR="004D682F">
        <w:t xml:space="preserve"> проводимых Концессионером или Генеральным п</w:t>
      </w:r>
      <w:r w:rsidRPr="00A11D8B">
        <w:t>одрядчиком в соответствии с Договором подряда (далее – «</w:t>
      </w:r>
      <w:r w:rsidRPr="004D682F">
        <w:rPr>
          <w:b/>
        </w:rPr>
        <w:t>Приемочные испытания объекта</w:t>
      </w:r>
      <w:r w:rsidRPr="00A11D8B">
        <w:t>»).</w:t>
      </w:r>
    </w:p>
    <w:p w:rsidR="00C13FF4" w:rsidRPr="00A11D8B" w:rsidRDefault="00C13FF4" w:rsidP="00444CAE">
      <w:pPr>
        <w:pStyle w:val="11"/>
      </w:pPr>
      <w:bookmarkStart w:id="359" w:name="_Ref358244415"/>
      <w:bookmarkStart w:id="360" w:name="_Ref466982837"/>
      <w:r w:rsidRPr="00A11D8B">
        <w:t>Объект</w:t>
      </w:r>
      <w:r w:rsidR="00BE2A34" w:rsidRPr="00A11D8B">
        <w:t xml:space="preserve"> соглашения</w:t>
      </w:r>
      <w:r w:rsidRPr="00A11D8B">
        <w:t xml:space="preserve"> не должен рассматриваться как принятый, а Концессионер не</w:t>
      </w:r>
      <w:r w:rsidR="004D682F">
        <w:t xml:space="preserve"> должен осуществлять приемку у Генерального п</w:t>
      </w:r>
      <w:r w:rsidRPr="00A11D8B">
        <w:t>одрядчика до подп</w:t>
      </w:r>
      <w:r w:rsidR="006B76B9" w:rsidRPr="00A11D8B">
        <w:t xml:space="preserve">исания </w:t>
      </w:r>
      <w:r w:rsidR="00DA436E" w:rsidRPr="00A11D8B">
        <w:t xml:space="preserve">Концессионером и Концедентом </w:t>
      </w:r>
      <w:r w:rsidR="006B76B9" w:rsidRPr="00A11D8B">
        <w:t xml:space="preserve">акта приемки </w:t>
      </w:r>
      <w:r w:rsidRPr="00A11D8B">
        <w:t>выполненных работ (далее – «</w:t>
      </w:r>
      <w:r w:rsidR="006B76B9" w:rsidRPr="004D682F">
        <w:rPr>
          <w:b/>
        </w:rPr>
        <w:t>Акт приемки работ</w:t>
      </w:r>
      <w:r w:rsidRPr="00A11D8B">
        <w:t>») по форме, приведенной в Приложении 1</w:t>
      </w:r>
      <w:bookmarkEnd w:id="359"/>
      <w:r w:rsidR="006B76B9" w:rsidRPr="00A11D8B">
        <w:t>1</w:t>
      </w:r>
      <w:r w:rsidRPr="00A11D8B">
        <w:t>.</w:t>
      </w:r>
      <w:bookmarkEnd w:id="360"/>
    </w:p>
    <w:p w:rsidR="00C13FF4" w:rsidRPr="00A11D8B" w:rsidRDefault="00C13FF4" w:rsidP="00444CAE">
      <w:pPr>
        <w:pStyle w:val="11"/>
      </w:pPr>
      <w:bookmarkStart w:id="361" w:name="_Ref219719553"/>
      <w:bookmarkStart w:id="362" w:name="_Ref466982867"/>
      <w:r w:rsidRPr="00A11D8B">
        <w:t xml:space="preserve">Концедент вправе не подписывать Акт приемки </w:t>
      </w:r>
      <w:bookmarkStart w:id="363" w:name="_Ref165360876"/>
      <w:bookmarkStart w:id="364" w:name="_Ref185674031"/>
      <w:bookmarkStart w:id="365" w:name="_Ref184635887"/>
      <w:bookmarkEnd w:id="361"/>
      <w:r w:rsidR="006B76B9" w:rsidRPr="00A11D8B">
        <w:t>работ</w:t>
      </w:r>
      <w:r w:rsidRPr="00A11D8B">
        <w:t xml:space="preserve"> до тех пор, пока</w:t>
      </w:r>
      <w:bookmarkEnd w:id="362"/>
      <w:r w:rsidRPr="00A11D8B">
        <w:t xml:space="preserve"> Приемочными испытаниями объекта не будет подтверждено, что</w:t>
      </w:r>
      <w:bookmarkEnd w:id="363"/>
      <w:r w:rsidRPr="00A11D8B">
        <w:t>:</w:t>
      </w:r>
      <w:bookmarkEnd w:id="364"/>
    </w:p>
    <w:p w:rsidR="00C13FF4" w:rsidRPr="00A11D8B" w:rsidRDefault="00C13FF4" w:rsidP="00444CAE">
      <w:pPr>
        <w:pStyle w:val="a3"/>
      </w:pPr>
      <w:bookmarkStart w:id="366" w:name="_Ref185777954"/>
      <w:bookmarkStart w:id="367" w:name="_Ref358233432"/>
      <w:r w:rsidRPr="00A11D8B">
        <w:t xml:space="preserve">объект соответствует Концессионному соглашению, Проектной документации и </w:t>
      </w:r>
      <w:r w:rsidR="0009770D">
        <w:t>Законодательству</w:t>
      </w:r>
      <w:bookmarkEnd w:id="366"/>
      <w:r w:rsidRPr="00A11D8B">
        <w:t>; и</w:t>
      </w:r>
      <w:bookmarkEnd w:id="367"/>
    </w:p>
    <w:p w:rsidR="00C13FF4" w:rsidRPr="00A11D8B" w:rsidRDefault="00C13FF4" w:rsidP="00444CAE">
      <w:pPr>
        <w:pStyle w:val="a3"/>
      </w:pPr>
      <w:bookmarkStart w:id="368" w:name="_Ref185777956"/>
      <w:r w:rsidRPr="00A11D8B">
        <w:t xml:space="preserve">объект </w:t>
      </w:r>
      <w:r w:rsidR="00314959">
        <w:t>обеспечивает</w:t>
      </w:r>
      <w:r w:rsidRPr="00A11D8B">
        <w:t xml:space="preserve"> возможность </w:t>
      </w:r>
      <w:bookmarkEnd w:id="368"/>
      <w:r w:rsidR="008F166A" w:rsidRPr="00A11D8B">
        <w:t>осуществления Концессионной деятельности</w:t>
      </w:r>
      <w:r w:rsidRPr="00A11D8B">
        <w:t>.</w:t>
      </w:r>
    </w:p>
    <w:p w:rsidR="00C13FF4" w:rsidRPr="00A11D8B" w:rsidRDefault="00C13FF4" w:rsidP="00444CAE">
      <w:pPr>
        <w:pStyle w:val="11"/>
      </w:pPr>
      <w:bookmarkStart w:id="369" w:name="_Ref384717034"/>
      <w:bookmarkStart w:id="370" w:name="_Ref357097308"/>
      <w:bookmarkStart w:id="371" w:name="_Ref219733216"/>
      <w:r w:rsidRPr="00A11D8B">
        <w:t xml:space="preserve">Проект Акта приемки </w:t>
      </w:r>
      <w:r w:rsidR="006B76B9" w:rsidRPr="00A11D8B">
        <w:t>работ</w:t>
      </w:r>
      <w:r w:rsidRPr="00A11D8B">
        <w:t xml:space="preserve"> передается Концессионером Концеденту д</w:t>
      </w:r>
      <w:r w:rsidR="005C13BE" w:rsidRPr="00A11D8B">
        <w:t xml:space="preserve">ля рассмотрения. В течение </w:t>
      </w:r>
      <w:r w:rsidR="00061639" w:rsidRPr="00A11D8B">
        <w:t xml:space="preserve">5 </w:t>
      </w:r>
      <w:r w:rsidR="005C13BE" w:rsidRPr="00A11D8B">
        <w:t>(</w:t>
      </w:r>
      <w:r w:rsidR="00061639" w:rsidRPr="00A11D8B">
        <w:t>п</w:t>
      </w:r>
      <w:r w:rsidR="00EB73EA" w:rsidRPr="00A11D8B">
        <w:t>яти</w:t>
      </w:r>
      <w:r w:rsidRPr="00A11D8B">
        <w:t>) Рабочих дней Концедент по результатам такого рассмотрения:</w:t>
      </w:r>
      <w:bookmarkEnd w:id="369"/>
    </w:p>
    <w:p w:rsidR="00C13FF4" w:rsidRPr="00A11D8B" w:rsidRDefault="00C13FF4" w:rsidP="00444CAE">
      <w:pPr>
        <w:pStyle w:val="a3"/>
      </w:pPr>
      <w:r w:rsidRPr="00A11D8B">
        <w:lastRenderedPageBreak/>
        <w:t>подписывает пр</w:t>
      </w:r>
      <w:r w:rsidR="006B76B9" w:rsidRPr="00A11D8B">
        <w:t>едставленный Акт приемки работ</w:t>
      </w:r>
      <w:r w:rsidRPr="00A11D8B">
        <w:t>; или</w:t>
      </w:r>
    </w:p>
    <w:p w:rsidR="00C13FF4" w:rsidRPr="00A11D8B" w:rsidRDefault="00C13FF4" w:rsidP="00444CAE">
      <w:pPr>
        <w:pStyle w:val="a3"/>
      </w:pPr>
      <w:r w:rsidRPr="00A11D8B">
        <w:t xml:space="preserve">отказывает в подписании Акта приемки </w:t>
      </w:r>
      <w:r w:rsidR="006B76B9" w:rsidRPr="00A11D8B">
        <w:t>работ</w:t>
      </w:r>
      <w:r w:rsidRPr="00A11D8B">
        <w:t xml:space="preserve"> в случае обнаружения Недостатков и направляет Концессионеру предписание об устранении Недостатков с описанием примерного перечня мер, необходимых для приведения </w:t>
      </w:r>
      <w:r w:rsidR="00314959">
        <w:t xml:space="preserve">созданного или </w:t>
      </w:r>
      <w:r w:rsidR="00061639" w:rsidRPr="00A11D8B">
        <w:t xml:space="preserve">реконструированного </w:t>
      </w:r>
      <w:r w:rsidRPr="00A11D8B">
        <w:t>объекта недвижимости</w:t>
      </w:r>
      <w:r w:rsidR="00061639" w:rsidRPr="00A11D8B">
        <w:t xml:space="preserve"> </w:t>
      </w:r>
      <w:r w:rsidRPr="00A11D8B">
        <w:t xml:space="preserve">в соответствие с требованиями </w:t>
      </w:r>
      <w:r w:rsidR="00314959">
        <w:t xml:space="preserve">Проектной документации, </w:t>
      </w:r>
      <w:r w:rsidR="00314959" w:rsidRPr="00A11D8B">
        <w:t>Концессионного соглашения</w:t>
      </w:r>
      <w:r w:rsidR="00314959">
        <w:t xml:space="preserve"> и </w:t>
      </w:r>
      <w:r w:rsidR="00A11478">
        <w:t>Законодательства</w:t>
      </w:r>
      <w:r w:rsidR="00314959">
        <w:t>.</w:t>
      </w:r>
    </w:p>
    <w:p w:rsidR="00C13FF4" w:rsidRPr="00A11D8B" w:rsidRDefault="00C13FF4" w:rsidP="00444CAE">
      <w:pPr>
        <w:pStyle w:val="11"/>
      </w:pPr>
      <w:r w:rsidRPr="00A11D8B">
        <w:t xml:space="preserve">В случае если Концессионер не получил от Концедента возражений по представленному Акту приемки </w:t>
      </w:r>
      <w:r w:rsidR="006B76B9" w:rsidRPr="00A11D8B">
        <w:t>работ</w:t>
      </w:r>
      <w:r w:rsidRPr="00A11D8B">
        <w:t xml:space="preserve"> в указанный в пункте </w:t>
      </w:r>
      <w:r w:rsidR="009C5E33" w:rsidRPr="002E37B2">
        <w:fldChar w:fldCharType="begin"/>
      </w:r>
      <w:r w:rsidRPr="00A11D8B">
        <w:instrText xml:space="preserve"> REF _Ref384717034 \r \h  \* MERGEFORMAT </w:instrText>
      </w:r>
      <w:r w:rsidR="009C5E33" w:rsidRPr="002E37B2">
        <w:fldChar w:fldCharType="separate"/>
      </w:r>
      <w:r w:rsidR="002B28E0">
        <w:t>11.59</w:t>
      </w:r>
      <w:r w:rsidR="009C5E33" w:rsidRPr="002E37B2">
        <w:fldChar w:fldCharType="end"/>
      </w:r>
      <w:r w:rsidRPr="00A11D8B">
        <w:t xml:space="preserve"> срок, то Акт приемки </w:t>
      </w:r>
      <w:r w:rsidR="006B76B9" w:rsidRPr="00A11D8B">
        <w:t>работ</w:t>
      </w:r>
      <w:r w:rsidRPr="00A11D8B">
        <w:t xml:space="preserve"> считается утвержденным</w:t>
      </w:r>
      <w:r w:rsidR="00314959">
        <w:t>, а р</w:t>
      </w:r>
      <w:r w:rsidR="00061639" w:rsidRPr="00A11D8B">
        <w:t>аботы</w:t>
      </w:r>
      <w:r w:rsidR="00314959">
        <w:t xml:space="preserve"> по Созданию объекта соглашения</w:t>
      </w:r>
      <w:r w:rsidR="00061639" w:rsidRPr="00A11D8B">
        <w:t xml:space="preserve"> – принятыми Концедентом.</w:t>
      </w:r>
    </w:p>
    <w:p w:rsidR="00C13FF4" w:rsidRPr="00A11D8B" w:rsidRDefault="00C13FF4" w:rsidP="00444CAE">
      <w:pPr>
        <w:pStyle w:val="11"/>
      </w:pPr>
      <w:bookmarkStart w:id="372" w:name="_Toc248068878"/>
      <w:bookmarkStart w:id="373" w:name="_Toc248591953"/>
      <w:bookmarkEnd w:id="365"/>
      <w:bookmarkEnd w:id="370"/>
      <w:bookmarkEnd w:id="371"/>
      <w:r w:rsidRPr="00A11D8B">
        <w:t>В случае отказа Концедента</w:t>
      </w:r>
      <w:r w:rsidR="00061639" w:rsidRPr="00A11D8B">
        <w:t xml:space="preserve"> от </w:t>
      </w:r>
      <w:r w:rsidRPr="00A11D8B">
        <w:t>подписани</w:t>
      </w:r>
      <w:r w:rsidR="00061639" w:rsidRPr="00A11D8B">
        <w:t>я</w:t>
      </w:r>
      <w:r w:rsidRPr="00A11D8B">
        <w:t xml:space="preserve"> Акта приемки </w:t>
      </w:r>
      <w:r w:rsidR="006B76B9" w:rsidRPr="00A11D8B">
        <w:t>работ</w:t>
      </w:r>
      <w:r w:rsidRPr="00A11D8B">
        <w:t xml:space="preserve"> Концессионер устраняет замечания Концедента и предоставляет в случае необходимости </w:t>
      </w:r>
      <w:r w:rsidR="00314959">
        <w:t xml:space="preserve">созданный или </w:t>
      </w:r>
      <w:r w:rsidRPr="00A11D8B">
        <w:t>реконструированный объект полностью или в части на повторные Приемочные испытания объекта в соответствии с пунктом </w:t>
      </w:r>
      <w:r w:rsidR="009C5E33" w:rsidRPr="002E37B2">
        <w:fldChar w:fldCharType="begin"/>
      </w:r>
      <w:r w:rsidRPr="00A11D8B">
        <w:instrText xml:space="preserve"> REF _Ref165360232 \w \h  \* MERGEFORMAT </w:instrText>
      </w:r>
      <w:r w:rsidR="009C5E33" w:rsidRPr="002E37B2">
        <w:fldChar w:fldCharType="separate"/>
      </w:r>
      <w:r w:rsidR="002B28E0">
        <w:t>11.56</w:t>
      </w:r>
      <w:r w:rsidR="009C5E33" w:rsidRPr="002E37B2">
        <w:fldChar w:fldCharType="end"/>
      </w:r>
      <w:r w:rsidRPr="00A11D8B">
        <w:t xml:space="preserve">. В случае повторного отказа Концедента в подписании Акта приемки </w:t>
      </w:r>
      <w:r w:rsidR="006B76B9" w:rsidRPr="00A11D8B">
        <w:t>работ</w:t>
      </w:r>
      <w:r w:rsidRPr="00A11D8B">
        <w:t xml:space="preserve"> Концессионер устраняет замечания Концедента либо передает вопрос на рассмотрение в Порядке разрешения споров.</w:t>
      </w:r>
    </w:p>
    <w:p w:rsidR="00C13FF4" w:rsidRPr="00A11D8B" w:rsidRDefault="00C13FF4" w:rsidP="00F80EC9">
      <w:pPr>
        <w:pStyle w:val="20"/>
      </w:pPr>
      <w:r w:rsidRPr="00A11D8B">
        <w:t>Гарантийный срок</w:t>
      </w:r>
    </w:p>
    <w:p w:rsidR="00C13FF4" w:rsidRPr="00A11D8B" w:rsidRDefault="00DA436E" w:rsidP="00444CAE">
      <w:pPr>
        <w:pStyle w:val="11"/>
      </w:pPr>
      <w:bookmarkStart w:id="374" w:name="_Ref368906211"/>
      <w:bookmarkStart w:id="375" w:name="_Ref379990737"/>
      <w:r w:rsidRPr="00A11D8B">
        <w:t>Д</w:t>
      </w:r>
      <w:r w:rsidR="00C13FF4" w:rsidRPr="00A11D8B">
        <w:t xml:space="preserve">ля каждого </w:t>
      </w:r>
      <w:r w:rsidR="00314959">
        <w:t xml:space="preserve">созданного или </w:t>
      </w:r>
      <w:r w:rsidR="00C13FF4" w:rsidRPr="00A11D8B">
        <w:t xml:space="preserve">реконструированного объекта недвижимости, входящего в состав Объекта соглашения, устанавливается гарантийный срок продолжительностью </w:t>
      </w:r>
      <w:r w:rsidR="004119CA" w:rsidRPr="00A11D8B">
        <w:t>4 (четыре) года</w:t>
      </w:r>
      <w:r w:rsidRPr="00A11D8B">
        <w:t xml:space="preserve"> </w:t>
      </w:r>
      <w:r w:rsidR="00C13FF4" w:rsidRPr="00A11D8B">
        <w:t>с даты п</w:t>
      </w:r>
      <w:r w:rsidR="0059550A" w:rsidRPr="00A11D8B">
        <w:t>одписания Акта приемки работ.</w:t>
      </w:r>
      <w:bookmarkEnd w:id="374"/>
      <w:bookmarkEnd w:id="375"/>
      <w:r w:rsidR="00BC7D8A" w:rsidRPr="00A11D8B">
        <w:t xml:space="preserve"> </w:t>
      </w:r>
      <w:r w:rsidR="004119CA" w:rsidRPr="00A11D8B">
        <w:t>В отношении оборудования, входящего в состав Объекта соглашения, гарантийный срок равен гарантийному сроку, установленному производителем такого оборудования.</w:t>
      </w:r>
    </w:p>
    <w:p w:rsidR="00C13FF4" w:rsidRPr="00A11D8B" w:rsidRDefault="00C13FF4" w:rsidP="00F80EC9">
      <w:pPr>
        <w:pStyle w:val="20"/>
      </w:pPr>
      <w:bookmarkStart w:id="376" w:name="_Toc367959867"/>
      <w:bookmarkStart w:id="377" w:name="_Toc367961188"/>
      <w:bookmarkStart w:id="378" w:name="_Toc367963434"/>
      <w:bookmarkStart w:id="379" w:name="_Toc367967530"/>
      <w:bookmarkStart w:id="380" w:name="_Toc367975372"/>
      <w:bookmarkStart w:id="381" w:name="_Toc367988865"/>
      <w:bookmarkStart w:id="382" w:name="_Toc367990218"/>
      <w:bookmarkStart w:id="383" w:name="_Toc368047588"/>
      <w:bookmarkStart w:id="384" w:name="_Toc368052198"/>
      <w:bookmarkStart w:id="385" w:name="_Toc368059633"/>
      <w:bookmarkStart w:id="386" w:name="_Toc368071307"/>
      <w:bookmarkStart w:id="387" w:name="_Toc368074768"/>
      <w:bookmarkStart w:id="388" w:name="_Toc368077828"/>
      <w:bookmarkStart w:id="389" w:name="_Toc368078865"/>
      <w:bookmarkStart w:id="390" w:name="_Toc368301100"/>
      <w:bookmarkStart w:id="391" w:name="_Toc368301201"/>
      <w:bookmarkStart w:id="392" w:name="_Toc368302135"/>
      <w:bookmarkStart w:id="393" w:name="_Toc368306095"/>
      <w:bookmarkStart w:id="394" w:name="_Toc368309651"/>
      <w:bookmarkStart w:id="395" w:name="_Toc368317320"/>
      <w:bookmarkStart w:id="396" w:name="_Toc368317667"/>
      <w:bookmarkStart w:id="397" w:name="_Toc368318665"/>
      <w:bookmarkStart w:id="398" w:name="_Toc368320454"/>
      <w:bookmarkStart w:id="399" w:name="_Toc368320572"/>
      <w:bookmarkStart w:id="400" w:name="_Toc368323737"/>
      <w:bookmarkStart w:id="401" w:name="_Toc368324075"/>
      <w:bookmarkStart w:id="402" w:name="_Toc368326363"/>
      <w:bookmarkStart w:id="403" w:name="_Toc368331872"/>
      <w:bookmarkStart w:id="404" w:name="_Toc368409415"/>
      <w:bookmarkStart w:id="405" w:name="_Toc368411085"/>
      <w:bookmarkStart w:id="406" w:name="_Toc368413823"/>
      <w:bookmarkStart w:id="407" w:name="_Toc368414657"/>
      <w:bookmarkStart w:id="408" w:name="_Toc368415703"/>
      <w:bookmarkStart w:id="409" w:name="_Toc368480074"/>
      <w:bookmarkStart w:id="410" w:name="_Toc368484726"/>
      <w:bookmarkStart w:id="411" w:name="_Toc368485237"/>
      <w:bookmarkStart w:id="412" w:name="_Toc368486119"/>
      <w:bookmarkStart w:id="413" w:name="_Toc368570419"/>
      <w:bookmarkStart w:id="414" w:name="_Toc368592097"/>
      <w:bookmarkStart w:id="415" w:name="_Toc368672679"/>
      <w:bookmarkStart w:id="416" w:name="_Toc368902271"/>
      <w:bookmarkStart w:id="417" w:name="_Toc368913252"/>
      <w:bookmarkStart w:id="418" w:name="_Toc368915733"/>
      <w:bookmarkStart w:id="419" w:name="_Toc368917662"/>
      <w:bookmarkStart w:id="420" w:name="_Toc368922313"/>
      <w:bookmarkStart w:id="421" w:name="_Toc368922816"/>
      <w:bookmarkStart w:id="422" w:name="_Toc368924175"/>
      <w:bookmarkStart w:id="423" w:name="_Toc368930143"/>
      <w:bookmarkStart w:id="424" w:name="_Toc368932851"/>
      <w:bookmarkStart w:id="425" w:name="_Toc368933151"/>
      <w:bookmarkStart w:id="426" w:name="_Toc368933271"/>
      <w:bookmarkStart w:id="427" w:name="_Toc368933391"/>
      <w:bookmarkStart w:id="428" w:name="_Toc368987302"/>
      <w:bookmarkStart w:id="429" w:name="_Toc368987875"/>
      <w:bookmarkStart w:id="430" w:name="_Toc369006537"/>
      <w:bookmarkStart w:id="431" w:name="_Toc369009150"/>
      <w:bookmarkStart w:id="432" w:name="_Toc369010600"/>
      <w:bookmarkStart w:id="433" w:name="_Toc369082860"/>
      <w:bookmarkStart w:id="434" w:name="_Toc369094886"/>
      <w:bookmarkStart w:id="435" w:name="_Toc369095004"/>
      <w:bookmarkStart w:id="436" w:name="_Toc369095122"/>
      <w:bookmarkStart w:id="437" w:name="_Toc369095240"/>
      <w:bookmarkStart w:id="438" w:name="_Toc369098059"/>
      <w:bookmarkStart w:id="439" w:name="_Toc369099679"/>
      <w:bookmarkStart w:id="440" w:name="_Toc369102266"/>
      <w:bookmarkStart w:id="441" w:name="_Toc369103778"/>
      <w:bookmarkStart w:id="442" w:name="_Toc369105610"/>
      <w:bookmarkStart w:id="443" w:name="_Toc369110616"/>
      <w:bookmarkStart w:id="444" w:name="_Toc369114353"/>
      <w:bookmarkStart w:id="445" w:name="_Toc369174581"/>
      <w:bookmarkStart w:id="446" w:name="_Toc369176346"/>
      <w:bookmarkStart w:id="447" w:name="_Toc369192156"/>
      <w:bookmarkStart w:id="448" w:name="_Toc369197561"/>
      <w:bookmarkStart w:id="449" w:name="_Toc369198465"/>
      <w:bookmarkStart w:id="450" w:name="_Toc369200946"/>
      <w:bookmarkStart w:id="451" w:name="_Toc369250121"/>
      <w:bookmarkStart w:id="452" w:name="_Toc369288249"/>
      <w:bookmarkStart w:id="453" w:name="_Toc184666590"/>
      <w:bookmarkStart w:id="454" w:name="_Toc248068880"/>
      <w:bookmarkStart w:id="455" w:name="_Toc248591956"/>
      <w:bookmarkStart w:id="456" w:name="_Toc357090075"/>
      <w:bookmarkEnd w:id="372"/>
      <w:bookmarkEnd w:id="373"/>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sidRPr="00A11D8B">
        <w:t>Разрешение на ввод в эксплуатацию</w:t>
      </w:r>
      <w:bookmarkEnd w:id="453"/>
      <w:bookmarkEnd w:id="454"/>
      <w:bookmarkEnd w:id="455"/>
      <w:bookmarkEnd w:id="456"/>
      <w:r w:rsidR="004119CA" w:rsidRPr="00A11D8B">
        <w:t xml:space="preserve"> </w:t>
      </w:r>
    </w:p>
    <w:p w:rsidR="00C13FF4" w:rsidRPr="00A11D8B" w:rsidRDefault="00C13FF4" w:rsidP="00444CAE">
      <w:pPr>
        <w:pStyle w:val="11"/>
      </w:pPr>
      <w:bookmarkStart w:id="457" w:name="_Ref219719746"/>
      <w:bookmarkStart w:id="458" w:name="_Ref165361526"/>
      <w:bookmarkStart w:id="459" w:name="_Ref380081662"/>
      <w:r w:rsidRPr="00A11D8B">
        <w:t xml:space="preserve">После подписания Акта приемки </w:t>
      </w:r>
      <w:r w:rsidR="006B76B9" w:rsidRPr="00A11D8B">
        <w:t>работ</w:t>
      </w:r>
      <w:r w:rsidRPr="00A11D8B">
        <w:t xml:space="preserve"> в соответствии с пунктом </w:t>
      </w:r>
      <w:r w:rsidR="009C5E33" w:rsidRPr="002E37B2">
        <w:fldChar w:fldCharType="begin"/>
      </w:r>
      <w:r w:rsidRPr="00A11D8B">
        <w:instrText xml:space="preserve"> REF _Ref219733216 \r \h  \* MERGEFORMAT </w:instrText>
      </w:r>
      <w:r w:rsidR="009C5E33" w:rsidRPr="002E37B2">
        <w:fldChar w:fldCharType="separate"/>
      </w:r>
      <w:r w:rsidR="002B28E0">
        <w:t>11.59</w:t>
      </w:r>
      <w:r w:rsidR="009C5E33" w:rsidRPr="002E37B2">
        <w:fldChar w:fldCharType="end"/>
      </w:r>
      <w:r w:rsidRPr="00A11D8B">
        <w:t xml:space="preserve"> Концессионер должен за свой счет обеспечить получение Разрешения на ввод в эксплуатацию в соответствии с требованиями Концессионного соглашения и </w:t>
      </w:r>
      <w:r w:rsidR="00A11478">
        <w:t>Законодательства</w:t>
      </w:r>
      <w:r w:rsidRPr="00A11D8B">
        <w:t xml:space="preserve">, в том числе выполнить все функции, связанные с получением Разрешения на ввод в эксплуатацию, которые в соответствии с </w:t>
      </w:r>
      <w:r w:rsidR="00A11478">
        <w:t>Законодательством</w:t>
      </w:r>
      <w:r w:rsidRPr="00A11D8B">
        <w:t xml:space="preserve"> должен осуществить застройщик.</w:t>
      </w:r>
      <w:bookmarkEnd w:id="457"/>
      <w:r w:rsidRPr="00A11D8B">
        <w:t xml:space="preserve"> </w:t>
      </w:r>
      <w:bookmarkEnd w:id="458"/>
      <w:r w:rsidRPr="00A11D8B">
        <w:t xml:space="preserve">Концессионер не вправе осуществлять эксплуатацию </w:t>
      </w:r>
      <w:r w:rsidR="00314959">
        <w:t xml:space="preserve">созданного или </w:t>
      </w:r>
      <w:r w:rsidRPr="00A11D8B">
        <w:t>реконструированного объекта</w:t>
      </w:r>
      <w:r w:rsidR="00314959">
        <w:t xml:space="preserve"> недвижимости</w:t>
      </w:r>
      <w:r w:rsidRPr="00A11D8B">
        <w:t xml:space="preserve"> до получения Разрешения на ввод в эксплуатацию в отношении такого объекта.</w:t>
      </w:r>
      <w:bookmarkEnd w:id="459"/>
    </w:p>
    <w:p w:rsidR="00C13FF4" w:rsidRPr="00A11D8B" w:rsidRDefault="00C13FF4" w:rsidP="00444CAE">
      <w:pPr>
        <w:pStyle w:val="11"/>
      </w:pPr>
      <w:bookmarkStart w:id="460" w:name="_DV_C1444"/>
      <w:r w:rsidRPr="00A11D8B">
        <w:t>Концедент должен оказать все необходимое содействие Концессионеру при исполнении им его обязательств согласно пункту </w:t>
      </w:r>
      <w:r w:rsidR="009C5E33" w:rsidRPr="002E37B2">
        <w:fldChar w:fldCharType="begin"/>
      </w:r>
      <w:r w:rsidRPr="00A11D8B">
        <w:instrText xml:space="preserve"> REF _Ref219719746 \w \h  \* MERGEFORMAT </w:instrText>
      </w:r>
      <w:r w:rsidR="009C5E33" w:rsidRPr="002E37B2">
        <w:fldChar w:fldCharType="separate"/>
      </w:r>
      <w:r w:rsidR="002B28E0">
        <w:t>11.63</w:t>
      </w:r>
      <w:r w:rsidR="009C5E33" w:rsidRPr="002E37B2">
        <w:fldChar w:fldCharType="end"/>
      </w:r>
      <w:r w:rsidRPr="00A11D8B">
        <w:t xml:space="preserve"> и, в частности, представить Концессионеру все необходимые сведения и документы, которые могут быть получены или подготовлены только Концедентом.</w:t>
      </w:r>
    </w:p>
    <w:p w:rsidR="00C13FF4" w:rsidRPr="00A11D8B" w:rsidRDefault="00C13FF4" w:rsidP="00314959">
      <w:pPr>
        <w:pStyle w:val="11"/>
      </w:pPr>
      <w:r w:rsidRPr="00A11D8B">
        <w:t>Концессионер</w:t>
      </w:r>
      <w:bookmarkStart w:id="461" w:name="_DV_C1445"/>
      <w:bookmarkEnd w:id="460"/>
      <w:r w:rsidR="00314959">
        <w:t xml:space="preserve"> </w:t>
      </w:r>
      <w:r w:rsidR="00314959" w:rsidRPr="00314959">
        <w:t>направляет копию Разрешения на ввод в эксплуатацию Концеденту в течение 3 (трех) Рабочих дней после получения Разрешения на ввод в эксплуатацию.</w:t>
      </w:r>
    </w:p>
    <w:p w:rsidR="00C13FF4" w:rsidRPr="00A11D8B" w:rsidRDefault="00C13FF4" w:rsidP="00444CAE">
      <w:pPr>
        <w:pStyle w:val="11"/>
      </w:pPr>
      <w:bookmarkStart w:id="462" w:name="_Ref219719917"/>
      <w:bookmarkEnd w:id="461"/>
      <w:r w:rsidRPr="00A11D8B">
        <w:t xml:space="preserve">Если Разрешение на ввод в эксплуатацию не было выдано </w:t>
      </w:r>
      <w:r w:rsidR="005C13BE" w:rsidRPr="00A11D8B">
        <w:t>по причине</w:t>
      </w:r>
      <w:r w:rsidRPr="00A11D8B">
        <w:t xml:space="preserve"> какого-либо Недостатка, Концессионер обеспечивает устранение такого Недостатка и </w:t>
      </w:r>
      <w:r w:rsidRPr="00A11D8B">
        <w:lastRenderedPageBreak/>
        <w:t>предоставляет соответствующее уведомление Концеденту, затем повторно предъявляет</w:t>
      </w:r>
      <w:r w:rsidR="006B76B9" w:rsidRPr="00A11D8B">
        <w:t xml:space="preserve"> </w:t>
      </w:r>
      <w:r w:rsidR="00314959">
        <w:t xml:space="preserve">созданный или </w:t>
      </w:r>
      <w:r w:rsidR="006B76B9" w:rsidRPr="00A11D8B">
        <w:t>реконструированный объект для п</w:t>
      </w:r>
      <w:r w:rsidRPr="00A11D8B">
        <w:t xml:space="preserve">риемки </w:t>
      </w:r>
      <w:r w:rsidR="00314959">
        <w:t>р</w:t>
      </w:r>
      <w:r w:rsidR="006B76B9" w:rsidRPr="00A11D8B">
        <w:t>абот</w:t>
      </w:r>
      <w:r w:rsidRPr="00A11D8B">
        <w:t xml:space="preserve">, после чего Концессионер обязан обеспечить получение Разрешения на ввод в эксплуатацию в соответствии с требованиями </w:t>
      </w:r>
      <w:r w:rsidR="00A11478">
        <w:t>Законодательства</w:t>
      </w:r>
      <w:r w:rsidRPr="00A11D8B">
        <w:t xml:space="preserve"> и пункта </w:t>
      </w:r>
      <w:r w:rsidR="009C5E33" w:rsidRPr="002E37B2">
        <w:fldChar w:fldCharType="begin"/>
      </w:r>
      <w:r w:rsidRPr="00A11D8B">
        <w:instrText xml:space="preserve"> REF _Ref219719746 \w \h  \* MERGEFORMAT </w:instrText>
      </w:r>
      <w:r w:rsidR="009C5E33" w:rsidRPr="002E37B2">
        <w:fldChar w:fldCharType="separate"/>
      </w:r>
      <w:r w:rsidR="002B28E0">
        <w:t>11.63</w:t>
      </w:r>
      <w:r w:rsidR="009C5E33" w:rsidRPr="002E37B2">
        <w:fldChar w:fldCharType="end"/>
      </w:r>
      <w:r w:rsidRPr="00A11D8B">
        <w:t>.</w:t>
      </w:r>
      <w:bookmarkEnd w:id="462"/>
    </w:p>
    <w:p w:rsidR="00C13FF4" w:rsidRPr="00A11D8B" w:rsidRDefault="00C13FF4" w:rsidP="00444CAE">
      <w:pPr>
        <w:pStyle w:val="11"/>
      </w:pPr>
      <w:r w:rsidRPr="00A11D8B">
        <w:t>Во избежание сомнений, выдача Разрешения на ввод в эксплуатацию соответствующим Государственным органом не влияет на право Концедента требовать устранения любого Недостатка и не освобождает Концессионера от обязанности обеспечить</w:t>
      </w:r>
      <w:r w:rsidR="00547654" w:rsidRPr="00A11D8B">
        <w:t xml:space="preserve"> соответствие Объекта соглашения</w:t>
      </w:r>
      <w:r w:rsidRPr="00A11D8B">
        <w:t xml:space="preserve"> Концессионному соглашению, Проектной документации и </w:t>
      </w:r>
      <w:r w:rsidR="0009770D">
        <w:t>Законодательству</w:t>
      </w:r>
      <w:r w:rsidRPr="00A11D8B">
        <w:t>.</w:t>
      </w:r>
      <w:r w:rsidR="00314959">
        <w:t xml:space="preserve"> </w:t>
      </w:r>
    </w:p>
    <w:p w:rsidR="00C13FF4" w:rsidRPr="00A11D8B" w:rsidRDefault="00C13FF4" w:rsidP="00F80EC9">
      <w:pPr>
        <w:pStyle w:val="20"/>
      </w:pPr>
      <w:bookmarkStart w:id="463" w:name="_Toc184666591"/>
      <w:bookmarkStart w:id="464" w:name="_Toc248068881"/>
      <w:bookmarkStart w:id="465" w:name="_Toc248591957"/>
      <w:bookmarkStart w:id="466" w:name="_Toc357090076"/>
      <w:r w:rsidRPr="00A11D8B">
        <w:t>Государственная регистрация</w:t>
      </w:r>
      <w:bookmarkEnd w:id="463"/>
      <w:bookmarkEnd w:id="464"/>
      <w:bookmarkEnd w:id="465"/>
      <w:bookmarkEnd w:id="466"/>
    </w:p>
    <w:p w:rsidR="00C13FF4" w:rsidRPr="00A11D8B" w:rsidRDefault="00C13FF4" w:rsidP="00444CAE">
      <w:pPr>
        <w:pStyle w:val="11"/>
      </w:pPr>
      <w:bookmarkStart w:id="467" w:name="_Ref369114177"/>
      <w:bookmarkStart w:id="468" w:name="_Ref165361720"/>
      <w:bookmarkStart w:id="469" w:name="_Ref219718674"/>
      <w:r w:rsidRPr="00A11D8B">
        <w:t xml:space="preserve">После выдачи Разрешения на ввод в эксплуатацию в отношении </w:t>
      </w:r>
      <w:r w:rsidR="00D81359">
        <w:t>созданного или реконструированного объекта</w:t>
      </w:r>
      <w:r w:rsidRPr="00A11D8B">
        <w:t>, входящего в состав Объекта соглашения, Концессионер осуществляет все действия, необходимые для Государственной регистрации права собственности Концедента и права владения и пользования Концессионера в отношении такого объекта.</w:t>
      </w:r>
      <w:bookmarkEnd w:id="467"/>
    </w:p>
    <w:p w:rsidR="00C13FF4" w:rsidRPr="00A11D8B" w:rsidRDefault="005C13BE" w:rsidP="00444CAE">
      <w:pPr>
        <w:pStyle w:val="11"/>
      </w:pPr>
      <w:bookmarkStart w:id="470" w:name="_Ref387943301"/>
      <w:r w:rsidRPr="00A11D8B">
        <w:t>В течение 1 (</w:t>
      </w:r>
      <w:r w:rsidR="00EB73EA" w:rsidRPr="00A11D8B">
        <w:t>одного</w:t>
      </w:r>
      <w:r w:rsidR="00C13FF4" w:rsidRPr="00A11D8B">
        <w:t xml:space="preserve">) календарного месяца с даты выдачи Разрешения на ввод в эксплуатацию в отношении </w:t>
      </w:r>
      <w:r w:rsidR="00D81359">
        <w:t>созданного или реконструированного объекта</w:t>
      </w:r>
      <w:r w:rsidR="00C13FF4" w:rsidRPr="00A11D8B">
        <w:t xml:space="preserve"> Концессионер обязан подать документы в Государственный орган, осуществляющий Государственную регистрацию, и совершить все действия, необходимые для Государственной регистрации в соответствии </w:t>
      </w:r>
      <w:bookmarkEnd w:id="468"/>
      <w:r w:rsidR="00C13FF4" w:rsidRPr="00A11D8B">
        <w:t xml:space="preserve">с </w:t>
      </w:r>
      <w:r w:rsidR="00A11478">
        <w:t>Законодательством</w:t>
      </w:r>
      <w:r w:rsidR="00C13FF4" w:rsidRPr="00A11D8B">
        <w:t>.</w:t>
      </w:r>
      <w:bookmarkEnd w:id="469"/>
      <w:bookmarkEnd w:id="470"/>
    </w:p>
    <w:p w:rsidR="00C13FF4" w:rsidRPr="00A11D8B" w:rsidRDefault="00C13FF4" w:rsidP="00444CAE">
      <w:pPr>
        <w:pStyle w:val="11"/>
      </w:pPr>
      <w:bookmarkStart w:id="471" w:name="_DV_M427"/>
      <w:bookmarkStart w:id="472" w:name="_DV_M428"/>
      <w:bookmarkStart w:id="473" w:name="_Ref165361602"/>
      <w:bookmarkStart w:id="474" w:name="_Ref219718677"/>
      <w:bookmarkEnd w:id="471"/>
      <w:bookmarkEnd w:id="472"/>
      <w:r w:rsidRPr="00A11D8B">
        <w:t>Концедент обязан оказать необходимое содействие Концессионеру в исполнении его обязательств согласно пункту </w:t>
      </w:r>
      <w:r w:rsidR="009C5E33" w:rsidRPr="002E37B2">
        <w:fldChar w:fldCharType="begin"/>
      </w:r>
      <w:r w:rsidRPr="00A11D8B">
        <w:instrText xml:space="preserve"> REF _Ref219718674 \r \h  \* MERGEFORMAT </w:instrText>
      </w:r>
      <w:r w:rsidR="009C5E33" w:rsidRPr="002E37B2">
        <w:fldChar w:fldCharType="separate"/>
      </w:r>
      <w:r w:rsidR="002B28E0">
        <w:t>11.68</w:t>
      </w:r>
      <w:r w:rsidR="009C5E33" w:rsidRPr="002E37B2">
        <w:fldChar w:fldCharType="end"/>
      </w:r>
      <w:r w:rsidRPr="00A11D8B">
        <w:t xml:space="preserve">, в частности, предоставить Концессионеру все необходимые для этого данные и документы в соответствии с требованиями </w:t>
      </w:r>
      <w:r w:rsidR="00A11478">
        <w:t>Законодательства</w:t>
      </w:r>
      <w:r w:rsidRPr="00A11D8B">
        <w:t>, которые могут быть получены или подготовлены исключительно Концедентом.</w:t>
      </w:r>
      <w:bookmarkEnd w:id="473"/>
      <w:bookmarkEnd w:id="474"/>
    </w:p>
    <w:p w:rsidR="00C13FF4" w:rsidRPr="00A11D8B" w:rsidRDefault="00C13FF4" w:rsidP="00444CAE">
      <w:pPr>
        <w:pStyle w:val="11"/>
      </w:pPr>
      <w:bookmarkStart w:id="475" w:name="_Ref374356872"/>
      <w:r w:rsidRPr="00A11D8B">
        <w:t xml:space="preserve">Концессионер обязан представить Концеденту оригиналы </w:t>
      </w:r>
      <w:r w:rsidR="00E71BB6" w:rsidRPr="00A11D8B">
        <w:t>документов</w:t>
      </w:r>
      <w:r w:rsidRPr="00A11D8B">
        <w:t>, подтверждающих Государстве</w:t>
      </w:r>
      <w:r w:rsidR="005C13BE" w:rsidRPr="00A11D8B">
        <w:t>нную регистрацию</w:t>
      </w:r>
      <w:r w:rsidR="00D81359">
        <w:t xml:space="preserve"> права собственности Концедента и прав владения и пользования Концессионера</w:t>
      </w:r>
      <w:r w:rsidR="005C13BE" w:rsidRPr="00A11D8B">
        <w:t>, в течение 5 (</w:t>
      </w:r>
      <w:r w:rsidR="00EB73EA" w:rsidRPr="00A11D8B">
        <w:t>пяти</w:t>
      </w:r>
      <w:r w:rsidRPr="00A11D8B">
        <w:t>) Рабочих дней с даты Государственной регистрации.</w:t>
      </w:r>
      <w:bookmarkEnd w:id="475"/>
    </w:p>
    <w:p w:rsidR="00C13FF4" w:rsidRPr="00A11D8B" w:rsidRDefault="00C13FF4" w:rsidP="00724EE0">
      <w:pPr>
        <w:pStyle w:val="10"/>
      </w:pPr>
      <w:bookmarkStart w:id="476" w:name="_Toc467756929"/>
      <w:bookmarkStart w:id="477" w:name="_Toc467756930"/>
      <w:bookmarkStart w:id="478" w:name="_Toc467756931"/>
      <w:bookmarkStart w:id="479" w:name="_Toc467756932"/>
      <w:bookmarkStart w:id="480" w:name="_Toc467756933"/>
      <w:bookmarkStart w:id="481" w:name="_Toc467756934"/>
      <w:bookmarkStart w:id="482" w:name="_Toc467756935"/>
      <w:bookmarkStart w:id="483" w:name="_Toc467756936"/>
      <w:bookmarkStart w:id="484" w:name="_Toc467756937"/>
      <w:bookmarkStart w:id="485" w:name="_Toc467756938"/>
      <w:bookmarkStart w:id="486" w:name="_Toc467756939"/>
      <w:bookmarkStart w:id="487" w:name="_Toc467756940"/>
      <w:bookmarkStart w:id="488" w:name="_Toc467756941"/>
      <w:bookmarkStart w:id="489" w:name="_Toc467756942"/>
      <w:bookmarkStart w:id="490" w:name="_Toc467756943"/>
      <w:bookmarkStart w:id="491" w:name="_Toc467756945"/>
      <w:bookmarkStart w:id="492" w:name="_Toc467756946"/>
      <w:bookmarkStart w:id="493" w:name="_Toc467756947"/>
      <w:bookmarkStart w:id="494" w:name="_Toc467756948"/>
      <w:bookmarkStart w:id="495" w:name="_Toc467756949"/>
      <w:bookmarkStart w:id="496" w:name="_Toc467756950"/>
      <w:bookmarkStart w:id="497" w:name="_Toc467756951"/>
      <w:bookmarkStart w:id="498" w:name="_Toc467756952"/>
      <w:bookmarkStart w:id="499" w:name="_Toc468217639"/>
      <w:bookmarkStart w:id="500" w:name="_Toc468892606"/>
      <w:bookmarkStart w:id="501" w:name="_Toc473692342"/>
      <w:bookmarkStart w:id="502" w:name="_Toc476857523"/>
      <w:bookmarkStart w:id="503" w:name="_Toc350977257"/>
      <w:bookmarkStart w:id="504" w:name="_Toc481181828"/>
      <w:bookmarkStart w:id="505" w:name="_Toc477970488"/>
      <w:bookmarkStart w:id="506" w:name="_Toc485514133"/>
      <w:bookmarkStart w:id="507" w:name="_Toc484822110"/>
      <w:bookmarkEnd w:id="292"/>
      <w:bookmarkEnd w:id="293"/>
      <w:bookmarkEnd w:id="294"/>
      <w:bookmarkEnd w:id="295"/>
      <w:bookmarkEnd w:id="296"/>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r w:rsidRPr="00A11D8B">
        <w:t>ОСУЩЕСТВЛЕНИЕ ДЕЯТЕЛЬНОСТИ С ИСПОЛЬЗОВАНИЕМ</w:t>
      </w:r>
      <w:r w:rsidR="007B3D5E">
        <w:t xml:space="preserve"> (ЭКСПЛУАТАЦИЕЙ)</w:t>
      </w:r>
      <w:r w:rsidRPr="00A11D8B">
        <w:t xml:space="preserve"> ОБЪЕКТА СОГЛАШЕНИЯ</w:t>
      </w:r>
      <w:bookmarkEnd w:id="499"/>
      <w:bookmarkEnd w:id="500"/>
      <w:bookmarkEnd w:id="501"/>
      <w:bookmarkEnd w:id="502"/>
      <w:bookmarkEnd w:id="503"/>
      <w:bookmarkEnd w:id="504"/>
      <w:bookmarkEnd w:id="505"/>
      <w:r w:rsidR="00D81359">
        <w:t xml:space="preserve"> И ИНОГО ИМУЩЕСТВА</w:t>
      </w:r>
      <w:bookmarkEnd w:id="506"/>
      <w:bookmarkEnd w:id="507"/>
    </w:p>
    <w:p w:rsidR="009A00D1" w:rsidRPr="0098097A" w:rsidRDefault="009A00D1" w:rsidP="00B511B1">
      <w:pPr>
        <w:pStyle w:val="20"/>
      </w:pPr>
      <w:bookmarkStart w:id="508" w:name="_Ref446428531"/>
      <w:r w:rsidRPr="0098097A">
        <w:t>Концессионная деятельность</w:t>
      </w:r>
    </w:p>
    <w:p w:rsidR="00061639" w:rsidRDefault="00C13FF4" w:rsidP="00444CAE">
      <w:pPr>
        <w:pStyle w:val="11"/>
      </w:pPr>
      <w:r w:rsidRPr="00A11D8B">
        <w:t xml:space="preserve">Концессионер обязан </w:t>
      </w:r>
      <w:r w:rsidR="00061639" w:rsidRPr="00A11D8B">
        <w:t xml:space="preserve">использовать (эксплуатировать) Объект соглашения </w:t>
      </w:r>
      <w:r w:rsidR="00D81359">
        <w:t xml:space="preserve">и Иное имущество </w:t>
      </w:r>
      <w:r w:rsidR="00061639" w:rsidRPr="00A11D8B">
        <w:t xml:space="preserve">в установленном Концессионным соглашением порядке в целях </w:t>
      </w:r>
      <w:r w:rsidRPr="00A11D8B">
        <w:t>осуществл</w:t>
      </w:r>
      <w:r w:rsidR="00061639" w:rsidRPr="00A11D8B">
        <w:t>ения</w:t>
      </w:r>
      <w:r w:rsidRPr="00A11D8B">
        <w:t xml:space="preserve"> </w:t>
      </w:r>
      <w:r w:rsidR="00547654" w:rsidRPr="00A11D8B">
        <w:t>Концессион</w:t>
      </w:r>
      <w:r w:rsidR="00061639" w:rsidRPr="00A11D8B">
        <w:t>ной</w:t>
      </w:r>
      <w:r w:rsidR="00547654" w:rsidRPr="00A11D8B">
        <w:t xml:space="preserve"> деятельност</w:t>
      </w:r>
      <w:r w:rsidR="00061639" w:rsidRPr="00A11D8B">
        <w:t>и</w:t>
      </w:r>
      <w:r w:rsidR="008051CF">
        <w:t>.</w:t>
      </w:r>
    </w:p>
    <w:p w:rsidR="009C2786" w:rsidRDefault="009C2786" w:rsidP="00444CAE">
      <w:pPr>
        <w:pStyle w:val="11"/>
      </w:pPr>
      <w:r w:rsidRPr="009C2786">
        <w:t>Плановые зна</w:t>
      </w:r>
      <w:r>
        <w:t>чения показателей деятельности К</w:t>
      </w:r>
      <w:r w:rsidRPr="009C2786">
        <w:t>онцессионера определяются в соответствии с Приложением 5.</w:t>
      </w:r>
    </w:p>
    <w:p w:rsidR="000E140E" w:rsidRPr="000E140E" w:rsidRDefault="000E140E" w:rsidP="00444CAE">
      <w:pPr>
        <w:pStyle w:val="11"/>
      </w:pPr>
      <w:r w:rsidRPr="000E140E">
        <w:t xml:space="preserve">Объем валовой выручки, получаемой Концессионером в рамках реализации Концессионного соглашения, определяется в соответствии с Приложением 6. </w:t>
      </w:r>
    </w:p>
    <w:p w:rsidR="00C13FF4" w:rsidRPr="00A11D8B" w:rsidRDefault="00061639" w:rsidP="00444CAE">
      <w:pPr>
        <w:pStyle w:val="11"/>
      </w:pPr>
      <w:r w:rsidRPr="00A11D8B">
        <w:lastRenderedPageBreak/>
        <w:t xml:space="preserve">Концессионер не вправе </w:t>
      </w:r>
      <w:r w:rsidR="00C13FF4" w:rsidRPr="00A11D8B">
        <w:t xml:space="preserve">прекращать </w:t>
      </w:r>
      <w:r w:rsidRPr="00A11D8B">
        <w:t xml:space="preserve">или </w:t>
      </w:r>
      <w:r w:rsidR="00C13FF4" w:rsidRPr="00A11D8B">
        <w:t xml:space="preserve">приостанавливать </w:t>
      </w:r>
      <w:r w:rsidRPr="00A11D8B">
        <w:t>Концессионную</w:t>
      </w:r>
      <w:r w:rsidR="00C13FF4" w:rsidRPr="00A11D8B">
        <w:t xml:space="preserve"> деятельность без письменного согласия Концедента, за исключением случаев, установленных Концессионным соглашением и </w:t>
      </w:r>
      <w:r w:rsidR="00A11478">
        <w:t>Законодательством</w:t>
      </w:r>
      <w:r w:rsidR="00C13FF4" w:rsidRPr="00A11D8B">
        <w:t>.</w:t>
      </w:r>
      <w:bookmarkEnd w:id="508"/>
    </w:p>
    <w:p w:rsidR="00C13FF4" w:rsidRPr="00A11D8B" w:rsidRDefault="00C13FF4" w:rsidP="00444CAE">
      <w:pPr>
        <w:pStyle w:val="11"/>
      </w:pPr>
      <w:bookmarkStart w:id="509" w:name="_Ref447050798"/>
      <w:r w:rsidRPr="00A11D8B">
        <w:t xml:space="preserve">Концессионер обязан приступить к осуществлению </w:t>
      </w:r>
      <w:r w:rsidR="00547654" w:rsidRPr="00A11D8B">
        <w:t xml:space="preserve">Концессионной деятельности </w:t>
      </w:r>
      <w:r w:rsidRPr="00A11D8B">
        <w:t>с момента наступления последнего из следующих событий:</w:t>
      </w:r>
      <w:bookmarkEnd w:id="509"/>
    </w:p>
    <w:p w:rsidR="00C13FF4" w:rsidRPr="00A11D8B" w:rsidRDefault="00C13FF4" w:rsidP="00444CAE">
      <w:pPr>
        <w:pStyle w:val="a3"/>
      </w:pPr>
      <w:r w:rsidRPr="00A11D8B">
        <w:t xml:space="preserve">исполнение Концедентом обязанности по предоставлению </w:t>
      </w:r>
      <w:r w:rsidR="00061639" w:rsidRPr="00A11D8B">
        <w:t xml:space="preserve">Концессионеру </w:t>
      </w:r>
      <w:r w:rsidRPr="00A11D8B">
        <w:t>прав владения и пользования Объектом соглашения</w:t>
      </w:r>
      <w:r w:rsidR="00D81359">
        <w:t xml:space="preserve"> и Иным имуществом</w:t>
      </w:r>
      <w:r w:rsidRPr="00A11D8B">
        <w:t>;</w:t>
      </w:r>
    </w:p>
    <w:p w:rsidR="00C13FF4" w:rsidRPr="00A11D8B" w:rsidRDefault="00C13FF4" w:rsidP="00444CAE">
      <w:pPr>
        <w:pStyle w:val="a3"/>
      </w:pPr>
      <w:r w:rsidRPr="00A11D8B">
        <w:t>исполнение Концедентом обязанности по передаче Концессионеру на правах аренды Земельных участков.</w:t>
      </w:r>
    </w:p>
    <w:p w:rsidR="00C13FF4" w:rsidRPr="00A11D8B" w:rsidRDefault="00C13FF4" w:rsidP="00444CAE">
      <w:pPr>
        <w:pStyle w:val="11"/>
      </w:pPr>
      <w:bookmarkStart w:id="510" w:name="_Ref473620603"/>
      <w:r w:rsidRPr="00A11D8B">
        <w:t xml:space="preserve">При осуществлении </w:t>
      </w:r>
      <w:r w:rsidR="00547654" w:rsidRPr="00A11D8B">
        <w:t xml:space="preserve">Концессионной деятельности </w:t>
      </w:r>
      <w:r w:rsidRPr="00A11D8B">
        <w:t>Концессионер:</w:t>
      </w:r>
      <w:bookmarkEnd w:id="510"/>
    </w:p>
    <w:p w:rsidR="00EE66E3" w:rsidRPr="00A11D8B" w:rsidRDefault="00EE66E3" w:rsidP="00444CAE">
      <w:pPr>
        <w:pStyle w:val="a3"/>
      </w:pPr>
      <w:r w:rsidRPr="00A11D8B">
        <w:t>получает все необходимые Разрешения для эксплуатации Объекта соглашения</w:t>
      </w:r>
      <w:r w:rsidR="00D81359">
        <w:t xml:space="preserve"> и Иного </w:t>
      </w:r>
      <w:r w:rsidR="00064F81">
        <w:t>имущества</w:t>
      </w:r>
      <w:r w:rsidRPr="00A11D8B">
        <w:t>;</w:t>
      </w:r>
    </w:p>
    <w:p w:rsidR="00EE66E3" w:rsidRPr="00A11D8B" w:rsidRDefault="00EE66E3" w:rsidP="00444CAE">
      <w:pPr>
        <w:pStyle w:val="a3"/>
      </w:pPr>
      <w:r w:rsidRPr="00A11D8B">
        <w:t xml:space="preserve">поддерживает Объект соглашения </w:t>
      </w:r>
      <w:r w:rsidR="00064F81">
        <w:t xml:space="preserve">и Иное имущество </w:t>
      </w:r>
      <w:r w:rsidRPr="00A11D8B">
        <w:t>в исправном состоянии, производит текущий и</w:t>
      </w:r>
      <w:r w:rsidR="00064F81">
        <w:t>, если необходимо,</w:t>
      </w:r>
      <w:r w:rsidRPr="00A11D8B">
        <w:t xml:space="preserve"> капитальный ремонт;</w:t>
      </w:r>
    </w:p>
    <w:p w:rsidR="00C13FF4" w:rsidRPr="00A11D8B" w:rsidRDefault="00C13FF4" w:rsidP="00444CAE">
      <w:pPr>
        <w:pStyle w:val="a3"/>
      </w:pPr>
      <w:r w:rsidRPr="00A11D8B">
        <w:t>обеспечивает достижение Плановых значений показателей деятельности Концессионера, предусмотренных Приложением 5;</w:t>
      </w:r>
    </w:p>
    <w:p w:rsidR="00C13FF4" w:rsidRPr="00A11D8B" w:rsidRDefault="00C13FF4" w:rsidP="00444CAE">
      <w:pPr>
        <w:pStyle w:val="a3"/>
      </w:pPr>
      <w:r w:rsidRPr="00A11D8B">
        <w:t>заключает с ресурсоснабжающими организациями договоры поставки энергетических ресурсов</w:t>
      </w:r>
      <w:r w:rsidR="00A11D8B">
        <w:t>, необходимых для осуществления Концессионной деятельности,</w:t>
      </w:r>
      <w:r w:rsidRPr="00A11D8B">
        <w:t xml:space="preserve"> и производит оплату по таким договорам;</w:t>
      </w:r>
    </w:p>
    <w:p w:rsidR="00C13FF4" w:rsidRPr="00A11D8B" w:rsidRDefault="00C13FF4" w:rsidP="00444CAE">
      <w:pPr>
        <w:pStyle w:val="a3"/>
      </w:pPr>
      <w:r w:rsidRPr="00A11D8B">
        <w:t>обеспечивает формирование и поддержание штата сотрудников, обладающих необходимыми компетенциями и квалификацией для эксплуатации Объекта соглашения</w:t>
      </w:r>
      <w:r w:rsidR="00064F81">
        <w:t xml:space="preserve"> и Иного имущества</w:t>
      </w:r>
      <w:r w:rsidRPr="00A11D8B">
        <w:t>;</w:t>
      </w:r>
    </w:p>
    <w:p w:rsidR="00C13FF4" w:rsidRPr="00A11D8B" w:rsidRDefault="00C13FF4" w:rsidP="00444CAE">
      <w:pPr>
        <w:pStyle w:val="a3"/>
      </w:pPr>
      <w:r w:rsidRPr="00A11D8B">
        <w:t>заключает и исполняет договоры теплоснабжения и постав</w:t>
      </w:r>
      <w:r w:rsidR="00547654" w:rsidRPr="00A11D8B">
        <w:t>ки горячей воды с Потребителями;</w:t>
      </w:r>
    </w:p>
    <w:p w:rsidR="00547654" w:rsidRPr="00A11D8B" w:rsidRDefault="00547654" w:rsidP="00444CAE">
      <w:pPr>
        <w:pStyle w:val="a3"/>
      </w:pPr>
      <w:r w:rsidRPr="00A11D8B">
        <w:t>осуществляет иные действия, необходимые для исполнения обязательств по Концессионному соглашению.</w:t>
      </w:r>
    </w:p>
    <w:p w:rsidR="00C13FF4" w:rsidRDefault="00C13FF4" w:rsidP="00444CAE">
      <w:pPr>
        <w:pStyle w:val="11"/>
      </w:pPr>
      <w:r w:rsidRPr="00A11D8B">
        <w:t xml:space="preserve">Если иное не предусмотрено </w:t>
      </w:r>
      <w:r w:rsidR="00A11478">
        <w:t>Законодательством</w:t>
      </w:r>
      <w:r w:rsidRPr="00A11D8B">
        <w:t>, Концессионер вправе самостоятельно определять способы, порядок и условия предоставления услуг по теплоснабжению и горячему водоснабжению, самостоятельно заключать договоры с Потребителями, выставлять им счета и собирать плату за предоставленные услуги по теплоснабжению и горячему водоснабжению.</w:t>
      </w:r>
    </w:p>
    <w:p w:rsidR="00064F81" w:rsidRPr="00064F81" w:rsidRDefault="00064F81" w:rsidP="00064F81">
      <w:pPr>
        <w:pStyle w:val="20"/>
      </w:pPr>
      <w:r>
        <w:t>Эксплуатирующая организация</w:t>
      </w:r>
    </w:p>
    <w:p w:rsidR="00C13FF4" w:rsidRPr="00A11D8B" w:rsidRDefault="00064F81" w:rsidP="00444CAE">
      <w:pPr>
        <w:pStyle w:val="11"/>
      </w:pPr>
      <w:r>
        <w:t xml:space="preserve">В целях осуществления Концессионной деятельности </w:t>
      </w:r>
      <w:r w:rsidR="00C13FF4" w:rsidRPr="00A11D8B">
        <w:t xml:space="preserve">Концессионер вправе </w:t>
      </w:r>
      <w:r>
        <w:t>привлечь третье лицо, имеющее необходимые Разрешения для осуществления такой деятельности в соответствии с Законодательством (далее – «</w:t>
      </w:r>
      <w:r w:rsidRPr="00064F81">
        <w:rPr>
          <w:b/>
        </w:rPr>
        <w:t>Эксплуатирующая организация</w:t>
      </w:r>
      <w:r>
        <w:t>»)</w:t>
      </w:r>
      <w:r w:rsidR="002B2052" w:rsidRPr="00A11D8B">
        <w:t xml:space="preserve"> без пере</w:t>
      </w:r>
      <w:r>
        <w:t>дачи такому лицу</w:t>
      </w:r>
      <w:r w:rsidR="002B2052" w:rsidRPr="00A11D8B">
        <w:t xml:space="preserve"> прав владения и пользования Объектом соглашения.</w:t>
      </w:r>
      <w:r>
        <w:t xml:space="preserve"> </w:t>
      </w:r>
      <w:r w:rsidR="00C13FF4" w:rsidRPr="00A11D8B">
        <w:t xml:space="preserve">Концессионер несет ответственность за действия </w:t>
      </w:r>
      <w:r>
        <w:t>Эксплуатирующей организации</w:t>
      </w:r>
      <w:r w:rsidR="00C13FF4" w:rsidRPr="00A11D8B">
        <w:t>, как за свои собственные.</w:t>
      </w:r>
    </w:p>
    <w:p w:rsidR="00C13FF4" w:rsidRPr="00A11D8B" w:rsidRDefault="00C13FF4" w:rsidP="00F80EC9">
      <w:pPr>
        <w:pStyle w:val="20"/>
      </w:pPr>
      <w:r w:rsidRPr="00A11D8B">
        <w:lastRenderedPageBreak/>
        <w:t>Гарантии прав Концессионера при осуществлении деятельности с использованием</w:t>
      </w:r>
      <w:r w:rsidR="000E140E">
        <w:t xml:space="preserve"> (эксплуатацией)</w:t>
      </w:r>
      <w:r w:rsidRPr="00A11D8B">
        <w:t xml:space="preserve"> Объекта соглашения</w:t>
      </w:r>
    </w:p>
    <w:p w:rsidR="00C743D8" w:rsidRPr="00A11D8B" w:rsidRDefault="00C13FF4" w:rsidP="00444CAE">
      <w:pPr>
        <w:pStyle w:val="11"/>
      </w:pPr>
      <w:bookmarkStart w:id="511" w:name="_Ref468966934"/>
      <w:r w:rsidRPr="00A11D8B">
        <w:t xml:space="preserve">В случае </w:t>
      </w:r>
      <w:r w:rsidR="008E5789">
        <w:t>установления</w:t>
      </w:r>
      <w:r w:rsidR="008E5789" w:rsidRPr="00A11D8B">
        <w:t xml:space="preserve"> </w:t>
      </w:r>
      <w:r w:rsidRPr="00A11D8B">
        <w:t xml:space="preserve">Органом регулирования Тарифов </w:t>
      </w:r>
      <w:r w:rsidR="008E5789">
        <w:t xml:space="preserve">с применением долгосрочных параметров регулирования, которые </w:t>
      </w:r>
      <w:r w:rsidRPr="00A11D8B">
        <w:t xml:space="preserve">не </w:t>
      </w:r>
      <w:r w:rsidR="008E5789">
        <w:t xml:space="preserve">соответствуют </w:t>
      </w:r>
      <w:r w:rsidRPr="00A11D8B">
        <w:t xml:space="preserve">указанными в </w:t>
      </w:r>
      <w:r w:rsidR="00B560EA" w:rsidRPr="00A11D8B">
        <w:t>Приложении 7</w:t>
      </w:r>
      <w:r w:rsidRPr="00A11D8B">
        <w:t xml:space="preserve"> Долгосрочным параметрам регулирования, </w:t>
      </w:r>
      <w:r w:rsidR="00C743D8" w:rsidRPr="00A11D8B">
        <w:t>условия Концессионного соглашения должны быть изменены по требовани</w:t>
      </w:r>
      <w:r w:rsidR="00852EF1" w:rsidRPr="00A11D8B">
        <w:t>ю</w:t>
      </w:r>
      <w:r w:rsidR="00C743D8" w:rsidRPr="00A11D8B">
        <w:t xml:space="preserve"> Концессионер</w:t>
      </w:r>
      <w:r w:rsidR="00852EF1" w:rsidRPr="00A11D8B">
        <w:t>а</w:t>
      </w:r>
      <w:r w:rsidR="00C743D8" w:rsidRPr="00A11D8B">
        <w:t>.</w:t>
      </w:r>
      <w:bookmarkEnd w:id="511"/>
      <w:r w:rsidR="00C743D8" w:rsidRPr="00A11D8B">
        <w:t xml:space="preserve"> </w:t>
      </w:r>
    </w:p>
    <w:p w:rsidR="00851225" w:rsidRPr="002E37B2" w:rsidRDefault="00C743D8" w:rsidP="00444CAE">
      <w:pPr>
        <w:pStyle w:val="11"/>
      </w:pPr>
      <w:bookmarkStart w:id="512" w:name="_Ref473620678"/>
      <w:r w:rsidRPr="002E37B2">
        <w:t xml:space="preserve">При наступлении указанных </w:t>
      </w:r>
      <w:r w:rsidR="00851225" w:rsidRPr="002E37B2">
        <w:t xml:space="preserve">в пункте </w:t>
      </w:r>
      <w:r w:rsidR="00851225" w:rsidRPr="002E37B2">
        <w:fldChar w:fldCharType="begin"/>
      </w:r>
      <w:r w:rsidR="00851225" w:rsidRPr="002E37B2">
        <w:instrText xml:space="preserve"> REF _Ref468966934 \r \h </w:instrText>
      </w:r>
      <w:r w:rsidR="00A11D8B">
        <w:instrText xml:space="preserve"> \* MERGEFORMAT </w:instrText>
      </w:r>
      <w:r w:rsidR="00851225" w:rsidRPr="002E37B2">
        <w:fldChar w:fldCharType="separate"/>
      </w:r>
      <w:r w:rsidR="002B28E0">
        <w:t>12.9</w:t>
      </w:r>
      <w:r w:rsidR="00851225" w:rsidRPr="002E37B2">
        <w:fldChar w:fldCharType="end"/>
      </w:r>
      <w:r w:rsidR="00851225" w:rsidRPr="002E37B2">
        <w:t xml:space="preserve"> </w:t>
      </w:r>
      <w:r w:rsidRPr="002E37B2">
        <w:t xml:space="preserve">обстоятельств </w:t>
      </w:r>
      <w:r w:rsidR="00C13FF4" w:rsidRPr="002E37B2">
        <w:t xml:space="preserve">Стороны в течение </w:t>
      </w:r>
      <w:r w:rsidR="00224BAE" w:rsidRPr="002E37B2">
        <w:t>60</w:t>
      </w:r>
      <w:r w:rsidR="00A11D8B">
        <w:t> </w:t>
      </w:r>
      <w:r w:rsidR="00C13FF4" w:rsidRPr="002E37B2">
        <w:t>(</w:t>
      </w:r>
      <w:r w:rsidR="00224BAE" w:rsidRPr="002E37B2">
        <w:t>шестидеся</w:t>
      </w:r>
      <w:r w:rsidR="00EB73EA" w:rsidRPr="002E37B2">
        <w:t>ти</w:t>
      </w:r>
      <w:r w:rsidR="00B511B1">
        <w:t xml:space="preserve">) календарных </w:t>
      </w:r>
      <w:r w:rsidR="00C13FF4" w:rsidRPr="002E37B2">
        <w:t>дней с даты возникновения указанн</w:t>
      </w:r>
      <w:r w:rsidR="00A11D8B">
        <w:t>ых</w:t>
      </w:r>
      <w:r w:rsidR="00C13FF4" w:rsidRPr="002E37B2">
        <w:t xml:space="preserve"> обстоятельств, </w:t>
      </w:r>
      <w:r w:rsidR="00851225" w:rsidRPr="002E37B2">
        <w:t xml:space="preserve">по требованию Концессионера </w:t>
      </w:r>
      <w:r w:rsidR="00C13FF4" w:rsidRPr="002E37B2">
        <w:t>заключают дополнительное соглашение об изменении условий Концессионног</w:t>
      </w:r>
      <w:r w:rsidR="00B560EA" w:rsidRPr="002E37B2">
        <w:t>о соглашения в части Задания и основных</w:t>
      </w:r>
      <w:r w:rsidR="00C13FF4" w:rsidRPr="002E37B2">
        <w:t xml:space="preserve"> мероприятий, а также в части Плановых значений показателей деятельности Концессионера с целью их приведения в соответствие с измененными Долгосрочными параметрами регулирования </w:t>
      </w:r>
      <w:r w:rsidR="00851225" w:rsidRPr="002E37B2">
        <w:t>или</w:t>
      </w:r>
      <w:r w:rsidR="00C13FF4" w:rsidRPr="002E37B2">
        <w:t xml:space="preserve"> установленными Тарифами</w:t>
      </w:r>
      <w:r w:rsidR="00173B11" w:rsidRPr="002E37B2">
        <w:t xml:space="preserve"> либо в части внесения в Концессионное соглашение обязанности Концедента по софинансированию мероприятий, предусмотренных Инвестиционной программой, в целях компенсации Концессионеру </w:t>
      </w:r>
      <w:r w:rsidR="00A03B37" w:rsidRPr="002E37B2">
        <w:t xml:space="preserve">экономически обоснованных расходов, </w:t>
      </w:r>
      <w:r w:rsidR="00851225" w:rsidRPr="002E37B2">
        <w:t>не возмещаемых за счет Тарифов</w:t>
      </w:r>
      <w:r w:rsidR="00A03B37" w:rsidRPr="002E37B2">
        <w:t xml:space="preserve"> в связи с указанными обстоятельствами</w:t>
      </w:r>
      <w:r w:rsidR="00C13FF4" w:rsidRPr="002E37B2">
        <w:t>. Стороны распространяют действие такого соглашения на отношения, сложившиеся с даты вступления в силу соответствующего решения Органа регулирования.</w:t>
      </w:r>
      <w:bookmarkEnd w:id="512"/>
      <w:r w:rsidRPr="002E37B2">
        <w:t xml:space="preserve"> </w:t>
      </w:r>
    </w:p>
    <w:p w:rsidR="006D0744" w:rsidRPr="002E37B2" w:rsidRDefault="00C743D8" w:rsidP="00444CAE">
      <w:pPr>
        <w:pStyle w:val="11"/>
      </w:pPr>
      <w:r w:rsidRPr="002E37B2">
        <w:t xml:space="preserve">Если </w:t>
      </w:r>
      <w:r w:rsidR="00851225" w:rsidRPr="002E37B2">
        <w:t xml:space="preserve">для заключения указанного в пункте </w:t>
      </w:r>
      <w:r w:rsidR="00851225" w:rsidRPr="002E37B2">
        <w:fldChar w:fldCharType="begin"/>
      </w:r>
      <w:r w:rsidR="00851225" w:rsidRPr="002E37B2">
        <w:instrText xml:space="preserve"> REF _Ref473620678 \r \h </w:instrText>
      </w:r>
      <w:r w:rsidR="00A11D8B">
        <w:instrText xml:space="preserve"> \* MERGEFORMAT </w:instrText>
      </w:r>
      <w:r w:rsidR="00851225" w:rsidRPr="002E37B2">
        <w:fldChar w:fldCharType="separate"/>
      </w:r>
      <w:r w:rsidR="002B28E0">
        <w:t>12.10</w:t>
      </w:r>
      <w:r w:rsidR="00851225" w:rsidRPr="002E37B2">
        <w:fldChar w:fldCharType="end"/>
      </w:r>
      <w:r w:rsidR="00851225" w:rsidRPr="002E37B2">
        <w:t xml:space="preserve"> дополнительного соглашения</w:t>
      </w:r>
      <w:r w:rsidRPr="002E37B2">
        <w:t xml:space="preserve"> требует</w:t>
      </w:r>
      <w:r w:rsidR="00851225" w:rsidRPr="002E37B2">
        <w:t>ся</w:t>
      </w:r>
      <w:r w:rsidRPr="002E37B2">
        <w:t xml:space="preserve"> приняти</w:t>
      </w:r>
      <w:r w:rsidR="00851225" w:rsidRPr="002E37B2">
        <w:t>е</w:t>
      </w:r>
      <w:r w:rsidRPr="002E37B2">
        <w:t xml:space="preserve"> решения Концедента (соответствующего муниципального органа), Концедент обязуется обеспечить принятие такого решения </w:t>
      </w:r>
      <w:r w:rsidR="00851225" w:rsidRPr="002E37B2">
        <w:t xml:space="preserve">не позднее 30 (тридцати) </w:t>
      </w:r>
      <w:r w:rsidR="00B511B1">
        <w:t xml:space="preserve">календарных </w:t>
      </w:r>
      <w:r w:rsidR="00851225" w:rsidRPr="002E37B2">
        <w:t>дней с даты поступления требования Концессионера об изменении условий Концессионного соглашения</w:t>
      </w:r>
      <w:r w:rsidRPr="002E37B2">
        <w:t xml:space="preserve">. </w:t>
      </w:r>
    </w:p>
    <w:p w:rsidR="00C13FF4" w:rsidRPr="002E37B2" w:rsidRDefault="00C743D8" w:rsidP="00444CAE">
      <w:pPr>
        <w:pStyle w:val="11"/>
      </w:pPr>
      <w:bookmarkStart w:id="513" w:name="_Ref474335068"/>
      <w:r w:rsidRPr="002E37B2">
        <w:t xml:space="preserve">Если </w:t>
      </w:r>
      <w:r w:rsidR="006D0744" w:rsidRPr="002E37B2">
        <w:t>для изменения условий Концессионного соглашения</w:t>
      </w:r>
      <w:r w:rsidRPr="002E37B2">
        <w:t xml:space="preserve"> требует</w:t>
      </w:r>
      <w:r w:rsidR="006D0744" w:rsidRPr="002E37B2">
        <w:t>ся</w:t>
      </w:r>
      <w:r w:rsidRPr="002E37B2">
        <w:t xml:space="preserve"> согласи</w:t>
      </w:r>
      <w:r w:rsidR="006D0744" w:rsidRPr="002E37B2">
        <w:t>е</w:t>
      </w:r>
      <w:r w:rsidRPr="002E37B2">
        <w:t xml:space="preserve"> Государственных органов, </w:t>
      </w:r>
      <w:r w:rsidR="006D0744" w:rsidRPr="002E37B2">
        <w:t xml:space="preserve">то в предусмотренный пунктом </w:t>
      </w:r>
      <w:r w:rsidR="006D0744" w:rsidRPr="002E37B2">
        <w:fldChar w:fldCharType="begin"/>
      </w:r>
      <w:r w:rsidR="006D0744" w:rsidRPr="002E37B2">
        <w:instrText xml:space="preserve"> REF _Ref473620678 \r \h </w:instrText>
      </w:r>
      <w:r w:rsidR="00A11D8B">
        <w:instrText xml:space="preserve"> \* MERGEFORMAT </w:instrText>
      </w:r>
      <w:r w:rsidR="006D0744" w:rsidRPr="002E37B2">
        <w:fldChar w:fldCharType="separate"/>
      </w:r>
      <w:r w:rsidR="002B28E0">
        <w:t>12.10</w:t>
      </w:r>
      <w:r w:rsidR="006D0744" w:rsidRPr="002E37B2">
        <w:fldChar w:fldCharType="end"/>
      </w:r>
      <w:r w:rsidR="006D0744" w:rsidRPr="002E37B2">
        <w:t xml:space="preserve"> срок </w:t>
      </w:r>
      <w:r w:rsidRPr="002E37B2">
        <w:t>Концедент</w:t>
      </w:r>
      <w:r w:rsidR="006D0744" w:rsidRPr="002E37B2">
        <w:t xml:space="preserve"> и </w:t>
      </w:r>
      <w:r w:rsidR="00CC20DB" w:rsidRPr="00CC20DB">
        <w:rPr>
          <w:i/>
        </w:rPr>
        <w:t>[субъект РФ]</w:t>
      </w:r>
      <w:r w:rsidR="006D0744" w:rsidRPr="002E37B2">
        <w:t xml:space="preserve"> </w:t>
      </w:r>
      <w:r w:rsidRPr="002E37B2">
        <w:t>обязу</w:t>
      </w:r>
      <w:r w:rsidR="006D0744" w:rsidRPr="002E37B2">
        <w:t>ю</w:t>
      </w:r>
      <w:r w:rsidRPr="002E37B2">
        <w:t xml:space="preserve">тся совершить все </w:t>
      </w:r>
      <w:r w:rsidR="00A11D8B">
        <w:t>требуемые</w:t>
      </w:r>
      <w:r w:rsidR="00A11D8B" w:rsidRPr="002E37B2">
        <w:t xml:space="preserve"> </w:t>
      </w:r>
      <w:r w:rsidRPr="002E37B2">
        <w:t>от н</w:t>
      </w:r>
      <w:r w:rsidR="006D0744" w:rsidRPr="002E37B2">
        <w:t>их</w:t>
      </w:r>
      <w:r w:rsidRPr="002E37B2">
        <w:t xml:space="preserve"> действия для получения такого согласия</w:t>
      </w:r>
      <w:r w:rsidR="00851225" w:rsidRPr="002E37B2">
        <w:t>, в том числе предоставить Концессионеру имеющиеся у Концедента</w:t>
      </w:r>
      <w:r w:rsidR="006D0744" w:rsidRPr="002E37B2">
        <w:t xml:space="preserve"> и </w:t>
      </w:r>
      <w:r w:rsidR="00CC20DB" w:rsidRPr="00CC20DB">
        <w:rPr>
          <w:i/>
        </w:rPr>
        <w:t>[субъект РФ]</w:t>
      </w:r>
      <w:r w:rsidR="00851225" w:rsidRPr="002E37B2">
        <w:t xml:space="preserve"> документы, необходимые для подачи заявления (ходатайства) о </w:t>
      </w:r>
      <w:r w:rsidR="00C334C1" w:rsidRPr="002E37B2">
        <w:t>согласовании изменени</w:t>
      </w:r>
      <w:r w:rsidR="00C334C1">
        <w:t>й</w:t>
      </w:r>
      <w:r w:rsidR="006D0744" w:rsidRPr="002E37B2">
        <w:t xml:space="preserve"> условий Концессионного соглашения. В этом случае Стороны заключают дополнительное соглашение об изменении условий Концессионного соглашения в течение 15 (пятнадцати) </w:t>
      </w:r>
      <w:r w:rsidR="00B511B1">
        <w:t xml:space="preserve">календарных </w:t>
      </w:r>
      <w:r w:rsidR="006D0744" w:rsidRPr="002E37B2">
        <w:t>дней после получения согласия Государственного органа.</w:t>
      </w:r>
      <w:bookmarkEnd w:id="513"/>
    </w:p>
    <w:p w:rsidR="00E631CA" w:rsidRPr="002E37B2" w:rsidRDefault="00E631CA" w:rsidP="00444CAE">
      <w:pPr>
        <w:pStyle w:val="11"/>
      </w:pPr>
      <w:r w:rsidRPr="002E37B2">
        <w:t xml:space="preserve">В случае, если в течение 30 (тридцати) календарных дней после поступления требований Концессионера об изменении условий Концессионного соглашения по основаниям, предусмотренным Концессионным соглашением и </w:t>
      </w:r>
      <w:r w:rsidR="00A11478">
        <w:t>Законодательством</w:t>
      </w:r>
      <w:r w:rsidRPr="002E37B2">
        <w:t xml:space="preserve">, Концедент не принял решение об изменении условий Концессионного </w:t>
      </w:r>
      <w:r w:rsidR="00EC56AD">
        <w:rPr>
          <w:lang w:val="en-US"/>
        </w:rPr>
        <w:t>c</w:t>
      </w:r>
      <w:r w:rsidRPr="002E37B2">
        <w:t xml:space="preserve">оглашения, не уведомил Концессионера о начале рассмотрения вопроса в рамках подготовки проекта закона (решения) о соответствующем бюджете на очередной финансовый год (очередной финансовый год и плановый период) или не предоставил Концессионеру мотивированный отказ, Концессионер вправе приостановить выполнение Работ по </w:t>
      </w:r>
      <w:r w:rsidR="00C1303D">
        <w:t>Созданию объекта соглашения</w:t>
      </w:r>
      <w:r w:rsidRPr="002E37B2">
        <w:t xml:space="preserve">, предусмотренных Заданием и основными мероприятиями, до принятия Концедентом решения об изменении условий настоящего Концессионного соглашения либо предоставления мотивированного отказа. При этом, Концессионер не вправе </w:t>
      </w:r>
      <w:r w:rsidR="00C334C1">
        <w:t xml:space="preserve">без согласия Концедента </w:t>
      </w:r>
      <w:r w:rsidRPr="002E37B2">
        <w:t xml:space="preserve">приостанавливать </w:t>
      </w:r>
      <w:r w:rsidRPr="002E37B2">
        <w:lastRenderedPageBreak/>
        <w:t>Концессионную деятельность. Эконо</w:t>
      </w:r>
      <w:r w:rsidR="002673FF">
        <w:t>мически обоснованные расходы и Н</w:t>
      </w:r>
      <w:r w:rsidRPr="002E37B2">
        <w:t xml:space="preserve">едополученные доходы, возникшие у Концессионера в связи с продолжением Концессионной деятельности после возникновения обстоятельств, указанных в пункте </w:t>
      </w:r>
      <w:r w:rsidRPr="002E37B2">
        <w:fldChar w:fldCharType="begin"/>
      </w:r>
      <w:r w:rsidRPr="002E37B2">
        <w:instrText xml:space="preserve"> REF _Ref468966934 \r \h </w:instrText>
      </w:r>
      <w:r w:rsidR="00A11D8B">
        <w:instrText xml:space="preserve"> \* MERGEFORMAT </w:instrText>
      </w:r>
      <w:r w:rsidRPr="002E37B2">
        <w:fldChar w:fldCharType="separate"/>
      </w:r>
      <w:r w:rsidR="002B28E0">
        <w:t>12.9</w:t>
      </w:r>
      <w:r w:rsidRPr="002E37B2">
        <w:fldChar w:fldCharType="end"/>
      </w:r>
      <w:r w:rsidRPr="002E37B2">
        <w:t xml:space="preserve">, подлежат возмещению </w:t>
      </w:r>
      <w:r w:rsidR="00CC20DB" w:rsidRPr="00CC20DB">
        <w:rPr>
          <w:i/>
        </w:rPr>
        <w:t>[субъект</w:t>
      </w:r>
      <w:r w:rsidR="00345A1B">
        <w:rPr>
          <w:i/>
        </w:rPr>
        <w:t>ом</w:t>
      </w:r>
      <w:r w:rsidR="00CC20DB" w:rsidRPr="00CC20DB">
        <w:rPr>
          <w:i/>
        </w:rPr>
        <w:t xml:space="preserve"> РФ]</w:t>
      </w:r>
      <w:r w:rsidRPr="002E37B2">
        <w:t>.</w:t>
      </w:r>
    </w:p>
    <w:p w:rsidR="00C743D8" w:rsidRPr="002E37B2" w:rsidRDefault="00C743D8" w:rsidP="00444CAE">
      <w:pPr>
        <w:pStyle w:val="11"/>
      </w:pPr>
      <w:r w:rsidRPr="002E37B2">
        <w:t>Невнесение изменений в условия Концессионного соглашения</w:t>
      </w:r>
      <w:r w:rsidR="006D0744" w:rsidRPr="002E37B2">
        <w:t xml:space="preserve"> по требованию Концессионера в случае, предусмотренном в пункте</w:t>
      </w:r>
      <w:r w:rsidR="005B6A1F" w:rsidRPr="002E37B2">
        <w:t xml:space="preserve"> </w:t>
      </w:r>
      <w:r w:rsidR="005B6A1F" w:rsidRPr="002E37B2">
        <w:fldChar w:fldCharType="begin"/>
      </w:r>
      <w:r w:rsidR="005B6A1F" w:rsidRPr="002E37B2">
        <w:instrText xml:space="preserve"> REF _Ref468966934 \r \h </w:instrText>
      </w:r>
      <w:r w:rsidR="00A11D8B">
        <w:instrText xml:space="preserve"> \* MERGEFORMAT </w:instrText>
      </w:r>
      <w:r w:rsidR="005B6A1F" w:rsidRPr="002E37B2">
        <w:fldChar w:fldCharType="separate"/>
      </w:r>
      <w:r w:rsidR="002B28E0">
        <w:t>12.9</w:t>
      </w:r>
      <w:r w:rsidR="005B6A1F" w:rsidRPr="002E37B2">
        <w:fldChar w:fldCharType="end"/>
      </w:r>
      <w:r w:rsidRPr="002E37B2">
        <w:t xml:space="preserve">, является основанием для </w:t>
      </w:r>
      <w:r w:rsidR="00885F6B">
        <w:t xml:space="preserve">досрочного </w:t>
      </w:r>
      <w:r w:rsidR="00B2305A">
        <w:t>прекращения</w:t>
      </w:r>
      <w:r w:rsidR="00B2305A" w:rsidRPr="002E37B2">
        <w:t xml:space="preserve"> </w:t>
      </w:r>
      <w:r w:rsidRPr="002E37B2">
        <w:t>Концессионного соглашения на основании решения суда, принятого по требованию Концессионера.</w:t>
      </w:r>
    </w:p>
    <w:p w:rsidR="005E1A3A" w:rsidRPr="002E37B2" w:rsidRDefault="005E1A3A" w:rsidP="00444CAE">
      <w:pPr>
        <w:pStyle w:val="11"/>
      </w:pPr>
      <w:r w:rsidRPr="002E37B2">
        <w:t xml:space="preserve">Концедент </w:t>
      </w:r>
      <w:r w:rsidR="00A10F9E" w:rsidRPr="002E37B2">
        <w:t xml:space="preserve">в пределах своих полномочий </w:t>
      </w:r>
      <w:r w:rsidRPr="002E37B2">
        <w:t xml:space="preserve">обязан содействовать погашению задолженности Потребителей по оплате товаров, работ, услуг, реализуемых Концессионером во исполнение Концессионного соглашения. </w:t>
      </w:r>
      <w:r w:rsidR="00A10F9E" w:rsidRPr="002E37B2">
        <w:t>Концедент, в частности, обязуется:</w:t>
      </w:r>
    </w:p>
    <w:p w:rsidR="00A10F9E" w:rsidRPr="002E37B2" w:rsidRDefault="00A10F9E" w:rsidP="00444CAE">
      <w:pPr>
        <w:pStyle w:val="a3"/>
      </w:pPr>
      <w:r w:rsidRPr="002E37B2">
        <w:t xml:space="preserve">осуществлять целевое финансирование подведомственных Концеденту организаций на цели </w:t>
      </w:r>
      <w:r w:rsidR="00B30E78" w:rsidRPr="002E37B2">
        <w:t xml:space="preserve">оплаты услуг Концессионера, в том числе </w:t>
      </w:r>
      <w:r w:rsidRPr="002E37B2">
        <w:t>погашени</w:t>
      </w:r>
      <w:r w:rsidR="00B30E78" w:rsidRPr="002E37B2">
        <w:t>е</w:t>
      </w:r>
      <w:r w:rsidRPr="002E37B2">
        <w:t xml:space="preserve"> задолженности перед Концессионером и осуществлять контроль своевременного и целевого расходования указанного финансирования (в отношении подведомственных организаций, самостоятельно оплачивающих товары, работы, услуги Концессионера);</w:t>
      </w:r>
    </w:p>
    <w:p w:rsidR="00A10F9E" w:rsidRPr="002E37B2" w:rsidRDefault="00A10F9E" w:rsidP="00444CAE">
      <w:pPr>
        <w:pStyle w:val="a3"/>
      </w:pPr>
      <w:r w:rsidRPr="002E37B2">
        <w:t>своевременно и в полном объеме включать в бюджет расходы на оплату задолженности подведомственных организаций;</w:t>
      </w:r>
    </w:p>
    <w:p w:rsidR="00A10F9E" w:rsidRPr="002E37B2" w:rsidRDefault="00A10F9E" w:rsidP="00444CAE">
      <w:pPr>
        <w:pStyle w:val="a3"/>
      </w:pPr>
      <w:r w:rsidRPr="002E37B2">
        <w:t>проводить разъяснительную работу с населением</w:t>
      </w:r>
      <w:r w:rsidR="006334C5">
        <w:t xml:space="preserve"> </w:t>
      </w:r>
      <w:r w:rsidRPr="002E37B2">
        <w:t>о необходимости своевременной оплаты за услуги теплоснабжения и административной ответственности за несвоевременную оплату.</w:t>
      </w:r>
    </w:p>
    <w:p w:rsidR="00A10F9E" w:rsidRPr="002E37B2" w:rsidRDefault="00A10F9E" w:rsidP="00444CAE">
      <w:pPr>
        <w:pStyle w:val="11"/>
      </w:pPr>
      <w:r w:rsidRPr="002E37B2">
        <w:t xml:space="preserve">Концедент и </w:t>
      </w:r>
      <w:r w:rsidR="00CC20DB" w:rsidRPr="00CC20DB">
        <w:rPr>
          <w:i/>
        </w:rPr>
        <w:t>[субъект РФ]</w:t>
      </w:r>
      <w:r w:rsidRPr="002E37B2">
        <w:t xml:space="preserve"> обязуются в пределах своих полномочий оказывать Концессионеру содействие при согласовании условий взаимодействия с ресурсоснабжающими организациями.</w:t>
      </w:r>
    </w:p>
    <w:p w:rsidR="000361DE" w:rsidRPr="00A11D8B" w:rsidRDefault="000361DE" w:rsidP="00F80EC9">
      <w:pPr>
        <w:pStyle w:val="20"/>
      </w:pPr>
      <w:r w:rsidRPr="00A11D8B">
        <w:t xml:space="preserve">Порядок </w:t>
      </w:r>
      <w:r w:rsidR="002673FF">
        <w:t>возмещения Н</w:t>
      </w:r>
      <w:r w:rsidRPr="00A11D8B">
        <w:t>едополученных доходов</w:t>
      </w:r>
      <w:r w:rsidR="00A45A1A" w:rsidRPr="00A11D8B">
        <w:t xml:space="preserve"> и экономически обоснованных расходов</w:t>
      </w:r>
      <w:r w:rsidRPr="00A11D8B">
        <w:t xml:space="preserve"> Концессионера</w:t>
      </w:r>
    </w:p>
    <w:p w:rsidR="00C43E9B" w:rsidRDefault="001D06E8" w:rsidP="00444CAE">
      <w:pPr>
        <w:pStyle w:val="11"/>
      </w:pPr>
      <w:r w:rsidRPr="00A11D8B">
        <w:t xml:space="preserve">В порядке, предусмотренном </w:t>
      </w:r>
      <w:r w:rsidR="00A11478">
        <w:t>Законодательством</w:t>
      </w:r>
      <w:r w:rsidRPr="00A11D8B">
        <w:t xml:space="preserve">, </w:t>
      </w:r>
      <w:r w:rsidR="00CC20DB" w:rsidRPr="00CC20DB">
        <w:rPr>
          <w:i/>
        </w:rPr>
        <w:t>[субъект РФ]</w:t>
      </w:r>
      <w:r w:rsidRPr="00A11D8B">
        <w:t xml:space="preserve"> </w:t>
      </w:r>
      <w:r w:rsidR="00C43E9B">
        <w:t>своевременно обеспечивает:</w:t>
      </w:r>
    </w:p>
    <w:p w:rsidR="00C43E9B" w:rsidRPr="00C43E9B" w:rsidRDefault="00345A1B" w:rsidP="00345A1B">
      <w:pPr>
        <w:pStyle w:val="a3"/>
      </w:pPr>
      <w:r>
        <w:t>в</w:t>
      </w:r>
      <w:r w:rsidR="00954042" w:rsidRPr="00A11D8B">
        <w:t>озмещ</w:t>
      </w:r>
      <w:r w:rsidR="00C43E9B">
        <w:t xml:space="preserve">ение </w:t>
      </w:r>
      <w:r w:rsidR="00C334C1">
        <w:t>Н</w:t>
      </w:r>
      <w:r w:rsidR="00954042" w:rsidRPr="00A11D8B">
        <w:t>едополученны</w:t>
      </w:r>
      <w:r w:rsidR="00C43E9B">
        <w:t>х</w:t>
      </w:r>
      <w:r w:rsidR="00954042" w:rsidRPr="00A11D8B">
        <w:t xml:space="preserve"> доход</w:t>
      </w:r>
      <w:r w:rsidR="00C43E9B">
        <w:t xml:space="preserve">ов в порядке, предусмотренным </w:t>
      </w:r>
      <w:r w:rsidR="00A11478">
        <w:t>Законодательством</w:t>
      </w:r>
      <w:r w:rsidR="00C43E9B">
        <w:t xml:space="preserve"> и условиями Концессионного соглашения</w:t>
      </w:r>
      <w:r w:rsidR="00C43E9B" w:rsidRPr="00C43E9B">
        <w:t>;</w:t>
      </w:r>
    </w:p>
    <w:p w:rsidR="00C43E9B" w:rsidRDefault="00345A1B" w:rsidP="00345A1B">
      <w:pPr>
        <w:pStyle w:val="a3"/>
      </w:pPr>
      <w:r>
        <w:t>у</w:t>
      </w:r>
      <w:r w:rsidR="00C43E9B">
        <w:t xml:space="preserve">чет </w:t>
      </w:r>
      <w:r w:rsidR="00954042" w:rsidRPr="00A11D8B">
        <w:t>экономически обоснованны</w:t>
      </w:r>
      <w:r w:rsidR="00C43E9B">
        <w:t>х</w:t>
      </w:r>
      <w:r w:rsidR="00954042" w:rsidRPr="00A11D8B">
        <w:t xml:space="preserve"> расход</w:t>
      </w:r>
      <w:r w:rsidR="00C43E9B">
        <w:t>ов</w:t>
      </w:r>
      <w:r w:rsidR="00954042" w:rsidRPr="00A11D8B">
        <w:t xml:space="preserve"> </w:t>
      </w:r>
      <w:r w:rsidR="00C43E9B">
        <w:t xml:space="preserve">и Выпадающих доходов </w:t>
      </w:r>
      <w:r w:rsidR="00954042" w:rsidRPr="00A11D8B">
        <w:t>Концессионер</w:t>
      </w:r>
      <w:r w:rsidR="002B19A1" w:rsidRPr="00A11D8B">
        <w:t>а</w:t>
      </w:r>
      <w:r w:rsidR="00C43E9B" w:rsidRPr="00C43E9B">
        <w:t xml:space="preserve"> </w:t>
      </w:r>
      <w:r w:rsidR="00C43E9B">
        <w:t xml:space="preserve">при установлении Тарифов на расчетные периоды регулирования </w:t>
      </w:r>
      <w:r w:rsidR="00C43E9B" w:rsidRPr="00C43E9B">
        <w:t xml:space="preserve">в порядке, предусмотренным </w:t>
      </w:r>
      <w:r w:rsidR="00A11478">
        <w:t>Законодательством</w:t>
      </w:r>
      <w:r w:rsidR="00C43E9B" w:rsidRPr="00C43E9B">
        <w:t xml:space="preserve"> и условиями Концессионного соглашения;</w:t>
      </w:r>
    </w:p>
    <w:p w:rsidR="00954042" w:rsidRDefault="00345A1B" w:rsidP="00345A1B">
      <w:pPr>
        <w:pStyle w:val="a3"/>
      </w:pPr>
      <w:r>
        <w:t>в</w:t>
      </w:r>
      <w:r w:rsidR="001E3C0D">
        <w:t xml:space="preserve">озмещение </w:t>
      </w:r>
      <w:r w:rsidR="00C43E9B" w:rsidRPr="00C43E9B">
        <w:t xml:space="preserve">экономически обоснованных расходов </w:t>
      </w:r>
      <w:r w:rsidR="00C43E9B">
        <w:t xml:space="preserve">и </w:t>
      </w:r>
      <w:r w:rsidR="001E3C0D">
        <w:t xml:space="preserve">Выпадающих доходов Концессионера </w:t>
      </w:r>
      <w:r w:rsidR="00C43E9B">
        <w:t xml:space="preserve">в случаях и порядке, предусмотренных </w:t>
      </w:r>
      <w:r w:rsidR="00A11478">
        <w:t>Законодательством</w:t>
      </w:r>
      <w:r w:rsidR="00C334C1">
        <w:t>.</w:t>
      </w:r>
    </w:p>
    <w:p w:rsidR="00515377" w:rsidRPr="00A11D8B" w:rsidRDefault="00270DBA" w:rsidP="00444CAE">
      <w:pPr>
        <w:pStyle w:val="11"/>
      </w:pPr>
      <w:r>
        <w:t xml:space="preserve">При возникновении основания для возмещения Недополученных доходов посредством выплаты </w:t>
      </w:r>
      <w:r w:rsidR="001E3C0D">
        <w:t xml:space="preserve">Концессионеру субсидии за счет средств бюджета </w:t>
      </w:r>
      <w:r w:rsidR="00CC20DB" w:rsidRPr="00CC20DB">
        <w:rPr>
          <w:i/>
        </w:rPr>
        <w:t>[субъект РФ]</w:t>
      </w:r>
      <w:r w:rsidR="006C77E3">
        <w:t xml:space="preserve"> </w:t>
      </w:r>
      <w:r w:rsidR="001E3C0D">
        <w:t xml:space="preserve">Концессионер и уполномоченный орган исполнительной власти </w:t>
      </w:r>
      <w:r w:rsidR="00CC20DB" w:rsidRPr="00CC20DB">
        <w:rPr>
          <w:i/>
        </w:rPr>
        <w:t>[субъект РФ]</w:t>
      </w:r>
      <w:r w:rsidR="001E3C0D">
        <w:t xml:space="preserve"> заключают соглашение по форме,</w:t>
      </w:r>
      <w:bookmarkStart w:id="514" w:name="_Ref446429146"/>
      <w:r w:rsidR="00E33AE6">
        <w:t xml:space="preserve"> предусмотренной Приложением 16.</w:t>
      </w:r>
    </w:p>
    <w:p w:rsidR="00C43E9B" w:rsidRDefault="002673FF" w:rsidP="00444CAE">
      <w:pPr>
        <w:pStyle w:val="11"/>
      </w:pPr>
      <w:bookmarkStart w:id="515" w:name="_Ref479953497"/>
      <w:r>
        <w:lastRenderedPageBreak/>
        <w:t>Недополученны</w:t>
      </w:r>
      <w:r w:rsidR="00A629F8">
        <w:t>е</w:t>
      </w:r>
      <w:r>
        <w:t xml:space="preserve"> доходы, В</w:t>
      </w:r>
      <w:r w:rsidR="00954042" w:rsidRPr="00A11D8B">
        <w:t>ыпадающие доходы и эк</w:t>
      </w:r>
      <w:r w:rsidR="00C43E9B">
        <w:t>ономически обоснованные расходы:</w:t>
      </w:r>
      <w:bookmarkEnd w:id="515"/>
    </w:p>
    <w:p w:rsidR="00446325" w:rsidRPr="00446325" w:rsidRDefault="00A629F8" w:rsidP="00C1303D">
      <w:pPr>
        <w:pStyle w:val="a3"/>
      </w:pPr>
      <w:r>
        <w:t xml:space="preserve">не </w:t>
      </w:r>
      <w:r w:rsidR="00954042" w:rsidRPr="00A11D8B">
        <w:t>возмещен</w:t>
      </w:r>
      <w:r>
        <w:t xml:space="preserve">ные </w:t>
      </w:r>
      <w:r w:rsidR="00CC20DB" w:rsidRPr="00C1303D">
        <w:rPr>
          <w:i/>
        </w:rPr>
        <w:t>[субъект</w:t>
      </w:r>
      <w:r w:rsidR="00C1303D" w:rsidRPr="00C1303D">
        <w:rPr>
          <w:i/>
        </w:rPr>
        <w:t>ом</w:t>
      </w:r>
      <w:r w:rsidR="00CC20DB" w:rsidRPr="00C1303D">
        <w:rPr>
          <w:i/>
        </w:rPr>
        <w:t xml:space="preserve"> РФ]</w:t>
      </w:r>
      <w:r w:rsidR="00954042" w:rsidRPr="00A11D8B">
        <w:t xml:space="preserve"> </w:t>
      </w:r>
      <w:r w:rsidR="00C1303D">
        <w:t>на Дату прекращения к</w:t>
      </w:r>
      <w:r w:rsidR="00C43E9B">
        <w:t>онцессионного соглашения</w:t>
      </w:r>
      <w:r w:rsidR="00446325" w:rsidRPr="00446325">
        <w:t>;</w:t>
      </w:r>
      <w:r w:rsidR="00C43E9B">
        <w:t xml:space="preserve"> </w:t>
      </w:r>
      <w:r>
        <w:t>и</w:t>
      </w:r>
      <w:r w:rsidR="00BA0216">
        <w:t xml:space="preserve"> (или)</w:t>
      </w:r>
    </w:p>
    <w:p w:rsidR="00446325" w:rsidRPr="00446325" w:rsidRDefault="00C43E9B" w:rsidP="00C1303D">
      <w:pPr>
        <w:pStyle w:val="a3"/>
      </w:pPr>
      <w:r>
        <w:t xml:space="preserve">подлежащие учету </w:t>
      </w:r>
      <w:r w:rsidR="00A629F8">
        <w:t>при установлении Тарифов</w:t>
      </w:r>
      <w:r w:rsidR="00BA0216">
        <w:t xml:space="preserve"> для Концессионера </w:t>
      </w:r>
      <w:r w:rsidR="00954042" w:rsidRPr="00A11D8B">
        <w:t xml:space="preserve">в </w:t>
      </w:r>
      <w:r>
        <w:t>расчетных периодах, следующих за Датой прекращения</w:t>
      </w:r>
      <w:r w:rsidR="00446325" w:rsidRPr="00446325">
        <w:t xml:space="preserve"> </w:t>
      </w:r>
      <w:r w:rsidR="00C1303D">
        <w:t>к</w:t>
      </w:r>
      <w:r w:rsidR="00446325">
        <w:t>онцессионного соглашения,</w:t>
      </w:r>
      <w:r>
        <w:t xml:space="preserve"> </w:t>
      </w:r>
      <w:r w:rsidR="00C1303D">
        <w:t xml:space="preserve">в </w:t>
      </w:r>
      <w:r w:rsidR="00954042" w:rsidRPr="00A11D8B">
        <w:t xml:space="preserve">соответствии с Концессионным соглашением и (или) </w:t>
      </w:r>
      <w:r w:rsidR="00A11478">
        <w:t>Законодательством</w:t>
      </w:r>
      <w:r w:rsidR="00446325" w:rsidRPr="00446325">
        <w:t>;</w:t>
      </w:r>
    </w:p>
    <w:p w:rsidR="00446325" w:rsidRPr="00446325" w:rsidRDefault="00446325" w:rsidP="00C1303D">
      <w:pPr>
        <w:pStyle w:val="a3"/>
      </w:pPr>
      <w:r>
        <w:t>не учтенные при установлении Тарифов для Концессионера на расчетный период, в котором произошло прекращение Концессионного соглашения</w:t>
      </w:r>
      <w:r w:rsidRPr="00446325">
        <w:t>,</w:t>
      </w:r>
    </w:p>
    <w:p w:rsidR="00954042" w:rsidRPr="00A11D8B" w:rsidRDefault="00BA0216" w:rsidP="00444CAE">
      <w:pPr>
        <w:pStyle w:val="30"/>
        <w:numPr>
          <w:ilvl w:val="0"/>
          <w:numId w:val="0"/>
        </w:numPr>
        <w:ind w:left="709"/>
      </w:pPr>
      <w:r>
        <w:t xml:space="preserve">должны быть </w:t>
      </w:r>
      <w:r w:rsidR="00954042" w:rsidRPr="00A11D8B">
        <w:t>выпла</w:t>
      </w:r>
      <w:r>
        <w:t>чены</w:t>
      </w:r>
      <w:r w:rsidR="007B60E4">
        <w:t xml:space="preserve"> </w:t>
      </w:r>
      <w:r w:rsidR="00CC20DB" w:rsidRPr="00CC20DB">
        <w:rPr>
          <w:i/>
        </w:rPr>
        <w:t>[субъект</w:t>
      </w:r>
      <w:r w:rsidR="00C1303D">
        <w:rPr>
          <w:i/>
        </w:rPr>
        <w:t>ом</w:t>
      </w:r>
      <w:r w:rsidR="00CC20DB" w:rsidRPr="00CC20DB">
        <w:rPr>
          <w:i/>
        </w:rPr>
        <w:t xml:space="preserve"> РФ]</w:t>
      </w:r>
      <w:r>
        <w:t xml:space="preserve"> </w:t>
      </w:r>
      <w:r w:rsidR="007B60E4">
        <w:t xml:space="preserve">(с учетом положений раздела </w:t>
      </w:r>
      <w:r w:rsidR="007B60E4">
        <w:fldChar w:fldCharType="begin"/>
      </w:r>
      <w:r w:rsidR="007B60E4">
        <w:instrText xml:space="preserve"> REF _Ref479681700 \r \h </w:instrText>
      </w:r>
      <w:r w:rsidR="007B60E4">
        <w:fldChar w:fldCharType="separate"/>
      </w:r>
      <w:r w:rsidR="002B28E0">
        <w:t>6</w:t>
      </w:r>
      <w:r w:rsidR="007B60E4">
        <w:fldChar w:fldCharType="end"/>
      </w:r>
      <w:r w:rsidR="007B60E4">
        <w:t xml:space="preserve"> Приложения 14) </w:t>
      </w:r>
      <w:r>
        <w:t>в пользу Концессионера</w:t>
      </w:r>
      <w:r w:rsidR="00954042" w:rsidRPr="00A11D8B">
        <w:t xml:space="preserve"> в течение 6 (шести) месяцев с Даты прекращения концессионного соглашения.</w:t>
      </w:r>
    </w:p>
    <w:p w:rsidR="00C13FF4" w:rsidRPr="00A11D8B" w:rsidRDefault="00C13FF4" w:rsidP="00724EE0">
      <w:pPr>
        <w:pStyle w:val="10"/>
      </w:pPr>
      <w:bookmarkStart w:id="516" w:name="_Toc473677392"/>
      <w:bookmarkStart w:id="517" w:name="_Toc473677393"/>
      <w:bookmarkStart w:id="518" w:name="_Toc473677394"/>
      <w:bookmarkStart w:id="519" w:name="_Toc473677395"/>
      <w:bookmarkStart w:id="520" w:name="_Toc473677396"/>
      <w:bookmarkStart w:id="521" w:name="_Toc473677397"/>
      <w:bookmarkStart w:id="522" w:name="_Toc473677398"/>
      <w:bookmarkStart w:id="523" w:name="_Toc473677399"/>
      <w:bookmarkStart w:id="524" w:name="_Toc473677400"/>
      <w:bookmarkStart w:id="525" w:name="_Toc473677401"/>
      <w:bookmarkStart w:id="526" w:name="_Toc473677402"/>
      <w:bookmarkStart w:id="527" w:name="_Toc473677403"/>
      <w:bookmarkStart w:id="528" w:name="_Toc468217640"/>
      <w:bookmarkStart w:id="529" w:name="_Toc468892607"/>
      <w:bookmarkStart w:id="530" w:name="_Toc473692343"/>
      <w:bookmarkStart w:id="531" w:name="_Toc476857524"/>
      <w:bookmarkStart w:id="532" w:name="_Toc350977258"/>
      <w:bookmarkStart w:id="533" w:name="_Toc481181829"/>
      <w:bookmarkStart w:id="534" w:name="_Toc477970489"/>
      <w:bookmarkStart w:id="535" w:name="_Toc485514134"/>
      <w:bookmarkStart w:id="536" w:name="_Toc484822111"/>
      <w:bookmarkStart w:id="537" w:name="_Ref467796335"/>
      <w:bookmarkStart w:id="538" w:name="_Ref466385889"/>
      <w:bookmarkStart w:id="539" w:name="_Toc466995883"/>
      <w:bookmarkEnd w:id="514"/>
      <w:bookmarkEnd w:id="516"/>
      <w:bookmarkEnd w:id="517"/>
      <w:bookmarkEnd w:id="518"/>
      <w:bookmarkEnd w:id="519"/>
      <w:bookmarkEnd w:id="520"/>
      <w:bookmarkEnd w:id="521"/>
      <w:bookmarkEnd w:id="522"/>
      <w:bookmarkEnd w:id="523"/>
      <w:bookmarkEnd w:id="524"/>
      <w:bookmarkEnd w:id="525"/>
      <w:bookmarkEnd w:id="526"/>
      <w:bookmarkEnd w:id="527"/>
      <w:r w:rsidRPr="00A11D8B">
        <w:t>ФИНАНСИРОВАНИЕ</w:t>
      </w:r>
      <w:bookmarkEnd w:id="528"/>
      <w:bookmarkEnd w:id="529"/>
      <w:bookmarkEnd w:id="530"/>
      <w:bookmarkEnd w:id="531"/>
      <w:bookmarkEnd w:id="532"/>
      <w:bookmarkEnd w:id="533"/>
      <w:bookmarkEnd w:id="534"/>
      <w:bookmarkEnd w:id="535"/>
      <w:bookmarkEnd w:id="536"/>
    </w:p>
    <w:p w:rsidR="00C13FF4" w:rsidRPr="00A11D8B" w:rsidRDefault="00C13FF4" w:rsidP="00F80EC9">
      <w:pPr>
        <w:pStyle w:val="20"/>
      </w:pPr>
      <w:r w:rsidRPr="00A11D8B">
        <w:t xml:space="preserve">Обязательства Концессионера по обеспечению финансирования </w:t>
      </w:r>
    </w:p>
    <w:p w:rsidR="00C13FF4" w:rsidRPr="00A11D8B" w:rsidRDefault="00C13FF4" w:rsidP="00444CAE">
      <w:pPr>
        <w:pStyle w:val="11"/>
      </w:pPr>
      <w:bookmarkStart w:id="540" w:name="_Ref165369442"/>
      <w:r w:rsidRPr="00A11D8B">
        <w:t>Если иное прямо не предусмотрено Концессионным соглашением, все затраты и расходы, возникающие в связи с исполнением Концессионером своих обязательств по Концессионному сог</w:t>
      </w:r>
      <w:r w:rsidR="001503DC" w:rsidRPr="00A11D8B">
        <w:t xml:space="preserve">лашению, в том числе в связи с </w:t>
      </w:r>
      <w:r w:rsidR="00C1303D">
        <w:t>Созданием</w:t>
      </w:r>
      <w:r w:rsidR="001503DC" w:rsidRPr="00A11D8B">
        <w:t xml:space="preserve"> о</w:t>
      </w:r>
      <w:r w:rsidRPr="00A11D8B">
        <w:t xml:space="preserve">бъекта соглашения, осуществлением </w:t>
      </w:r>
      <w:r w:rsidR="001503DC" w:rsidRPr="00A11D8B">
        <w:t>Концессионной деятельности</w:t>
      </w:r>
      <w:r w:rsidRPr="00A11D8B">
        <w:t>, а также обязательств по иным Договорам по проекту несет Концессионер.</w:t>
      </w:r>
      <w:bookmarkEnd w:id="540"/>
    </w:p>
    <w:p w:rsidR="00C13FF4" w:rsidRPr="00A11D8B" w:rsidRDefault="00C13FF4" w:rsidP="00444CAE">
      <w:pPr>
        <w:pStyle w:val="11"/>
      </w:pPr>
      <w:bookmarkStart w:id="541" w:name="_Ref473540548"/>
      <w:r w:rsidRPr="00A11D8B">
        <w:t xml:space="preserve">Предельный </w:t>
      </w:r>
      <w:r w:rsidR="00C118F0" w:rsidRPr="00A11D8B">
        <w:t>размер</w:t>
      </w:r>
      <w:r w:rsidRPr="00A11D8B">
        <w:t xml:space="preserve"> расходов на реконструкцию Объекта соглашения, осуществляемых в течение всего срока действия Концессионного соглашения Концессионером,</w:t>
      </w:r>
      <w:r w:rsidR="00A11478">
        <w:t xml:space="preserve"> </w:t>
      </w:r>
      <w:r w:rsidR="00407AE2">
        <w:t>предусмотрен Приложением 8.</w:t>
      </w:r>
      <w:bookmarkEnd w:id="541"/>
      <w:r w:rsidR="00A11478">
        <w:t xml:space="preserve"> </w:t>
      </w:r>
    </w:p>
    <w:p w:rsidR="009E169E" w:rsidRPr="00A11D8B" w:rsidRDefault="009E169E" w:rsidP="00F80EC9">
      <w:pPr>
        <w:pStyle w:val="ParaHeading"/>
        <w:keepNext w:val="0"/>
        <w:keepLines w:val="0"/>
        <w:widowControl/>
        <w:outlineLvl w:val="2"/>
      </w:pPr>
      <w:bookmarkStart w:id="542" w:name="_Toc357090104"/>
      <w:bookmarkStart w:id="543" w:name="_Toc391668639"/>
      <w:bookmarkStart w:id="544" w:name="_Toc466326143"/>
      <w:r w:rsidRPr="00A11D8B">
        <w:t>Финансовое закрытие</w:t>
      </w:r>
    </w:p>
    <w:p w:rsidR="00111879" w:rsidRPr="002E37B2" w:rsidRDefault="00111879" w:rsidP="00444CAE">
      <w:pPr>
        <w:pStyle w:val="11"/>
      </w:pPr>
      <w:r w:rsidRPr="002E37B2">
        <w:t xml:space="preserve">В соответствии с условиями Концессионного соглашения Стороны обязуются </w:t>
      </w:r>
      <w:r w:rsidR="00174433">
        <w:t>выполнить П</w:t>
      </w:r>
      <w:r w:rsidR="00D843CA">
        <w:t xml:space="preserve">редварительные условия </w:t>
      </w:r>
      <w:r w:rsidRPr="002E37B2">
        <w:t>Финансового закрытия.</w:t>
      </w:r>
    </w:p>
    <w:p w:rsidR="00D843CA" w:rsidRDefault="00D843CA" w:rsidP="00444CAE">
      <w:pPr>
        <w:pStyle w:val="11"/>
      </w:pPr>
      <w:bookmarkStart w:id="545" w:name="_Ref475441926"/>
      <w:bookmarkStart w:id="546" w:name="_Ref473549821"/>
      <w:r>
        <w:t>Концедент обязуется выполнить следующие Предварительные условия Финансового закрытия:</w:t>
      </w:r>
      <w:bookmarkEnd w:id="545"/>
    </w:p>
    <w:p w:rsidR="00D843CA" w:rsidRPr="002E37B2" w:rsidRDefault="00D843CA" w:rsidP="00444CAE">
      <w:pPr>
        <w:pStyle w:val="a3"/>
      </w:pPr>
      <w:r w:rsidRPr="002E37B2">
        <w:t xml:space="preserve">предоставить Концессионеру Земельные участки, необходимые для </w:t>
      </w:r>
      <w:r w:rsidR="00C1303D">
        <w:t>Создания</w:t>
      </w:r>
      <w:r w:rsidRPr="002E37B2">
        <w:t xml:space="preserve"> объекта соглашения и осуществления Концессионной деятельности в соответствии со статьей</w:t>
      </w:r>
      <w:r w:rsidR="00A11478">
        <w:t xml:space="preserve"> </w:t>
      </w:r>
      <w:r w:rsidRPr="002E37B2">
        <w:fldChar w:fldCharType="begin"/>
      </w:r>
      <w:r w:rsidRPr="002E37B2">
        <w:instrText xml:space="preserve"> REF _Ref473549431 \r \h  \* MERGEFORMAT </w:instrText>
      </w:r>
      <w:r w:rsidRPr="002E37B2">
        <w:fldChar w:fldCharType="separate"/>
      </w:r>
      <w:r w:rsidR="002B28E0">
        <w:t>9</w:t>
      </w:r>
      <w:r w:rsidRPr="002E37B2">
        <w:fldChar w:fldCharType="end"/>
      </w:r>
      <w:r w:rsidRPr="002E37B2">
        <w:t>;</w:t>
      </w:r>
    </w:p>
    <w:p w:rsidR="00D843CA" w:rsidRPr="002E37B2" w:rsidRDefault="00D843CA" w:rsidP="00444CAE">
      <w:pPr>
        <w:pStyle w:val="a3"/>
      </w:pPr>
      <w:r w:rsidRPr="002E37B2">
        <w:t>предоставить во владение и пользование Концессионеру Объект соглашения</w:t>
      </w:r>
      <w:r w:rsidR="004E6292">
        <w:t xml:space="preserve"> и </w:t>
      </w:r>
      <w:r w:rsidR="00C1303D">
        <w:t>Иное имущество</w:t>
      </w:r>
      <w:r w:rsidRPr="002E37B2">
        <w:t xml:space="preserve"> в соответствии со статьей </w:t>
      </w:r>
      <w:r w:rsidRPr="002E37B2">
        <w:fldChar w:fldCharType="begin"/>
      </w:r>
      <w:r w:rsidRPr="002E37B2">
        <w:instrText xml:space="preserve"> REF _Ref473549448 \r \h  \* MERGEFORMAT </w:instrText>
      </w:r>
      <w:r w:rsidRPr="002E37B2">
        <w:fldChar w:fldCharType="separate"/>
      </w:r>
      <w:r w:rsidR="002B28E0">
        <w:t>10</w:t>
      </w:r>
      <w:r w:rsidRPr="002E37B2">
        <w:fldChar w:fldCharType="end"/>
      </w:r>
      <w:r w:rsidRPr="002E37B2">
        <w:t>;</w:t>
      </w:r>
    </w:p>
    <w:p w:rsidR="00D843CA" w:rsidRPr="002E37B2" w:rsidRDefault="00D843CA" w:rsidP="00444CAE">
      <w:pPr>
        <w:pStyle w:val="a3"/>
      </w:pPr>
      <w:r w:rsidRPr="002E37B2">
        <w:t>согласовать Инвестиционную программу Концессионера с учетом Задания и основных мероприятий (Приложение 4), при условии исполнения Концессионером своих обязательств по разработке Инвестиционной программы, предусмотренных</w:t>
      </w:r>
      <w:r>
        <w:t xml:space="preserve"> </w:t>
      </w:r>
      <w:r w:rsidR="00A11478">
        <w:t>Законодательством</w:t>
      </w:r>
      <w:r w:rsidR="00174433">
        <w:t>.</w:t>
      </w:r>
    </w:p>
    <w:p w:rsidR="00D843CA" w:rsidRDefault="00CC20DB" w:rsidP="00444CAE">
      <w:pPr>
        <w:pStyle w:val="11"/>
      </w:pPr>
      <w:bookmarkStart w:id="547" w:name="_Ref475353613"/>
      <w:r w:rsidRPr="00CC20DB">
        <w:rPr>
          <w:i/>
        </w:rPr>
        <w:t>[субъект РФ]</w:t>
      </w:r>
      <w:r w:rsidR="00D843CA">
        <w:t xml:space="preserve"> обязуется выполнить следующие Предварительные условия Финансового закрытия:</w:t>
      </w:r>
      <w:bookmarkEnd w:id="547"/>
    </w:p>
    <w:bookmarkEnd w:id="546"/>
    <w:p w:rsidR="00D843CA" w:rsidRPr="002E37B2" w:rsidRDefault="00D843CA" w:rsidP="00444CAE">
      <w:pPr>
        <w:pStyle w:val="a3"/>
      </w:pPr>
      <w:r w:rsidRPr="002E37B2">
        <w:lastRenderedPageBreak/>
        <w:t xml:space="preserve">утвердить Инвестиционную программу Концессионера с учетом Задания и основных мероприятий (Приложение 4), при условии исполнения Концессионером своих обязательств по разработке Инвестиционной программы, предусмотренных </w:t>
      </w:r>
      <w:r w:rsidR="00A11478">
        <w:t>Законодательством</w:t>
      </w:r>
      <w:r w:rsidRPr="002E37B2">
        <w:t>;</w:t>
      </w:r>
    </w:p>
    <w:p w:rsidR="00D843CA" w:rsidRDefault="00D843CA" w:rsidP="00444CAE">
      <w:pPr>
        <w:pStyle w:val="a3"/>
      </w:pPr>
      <w:r w:rsidRPr="002E37B2">
        <w:t xml:space="preserve">установить для Концессионера Тарифы в соответствии с </w:t>
      </w:r>
      <w:r w:rsidR="00A11478">
        <w:t>Законодательством</w:t>
      </w:r>
      <w:r w:rsidRPr="002E37B2">
        <w:t xml:space="preserve"> и усло</w:t>
      </w:r>
      <w:r>
        <w:t>виями Концессионного соглашени</w:t>
      </w:r>
      <w:r w:rsidR="00B8369E">
        <w:t>я;</w:t>
      </w:r>
    </w:p>
    <w:p w:rsidR="00D843CA" w:rsidRPr="002E37B2" w:rsidRDefault="00D843CA" w:rsidP="00444CAE">
      <w:pPr>
        <w:pStyle w:val="11"/>
      </w:pPr>
      <w:bookmarkStart w:id="548" w:name="_Ref475441933"/>
      <w:r>
        <w:t>Концессионер обязуется выполнить следующие Предварительные условия Финансового закрытия:</w:t>
      </w:r>
      <w:bookmarkEnd w:id="548"/>
    </w:p>
    <w:p w:rsidR="00D843CA" w:rsidRDefault="007020E8" w:rsidP="00444CAE">
      <w:pPr>
        <w:pStyle w:val="a3"/>
      </w:pPr>
      <w:r>
        <w:t>з</w:t>
      </w:r>
      <w:r w:rsidR="00D843CA">
        <w:t>аключить Договоры аренды земельных участков в отношении Земельных участков, необходимых Концессионеру для выполнения мероп</w:t>
      </w:r>
      <w:r w:rsidR="00B8369E">
        <w:t xml:space="preserve">риятий по </w:t>
      </w:r>
      <w:r w:rsidR="00C1303D">
        <w:t>Созданию объекта соглашения</w:t>
      </w:r>
      <w:r w:rsidR="00D843CA">
        <w:t xml:space="preserve"> в сроки, предусмотренные Заданием и основными мероприятиями;</w:t>
      </w:r>
    </w:p>
    <w:p w:rsidR="00D843CA" w:rsidRDefault="007020E8" w:rsidP="00444CAE">
      <w:pPr>
        <w:pStyle w:val="a3"/>
      </w:pPr>
      <w:r>
        <w:t>п</w:t>
      </w:r>
      <w:r w:rsidR="00D843CA">
        <w:t xml:space="preserve">редоставить Концеденту Банковскую гарантию в соответствии со статьей </w:t>
      </w:r>
      <w:r w:rsidR="00D843CA">
        <w:fldChar w:fldCharType="begin"/>
      </w:r>
      <w:r w:rsidR="00D843CA">
        <w:instrText xml:space="preserve"> REF _Ref468109391 \r \h </w:instrText>
      </w:r>
      <w:r w:rsidR="00D843CA">
        <w:fldChar w:fldCharType="separate"/>
      </w:r>
      <w:r w:rsidR="002B28E0">
        <w:t>15</w:t>
      </w:r>
      <w:r w:rsidR="00D843CA">
        <w:fldChar w:fldCharType="end"/>
      </w:r>
      <w:r>
        <w:t>;</w:t>
      </w:r>
    </w:p>
    <w:p w:rsidR="00D843CA" w:rsidRDefault="00D843CA" w:rsidP="00444CAE">
      <w:pPr>
        <w:pStyle w:val="11"/>
      </w:pPr>
      <w:r>
        <w:t>Стороны совместно обязуются выполнить следующие Предварительные условия Финансового закрытия:</w:t>
      </w:r>
    </w:p>
    <w:p w:rsidR="005C0366" w:rsidRPr="002E37B2" w:rsidRDefault="005C0366" w:rsidP="00444CAE">
      <w:pPr>
        <w:pStyle w:val="a3"/>
      </w:pPr>
      <w:bookmarkStart w:id="549" w:name="_Ref472812025"/>
      <w:r w:rsidRPr="002E37B2">
        <w:t>заключить Прямое соглашение.</w:t>
      </w:r>
      <w:r w:rsidR="00B8369E">
        <w:t xml:space="preserve"> </w:t>
      </w:r>
    </w:p>
    <w:p w:rsidR="00107DA4" w:rsidRPr="002E37B2" w:rsidRDefault="00B93D04" w:rsidP="00444CAE">
      <w:pPr>
        <w:pStyle w:val="11"/>
      </w:pPr>
      <w:bookmarkStart w:id="550" w:name="_Ref475353746"/>
      <w:r w:rsidRPr="002E37B2">
        <w:t xml:space="preserve">При условии выполнения Концедентом и </w:t>
      </w:r>
      <w:r w:rsidR="00CC20DB" w:rsidRPr="00CC20DB">
        <w:rPr>
          <w:i/>
        </w:rPr>
        <w:t>[субъект</w:t>
      </w:r>
      <w:r w:rsidR="00C1303D">
        <w:rPr>
          <w:i/>
        </w:rPr>
        <w:t>ом</w:t>
      </w:r>
      <w:r w:rsidR="00CC20DB" w:rsidRPr="00CC20DB">
        <w:rPr>
          <w:i/>
        </w:rPr>
        <w:t xml:space="preserve"> РФ]</w:t>
      </w:r>
      <w:r w:rsidRPr="002E37B2">
        <w:t xml:space="preserve"> обяза</w:t>
      </w:r>
      <w:r w:rsidR="00B8369E">
        <w:t>тельств, предусмотренных пунктами</w:t>
      </w:r>
      <w:r w:rsidRPr="002E37B2">
        <w:t xml:space="preserve"> </w:t>
      </w:r>
      <w:r w:rsidRPr="002E37B2">
        <w:fldChar w:fldCharType="begin"/>
      </w:r>
      <w:r w:rsidRPr="002E37B2">
        <w:instrText xml:space="preserve"> REF _Ref473549821 \r \h </w:instrText>
      </w:r>
      <w:r w:rsidR="00A11D8B">
        <w:instrText xml:space="preserve"> \* MERGEFORMAT </w:instrText>
      </w:r>
      <w:r w:rsidRPr="002E37B2">
        <w:fldChar w:fldCharType="separate"/>
      </w:r>
      <w:r w:rsidR="002B28E0">
        <w:t>13.4</w:t>
      </w:r>
      <w:r w:rsidRPr="002E37B2">
        <w:fldChar w:fldCharType="end"/>
      </w:r>
      <w:r w:rsidR="00B8369E">
        <w:t xml:space="preserve"> и </w:t>
      </w:r>
      <w:r w:rsidR="00B8369E">
        <w:fldChar w:fldCharType="begin"/>
      </w:r>
      <w:r w:rsidR="00B8369E">
        <w:instrText xml:space="preserve"> REF _Ref475353613 \r \h </w:instrText>
      </w:r>
      <w:r w:rsidR="00B8369E">
        <w:fldChar w:fldCharType="separate"/>
      </w:r>
      <w:r w:rsidR="002B28E0">
        <w:t>13.5</w:t>
      </w:r>
      <w:r w:rsidR="00B8369E">
        <w:fldChar w:fldCharType="end"/>
      </w:r>
      <w:r w:rsidRPr="002E37B2">
        <w:t xml:space="preserve">, </w:t>
      </w:r>
      <w:r w:rsidR="009E169E" w:rsidRPr="002E37B2">
        <w:t>Концессионер предоставляет Концеденту документальное подтверждение наличия у него доступа к финансовым ресурсам</w:t>
      </w:r>
      <w:r w:rsidR="00F3568B" w:rsidRPr="002E37B2">
        <w:t xml:space="preserve">, предусмотренное пунктом </w:t>
      </w:r>
      <w:r w:rsidR="00F3568B" w:rsidRPr="002E37B2">
        <w:fldChar w:fldCharType="begin"/>
      </w:r>
      <w:r w:rsidR="00F3568B" w:rsidRPr="002E37B2">
        <w:instrText xml:space="preserve"> REF _Ref472812316 \r \h </w:instrText>
      </w:r>
      <w:r w:rsidR="00A11D8B">
        <w:instrText xml:space="preserve"> \* MERGEFORMAT </w:instrText>
      </w:r>
      <w:r w:rsidR="00F3568B" w:rsidRPr="002E37B2">
        <w:fldChar w:fldCharType="separate"/>
      </w:r>
      <w:r w:rsidR="002B28E0">
        <w:t>13.9</w:t>
      </w:r>
      <w:r w:rsidR="00F3568B" w:rsidRPr="002E37B2">
        <w:fldChar w:fldCharType="end"/>
      </w:r>
      <w:r w:rsidR="009E169E" w:rsidRPr="002E37B2">
        <w:t xml:space="preserve">, в срок не позднее </w:t>
      </w:r>
      <w:r w:rsidR="005758C6">
        <w:t>1</w:t>
      </w:r>
      <w:r w:rsidR="00BA7872" w:rsidRPr="00EE6487">
        <w:t xml:space="preserve"> (</w:t>
      </w:r>
      <w:r w:rsidR="005758C6">
        <w:t>одного</w:t>
      </w:r>
      <w:r w:rsidR="00BA7872">
        <w:t>)</w:t>
      </w:r>
      <w:r w:rsidR="005758C6">
        <w:t xml:space="preserve"> месяца до</w:t>
      </w:r>
      <w:r w:rsidR="009E169E" w:rsidRPr="002E37B2">
        <w:t xml:space="preserve"> </w:t>
      </w:r>
      <w:r w:rsidR="005758C6">
        <w:t xml:space="preserve">предусмотренной Заданием и основными мероприятиями даты начала мероприятий по </w:t>
      </w:r>
      <w:r w:rsidR="00C1303D">
        <w:t>Созданию объекта соглашения</w:t>
      </w:r>
      <w:r w:rsidR="005758C6">
        <w:t>.</w:t>
      </w:r>
      <w:bookmarkEnd w:id="549"/>
      <w:bookmarkEnd w:id="550"/>
    </w:p>
    <w:p w:rsidR="009E169E" w:rsidRPr="002E37B2" w:rsidRDefault="009E169E" w:rsidP="00444CAE">
      <w:pPr>
        <w:pStyle w:val="11"/>
      </w:pPr>
      <w:bookmarkStart w:id="551" w:name="_Ref472812316"/>
      <w:r w:rsidRPr="002E37B2">
        <w:t>В срок, указанный в пункте</w:t>
      </w:r>
      <w:r w:rsidR="00B8369E">
        <w:t xml:space="preserve"> </w:t>
      </w:r>
      <w:r w:rsidR="00B8369E">
        <w:fldChar w:fldCharType="begin"/>
      </w:r>
      <w:r w:rsidR="00B8369E">
        <w:instrText xml:space="preserve"> REF _Ref475353746 \r \h </w:instrText>
      </w:r>
      <w:r w:rsidR="00B8369E">
        <w:fldChar w:fldCharType="separate"/>
      </w:r>
      <w:r w:rsidR="002B28E0">
        <w:t>13.8</w:t>
      </w:r>
      <w:r w:rsidR="00B8369E">
        <w:fldChar w:fldCharType="end"/>
      </w:r>
      <w:r w:rsidRPr="002E37B2">
        <w:t xml:space="preserve">, </w:t>
      </w:r>
      <w:r w:rsidR="0018261D" w:rsidRPr="002E37B2">
        <w:t>Концессионер</w:t>
      </w:r>
      <w:r w:rsidRPr="002E37B2">
        <w:t xml:space="preserve"> обязан предоставить</w:t>
      </w:r>
      <w:r w:rsidR="0018261D" w:rsidRPr="002E37B2">
        <w:t xml:space="preserve"> Концеденту</w:t>
      </w:r>
      <w:r w:rsidR="004B7DC4" w:rsidRPr="002E37B2">
        <w:t xml:space="preserve"> и </w:t>
      </w:r>
      <w:r w:rsidR="00CC20DB" w:rsidRPr="00CC20DB">
        <w:rPr>
          <w:i/>
        </w:rPr>
        <w:t>[субъект</w:t>
      </w:r>
      <w:r w:rsidR="00C1303D">
        <w:rPr>
          <w:i/>
        </w:rPr>
        <w:t>у</w:t>
      </w:r>
      <w:r w:rsidR="00CC20DB" w:rsidRPr="00CC20DB">
        <w:rPr>
          <w:i/>
        </w:rPr>
        <w:t xml:space="preserve"> РФ]</w:t>
      </w:r>
      <w:r w:rsidR="00BA7872">
        <w:t xml:space="preserve"> </w:t>
      </w:r>
      <w:bookmarkEnd w:id="551"/>
      <w:r w:rsidR="00111879" w:rsidRPr="002E37B2">
        <w:t>д</w:t>
      </w:r>
      <w:r w:rsidRPr="002E37B2">
        <w:t>окументы, подтверждающие доступ к финансовым ресурсам:</w:t>
      </w:r>
    </w:p>
    <w:p w:rsidR="009E169E" w:rsidRPr="002E37B2" w:rsidRDefault="009E169E" w:rsidP="00444CAE">
      <w:pPr>
        <w:pStyle w:val="a3"/>
      </w:pPr>
      <w:r w:rsidRPr="002E37B2">
        <w:t>надлежащим образом заверенн</w:t>
      </w:r>
      <w:r w:rsidR="00BA7872">
        <w:t>ые</w:t>
      </w:r>
      <w:r w:rsidRPr="002E37B2">
        <w:t xml:space="preserve"> копи</w:t>
      </w:r>
      <w:r w:rsidR="00BA7872">
        <w:t>и</w:t>
      </w:r>
      <w:r w:rsidRPr="002E37B2">
        <w:t xml:space="preserve"> Соглашени</w:t>
      </w:r>
      <w:r w:rsidR="00BA7872">
        <w:t>й</w:t>
      </w:r>
      <w:r w:rsidRPr="002E37B2">
        <w:t xml:space="preserve"> о финансировании; и (или)</w:t>
      </w:r>
    </w:p>
    <w:p w:rsidR="009E169E" w:rsidRPr="002E37B2" w:rsidRDefault="009E169E" w:rsidP="00444CAE">
      <w:pPr>
        <w:pStyle w:val="a3"/>
      </w:pPr>
      <w:r w:rsidRPr="002E37B2">
        <w:t xml:space="preserve">надлежащим образом заверенную(-ые) копию(-и) документов, подтверждающих наличие у </w:t>
      </w:r>
      <w:r w:rsidR="001F7ADC" w:rsidRPr="002E37B2">
        <w:t>Концессионера</w:t>
      </w:r>
      <w:r w:rsidRPr="002E37B2">
        <w:t xml:space="preserve"> иных источников финансирования, позволяющих </w:t>
      </w:r>
      <w:r w:rsidR="001F7ADC" w:rsidRPr="002E37B2">
        <w:t xml:space="preserve">Концессионеру </w:t>
      </w:r>
      <w:r w:rsidRPr="002E37B2">
        <w:t xml:space="preserve">выполнить его обязательства по </w:t>
      </w:r>
      <w:r w:rsidR="00C1303D">
        <w:t>Созданию объекта соглашения</w:t>
      </w:r>
      <w:r w:rsidR="00111879" w:rsidRPr="002E37B2">
        <w:t xml:space="preserve"> в объеме и в сроки, предусмотренные Заданием и основными мероприятиями</w:t>
      </w:r>
      <w:r w:rsidRPr="002E37B2">
        <w:t>.</w:t>
      </w:r>
    </w:p>
    <w:p w:rsidR="009E169E" w:rsidRDefault="004B7DC4" w:rsidP="00444CAE">
      <w:pPr>
        <w:pStyle w:val="11"/>
      </w:pPr>
      <w:r w:rsidRPr="002E37B2">
        <w:t>В течение 10 (десяти) дней с момента предоставления Концессионером документов в соответствии с пунктом</w:t>
      </w:r>
      <w:r w:rsidR="00111879" w:rsidRPr="002E37B2">
        <w:t xml:space="preserve"> </w:t>
      </w:r>
      <w:r w:rsidRPr="002E37B2">
        <w:fldChar w:fldCharType="begin"/>
      </w:r>
      <w:r w:rsidRPr="002E37B2">
        <w:instrText xml:space="preserve"> REF _Ref472812316 \r \h </w:instrText>
      </w:r>
      <w:r w:rsidR="00A11D8B">
        <w:instrText xml:space="preserve"> \* MERGEFORMAT </w:instrText>
      </w:r>
      <w:r w:rsidRPr="002E37B2">
        <w:fldChar w:fldCharType="separate"/>
      </w:r>
      <w:r w:rsidR="002B28E0">
        <w:t>13.9</w:t>
      </w:r>
      <w:r w:rsidRPr="002E37B2">
        <w:fldChar w:fldCharType="end"/>
      </w:r>
      <w:r w:rsidR="005758C6">
        <w:t xml:space="preserve"> Концессионер, </w:t>
      </w:r>
      <w:r w:rsidRPr="002E37B2">
        <w:t>Концедент</w:t>
      </w:r>
      <w:r w:rsidR="005758C6">
        <w:t xml:space="preserve"> и </w:t>
      </w:r>
      <w:r w:rsidR="00CC20DB" w:rsidRPr="00CC20DB">
        <w:rPr>
          <w:i/>
        </w:rPr>
        <w:t>[субъект РФ]</w:t>
      </w:r>
      <w:r w:rsidRPr="002E37B2">
        <w:t xml:space="preserve"> подписывают Акт финансового закрытия, подтверждающий исполнение Концессионером обязанности по достижению Финансового закрытия.</w:t>
      </w:r>
    </w:p>
    <w:p w:rsidR="002509E0" w:rsidRDefault="005758C6" w:rsidP="00444CAE">
      <w:pPr>
        <w:pStyle w:val="11"/>
      </w:pPr>
      <w:r>
        <w:t xml:space="preserve">Концедент и (или) </w:t>
      </w:r>
      <w:r w:rsidR="00CC20DB" w:rsidRPr="00CC20DB">
        <w:rPr>
          <w:i/>
        </w:rPr>
        <w:t>[субъект РФ]</w:t>
      </w:r>
      <w:r>
        <w:t xml:space="preserve"> вправе отказать в подписании Акта </w:t>
      </w:r>
      <w:r w:rsidR="00D13F7D">
        <w:t>финансового закрытия</w:t>
      </w:r>
      <w:r>
        <w:t xml:space="preserve"> </w:t>
      </w:r>
      <w:r w:rsidR="002509E0">
        <w:t xml:space="preserve">только </w:t>
      </w:r>
      <w:r>
        <w:t xml:space="preserve">при </w:t>
      </w:r>
      <w:r w:rsidR="00D13F7D">
        <w:t xml:space="preserve">условии, что </w:t>
      </w:r>
      <w:r w:rsidR="002509E0">
        <w:t xml:space="preserve">Концессионером не выполнены обязанности, предусмотренные </w:t>
      </w:r>
      <w:r w:rsidR="002509E0" w:rsidRPr="002E37B2">
        <w:t xml:space="preserve">пунктом </w:t>
      </w:r>
      <w:r w:rsidR="002509E0" w:rsidRPr="002E37B2">
        <w:fldChar w:fldCharType="begin"/>
      </w:r>
      <w:r w:rsidR="002509E0" w:rsidRPr="002E37B2">
        <w:instrText xml:space="preserve"> REF _Ref472812316 \r \h </w:instrText>
      </w:r>
      <w:r w:rsidR="002509E0">
        <w:instrText xml:space="preserve"> \* MERGEFORMAT </w:instrText>
      </w:r>
      <w:r w:rsidR="002509E0" w:rsidRPr="002E37B2">
        <w:fldChar w:fldCharType="separate"/>
      </w:r>
      <w:r w:rsidR="002B28E0">
        <w:t>13.9</w:t>
      </w:r>
      <w:r w:rsidR="002509E0" w:rsidRPr="002E37B2">
        <w:fldChar w:fldCharType="end"/>
      </w:r>
      <w:r w:rsidR="002509E0">
        <w:t>.</w:t>
      </w:r>
    </w:p>
    <w:p w:rsidR="005758C6" w:rsidRDefault="005758C6" w:rsidP="00444CAE">
      <w:pPr>
        <w:pStyle w:val="11"/>
      </w:pPr>
      <w:r>
        <w:lastRenderedPageBreak/>
        <w:t xml:space="preserve">В случае неподписания Акта финансового закрытия в связи с действиями (бездействием) Концессионера Концедент и </w:t>
      </w:r>
      <w:r w:rsidR="00CC20DB" w:rsidRPr="00CC20DB">
        <w:rPr>
          <w:i/>
        </w:rPr>
        <w:t>[субъект РФ]</w:t>
      </w:r>
      <w:r>
        <w:t xml:space="preserve"> вправе потребовать досрочного расторжения Концессионного соглашения.</w:t>
      </w:r>
    </w:p>
    <w:p w:rsidR="005758C6" w:rsidRPr="002E37B2" w:rsidRDefault="005758C6" w:rsidP="00444CAE">
      <w:pPr>
        <w:pStyle w:val="11"/>
      </w:pPr>
      <w:r>
        <w:t>В случае неподписания Акта финансового закрытия в связи с действиями (б</w:t>
      </w:r>
      <w:r w:rsidR="00D13F7D">
        <w:t>е</w:t>
      </w:r>
      <w:r>
        <w:t xml:space="preserve">здействием) Концедента и (или) </w:t>
      </w:r>
      <w:r w:rsidR="00CC20DB" w:rsidRPr="00CC20DB">
        <w:rPr>
          <w:i/>
        </w:rPr>
        <w:t>[субъект РФ]</w:t>
      </w:r>
      <w:r>
        <w:t xml:space="preserve">, Концессионер вправе потребовать досрочного расторжения Концессионного соглашения. </w:t>
      </w:r>
    </w:p>
    <w:bookmarkEnd w:id="542"/>
    <w:bookmarkEnd w:id="543"/>
    <w:bookmarkEnd w:id="544"/>
    <w:p w:rsidR="00C13FF4" w:rsidRPr="00A11D8B" w:rsidRDefault="00C13FF4" w:rsidP="00F80EC9">
      <w:pPr>
        <w:pStyle w:val="20"/>
      </w:pPr>
      <w:r w:rsidRPr="00A11D8B">
        <w:t>Бюджетные расходы</w:t>
      </w:r>
    </w:p>
    <w:p w:rsidR="00C13FF4" w:rsidRPr="002E37B2" w:rsidRDefault="00C13FF4" w:rsidP="00444CAE">
      <w:pPr>
        <w:pStyle w:val="11"/>
      </w:pPr>
      <w:r w:rsidRPr="002E37B2">
        <w:t xml:space="preserve">Концедент </w:t>
      </w:r>
      <w:r w:rsidR="00287318">
        <w:t xml:space="preserve">и </w:t>
      </w:r>
      <w:r w:rsidR="00287318" w:rsidRPr="00287318">
        <w:rPr>
          <w:i/>
        </w:rPr>
        <w:t>[субъект РФ]</w:t>
      </w:r>
      <w:r w:rsidR="00287318">
        <w:t xml:space="preserve"> могу</w:t>
      </w:r>
      <w:r w:rsidRPr="002E37B2">
        <w:t xml:space="preserve">т использовать любые источники финансирования, допустимые с точки зрения </w:t>
      </w:r>
      <w:r w:rsidR="00A11478">
        <w:t>Законодательства</w:t>
      </w:r>
      <w:r w:rsidRPr="002E37B2">
        <w:t>, для выплаты какой-либо суммы, причитающейся Концессионеру по Концессионному соглашению.</w:t>
      </w:r>
    </w:p>
    <w:p w:rsidR="00C13FF4" w:rsidRPr="002E37B2" w:rsidRDefault="00C13FF4" w:rsidP="00444CAE">
      <w:pPr>
        <w:pStyle w:val="11"/>
      </w:pPr>
      <w:r w:rsidRPr="002E37B2">
        <w:t>Во избежание сомнений, отсутствие каких-либо источников финансирования для исполнения финансовых обязательств Концедента</w:t>
      </w:r>
      <w:r w:rsidR="00287318">
        <w:t xml:space="preserve"> и (или) [</w:t>
      </w:r>
      <w:r w:rsidR="00287318" w:rsidRPr="00287318">
        <w:rPr>
          <w:i/>
        </w:rPr>
        <w:t>субъекта РФ</w:t>
      </w:r>
      <w:r w:rsidR="00287318" w:rsidRPr="00287318">
        <w:t>]</w:t>
      </w:r>
      <w:r w:rsidRPr="002E37B2">
        <w:t>, предусмотренных Концессионным соглашением, в частности, отсутствие полностью или в части бюджетного финансирования, не освобождает Концедента</w:t>
      </w:r>
      <w:r w:rsidR="00287318">
        <w:t xml:space="preserve"> и </w:t>
      </w:r>
      <w:r w:rsidR="00287318" w:rsidRPr="00287318">
        <w:t>[</w:t>
      </w:r>
      <w:r w:rsidR="00287318" w:rsidRPr="00287318">
        <w:rPr>
          <w:i/>
        </w:rPr>
        <w:t>субъект РФ</w:t>
      </w:r>
      <w:r w:rsidR="00287318" w:rsidRPr="00287318">
        <w:t>]</w:t>
      </w:r>
      <w:r w:rsidR="00287318">
        <w:t xml:space="preserve"> </w:t>
      </w:r>
      <w:r w:rsidRPr="002E37B2">
        <w:t xml:space="preserve">от </w:t>
      </w:r>
      <w:r w:rsidR="00E631CA" w:rsidRPr="002E37B2">
        <w:t>исполнения своих</w:t>
      </w:r>
      <w:r w:rsidRPr="002E37B2">
        <w:t xml:space="preserve"> обязательств в соответствии с Концессионным соглашением.</w:t>
      </w:r>
    </w:p>
    <w:p w:rsidR="00C13FF4" w:rsidRPr="00A11D8B" w:rsidRDefault="00C13FF4" w:rsidP="00F80EC9">
      <w:pPr>
        <w:pStyle w:val="20"/>
      </w:pPr>
      <w:r w:rsidRPr="00A11D8B">
        <w:t>Прямое соглашение</w:t>
      </w:r>
    </w:p>
    <w:p w:rsidR="00C13FF4" w:rsidRPr="002E37B2" w:rsidRDefault="00C13FF4" w:rsidP="00444CAE">
      <w:pPr>
        <w:pStyle w:val="11"/>
      </w:pPr>
      <w:bookmarkStart w:id="552" w:name="_Ref473549112"/>
      <w:bookmarkStart w:id="553" w:name="_Ref447358464"/>
      <w:bookmarkStart w:id="554" w:name="_Ref446428782"/>
      <w:r w:rsidRPr="002E37B2">
        <w:t xml:space="preserve">В случае </w:t>
      </w:r>
      <w:r w:rsidR="00C943BF">
        <w:t>заключения Концессионером и Финансирующей организацией или намерения заключить Соглашения о финансировании</w:t>
      </w:r>
      <w:r w:rsidR="008906EC">
        <w:t>,</w:t>
      </w:r>
      <w:r w:rsidR="00C943BF" w:rsidRPr="002E37B2">
        <w:t xml:space="preserve"> </w:t>
      </w:r>
      <w:r w:rsidRPr="002E37B2">
        <w:t xml:space="preserve">Концедент обязуется в срок не позднее </w:t>
      </w:r>
      <w:r w:rsidR="00CF46F0" w:rsidRPr="002E37B2">
        <w:t xml:space="preserve">15 </w:t>
      </w:r>
      <w:r w:rsidRPr="002E37B2">
        <w:t>(</w:t>
      </w:r>
      <w:r w:rsidR="00CF46F0" w:rsidRPr="002E37B2">
        <w:t>пятнадцати</w:t>
      </w:r>
      <w:r w:rsidRPr="002E37B2">
        <w:t>) Рабочих дней с даты предоставления подписанного Концессионером и Финансирующей организацией Прямого соглашения подписать и вернуть подписанный экземпляр Прямого соглашения Концессионеру.</w:t>
      </w:r>
      <w:bookmarkEnd w:id="552"/>
    </w:p>
    <w:p w:rsidR="005C65C5" w:rsidRPr="002E37B2" w:rsidRDefault="00C943BF" w:rsidP="00444CAE">
      <w:pPr>
        <w:pStyle w:val="11"/>
      </w:pPr>
      <w:bookmarkStart w:id="555" w:name="_Ref473549119"/>
      <w:r w:rsidRPr="00761841">
        <w:t xml:space="preserve">В случае </w:t>
      </w:r>
      <w:r>
        <w:t xml:space="preserve">заключения Концессионером и Финансирующей организацией или намерения заключить Соглашения о финансировании </w:t>
      </w:r>
      <w:r w:rsidR="00CC20DB" w:rsidRPr="00CC20DB">
        <w:rPr>
          <w:i/>
        </w:rPr>
        <w:t>[субъект РФ]</w:t>
      </w:r>
      <w:r w:rsidR="005C65C5" w:rsidRPr="002E37B2">
        <w:t xml:space="preserve"> обязуется в срок не позднее 15 (пятнадцати) Рабочих дней с даты предоставления подписанного Концессионером, Концедентом и Финансирующей организацией Прямого соглашения подписать и вернуть подписанные экземпляры Прямого соглашения Концессионеру.</w:t>
      </w:r>
      <w:bookmarkEnd w:id="555"/>
      <w:r>
        <w:t xml:space="preserve"> </w:t>
      </w:r>
    </w:p>
    <w:p w:rsidR="00C13FF4" w:rsidRPr="002E37B2" w:rsidRDefault="00C13FF4" w:rsidP="00444CAE">
      <w:pPr>
        <w:pStyle w:val="11"/>
      </w:pPr>
      <w:r w:rsidRPr="002E37B2">
        <w:t>Прямое соглашение заключается между Концедентом, Концессионером</w:t>
      </w:r>
      <w:r w:rsidR="005C65C5" w:rsidRPr="002E37B2">
        <w:t xml:space="preserve">, </w:t>
      </w:r>
      <w:r w:rsidR="00CC20DB" w:rsidRPr="00CC20DB">
        <w:rPr>
          <w:i/>
        </w:rPr>
        <w:t>[субъект РФ]</w:t>
      </w:r>
      <w:r w:rsidRPr="002E37B2">
        <w:t xml:space="preserve"> и Финансирующей организацией на срок, не превышающий срока действия </w:t>
      </w:r>
      <w:r w:rsidR="0000322B">
        <w:t>Соглашений о финансировании</w:t>
      </w:r>
      <w:r w:rsidR="002B09C9" w:rsidRPr="002E37B2">
        <w:t xml:space="preserve"> и должно во всех существенных аспектах соответствовать </w:t>
      </w:r>
      <w:r w:rsidR="005C65C5" w:rsidRPr="002E37B2">
        <w:t>приведенной</w:t>
      </w:r>
      <w:r w:rsidRPr="002E37B2">
        <w:t xml:space="preserve"> в Приложении 1</w:t>
      </w:r>
      <w:r w:rsidR="00C118F0" w:rsidRPr="002E37B2">
        <w:t>2</w:t>
      </w:r>
      <w:r w:rsidR="002B09C9" w:rsidRPr="002E37B2">
        <w:t xml:space="preserve"> форме Прямого соглашения</w:t>
      </w:r>
      <w:r w:rsidRPr="002E37B2">
        <w:t>.</w:t>
      </w:r>
      <w:bookmarkEnd w:id="553"/>
      <w:r w:rsidRPr="002E37B2">
        <w:t xml:space="preserve"> Возникшая по любой причине невозможность заключения Прямого соглашения признается существенным изменением обстоятельств, из которых Стороны исходили при заключении Концессионного соглашения.</w:t>
      </w:r>
    </w:p>
    <w:p w:rsidR="00135A33" w:rsidRPr="002E37B2" w:rsidRDefault="00C943BF" w:rsidP="00444CAE">
      <w:pPr>
        <w:pStyle w:val="11"/>
      </w:pPr>
      <w:r>
        <w:t>В соответствии с Прямым соглашением и Соглашениями о финансировании Концессионер передает свои права по Концессионному соглашению в залог Финансирующей организации в обеспечение исполнения обязательств Концессионера по Соглашениям о финансировании.</w:t>
      </w:r>
    </w:p>
    <w:p w:rsidR="002B09C9" w:rsidRPr="002E37B2" w:rsidRDefault="002B09C9" w:rsidP="00444CAE">
      <w:pPr>
        <w:pStyle w:val="11"/>
      </w:pPr>
      <w:r w:rsidRPr="002E37B2">
        <w:t>В случае противоречий между условиями Концессионного соглашения и Прямого соглашения, подлежат применению условия Прямого соглашения.</w:t>
      </w:r>
    </w:p>
    <w:p w:rsidR="00E627CB" w:rsidRPr="00337065" w:rsidRDefault="00E627CB" w:rsidP="00F80EC9">
      <w:pPr>
        <w:pStyle w:val="20"/>
        <w:rPr>
          <w:color w:val="1F497D" w:themeColor="text2"/>
        </w:rPr>
      </w:pPr>
      <w:bookmarkStart w:id="556" w:name="_Toc357090106"/>
      <w:r w:rsidRPr="00337065">
        <w:rPr>
          <w:color w:val="1F497D" w:themeColor="text2"/>
        </w:rPr>
        <w:lastRenderedPageBreak/>
        <w:t>[Концессионная плата</w:t>
      </w:r>
    </w:p>
    <w:p w:rsidR="00E627CB" w:rsidRPr="00337065" w:rsidRDefault="00E627CB" w:rsidP="00337065">
      <w:pPr>
        <w:pStyle w:val="11"/>
        <w:rPr>
          <w:color w:val="1F497D" w:themeColor="text2"/>
        </w:rPr>
      </w:pPr>
      <w:r w:rsidRPr="00337065">
        <w:rPr>
          <w:color w:val="1F497D" w:themeColor="text2"/>
        </w:rPr>
        <w:t>В соответствии с условиями Концессионного соглашения Концессионер обязуется уплачивать Концессионную плату в размере [</w:t>
      </w:r>
      <w:r w:rsidRPr="00337065">
        <w:rPr>
          <w:rFonts w:cs="Calibri"/>
          <w:color w:val="1F497D" w:themeColor="text2"/>
        </w:rPr>
        <w:t>●</w:t>
      </w:r>
      <w:r w:rsidRPr="00337065">
        <w:rPr>
          <w:color w:val="1F497D" w:themeColor="text2"/>
        </w:rPr>
        <w:t xml:space="preserve">]. </w:t>
      </w:r>
    </w:p>
    <w:p w:rsidR="00653819" w:rsidRPr="00337065" w:rsidRDefault="00653819" w:rsidP="00337065">
      <w:pPr>
        <w:pStyle w:val="11"/>
        <w:rPr>
          <w:color w:val="1F497D" w:themeColor="text2"/>
        </w:rPr>
      </w:pPr>
      <w:r w:rsidRPr="00337065">
        <w:rPr>
          <w:color w:val="1F497D" w:themeColor="text2"/>
        </w:rPr>
        <w:t>Выплата Концессионной платы осуществляется [</w:t>
      </w:r>
      <w:r w:rsidRPr="00337065">
        <w:rPr>
          <w:i/>
          <w:color w:val="1F497D" w:themeColor="text2"/>
        </w:rPr>
        <w:t>указать сроки выплаты Концессионной платы, согласованные Сторонами</w:t>
      </w:r>
      <w:r w:rsidRPr="00337065">
        <w:rPr>
          <w:color w:val="1F497D" w:themeColor="text2"/>
        </w:rPr>
        <w:t>].</w:t>
      </w:r>
    </w:p>
    <w:p w:rsidR="00653819" w:rsidRPr="00337065" w:rsidRDefault="00653819" w:rsidP="00337065">
      <w:pPr>
        <w:pStyle w:val="11"/>
        <w:rPr>
          <w:color w:val="1F497D" w:themeColor="text2"/>
        </w:rPr>
      </w:pPr>
      <w:r w:rsidRPr="00337065">
        <w:rPr>
          <w:color w:val="1F497D" w:themeColor="text2"/>
        </w:rPr>
        <w:t xml:space="preserve">Средства на компенсацию расходов Концессионера на уплату Концессионный платы учитываются при установлении Тарифов Концессионера в порядке и размере, установленных </w:t>
      </w:r>
      <w:r w:rsidR="001674DA" w:rsidRPr="00337065">
        <w:rPr>
          <w:color w:val="1F497D" w:themeColor="text2"/>
        </w:rPr>
        <w:t>Законодательством</w:t>
      </w:r>
      <w:r w:rsidRPr="00337065">
        <w:rPr>
          <w:color w:val="1F497D" w:themeColor="text2"/>
        </w:rPr>
        <w:t>.]*</w:t>
      </w:r>
    </w:p>
    <w:p w:rsidR="00653819" w:rsidRPr="00337065" w:rsidRDefault="00653819" w:rsidP="00337065">
      <w:pPr>
        <w:pStyle w:val="11"/>
        <w:numPr>
          <w:ilvl w:val="0"/>
          <w:numId w:val="0"/>
        </w:numPr>
        <w:rPr>
          <w:i/>
          <w:color w:val="1F497D" w:themeColor="text2"/>
        </w:rPr>
      </w:pPr>
      <w:r w:rsidRPr="00337065">
        <w:rPr>
          <w:color w:val="1F497D" w:themeColor="text2"/>
        </w:rPr>
        <w:t xml:space="preserve"> </w:t>
      </w:r>
      <w:r w:rsidRPr="00337065">
        <w:rPr>
          <w:i/>
          <w:color w:val="1F497D" w:themeColor="text2"/>
        </w:rPr>
        <w:t xml:space="preserve">* </w:t>
      </w:r>
      <w:r w:rsidR="00E627CB" w:rsidRPr="00337065">
        <w:rPr>
          <w:i/>
          <w:color w:val="1F497D" w:themeColor="text2"/>
        </w:rPr>
        <w:t xml:space="preserve">Раздел добавляется в случае, если принято решение о выплате Концессионером Концессионной платы </w:t>
      </w:r>
      <w:r w:rsidR="005D0CF4">
        <w:rPr>
          <w:i/>
          <w:color w:val="1F497D" w:themeColor="text2"/>
        </w:rPr>
        <w:t xml:space="preserve">для покрытия </w:t>
      </w:r>
      <w:r w:rsidR="005D0CF4" w:rsidRPr="005D0CF4">
        <w:rPr>
          <w:i/>
          <w:color w:val="1F497D" w:themeColor="text2"/>
        </w:rPr>
        <w:t xml:space="preserve">расходов </w:t>
      </w:r>
      <w:r w:rsidR="005D0CF4">
        <w:rPr>
          <w:i/>
          <w:color w:val="1F497D" w:themeColor="text2"/>
        </w:rPr>
        <w:t>К</w:t>
      </w:r>
      <w:r w:rsidR="005D0CF4" w:rsidRPr="005D0CF4">
        <w:rPr>
          <w:i/>
          <w:color w:val="1F497D" w:themeColor="text2"/>
        </w:rPr>
        <w:t>онцедента на уплату им в период срока действия концессионного соглашения установленных законодательством Российской Федерации обязательных платежей, связанных с правом владения объектом концессионного соглашения</w:t>
      </w:r>
      <w:r w:rsidR="005D0CF4">
        <w:rPr>
          <w:i/>
          <w:color w:val="1F497D" w:themeColor="text2"/>
        </w:rPr>
        <w:t xml:space="preserve">, согласно </w:t>
      </w:r>
      <w:r w:rsidR="005D0CF4" w:rsidRPr="005D0CF4">
        <w:rPr>
          <w:i/>
          <w:color w:val="1F497D" w:themeColor="text2"/>
        </w:rPr>
        <w:t>ч.1</w:t>
      </w:r>
      <w:r w:rsidR="005D0CF4">
        <w:rPr>
          <w:i/>
          <w:color w:val="1F497D" w:themeColor="text2"/>
        </w:rPr>
        <w:t xml:space="preserve">, </w:t>
      </w:r>
      <w:r w:rsidR="005D0CF4" w:rsidRPr="005D0CF4">
        <w:rPr>
          <w:i/>
          <w:color w:val="1F497D" w:themeColor="text2"/>
        </w:rPr>
        <w:t>ст. 41, ФЗ «О концессионных соглашениях»</w:t>
      </w:r>
      <w:r w:rsidR="005D0CF4">
        <w:rPr>
          <w:i/>
          <w:color w:val="1F497D" w:themeColor="text2"/>
        </w:rPr>
        <w:t>.</w:t>
      </w:r>
    </w:p>
    <w:p w:rsidR="00C13FF4" w:rsidRPr="00A11D8B" w:rsidRDefault="00C13FF4" w:rsidP="00F80EC9">
      <w:pPr>
        <w:pStyle w:val="20"/>
      </w:pPr>
      <w:r w:rsidRPr="00A11D8B">
        <w:t>Валюта платежа и порядок расчетов</w:t>
      </w:r>
    </w:p>
    <w:p w:rsidR="00C13FF4" w:rsidRPr="002E37B2" w:rsidRDefault="00C13FF4" w:rsidP="00444CAE">
      <w:pPr>
        <w:pStyle w:val="11"/>
      </w:pPr>
      <w:r w:rsidRPr="002E37B2">
        <w:t>Все платежи в связи или в соответствии с Концессионным соглашением производятся в Рублях.</w:t>
      </w:r>
    </w:p>
    <w:p w:rsidR="00C13FF4" w:rsidRPr="00A11D8B" w:rsidRDefault="00C13FF4" w:rsidP="00444CAE">
      <w:pPr>
        <w:pStyle w:val="11"/>
      </w:pPr>
      <w:r w:rsidRPr="00A11D8B">
        <w:t>Датой исполнения обязательств считается дата списания денежных средств с корреспондентского счета банка плательщика, применительно к Концеденту – с соответствующего корреспондентского счета казначейства</w:t>
      </w:r>
      <w:r w:rsidR="007A62BE" w:rsidRPr="00A11D8B">
        <w:t xml:space="preserve">, применительно к </w:t>
      </w:r>
      <w:r w:rsidR="00CC20DB" w:rsidRPr="00CC20DB">
        <w:rPr>
          <w:i/>
        </w:rPr>
        <w:t>[субъект</w:t>
      </w:r>
      <w:r w:rsidR="00AF7B9D">
        <w:rPr>
          <w:i/>
        </w:rPr>
        <w:t>у</w:t>
      </w:r>
      <w:r w:rsidR="00CC20DB" w:rsidRPr="00CC20DB">
        <w:rPr>
          <w:i/>
        </w:rPr>
        <w:t xml:space="preserve"> РФ]</w:t>
      </w:r>
      <w:r w:rsidR="007A62BE" w:rsidRPr="00A11D8B">
        <w:t xml:space="preserve"> – с единого счета бюджета, открытого в УФК по </w:t>
      </w:r>
      <w:r w:rsidR="00CC20DB" w:rsidRPr="00CC20DB">
        <w:rPr>
          <w:i/>
        </w:rPr>
        <w:t>[субъект</w:t>
      </w:r>
      <w:r w:rsidR="00AF7B9D">
        <w:rPr>
          <w:i/>
        </w:rPr>
        <w:t>у</w:t>
      </w:r>
      <w:r w:rsidR="00CC20DB" w:rsidRPr="00CC20DB">
        <w:rPr>
          <w:i/>
        </w:rPr>
        <w:t xml:space="preserve"> РФ]</w:t>
      </w:r>
      <w:r w:rsidR="007A62BE" w:rsidRPr="00A11D8B">
        <w:t>.</w:t>
      </w:r>
    </w:p>
    <w:p w:rsidR="00C13FF4" w:rsidRPr="00A11D8B" w:rsidRDefault="00C13FF4" w:rsidP="00F80EC9">
      <w:pPr>
        <w:pStyle w:val="20"/>
      </w:pPr>
      <w:r w:rsidRPr="00A11D8B">
        <w:t>Банковские реквизиты</w:t>
      </w:r>
    </w:p>
    <w:p w:rsidR="00C13FF4" w:rsidRPr="00A11D8B" w:rsidRDefault="00C13FF4" w:rsidP="00444CAE">
      <w:pPr>
        <w:pStyle w:val="11"/>
      </w:pPr>
      <w:r w:rsidRPr="00A11D8B">
        <w:t>Банковские реквизиты Сторон приведены в статье </w:t>
      </w:r>
      <w:r w:rsidR="009C5E33" w:rsidRPr="002E37B2">
        <w:fldChar w:fldCharType="begin"/>
      </w:r>
      <w:r w:rsidR="005C13BE" w:rsidRPr="00A11D8B">
        <w:instrText xml:space="preserve"> REF _Ref468704371 \r \h </w:instrText>
      </w:r>
      <w:r w:rsidR="00A11D8B">
        <w:instrText xml:space="preserve"> \* MERGEFORMAT </w:instrText>
      </w:r>
      <w:r w:rsidR="009C5E33" w:rsidRPr="002E37B2">
        <w:fldChar w:fldCharType="separate"/>
      </w:r>
      <w:r w:rsidR="002B28E0">
        <w:t>37</w:t>
      </w:r>
      <w:r w:rsidR="009C5E33" w:rsidRPr="002E37B2">
        <w:fldChar w:fldCharType="end"/>
      </w:r>
      <w:r w:rsidRPr="00A11D8B">
        <w:t>. В случае их изменения соответствующая Сторона незамедлительно письменно уведомляет друг</w:t>
      </w:r>
      <w:r w:rsidR="008F4DB8" w:rsidRPr="00A11D8B">
        <w:t>ие</w:t>
      </w:r>
      <w:r w:rsidRPr="00A11D8B">
        <w:t xml:space="preserve"> Сторон</w:t>
      </w:r>
      <w:r w:rsidR="008F4DB8" w:rsidRPr="00A11D8B">
        <w:t>ы</w:t>
      </w:r>
      <w:r w:rsidRPr="00A11D8B">
        <w:t xml:space="preserve"> о таком изменении. В отсутствие такого уведомления исполн</w:t>
      </w:r>
      <w:r w:rsidR="005C13BE" w:rsidRPr="00A11D8B">
        <w:t>ение на счет, указанный в статье </w:t>
      </w:r>
      <w:r w:rsidR="009C5E33" w:rsidRPr="002E37B2">
        <w:fldChar w:fldCharType="begin"/>
      </w:r>
      <w:r w:rsidR="005C13BE" w:rsidRPr="00A11D8B">
        <w:instrText xml:space="preserve"> REF _Ref468704371 \r \h </w:instrText>
      </w:r>
      <w:r w:rsidR="00A11D8B">
        <w:instrText xml:space="preserve"> \* MERGEFORMAT </w:instrText>
      </w:r>
      <w:r w:rsidR="009C5E33" w:rsidRPr="002E37B2">
        <w:fldChar w:fldCharType="separate"/>
      </w:r>
      <w:r w:rsidR="002B28E0">
        <w:t>37</w:t>
      </w:r>
      <w:r w:rsidR="009C5E33" w:rsidRPr="002E37B2">
        <w:fldChar w:fldCharType="end"/>
      </w:r>
      <w:r w:rsidRPr="00A11D8B">
        <w:t>, признается надлежащим исполнением.</w:t>
      </w:r>
    </w:p>
    <w:p w:rsidR="00C13FF4" w:rsidRPr="00A11D8B" w:rsidRDefault="00C13FF4" w:rsidP="00724EE0">
      <w:pPr>
        <w:pStyle w:val="10"/>
      </w:pPr>
      <w:bookmarkStart w:id="557" w:name="_Ref468204391"/>
      <w:bookmarkStart w:id="558" w:name="_Ref468209177"/>
      <w:bookmarkStart w:id="559" w:name="_Ref468211224"/>
      <w:bookmarkStart w:id="560" w:name="_Toc468217641"/>
      <w:bookmarkStart w:id="561" w:name="_Toc468892608"/>
      <w:bookmarkStart w:id="562" w:name="_Toc473692344"/>
      <w:bookmarkStart w:id="563" w:name="_Toc476857525"/>
      <w:bookmarkStart w:id="564" w:name="_Toc350977259"/>
      <w:bookmarkStart w:id="565" w:name="_Toc481181830"/>
      <w:bookmarkStart w:id="566" w:name="_Toc477970490"/>
      <w:bookmarkStart w:id="567" w:name="_Toc485514135"/>
      <w:bookmarkStart w:id="568" w:name="_Toc484822112"/>
      <w:bookmarkEnd w:id="554"/>
      <w:bookmarkEnd w:id="556"/>
      <w:r w:rsidRPr="00A11D8B">
        <w:t>КОНТРОЛЬ ЗА СОБЛЮДЕНИЕМ КОНЦЕССИОНЕРОМ УСЛОВИЙ КОНЦЕССИОННОГО СОГЛАШЕНИЯ</w:t>
      </w:r>
      <w:bookmarkEnd w:id="537"/>
      <w:bookmarkEnd w:id="557"/>
      <w:bookmarkEnd w:id="558"/>
      <w:bookmarkEnd w:id="559"/>
      <w:bookmarkEnd w:id="560"/>
      <w:bookmarkEnd w:id="561"/>
      <w:bookmarkEnd w:id="562"/>
      <w:bookmarkEnd w:id="563"/>
      <w:bookmarkEnd w:id="564"/>
      <w:bookmarkEnd w:id="565"/>
      <w:bookmarkEnd w:id="566"/>
      <w:bookmarkEnd w:id="567"/>
      <w:bookmarkEnd w:id="568"/>
    </w:p>
    <w:p w:rsidR="00C13FF4" w:rsidRPr="00A11D8B" w:rsidRDefault="00C13FF4" w:rsidP="00444CAE">
      <w:pPr>
        <w:pStyle w:val="11"/>
      </w:pPr>
      <w:r w:rsidRPr="00A11D8B">
        <w:t xml:space="preserve">Концедент осуществляет контроль за соблюдением Концессионером условий Концессионного соглашения, в том числе обязательств по </w:t>
      </w:r>
      <w:r w:rsidR="00C1303D">
        <w:t>Созданию объекта соглашения</w:t>
      </w:r>
      <w:r w:rsidR="005C65C5" w:rsidRPr="00A11D8B">
        <w:t xml:space="preserve">, </w:t>
      </w:r>
      <w:r w:rsidRPr="00A11D8B">
        <w:t xml:space="preserve">осуществлению </w:t>
      </w:r>
      <w:r w:rsidR="005C65C5" w:rsidRPr="00A11D8B">
        <w:t>Концессионной деятельности</w:t>
      </w:r>
      <w:r w:rsidRPr="00A11D8B">
        <w:t xml:space="preserve">, достижению Плановых значений показателей </w:t>
      </w:r>
      <w:r w:rsidR="00895327" w:rsidRPr="00A11D8B">
        <w:t>деятельности концессионера</w:t>
      </w:r>
      <w:r w:rsidRPr="00A11D8B">
        <w:t xml:space="preserve">, а также иных условий Концессионного соглашения в порядке, предусмотренном настоящей статьей </w:t>
      </w:r>
      <w:r w:rsidR="009C5E33" w:rsidRPr="002E37B2">
        <w:fldChar w:fldCharType="begin"/>
      </w:r>
      <w:r w:rsidRPr="00A11D8B">
        <w:instrText xml:space="preserve"> REF _Ref468211224 \r \h  \* MERGEFORMAT </w:instrText>
      </w:r>
      <w:r w:rsidR="009C5E33" w:rsidRPr="002E37B2">
        <w:fldChar w:fldCharType="separate"/>
      </w:r>
      <w:r w:rsidR="002B28E0">
        <w:t>14</w:t>
      </w:r>
      <w:r w:rsidR="009C5E33" w:rsidRPr="002E37B2">
        <w:fldChar w:fldCharType="end"/>
      </w:r>
      <w:r w:rsidRPr="00A11D8B">
        <w:t xml:space="preserve"> Концессионного соглашения.</w:t>
      </w:r>
    </w:p>
    <w:p w:rsidR="00C13FF4" w:rsidRPr="00A11D8B" w:rsidRDefault="00C13FF4" w:rsidP="00444CAE">
      <w:pPr>
        <w:pStyle w:val="11"/>
      </w:pPr>
      <w:bookmarkStart w:id="569" w:name="_Ref447051128"/>
      <w:r w:rsidRPr="00A11D8B">
        <w:t>Концедент сообщает Концессионеру посредством направления письменного уведомления данные о представителях Концедента, уполномоченных осуществлять от имени Концедента контроль за соблюдением Концессионером условий Концессионного соглашен</w:t>
      </w:r>
      <w:r w:rsidR="005C65C5" w:rsidRPr="00A11D8B">
        <w:t>ия (далее – «</w:t>
      </w:r>
      <w:r w:rsidR="005C65C5" w:rsidRPr="00337065">
        <w:rPr>
          <w:b/>
        </w:rPr>
        <w:t>Уполномоченные представители концедента</w:t>
      </w:r>
      <w:r w:rsidRPr="00A11D8B">
        <w:t>») в разум</w:t>
      </w:r>
      <w:r w:rsidR="005C13BE" w:rsidRPr="00A11D8B">
        <w:t>ный срок, но не позднее 10 (</w:t>
      </w:r>
      <w:r w:rsidR="00EB73EA" w:rsidRPr="00A11D8B">
        <w:t>десяти</w:t>
      </w:r>
      <w:r w:rsidRPr="00A11D8B">
        <w:t>) календарных дней, до начала осуществления указанными представителями возложенных на них контрольных полномочий в соответствии с Концессионным соглашением.</w:t>
      </w:r>
      <w:bookmarkEnd w:id="569"/>
    </w:p>
    <w:p w:rsidR="00C13FF4" w:rsidRPr="00A11D8B" w:rsidRDefault="00C13FF4" w:rsidP="00AF7B9D">
      <w:pPr>
        <w:pStyle w:val="11"/>
        <w:numPr>
          <w:ilvl w:val="0"/>
          <w:numId w:val="0"/>
        </w:numPr>
        <w:ind w:left="851"/>
      </w:pPr>
      <w:r w:rsidRPr="00A11D8B">
        <w:lastRenderedPageBreak/>
        <w:t>Концессионер не вправе осуществлять допуск к Объекту соглашения</w:t>
      </w:r>
      <w:r w:rsidR="00AF7B9D">
        <w:t>, Иному имуществу,</w:t>
      </w:r>
      <w:r w:rsidRPr="00A11D8B">
        <w:t xml:space="preserve"> документации, относящейся к Объекту соглашения</w:t>
      </w:r>
      <w:r w:rsidR="00AF7B9D">
        <w:t xml:space="preserve"> и Иному имуществу</w:t>
      </w:r>
      <w:r w:rsidRPr="00A11D8B">
        <w:t>, лиц, не имеющих возможности подтвердить свое соответствие сведениям, указанным в таком уведомлении.</w:t>
      </w:r>
    </w:p>
    <w:p w:rsidR="00C13FF4" w:rsidRPr="00A11D8B" w:rsidRDefault="00C13FF4" w:rsidP="00444CAE">
      <w:pPr>
        <w:pStyle w:val="11"/>
      </w:pPr>
      <w:r w:rsidRPr="00A11D8B">
        <w:t xml:space="preserve">Концедент вправе </w:t>
      </w:r>
      <w:r w:rsidR="00C6339C" w:rsidRPr="00A11D8B">
        <w:t xml:space="preserve">осуществлять </w:t>
      </w:r>
      <w:r w:rsidRPr="00A11D8B">
        <w:t xml:space="preserve">следующие </w:t>
      </w:r>
      <w:r w:rsidR="00C6339C" w:rsidRPr="00A11D8B">
        <w:t>мероприятия</w:t>
      </w:r>
      <w:r w:rsidRPr="00A11D8B">
        <w:t xml:space="preserve"> с целью контроля за исполнением Концессионером условий Концессионного соглашения:</w:t>
      </w:r>
    </w:p>
    <w:p w:rsidR="00C13FF4" w:rsidRPr="00A11D8B" w:rsidRDefault="00C13FF4" w:rsidP="00444CAE">
      <w:pPr>
        <w:pStyle w:val="a3"/>
      </w:pPr>
      <w:bookmarkStart w:id="570" w:name="_Ref447051147"/>
      <w:r w:rsidRPr="00A11D8B">
        <w:t>проводить плановые осмотры Объекта соглашения</w:t>
      </w:r>
      <w:r w:rsidR="00AF7B9D">
        <w:t xml:space="preserve"> и Иного имущества</w:t>
      </w:r>
      <w:r w:rsidRPr="00A11D8B">
        <w:t xml:space="preserve">; </w:t>
      </w:r>
      <w:bookmarkEnd w:id="570"/>
    </w:p>
    <w:p w:rsidR="00C13FF4" w:rsidRPr="00A11D8B" w:rsidRDefault="00C13FF4" w:rsidP="00444CAE">
      <w:pPr>
        <w:pStyle w:val="a3"/>
      </w:pPr>
      <w:bookmarkStart w:id="571" w:name="_Ref467797103"/>
      <w:r w:rsidRPr="00A11D8B">
        <w:t>запрашивать у Концессионера любую информацию и документы, связанные с исполнением Концессионером своих обязательств по Концессионному соглашению.</w:t>
      </w:r>
      <w:bookmarkEnd w:id="571"/>
    </w:p>
    <w:p w:rsidR="00C13FF4" w:rsidRPr="00A11D8B" w:rsidRDefault="00C13FF4" w:rsidP="00444CAE">
      <w:pPr>
        <w:pStyle w:val="11"/>
      </w:pPr>
      <w:r w:rsidRPr="00A11D8B">
        <w:t xml:space="preserve">График проведения плановых осмотров Объекта соглашения </w:t>
      </w:r>
      <w:r w:rsidR="00AF7B9D">
        <w:t xml:space="preserve">и Иного имущества </w:t>
      </w:r>
      <w:r w:rsidRPr="00A11D8B">
        <w:t xml:space="preserve">подлежит согласованию </w:t>
      </w:r>
      <w:r w:rsidR="008F4DB8" w:rsidRPr="00A11D8B">
        <w:t>Концессионером и Концедентом</w:t>
      </w:r>
      <w:r w:rsidRPr="00A11D8B">
        <w:t xml:space="preserve"> в течение 1 (одного) месяца с даты заключения Концессионного соглашения, при этом плановые осмотры не могут производиться чаще, чем 1 (один) раз в год в течение апреля месяца.</w:t>
      </w:r>
    </w:p>
    <w:p w:rsidR="00C13FF4" w:rsidRPr="00A11D8B" w:rsidRDefault="00C13FF4" w:rsidP="00444CAE">
      <w:pPr>
        <w:pStyle w:val="11"/>
      </w:pPr>
      <w:r w:rsidRPr="00A11D8B">
        <w:t xml:space="preserve">Предоставление указанной в пункте </w:t>
      </w:r>
      <w:r w:rsidR="009C5E33" w:rsidRPr="002E37B2">
        <w:fldChar w:fldCharType="begin"/>
      </w:r>
      <w:r w:rsidRPr="00A11D8B">
        <w:instrText xml:space="preserve"> REF _Ref467797103 \r \h  \* MERGEFORMAT </w:instrText>
      </w:r>
      <w:r w:rsidR="009C5E33" w:rsidRPr="002E37B2">
        <w:fldChar w:fldCharType="separate"/>
      </w:r>
      <w:r w:rsidR="002B28E0">
        <w:t>14.3(b)</w:t>
      </w:r>
      <w:r w:rsidR="009C5E33" w:rsidRPr="002E37B2">
        <w:fldChar w:fldCharType="end"/>
      </w:r>
      <w:r w:rsidRPr="00A11D8B">
        <w:t xml:space="preserve"> информации Концессионером Концеденту осуществляется в рамках единой системы отчетности, определяемой федеральными органами исполнительной власти в соответствии с </w:t>
      </w:r>
      <w:r w:rsidR="00A11478">
        <w:t>Законодательством</w:t>
      </w:r>
      <w:r w:rsidRPr="00A11D8B">
        <w:t>.</w:t>
      </w:r>
    </w:p>
    <w:p w:rsidR="00C13FF4" w:rsidRPr="00A11D8B" w:rsidRDefault="00C13FF4" w:rsidP="00444CAE">
      <w:pPr>
        <w:pStyle w:val="11"/>
      </w:pPr>
      <w:r w:rsidRPr="00A11D8B">
        <w:t xml:space="preserve">Концедент вправе осуществлять контроль за исполнением Концессионером обязательств по соблюдению сроков </w:t>
      </w:r>
      <w:r w:rsidR="00AF7B9D">
        <w:t xml:space="preserve">Создания </w:t>
      </w:r>
      <w:r w:rsidR="00C1303D">
        <w:t>объекта соглашения</w:t>
      </w:r>
      <w:r w:rsidRPr="00A11D8B">
        <w:t>.</w:t>
      </w:r>
    </w:p>
    <w:p w:rsidR="00C13FF4" w:rsidRPr="00A11D8B" w:rsidRDefault="00C13FF4" w:rsidP="00444CAE">
      <w:pPr>
        <w:pStyle w:val="11"/>
      </w:pPr>
      <w:r w:rsidRPr="00A11D8B">
        <w:t xml:space="preserve">Контроль за достижением Плановых значений показателей </w:t>
      </w:r>
      <w:r w:rsidR="00D65558" w:rsidRPr="00A11D8B">
        <w:t xml:space="preserve">деятельности концессионера </w:t>
      </w:r>
      <w:r w:rsidRPr="00A11D8B">
        <w:t>осуществляется Концедентом по состоянию на 31 декабря соответствующего Года действия соглашения.</w:t>
      </w:r>
    </w:p>
    <w:p w:rsidR="00C13FF4" w:rsidRPr="00A11D8B" w:rsidRDefault="00C13FF4" w:rsidP="00444CAE">
      <w:pPr>
        <w:pStyle w:val="11"/>
      </w:pPr>
      <w:r w:rsidRPr="00A11D8B">
        <w:t>Концедент обязан предоставить Концессионеру возможность присутствия его представителей при проведении любой проверки путем направления Концессионеру предварительного уведомления (содержащего информацию о времени, месте, сроках проведения проверки, а также лицах, осуществляющих проверку) не позднее, чем за 30 (тридцать) календарных дней до начала проверки. Результаты проверки, проведенной с нарушением порядка уведомления, установленного настоящим пунктом Концессионного соглашения, являются недействительными.</w:t>
      </w:r>
    </w:p>
    <w:p w:rsidR="00C13FF4" w:rsidRPr="00A11D8B" w:rsidRDefault="00C13FF4" w:rsidP="00444CAE">
      <w:pPr>
        <w:pStyle w:val="11"/>
      </w:pPr>
      <w:r w:rsidRPr="00A11D8B">
        <w:t>При осуществлении контроля Концедент не вправе вмешиваться в осуществление Концессионером хозяйственной деятельности, а также разглашать сведения, ставшие ему известными в результате проверки и отнесенные Концессионным соглашением к сведениям конфиденциального характера или являющиеся коммерческой тайной.</w:t>
      </w:r>
    </w:p>
    <w:p w:rsidR="00C13FF4" w:rsidRPr="00A11D8B" w:rsidRDefault="00C13FF4" w:rsidP="00444CAE">
      <w:pPr>
        <w:pStyle w:val="11"/>
      </w:pPr>
      <w:r w:rsidRPr="00A11D8B">
        <w:t>При обнаружении Концедентом в ходе осуществления контроля за деятельностью Концессионера нарушений, которые могут существенно повлиять на соблюдение условий Концессионного соглашения, Концедент обязан письменно сообщить об этом Концессионеру в течение 5 (пяти) рабочих дней со дня обнаружения указанных нарушений.</w:t>
      </w:r>
    </w:p>
    <w:p w:rsidR="00C13FF4" w:rsidRPr="00A11D8B" w:rsidRDefault="00C13FF4" w:rsidP="00F80EC9">
      <w:pPr>
        <w:pStyle w:val="20"/>
      </w:pPr>
      <w:r w:rsidRPr="00A11D8B">
        <w:lastRenderedPageBreak/>
        <w:t>Порядок оформления результатов контроля</w:t>
      </w:r>
    </w:p>
    <w:p w:rsidR="00C13FF4" w:rsidRPr="00A11D8B" w:rsidRDefault="00C13FF4" w:rsidP="00444CAE">
      <w:pPr>
        <w:pStyle w:val="11"/>
      </w:pPr>
      <w:r w:rsidRPr="00A11D8B">
        <w:t xml:space="preserve">Результаты осуществления контроля за соблюдением Концессионером условий Концессионного соглашения оформляются актом о результатах контроля. </w:t>
      </w:r>
    </w:p>
    <w:p w:rsidR="00C13FF4" w:rsidRPr="00A11D8B" w:rsidRDefault="00C13FF4" w:rsidP="00444CAE">
      <w:pPr>
        <w:pStyle w:val="11"/>
      </w:pPr>
      <w:bookmarkStart w:id="572" w:name="_Ref447051199"/>
      <w:r w:rsidRPr="00A11D8B">
        <w:t>В случае выявления несоответствий деятельности Концессионера Заданию</w:t>
      </w:r>
      <w:r w:rsidR="001F348C" w:rsidRPr="00A11D8B">
        <w:t xml:space="preserve"> и о</w:t>
      </w:r>
      <w:r w:rsidRPr="00A11D8B">
        <w:t xml:space="preserve">сновным мероприятиям, Плановым значениям показателей </w:t>
      </w:r>
      <w:r w:rsidR="00D65558" w:rsidRPr="00A11D8B">
        <w:t>деятельности концессионера</w:t>
      </w:r>
      <w:r w:rsidR="001F348C" w:rsidRPr="00A11D8B">
        <w:t xml:space="preserve"> </w:t>
      </w:r>
      <w:r w:rsidRPr="00A11D8B">
        <w:t>акт о результатах ко</w:t>
      </w:r>
      <w:r w:rsidR="00097431">
        <w:t>нтроля должен содержать указание</w:t>
      </w:r>
      <w:r w:rsidRPr="00A11D8B">
        <w:t xml:space="preserve"> на причины указанных несоответствий.</w:t>
      </w:r>
      <w:bookmarkEnd w:id="572"/>
    </w:p>
    <w:p w:rsidR="00C13FF4" w:rsidRPr="00A11D8B" w:rsidRDefault="00C13FF4" w:rsidP="00444CAE">
      <w:pPr>
        <w:pStyle w:val="11"/>
      </w:pPr>
      <w:bookmarkStart w:id="573" w:name="_Ref447051177"/>
      <w:r w:rsidRPr="00A11D8B">
        <w:t>Концессионер вправе указать свои возражения в акте о результатах контроля или отказаться от подписания данного акта и предоставить свои письменные возражения Концеденту в течение 30 (тридцати) календарных дней с даты получения Концессионером экземпляра указанного акта о результатах контроля.</w:t>
      </w:r>
      <w:bookmarkEnd w:id="573"/>
      <w:r w:rsidRPr="00A11D8B">
        <w:t xml:space="preserve"> </w:t>
      </w:r>
    </w:p>
    <w:p w:rsidR="00C13FF4" w:rsidRPr="00A11D8B" w:rsidRDefault="00C13FF4" w:rsidP="00444CAE">
      <w:pPr>
        <w:pStyle w:val="11"/>
      </w:pPr>
      <w:r w:rsidRPr="00A11D8B">
        <w:t xml:space="preserve">Концедент обязан рассмотреть возражения Концессионера, указанные в пункте </w:t>
      </w:r>
      <w:r w:rsidR="009C5E33" w:rsidRPr="002E37B2">
        <w:fldChar w:fldCharType="begin"/>
      </w:r>
      <w:r w:rsidRPr="00A11D8B">
        <w:instrText xml:space="preserve"> REF _Ref447051177 \r \h  \* MERGEFORMAT </w:instrText>
      </w:r>
      <w:r w:rsidR="009C5E33" w:rsidRPr="002E37B2">
        <w:fldChar w:fldCharType="separate"/>
      </w:r>
      <w:r w:rsidR="002B28E0">
        <w:t>14.13</w:t>
      </w:r>
      <w:r w:rsidR="009C5E33" w:rsidRPr="002E37B2">
        <w:fldChar w:fldCharType="end"/>
      </w:r>
      <w:r w:rsidRPr="00A11D8B">
        <w:t xml:space="preserve"> и в случае несогласия с заявленными Концессионером возражениями, указать в акте соответствующие доводы. </w:t>
      </w:r>
    </w:p>
    <w:p w:rsidR="00C13FF4" w:rsidRPr="00A11D8B" w:rsidRDefault="00C13FF4" w:rsidP="00444CAE">
      <w:pPr>
        <w:pStyle w:val="11"/>
      </w:pPr>
      <w:r w:rsidRPr="00A11D8B">
        <w:t xml:space="preserve">В случае непредоставления Концессионером возражений на акт о результатах контроля в срок, установленный пунктом </w:t>
      </w:r>
      <w:r w:rsidR="009C5E33" w:rsidRPr="002E37B2">
        <w:fldChar w:fldCharType="begin"/>
      </w:r>
      <w:r w:rsidRPr="00A11D8B">
        <w:instrText xml:space="preserve"> REF _Ref447051177 \r \h  \* MERGEFORMAT </w:instrText>
      </w:r>
      <w:r w:rsidR="009C5E33" w:rsidRPr="002E37B2">
        <w:fldChar w:fldCharType="separate"/>
      </w:r>
      <w:r w:rsidR="002B28E0">
        <w:t>14.13</w:t>
      </w:r>
      <w:r w:rsidR="009C5E33" w:rsidRPr="002E37B2">
        <w:fldChar w:fldCharType="end"/>
      </w:r>
      <w:r w:rsidRPr="00A11D8B">
        <w:t>, акт о результатах контроля подписывается Концедентом в одностороннем порядке с указанием причин подписания акта в одностороннем порядке и незамедлительно предоставляется Концессионеру.</w:t>
      </w:r>
    </w:p>
    <w:p w:rsidR="00C13FF4" w:rsidRPr="00A11D8B" w:rsidRDefault="00C13FF4" w:rsidP="00444CAE">
      <w:pPr>
        <w:pStyle w:val="11"/>
      </w:pPr>
      <w:r w:rsidRPr="00A11D8B">
        <w:t>Если Концессионер не оспаривает результаты проверки, проведенной Концедентом, он обязан устранить нарушения, выявленные в результате проверки, в разумный срок и уведомить Концедента об окончании работ по устранению указанных нарушений.</w:t>
      </w:r>
    </w:p>
    <w:p w:rsidR="00C13FF4" w:rsidRPr="00A11D8B" w:rsidRDefault="00C13FF4" w:rsidP="00724EE0">
      <w:pPr>
        <w:pStyle w:val="10"/>
      </w:pPr>
      <w:bookmarkStart w:id="574" w:name="_Ref468109391"/>
      <w:bookmarkStart w:id="575" w:name="_Toc468217642"/>
      <w:bookmarkStart w:id="576" w:name="_Toc468892609"/>
      <w:bookmarkStart w:id="577" w:name="_Toc473692345"/>
      <w:bookmarkStart w:id="578" w:name="_Toc476857526"/>
      <w:bookmarkStart w:id="579" w:name="_Toc350977260"/>
      <w:bookmarkStart w:id="580" w:name="_Toc481181831"/>
      <w:bookmarkStart w:id="581" w:name="_Toc477970491"/>
      <w:bookmarkStart w:id="582" w:name="_Toc485514136"/>
      <w:bookmarkStart w:id="583" w:name="_Toc484822113"/>
      <w:r w:rsidRPr="00A11D8B">
        <w:t>ОБЕСПЕЧЕНИЕ ОБЯЗАТЕЛЬСТВ КОНЦЕССИОНЕРА</w:t>
      </w:r>
      <w:bookmarkEnd w:id="574"/>
      <w:bookmarkEnd w:id="575"/>
      <w:bookmarkEnd w:id="576"/>
      <w:bookmarkEnd w:id="577"/>
      <w:bookmarkEnd w:id="578"/>
      <w:bookmarkEnd w:id="579"/>
      <w:bookmarkEnd w:id="580"/>
      <w:bookmarkEnd w:id="581"/>
      <w:bookmarkEnd w:id="582"/>
      <w:bookmarkEnd w:id="583"/>
    </w:p>
    <w:p w:rsidR="00C13FF4" w:rsidRPr="00A11D8B" w:rsidRDefault="00C13FF4" w:rsidP="00444CAE">
      <w:pPr>
        <w:pStyle w:val="11"/>
      </w:pPr>
      <w:r w:rsidRPr="00A11D8B">
        <w:t>Концессионер обязан предостав</w:t>
      </w:r>
      <w:r w:rsidR="005552A0">
        <w:t>лять</w:t>
      </w:r>
      <w:r w:rsidRPr="00A11D8B">
        <w:t xml:space="preserve"> обеспечение исполнения обязательств по Концессионному соглашению в виде безотзывной банковской гарантии (далее – «</w:t>
      </w:r>
      <w:r w:rsidRPr="00A11D8B">
        <w:rPr>
          <w:b/>
          <w:i/>
        </w:rPr>
        <w:t>Банковская гарантия</w:t>
      </w:r>
      <w:r w:rsidRPr="00A11D8B">
        <w:t>»)</w:t>
      </w:r>
      <w:r w:rsidR="005552A0">
        <w:t>.</w:t>
      </w:r>
    </w:p>
    <w:p w:rsidR="005552A0" w:rsidRDefault="005552A0" w:rsidP="00444CAE">
      <w:pPr>
        <w:pStyle w:val="11"/>
      </w:pPr>
      <w:r w:rsidRPr="00A11D8B">
        <w:t xml:space="preserve">Банковская гарантия должна </w:t>
      </w:r>
      <w:r>
        <w:t>быть непередаваемой и соответствовать иным требованиям Приложения 17.</w:t>
      </w:r>
    </w:p>
    <w:p w:rsidR="005552A0" w:rsidRDefault="005552A0" w:rsidP="00444CAE">
      <w:pPr>
        <w:pStyle w:val="11"/>
      </w:pPr>
      <w:r w:rsidRPr="00A11D8B">
        <w:t xml:space="preserve">Банковская гарантия предоставляется в размере </w:t>
      </w:r>
      <w:r w:rsidR="00097431" w:rsidRPr="00097431">
        <w:t>[</w:t>
      </w:r>
      <w:r w:rsidR="00097431">
        <w:t>●</w:t>
      </w:r>
      <w:r w:rsidR="00097431" w:rsidRPr="00097431">
        <w:t>] %</w:t>
      </w:r>
      <w:r w:rsidRPr="00A11D8B">
        <w:t xml:space="preserve"> от суммы обязательств Концессионера по его расходам на </w:t>
      </w:r>
      <w:r w:rsidR="00097431">
        <w:t>Создание о</w:t>
      </w:r>
      <w:r w:rsidRPr="00A11D8B">
        <w:t xml:space="preserve">бъекта соглашения, установленным на </w:t>
      </w:r>
      <w:r w:rsidR="004E6292">
        <w:t>соответствующий период</w:t>
      </w:r>
      <w:r w:rsidRPr="00A11D8B">
        <w:t xml:space="preserve"> действия Банковской гарантии.</w:t>
      </w:r>
    </w:p>
    <w:p w:rsidR="0007148E" w:rsidRPr="0007148E" w:rsidRDefault="002F1042" w:rsidP="0007148E">
      <w:pPr>
        <w:pStyle w:val="10"/>
      </w:pPr>
      <w:bookmarkStart w:id="584" w:name="_Ref484709369"/>
      <w:bookmarkStart w:id="585" w:name="_Toc485514137"/>
      <w:bookmarkStart w:id="586" w:name="_Toc484822114"/>
      <w:r>
        <w:t>СТРАХОВАНИЕ</w:t>
      </w:r>
      <w:bookmarkEnd w:id="584"/>
      <w:bookmarkEnd w:id="585"/>
      <w:bookmarkEnd w:id="586"/>
    </w:p>
    <w:p w:rsidR="0007148E" w:rsidRPr="002F1042" w:rsidRDefault="002F1042" w:rsidP="00444CAE">
      <w:pPr>
        <w:pStyle w:val="11"/>
      </w:pPr>
      <w:r w:rsidRPr="002F1042">
        <w:t>Концессионер</w:t>
      </w:r>
      <w:r w:rsidR="0007148E" w:rsidRPr="002F1042">
        <w:t xml:space="preserve"> обязан </w:t>
      </w:r>
      <w:r w:rsidRPr="002F1042">
        <w:t>осуществить страхование имущества и гражданской ответственности</w:t>
      </w:r>
      <w:r w:rsidR="0007148E" w:rsidRPr="002F1042">
        <w:t xml:space="preserve"> в </w:t>
      </w:r>
      <w:r w:rsidR="00097431">
        <w:t xml:space="preserve">соответствии с требованиями, приведенными </w:t>
      </w:r>
      <w:r w:rsidR="004E6292">
        <w:t>в Приложении 18</w:t>
      </w:r>
      <w:r w:rsidR="0007148E" w:rsidRPr="002F1042">
        <w:t>.</w:t>
      </w:r>
    </w:p>
    <w:p w:rsidR="0007148E" w:rsidRPr="0007148E" w:rsidRDefault="0007148E" w:rsidP="00444CAE">
      <w:pPr>
        <w:pStyle w:val="11"/>
      </w:pPr>
      <w:r w:rsidRPr="0007148E">
        <w:t xml:space="preserve">Бенефициаром (выгодоприобретателем) по </w:t>
      </w:r>
      <w:r w:rsidR="002F1042">
        <w:t>Договорам страхования</w:t>
      </w:r>
      <w:r w:rsidRPr="0007148E">
        <w:t xml:space="preserve"> </w:t>
      </w:r>
      <w:r w:rsidR="002F1042">
        <w:t>выступает</w:t>
      </w:r>
      <w:r w:rsidRPr="0007148E">
        <w:t xml:space="preserve"> </w:t>
      </w:r>
      <w:r w:rsidR="002F1042">
        <w:t>Концессионер</w:t>
      </w:r>
      <w:r w:rsidRPr="0007148E">
        <w:t xml:space="preserve">, если иное не предусмотрено </w:t>
      </w:r>
      <w:r w:rsidR="002F1042">
        <w:t>Законодательством</w:t>
      </w:r>
      <w:r w:rsidRPr="0007148E">
        <w:t xml:space="preserve">. </w:t>
      </w:r>
    </w:p>
    <w:p w:rsidR="0007148E" w:rsidRPr="0007148E" w:rsidRDefault="0007148E" w:rsidP="00444CAE">
      <w:pPr>
        <w:pStyle w:val="11"/>
      </w:pPr>
      <w:r w:rsidRPr="0007148E">
        <w:t xml:space="preserve">Никакое положение </w:t>
      </w:r>
      <w:r w:rsidR="002F1042">
        <w:t>Концессионного с</w:t>
      </w:r>
      <w:r w:rsidRPr="0007148E">
        <w:t xml:space="preserve">оглашения не обязывает </w:t>
      </w:r>
      <w:r w:rsidR="002F1042">
        <w:t>Концессионера заключать Д</w:t>
      </w:r>
      <w:r w:rsidRPr="0007148E">
        <w:t>оговоры страхования в отношении каког</w:t>
      </w:r>
      <w:r w:rsidR="00097431">
        <w:t xml:space="preserve">о-либо риска, который </w:t>
      </w:r>
      <w:r w:rsidR="00097431">
        <w:lastRenderedPageBreak/>
        <w:t>является Н</w:t>
      </w:r>
      <w:r w:rsidRPr="0007148E">
        <w:t>естрахуемым</w:t>
      </w:r>
      <w:r w:rsidR="00097431">
        <w:t xml:space="preserve"> риском</w:t>
      </w:r>
      <w:r w:rsidRPr="0007148E">
        <w:t>, за исключением тех случаев, когда предопределяющей пр</w:t>
      </w:r>
      <w:r w:rsidR="00097431">
        <w:t>ичиной того, что риск является Н</w:t>
      </w:r>
      <w:r w:rsidRPr="0007148E">
        <w:t>естрахуемым</w:t>
      </w:r>
      <w:r w:rsidR="00097431">
        <w:t xml:space="preserve"> риском</w:t>
      </w:r>
      <w:r w:rsidRPr="0007148E">
        <w:t xml:space="preserve">, являются какие-либо действия или бездействие </w:t>
      </w:r>
      <w:r w:rsidR="002F1042">
        <w:t>Концессионера</w:t>
      </w:r>
      <w:r w:rsidRPr="0007148E">
        <w:t xml:space="preserve"> или Лица, относящегося к </w:t>
      </w:r>
      <w:r w:rsidR="002F1042">
        <w:t>концессионеру</w:t>
      </w:r>
      <w:r w:rsidRPr="0007148E">
        <w:t>.</w:t>
      </w:r>
    </w:p>
    <w:p w:rsidR="0007148E" w:rsidRPr="0007148E" w:rsidRDefault="0007148E" w:rsidP="00444CAE">
      <w:pPr>
        <w:pStyle w:val="11"/>
      </w:pPr>
      <w:r w:rsidRPr="0007148E">
        <w:t>Последствия наступления страховых слу</w:t>
      </w:r>
      <w:r w:rsidR="004E6292">
        <w:t>чаев регулируются Приложением 18</w:t>
      </w:r>
      <w:r w:rsidRPr="0007148E">
        <w:t>.</w:t>
      </w:r>
    </w:p>
    <w:p w:rsidR="00C13FF4" w:rsidRPr="00A11D8B" w:rsidRDefault="00C13FF4" w:rsidP="00724EE0">
      <w:pPr>
        <w:pStyle w:val="10"/>
      </w:pPr>
      <w:bookmarkStart w:id="587" w:name="_Toc474371210"/>
      <w:bookmarkStart w:id="588" w:name="_Toc474372682"/>
      <w:bookmarkStart w:id="589" w:name="_Toc474372862"/>
      <w:bookmarkStart w:id="590" w:name="_Toc474371225"/>
      <w:bookmarkStart w:id="591" w:name="_Toc474372697"/>
      <w:bookmarkStart w:id="592" w:name="_Toc474372877"/>
      <w:bookmarkStart w:id="593" w:name="_Toc474371233"/>
      <w:bookmarkStart w:id="594" w:name="_Toc474372705"/>
      <w:bookmarkStart w:id="595" w:name="_Toc474372885"/>
      <w:bookmarkStart w:id="596" w:name="_Toc474371237"/>
      <w:bookmarkStart w:id="597" w:name="_Toc474372709"/>
      <w:bookmarkStart w:id="598" w:name="_Toc474372889"/>
      <w:bookmarkStart w:id="599" w:name="_Ref468199729"/>
      <w:bookmarkStart w:id="600" w:name="_Toc468217643"/>
      <w:bookmarkStart w:id="601" w:name="_Toc468892610"/>
      <w:bookmarkStart w:id="602" w:name="_Toc473692346"/>
      <w:bookmarkStart w:id="603" w:name="_Toc476857527"/>
      <w:bookmarkStart w:id="604" w:name="_Toc350977261"/>
      <w:bookmarkStart w:id="605" w:name="_Toc481181832"/>
      <w:bookmarkStart w:id="606" w:name="_Toc477970492"/>
      <w:bookmarkStart w:id="607" w:name="_Toc485514138"/>
      <w:bookmarkStart w:id="608" w:name="_Toc484822115"/>
      <w:bookmarkEnd w:id="587"/>
      <w:bookmarkEnd w:id="588"/>
      <w:bookmarkEnd w:id="589"/>
      <w:bookmarkEnd w:id="590"/>
      <w:bookmarkEnd w:id="591"/>
      <w:bookmarkEnd w:id="592"/>
      <w:bookmarkEnd w:id="593"/>
      <w:bookmarkEnd w:id="594"/>
      <w:bookmarkEnd w:id="595"/>
      <w:bookmarkEnd w:id="596"/>
      <w:bookmarkEnd w:id="597"/>
      <w:bookmarkEnd w:id="598"/>
      <w:r w:rsidRPr="00A11D8B">
        <w:t>ОСОБЫЕ ОБСТОЯТЕЛЬСТВА</w:t>
      </w:r>
      <w:bookmarkEnd w:id="538"/>
      <w:bookmarkEnd w:id="539"/>
      <w:bookmarkEnd w:id="599"/>
      <w:bookmarkEnd w:id="600"/>
      <w:bookmarkEnd w:id="601"/>
      <w:bookmarkEnd w:id="602"/>
      <w:bookmarkEnd w:id="603"/>
      <w:bookmarkEnd w:id="604"/>
      <w:bookmarkEnd w:id="605"/>
      <w:bookmarkEnd w:id="606"/>
      <w:bookmarkEnd w:id="607"/>
      <w:bookmarkEnd w:id="608"/>
    </w:p>
    <w:p w:rsidR="00C13FF4" w:rsidRPr="00A11D8B" w:rsidRDefault="00C13FF4" w:rsidP="00F80EC9">
      <w:pPr>
        <w:pStyle w:val="20"/>
      </w:pPr>
      <w:bookmarkStart w:id="609" w:name="_Ref465935087"/>
      <w:r w:rsidRPr="00A11D8B">
        <w:t>Перечень особых обстоятельств</w:t>
      </w:r>
    </w:p>
    <w:p w:rsidR="00C13FF4" w:rsidRPr="00AC1D7D" w:rsidRDefault="00812AFF" w:rsidP="00444CAE">
      <w:pPr>
        <w:pStyle w:val="11"/>
      </w:pPr>
      <w:bookmarkStart w:id="610" w:name="_Ref466912247"/>
      <w:r>
        <w:t>Л</w:t>
      </w:r>
      <w:r w:rsidR="00C13FF4" w:rsidRPr="00A11D8B">
        <w:t xml:space="preserve">юбое из перечисленных </w:t>
      </w:r>
      <w:r w:rsidR="00AC1D7D">
        <w:t xml:space="preserve">в пунктах </w:t>
      </w:r>
      <w:r w:rsidR="00567A7D">
        <w:fldChar w:fldCharType="begin"/>
      </w:r>
      <w:r w:rsidR="00567A7D">
        <w:instrText xml:space="preserve"> REF _Ref475360131 \r \h </w:instrText>
      </w:r>
      <w:r w:rsidR="00567A7D">
        <w:fldChar w:fldCharType="separate"/>
      </w:r>
      <w:r w:rsidR="002B28E0">
        <w:t>17.2</w:t>
      </w:r>
      <w:r w:rsidR="00567A7D">
        <w:fldChar w:fldCharType="end"/>
      </w:r>
      <w:r w:rsidR="00567A7D">
        <w:t xml:space="preserve"> – </w:t>
      </w:r>
      <w:r w:rsidR="00567A7D">
        <w:fldChar w:fldCharType="begin"/>
      </w:r>
      <w:r w:rsidR="00567A7D">
        <w:instrText xml:space="preserve"> REF _Ref475360148 \r \h </w:instrText>
      </w:r>
      <w:r w:rsidR="00567A7D">
        <w:fldChar w:fldCharType="separate"/>
      </w:r>
      <w:r w:rsidR="002B28E0">
        <w:t>17.4</w:t>
      </w:r>
      <w:r w:rsidR="00567A7D">
        <w:fldChar w:fldCharType="end"/>
      </w:r>
      <w:r w:rsidR="00567A7D">
        <w:t xml:space="preserve"> </w:t>
      </w:r>
      <w:r w:rsidR="00C13FF4" w:rsidRPr="00A11D8B">
        <w:t>обстоятельств, наступившее после Даты заключения концессионного согл</w:t>
      </w:r>
      <w:r w:rsidR="009D0862" w:rsidRPr="00A11D8B">
        <w:t xml:space="preserve">ашения, если иное не указано в </w:t>
      </w:r>
      <w:r w:rsidR="00C13FF4" w:rsidRPr="00A11D8B">
        <w:t>Концессионном соглашении, может быть признано Особым обстоятельством</w:t>
      </w:r>
      <w:bookmarkEnd w:id="609"/>
      <w:bookmarkEnd w:id="610"/>
      <w:r w:rsidR="00567A7D">
        <w:t>.</w:t>
      </w:r>
    </w:p>
    <w:p w:rsidR="00AC1D7D" w:rsidRPr="00AC1D7D" w:rsidRDefault="00AC1D7D" w:rsidP="00444CAE">
      <w:pPr>
        <w:pStyle w:val="11"/>
      </w:pPr>
      <w:bookmarkStart w:id="611" w:name="_Ref475360131"/>
      <w:r>
        <w:t>Особые обстоятельства, относящиеся к Концеденту:</w:t>
      </w:r>
      <w:bookmarkEnd w:id="611"/>
    </w:p>
    <w:p w:rsidR="00CE6953" w:rsidRDefault="008436F5" w:rsidP="00444CAE">
      <w:pPr>
        <w:pStyle w:val="a3"/>
      </w:pPr>
      <w:r>
        <w:t>нарушение</w:t>
      </w:r>
      <w:r w:rsidR="00CE6953" w:rsidRPr="00A11D8B">
        <w:t xml:space="preserve"> Концедентом срока заключения любого из Договоров аренды земельного участка либо невозможность продления срока действия любого из Договоров аренды земельного участка в случае, если Договоры аренды земельного участка заключены на срок, меньший, чем </w:t>
      </w:r>
      <w:r w:rsidR="00BD6C95">
        <w:t>срок действия Концессионного соглашения</w:t>
      </w:r>
      <w:r w:rsidR="00CE6953" w:rsidRPr="00A11D8B">
        <w:t>;</w:t>
      </w:r>
    </w:p>
    <w:p w:rsidR="004E6292" w:rsidRPr="00A11D8B" w:rsidRDefault="004E6292" w:rsidP="004E6292">
      <w:pPr>
        <w:pStyle w:val="a3"/>
      </w:pPr>
      <w:r>
        <w:t xml:space="preserve">нарушение </w:t>
      </w:r>
      <w:r w:rsidR="00D45DB0">
        <w:t xml:space="preserve">Концедентом </w:t>
      </w:r>
      <w:r>
        <w:t xml:space="preserve">сроков </w:t>
      </w:r>
      <w:r w:rsidRPr="009C15CB">
        <w:t>передач</w:t>
      </w:r>
      <w:r>
        <w:t>и</w:t>
      </w:r>
      <w:r w:rsidRPr="009C15CB">
        <w:t xml:space="preserve"> Концессионеру Объекта соглашения и </w:t>
      </w:r>
      <w:r>
        <w:t xml:space="preserve">(или) </w:t>
      </w:r>
      <w:r w:rsidRPr="009C15CB">
        <w:t>Иного имущества</w:t>
      </w:r>
      <w:r>
        <w:t xml:space="preserve">, а также документов согласно статье </w:t>
      </w:r>
      <w:r w:rsidR="00D45DB0" w:rsidRPr="00D45DB0">
        <w:t>10</w:t>
      </w:r>
      <w:r>
        <w:t xml:space="preserve"> более чем на </w:t>
      </w:r>
      <w:r w:rsidRPr="00A11D8B">
        <w:t>30 (тридцать) календарных</w:t>
      </w:r>
      <w:r>
        <w:t xml:space="preserve"> дней;</w:t>
      </w:r>
    </w:p>
    <w:p w:rsidR="00781E75" w:rsidRDefault="0018363E" w:rsidP="00444CAE">
      <w:pPr>
        <w:pStyle w:val="a3"/>
      </w:pPr>
      <w:r>
        <w:t>повышение в одностороннем порядке арендной платы по любому из Договоров аренды земельн</w:t>
      </w:r>
      <w:r w:rsidR="00781E75">
        <w:t>ых участков:</w:t>
      </w:r>
    </w:p>
    <w:p w:rsidR="00781E75" w:rsidRDefault="00781E75" w:rsidP="00444CAE">
      <w:pPr>
        <w:pStyle w:val="30"/>
      </w:pPr>
      <w:r>
        <w:t xml:space="preserve">более чем на 20 (двадцать) процентов </w:t>
      </w:r>
      <w:r w:rsidR="00253C10">
        <w:t xml:space="preserve">от установленного при заключении Договора аренды земельного участка размера арендной платы </w:t>
      </w:r>
      <w:r>
        <w:t xml:space="preserve">в течение </w:t>
      </w:r>
      <w:r w:rsidR="00253C10">
        <w:t>1 (</w:t>
      </w:r>
      <w:r>
        <w:t>одного</w:t>
      </w:r>
      <w:r w:rsidR="00253C10">
        <w:t>)</w:t>
      </w:r>
      <w:r>
        <w:t xml:space="preserve"> года действия Договора аренды земельного участка, или </w:t>
      </w:r>
      <w:r w:rsidR="00253C10">
        <w:t xml:space="preserve"> </w:t>
      </w:r>
    </w:p>
    <w:p w:rsidR="0018363E" w:rsidRPr="00A11D8B" w:rsidRDefault="00781E75" w:rsidP="00444CAE">
      <w:pPr>
        <w:pStyle w:val="30"/>
      </w:pPr>
      <w:r>
        <w:t xml:space="preserve">более чем на 100 (сто) процентов от установленного при заключении Договора аренды земельного участка размера арендной платы </w:t>
      </w:r>
      <w:r w:rsidR="00AE3013">
        <w:t>в течение любого периода</w:t>
      </w:r>
      <w:r>
        <w:t xml:space="preserve"> </w:t>
      </w:r>
      <w:r w:rsidR="00AE3013">
        <w:t xml:space="preserve">времени </w:t>
      </w:r>
      <w:r>
        <w:t>после заключения Договора аренды земельного участка.</w:t>
      </w:r>
    </w:p>
    <w:p w:rsidR="00CE6953" w:rsidRPr="00A11D8B" w:rsidRDefault="00CE6953" w:rsidP="00444CAE">
      <w:pPr>
        <w:pStyle w:val="a3"/>
      </w:pPr>
      <w:r w:rsidRPr="00A11D8B">
        <w:t>утрата Концедентом права собственности на любое имущество, входящее в состав Объекта соглашения</w:t>
      </w:r>
      <w:r w:rsidR="00253C10">
        <w:t xml:space="preserve"> и Иного имущества</w:t>
      </w:r>
      <w:r w:rsidRPr="00A11D8B">
        <w:t xml:space="preserve">; </w:t>
      </w:r>
    </w:p>
    <w:p w:rsidR="00327DDF" w:rsidRPr="00A11D8B" w:rsidRDefault="00CE6953" w:rsidP="00444CAE">
      <w:pPr>
        <w:pStyle w:val="a3"/>
      </w:pPr>
      <w:r w:rsidRPr="00A11D8B">
        <w:t xml:space="preserve">незакрепление в </w:t>
      </w:r>
      <w:r w:rsidR="007D48B2" w:rsidRPr="00A11D8B">
        <w:t>муниципальном правовом акте о бюджете</w:t>
      </w:r>
      <w:r w:rsidRPr="00A11D8B">
        <w:t xml:space="preserve"> расходных статей, связанных с </w:t>
      </w:r>
      <w:r w:rsidR="007D48B2" w:rsidRPr="00A11D8B">
        <w:t>исполнением</w:t>
      </w:r>
      <w:r w:rsidRPr="00A11D8B">
        <w:t xml:space="preserve"> платёжных обязательств Концедента,</w:t>
      </w:r>
      <w:r w:rsidR="007D48B2" w:rsidRPr="00A11D8B">
        <w:t xml:space="preserve"> предусмотренных Концессионным соглашением</w:t>
      </w:r>
      <w:r w:rsidR="00DD03E7">
        <w:t xml:space="preserve"> или </w:t>
      </w:r>
      <w:r w:rsidR="00A11478">
        <w:t>Законодательством</w:t>
      </w:r>
      <w:r w:rsidR="00DD03E7">
        <w:t xml:space="preserve"> в связи с заключением </w:t>
      </w:r>
      <w:r w:rsidR="006A144B">
        <w:t xml:space="preserve">и исполнением </w:t>
      </w:r>
      <w:r w:rsidR="00DD03E7">
        <w:t>Концессионного соглашения</w:t>
      </w:r>
      <w:r w:rsidR="007D48B2" w:rsidRPr="00A11D8B">
        <w:t>,</w:t>
      </w:r>
      <w:r w:rsidRPr="00A11D8B">
        <w:t xml:space="preserve"> в срок до 31 декабря соответствующего года; </w:t>
      </w:r>
    </w:p>
    <w:p w:rsidR="001B0DBA" w:rsidRDefault="001B0DBA" w:rsidP="00444CAE">
      <w:pPr>
        <w:pStyle w:val="a3"/>
      </w:pPr>
      <w:r w:rsidRPr="00A11D8B">
        <w:t xml:space="preserve">неоднократный отказ в </w:t>
      </w:r>
      <w:r w:rsidR="00DD03E7">
        <w:t xml:space="preserve">согласовании </w:t>
      </w:r>
      <w:r w:rsidRPr="00A11D8B">
        <w:t xml:space="preserve">Инвестиционной программы Концессионера по основаниям, не предусмотренным </w:t>
      </w:r>
      <w:r w:rsidR="00A11478">
        <w:t>Законодательством</w:t>
      </w:r>
      <w:r w:rsidRPr="00A11D8B">
        <w:t xml:space="preserve">, или нарушение </w:t>
      </w:r>
      <w:r w:rsidR="008816D0">
        <w:t xml:space="preserve">предусмотренного </w:t>
      </w:r>
      <w:r w:rsidR="00A11478">
        <w:t>Законодательством</w:t>
      </w:r>
      <w:r w:rsidRPr="00A11D8B">
        <w:t xml:space="preserve"> срока </w:t>
      </w:r>
      <w:r w:rsidR="00DD03E7">
        <w:t>согласования</w:t>
      </w:r>
      <w:r w:rsidRPr="00A11D8B">
        <w:t xml:space="preserve"> Инвестиционной программы Концессионера более чем на 30 (тридцать) календарных дней;</w:t>
      </w:r>
    </w:p>
    <w:p w:rsidR="00663B6E" w:rsidRDefault="00663B6E" w:rsidP="00444CAE">
      <w:pPr>
        <w:pStyle w:val="a3"/>
      </w:pPr>
      <w:r>
        <w:lastRenderedPageBreak/>
        <w:t>неисполнение Концедентом обязанности по передаче Коцессионеру бесхозяйного имущества, выявленного в течение Срока действия концессионного соглашения, если по соглашению Концессионера и Концедента Концессионер осуществил необходимые действия для государственной регистрации права собственности Концедента на такое имущество</w:t>
      </w:r>
      <w:r w:rsidR="00D65B71">
        <w:t xml:space="preserve"> в целях его дальнейшей передачи во владение и пользование Концессионера;</w:t>
      </w:r>
    </w:p>
    <w:p w:rsidR="006A144B" w:rsidRDefault="006A144B" w:rsidP="00444CAE">
      <w:pPr>
        <w:pStyle w:val="a3"/>
      </w:pPr>
      <w:bookmarkStart w:id="612" w:name="_Ref473636725"/>
      <w:r w:rsidRPr="00A11D8B">
        <w:t xml:space="preserve">нарушение установленных Концессионным соглашением сроков выплаты </w:t>
      </w:r>
      <w:r>
        <w:t xml:space="preserve">Концедентом </w:t>
      </w:r>
      <w:r w:rsidRPr="00A11D8B">
        <w:t>компенсации Дополнительных расходов Концессионера, возникших вследствие Особых обстоятельств</w:t>
      </w:r>
      <w:r>
        <w:t>, относящихся к Концеденту</w:t>
      </w:r>
      <w:r w:rsidR="000333E1">
        <w:t>, более чем на 60 (шестьдесят) календарных дней</w:t>
      </w:r>
      <w:r w:rsidRPr="00A11D8B">
        <w:t>;</w:t>
      </w:r>
      <w:bookmarkEnd w:id="612"/>
    </w:p>
    <w:p w:rsidR="00AC1D7D" w:rsidRDefault="00AC1D7D" w:rsidP="00444CAE">
      <w:pPr>
        <w:pStyle w:val="a3"/>
      </w:pPr>
      <w:bookmarkStart w:id="613" w:name="_Ref475368916"/>
      <w:r w:rsidRPr="00AC1D7D">
        <w:t xml:space="preserve">превышение общей суммой задолженности </w:t>
      </w:r>
      <w:r>
        <w:t>Концедента</w:t>
      </w:r>
      <w:r w:rsidRPr="00AC1D7D">
        <w:t xml:space="preserve"> перед Концессионером по всем Особым обстоятельствам в</w:t>
      </w:r>
      <w:r w:rsidR="00951935">
        <w:t xml:space="preserve"> совокупности порога в размере </w:t>
      </w:r>
      <w:r w:rsidR="004E6292" w:rsidRPr="004E6292">
        <w:t>[</w:t>
      </w:r>
      <w:r w:rsidR="004E6292">
        <w:t>●</w:t>
      </w:r>
      <w:r w:rsidR="004E6292" w:rsidRPr="004E6292">
        <w:t>]</w:t>
      </w:r>
      <w:r w:rsidR="00951935">
        <w:t xml:space="preserve"> рублей</w:t>
      </w:r>
      <w:r w:rsidRPr="00AC1D7D">
        <w:t>, проср</w:t>
      </w:r>
      <w:r w:rsidR="00951935">
        <w:t xml:space="preserve">очка которой составляет более </w:t>
      </w:r>
      <w:r w:rsidR="000333E1">
        <w:t>60 (шестидесяти</w:t>
      </w:r>
      <w:r w:rsidRPr="00AC1D7D">
        <w:t xml:space="preserve">) </w:t>
      </w:r>
      <w:r w:rsidR="000333E1">
        <w:t xml:space="preserve">календарных </w:t>
      </w:r>
      <w:r w:rsidR="00951935">
        <w:t>дней</w:t>
      </w:r>
      <w:r w:rsidRPr="00AC1D7D">
        <w:t>.</w:t>
      </w:r>
      <w:bookmarkEnd w:id="613"/>
      <w:r w:rsidRPr="00AC1D7D">
        <w:t xml:space="preserve"> </w:t>
      </w:r>
    </w:p>
    <w:p w:rsidR="00AC1D7D" w:rsidRPr="002E37B2" w:rsidRDefault="00AC1D7D" w:rsidP="00444CAE">
      <w:pPr>
        <w:pStyle w:val="11"/>
      </w:pPr>
      <w:bookmarkStart w:id="614" w:name="_Ref476599726"/>
      <w:r>
        <w:t xml:space="preserve">Особые обстоятельства, относящиеся к </w:t>
      </w:r>
      <w:r w:rsidR="00CC20DB" w:rsidRPr="00CC20DB">
        <w:rPr>
          <w:i/>
        </w:rPr>
        <w:t>[субъект</w:t>
      </w:r>
      <w:r w:rsidR="00253C10">
        <w:rPr>
          <w:i/>
        </w:rPr>
        <w:t>у</w:t>
      </w:r>
      <w:r w:rsidR="00CC20DB" w:rsidRPr="00CC20DB">
        <w:rPr>
          <w:i/>
        </w:rPr>
        <w:t xml:space="preserve"> РФ]</w:t>
      </w:r>
      <w:r>
        <w:t>:</w:t>
      </w:r>
      <w:bookmarkEnd w:id="614"/>
    </w:p>
    <w:p w:rsidR="006A144B" w:rsidRPr="00A11D8B" w:rsidRDefault="006A144B" w:rsidP="00444CAE">
      <w:pPr>
        <w:pStyle w:val="a3"/>
      </w:pPr>
      <w:r w:rsidRPr="00A11D8B">
        <w:t xml:space="preserve">неоднократный отказ в </w:t>
      </w:r>
      <w:r>
        <w:t xml:space="preserve">утверждении </w:t>
      </w:r>
      <w:r w:rsidRPr="00A11D8B">
        <w:t xml:space="preserve">Инвестиционной программы Концессионера по основаниям, не предусмотренным </w:t>
      </w:r>
      <w:r w:rsidR="00A11478">
        <w:t>Законодательством</w:t>
      </w:r>
      <w:r w:rsidRPr="00A11D8B">
        <w:t xml:space="preserve">, или нарушение </w:t>
      </w:r>
      <w:r>
        <w:t xml:space="preserve">предусмотренного </w:t>
      </w:r>
      <w:r w:rsidR="00A11478">
        <w:t>Законодательством</w:t>
      </w:r>
      <w:r w:rsidRPr="00A11D8B">
        <w:t xml:space="preserve"> срока </w:t>
      </w:r>
      <w:r>
        <w:t xml:space="preserve">утверждения </w:t>
      </w:r>
      <w:r w:rsidRPr="00A11D8B">
        <w:t>Инвестиционной программы Концессионера более чем на 30 (тридцать) календарных дней;</w:t>
      </w:r>
    </w:p>
    <w:p w:rsidR="00AC1D7D" w:rsidRPr="00A11D8B" w:rsidRDefault="00AC1D7D" w:rsidP="00444CAE">
      <w:pPr>
        <w:pStyle w:val="a3"/>
      </w:pPr>
      <w:r w:rsidRPr="00A11D8B">
        <w:t>непринятие нормативного правового акта, регламентирующего порядок предоставления субсидий Ко</w:t>
      </w:r>
      <w:r>
        <w:t>нцессионеру в целях возмещения Н</w:t>
      </w:r>
      <w:r w:rsidRPr="00A11D8B">
        <w:t xml:space="preserve">едополученных доходов и (или) незаключение между Концессионером и </w:t>
      </w:r>
      <w:r>
        <w:t xml:space="preserve">уполномоченным органом исполнительной власти </w:t>
      </w:r>
      <w:r w:rsidR="00CC20DB" w:rsidRPr="00CC20DB">
        <w:rPr>
          <w:i/>
        </w:rPr>
        <w:t>[субъект РФ]</w:t>
      </w:r>
      <w:r w:rsidRPr="00A11D8B">
        <w:t xml:space="preserve"> </w:t>
      </w:r>
      <w:r w:rsidR="006A144B">
        <w:t xml:space="preserve">соглашения по форме, </w:t>
      </w:r>
      <w:r w:rsidR="00592547">
        <w:t>предусмотренной в Приложении 16</w:t>
      </w:r>
      <w:r w:rsidRPr="00A11D8B">
        <w:t>;</w:t>
      </w:r>
    </w:p>
    <w:p w:rsidR="00AC1D7D" w:rsidRDefault="00AC1D7D" w:rsidP="00444CAE">
      <w:pPr>
        <w:pStyle w:val="a3"/>
      </w:pPr>
      <w:r w:rsidRPr="00A11D8B">
        <w:t xml:space="preserve">незакрепление в законе о бюджете </w:t>
      </w:r>
      <w:r w:rsidR="00CC20DB" w:rsidRPr="00CC20DB">
        <w:rPr>
          <w:i/>
        </w:rPr>
        <w:t>[субъект</w:t>
      </w:r>
      <w:r w:rsidR="00253C10">
        <w:rPr>
          <w:i/>
        </w:rPr>
        <w:t>а</w:t>
      </w:r>
      <w:r w:rsidR="00CC20DB" w:rsidRPr="00CC20DB">
        <w:rPr>
          <w:i/>
        </w:rPr>
        <w:t xml:space="preserve"> РФ]</w:t>
      </w:r>
      <w:r w:rsidRPr="00A11D8B">
        <w:t xml:space="preserve"> расходных статей, связанных с исполнением платёжных обязательств </w:t>
      </w:r>
      <w:r w:rsidR="00CC20DB" w:rsidRPr="00CC20DB">
        <w:rPr>
          <w:i/>
        </w:rPr>
        <w:t>[субъект</w:t>
      </w:r>
      <w:r w:rsidR="00253C10">
        <w:rPr>
          <w:i/>
        </w:rPr>
        <w:t>а</w:t>
      </w:r>
      <w:r w:rsidR="00CC20DB" w:rsidRPr="00CC20DB">
        <w:rPr>
          <w:i/>
        </w:rPr>
        <w:t xml:space="preserve"> РФ]</w:t>
      </w:r>
      <w:r w:rsidRPr="00A11D8B">
        <w:t>, предусмотренных Концессионным соглашением</w:t>
      </w:r>
      <w:r>
        <w:t xml:space="preserve"> или </w:t>
      </w:r>
      <w:r w:rsidR="00A11478">
        <w:t>Законодательством</w:t>
      </w:r>
      <w:r>
        <w:t xml:space="preserve"> в связи с </w:t>
      </w:r>
      <w:r w:rsidR="00DD03E7">
        <w:t xml:space="preserve">заключением </w:t>
      </w:r>
      <w:r w:rsidR="006A144B">
        <w:t xml:space="preserve">и исполнением </w:t>
      </w:r>
      <w:r w:rsidR="00DD03E7">
        <w:t>Концессионного соглашения</w:t>
      </w:r>
      <w:r w:rsidRPr="00A11D8B">
        <w:t xml:space="preserve">, в срок до 31 декабря соответствующего года; </w:t>
      </w:r>
    </w:p>
    <w:p w:rsidR="00D11A6B" w:rsidRDefault="00D11A6B" w:rsidP="00444CAE">
      <w:pPr>
        <w:pStyle w:val="a3"/>
      </w:pPr>
      <w:bookmarkStart w:id="615" w:name="_Ref475439567"/>
      <w:r>
        <w:t xml:space="preserve">размер </w:t>
      </w:r>
      <w:r w:rsidR="006A144B">
        <w:t>Необходимой валовой выручки Концессионера</w:t>
      </w:r>
      <w:r>
        <w:t>, размер подлежащих возмещению Недополученных доходов и (или) размер подлежащих возмещению или учету при установлении Тарифов Выпадающих доходов, рассчитанные</w:t>
      </w:r>
      <w:r w:rsidRPr="002E37B2">
        <w:t xml:space="preserve"> Независимы</w:t>
      </w:r>
      <w:r>
        <w:t>м аудитором, превышает указанные</w:t>
      </w:r>
      <w:r w:rsidRPr="002E37B2">
        <w:t xml:space="preserve"> размер</w:t>
      </w:r>
      <w:r>
        <w:t>ы</w:t>
      </w:r>
      <w:r w:rsidRPr="002E37B2">
        <w:t>, рассч</w:t>
      </w:r>
      <w:r>
        <w:t>итанные</w:t>
      </w:r>
      <w:r w:rsidRPr="002E37B2">
        <w:t xml:space="preserve"> Органом регулирования</w:t>
      </w:r>
      <w:r>
        <w:t xml:space="preserve"> более чем на </w:t>
      </w:r>
      <w:r w:rsidR="004E6292" w:rsidRPr="004E6292">
        <w:t>[</w:t>
      </w:r>
      <w:r w:rsidR="004E6292">
        <w:t>●</w:t>
      </w:r>
      <w:r w:rsidR="004E6292" w:rsidRPr="004E6292">
        <w:t>]</w:t>
      </w:r>
      <w:r w:rsidR="004E6292">
        <w:t xml:space="preserve"> </w:t>
      </w:r>
      <w:r>
        <w:t>процентов</w:t>
      </w:r>
      <w:r w:rsidRPr="00846EDC">
        <w:t xml:space="preserve"> </w:t>
      </w:r>
      <w:r>
        <w:t xml:space="preserve">или на сумму </w:t>
      </w:r>
      <w:r w:rsidR="004E6292" w:rsidRPr="004E6292">
        <w:t>[</w:t>
      </w:r>
      <w:r w:rsidR="004E6292">
        <w:t>●</w:t>
      </w:r>
      <w:r w:rsidR="004E6292" w:rsidRPr="004E6292">
        <w:t>]</w:t>
      </w:r>
      <w:r w:rsidRPr="002E37B2">
        <w:t xml:space="preserve"> рублей;</w:t>
      </w:r>
      <w:bookmarkEnd w:id="615"/>
    </w:p>
    <w:p w:rsidR="00B159EF" w:rsidRDefault="00CE6953" w:rsidP="00444CAE">
      <w:pPr>
        <w:pStyle w:val="a3"/>
      </w:pPr>
      <w:r w:rsidRPr="002E37B2">
        <w:t>признание недействительным</w:t>
      </w:r>
      <w:r w:rsidR="00DA2ADE">
        <w:t xml:space="preserve">и положений Концессионного соглашения в части каких-либо прав и (или) обязанностей </w:t>
      </w:r>
      <w:r w:rsidR="00CC20DB" w:rsidRPr="00CC20DB">
        <w:rPr>
          <w:i/>
        </w:rPr>
        <w:t>[субъект</w:t>
      </w:r>
      <w:r w:rsidR="00253C10">
        <w:rPr>
          <w:i/>
        </w:rPr>
        <w:t>а</w:t>
      </w:r>
      <w:r w:rsidR="00CC20DB" w:rsidRPr="00CC20DB">
        <w:rPr>
          <w:i/>
        </w:rPr>
        <w:t xml:space="preserve"> РФ]</w:t>
      </w:r>
      <w:r w:rsidR="00B159EF">
        <w:t>;</w:t>
      </w:r>
    </w:p>
    <w:p w:rsidR="000C3690" w:rsidRDefault="000C3690" w:rsidP="000C3690">
      <w:pPr>
        <w:pStyle w:val="a3"/>
      </w:pPr>
      <w:r>
        <w:t>невключение в Тарифы расходов</w:t>
      </w:r>
      <w:r w:rsidR="002B14E0">
        <w:t xml:space="preserve"> Концессионера</w:t>
      </w:r>
      <w:r>
        <w:t xml:space="preserve"> </w:t>
      </w:r>
      <w:r w:rsidRPr="000C3690">
        <w:t xml:space="preserve">в связи с </w:t>
      </w:r>
      <w:r w:rsidR="0086705E">
        <w:t xml:space="preserve">осуществлением государственного кадастрового учета и (или) </w:t>
      </w:r>
      <w:r w:rsidRPr="000C3690">
        <w:t>государственной регистрацией права собстве</w:t>
      </w:r>
      <w:r>
        <w:t>нности Концедента на Н</w:t>
      </w:r>
      <w:r w:rsidRPr="000C3690">
        <w:t>езарегистрированное недвижимое имущество</w:t>
      </w:r>
      <w:r w:rsidR="0086705E">
        <w:t xml:space="preserve"> в размере фактически понесенных расходов на </w:t>
      </w:r>
      <w:r w:rsidR="0086705E">
        <w:lastRenderedPageBreak/>
        <w:t>уплату государственной пошлины за совершение соответствующих действий</w:t>
      </w:r>
      <w:r>
        <w:t>;</w:t>
      </w:r>
    </w:p>
    <w:p w:rsidR="002B14E0" w:rsidRDefault="002B14E0" w:rsidP="000C3690">
      <w:pPr>
        <w:pStyle w:val="a3"/>
      </w:pPr>
      <w:r>
        <w:t xml:space="preserve">невключение в Тарифы расходов Концессионера в связи с выполнением Концессионером обязанностей по страхованию в соответствии со статьей </w:t>
      </w:r>
      <w:r>
        <w:fldChar w:fldCharType="begin"/>
      </w:r>
      <w:r>
        <w:instrText xml:space="preserve"> REF _Ref484709369 \r \h </w:instrText>
      </w:r>
      <w:r>
        <w:fldChar w:fldCharType="separate"/>
      </w:r>
      <w:r w:rsidR="002B28E0">
        <w:t>16</w:t>
      </w:r>
      <w:r>
        <w:fldChar w:fldCharType="end"/>
      </w:r>
      <w:r>
        <w:t xml:space="preserve"> и Приложение 18.</w:t>
      </w:r>
    </w:p>
    <w:p w:rsidR="00B159EF" w:rsidRPr="007E2C0D" w:rsidRDefault="00B159EF" w:rsidP="00444CAE">
      <w:pPr>
        <w:pStyle w:val="a3"/>
      </w:pPr>
      <w:r>
        <w:t xml:space="preserve">установление </w:t>
      </w:r>
      <w:r w:rsidRPr="00A11D8B">
        <w:t>Органом регулирования Тариф</w:t>
      </w:r>
      <w:r>
        <w:t>ов</w:t>
      </w:r>
      <w:r w:rsidRPr="00A11D8B">
        <w:t xml:space="preserve"> в соответствии с долгосрочными параметрами регулирования деятельности Концессионера, которые отличаются от Долгосрочных параметров регулирова</w:t>
      </w:r>
      <w:r w:rsidR="007E2C0D">
        <w:t>ния, приведенных в Приложении 7</w:t>
      </w:r>
      <w:r w:rsidR="007E2C0D" w:rsidRPr="007E2C0D">
        <w:t>;</w:t>
      </w:r>
    </w:p>
    <w:p w:rsidR="00C56DC0" w:rsidRDefault="00C56DC0" w:rsidP="00444CAE">
      <w:pPr>
        <w:pStyle w:val="a3"/>
      </w:pPr>
      <w:r>
        <w:t>корректировка</w:t>
      </w:r>
      <w:r w:rsidR="008368FC">
        <w:t xml:space="preserve"> </w:t>
      </w:r>
      <w:r w:rsidR="007E2C0D">
        <w:t xml:space="preserve">Органом регулирования </w:t>
      </w:r>
      <w:r w:rsidR="00592547">
        <w:t xml:space="preserve">Необходимой </w:t>
      </w:r>
      <w:r w:rsidR="00253C10">
        <w:t>валовой в</w:t>
      </w:r>
      <w:r w:rsidR="00B76CCA">
        <w:t>ыручки</w:t>
      </w:r>
      <w:r w:rsidR="008B4E8B">
        <w:t xml:space="preserve"> в указанных ниже случаях, если возникновение оснований для соответствующей корректировки связано с наступлением иных Особ</w:t>
      </w:r>
      <w:r w:rsidR="00253C10">
        <w:t>ых обстоятельств, указанных в пункте</w:t>
      </w:r>
      <w:r w:rsidR="008B4E8B">
        <w:t xml:space="preserve"> </w:t>
      </w:r>
      <w:r w:rsidR="008B4E8B">
        <w:fldChar w:fldCharType="begin"/>
      </w:r>
      <w:r w:rsidR="008B4E8B">
        <w:instrText xml:space="preserve"> REF _Ref475360131 \r \h </w:instrText>
      </w:r>
      <w:r w:rsidR="008B4E8B">
        <w:fldChar w:fldCharType="separate"/>
      </w:r>
      <w:r w:rsidR="002B28E0">
        <w:t>17.2</w:t>
      </w:r>
      <w:r w:rsidR="008B4E8B">
        <w:fldChar w:fldCharType="end"/>
      </w:r>
      <w:r w:rsidR="008B4E8B">
        <w:t xml:space="preserve"> - </w:t>
      </w:r>
      <w:r w:rsidR="008B4E8B">
        <w:fldChar w:fldCharType="begin"/>
      </w:r>
      <w:r w:rsidR="008B4E8B">
        <w:instrText xml:space="preserve"> REF _Ref477960582 \r \h </w:instrText>
      </w:r>
      <w:r w:rsidR="008B4E8B">
        <w:fldChar w:fldCharType="separate"/>
      </w:r>
      <w:r w:rsidR="002B28E0">
        <w:t>17.4</w:t>
      </w:r>
      <w:r w:rsidR="008B4E8B">
        <w:fldChar w:fldCharType="end"/>
      </w:r>
      <w:r>
        <w:t>:</w:t>
      </w:r>
    </w:p>
    <w:p w:rsidR="00C56DC0" w:rsidRDefault="00B76CCA" w:rsidP="00253C10">
      <w:pPr>
        <w:pStyle w:val="a3"/>
        <w:numPr>
          <w:ilvl w:val="0"/>
          <w:numId w:val="140"/>
        </w:numPr>
        <w:ind w:hanging="657"/>
      </w:pPr>
      <w:r>
        <w:t xml:space="preserve">в связи с неисполнением или ненадлежащим исполнением Концессионером обязательств по </w:t>
      </w:r>
      <w:r w:rsidR="00C1303D">
        <w:t>Созданию объекта соглашения</w:t>
      </w:r>
      <w:r w:rsidR="00C56DC0" w:rsidRPr="00C56DC0">
        <w:t xml:space="preserve">; </w:t>
      </w:r>
      <w:r w:rsidR="00C56DC0">
        <w:t>и/или</w:t>
      </w:r>
      <w:r>
        <w:t xml:space="preserve"> </w:t>
      </w:r>
    </w:p>
    <w:p w:rsidR="00C56DC0" w:rsidRDefault="00C56DC0" w:rsidP="00253C10">
      <w:pPr>
        <w:pStyle w:val="a3"/>
        <w:numPr>
          <w:ilvl w:val="0"/>
          <w:numId w:val="140"/>
        </w:numPr>
        <w:ind w:hanging="657"/>
      </w:pPr>
      <w:r>
        <w:t>с учетом надежности и качества реализуемых товаров (оказываемых услуг)</w:t>
      </w:r>
      <w:r w:rsidRPr="00C56DC0">
        <w:t xml:space="preserve">; </w:t>
      </w:r>
      <w:r>
        <w:t xml:space="preserve">и/или </w:t>
      </w:r>
    </w:p>
    <w:p w:rsidR="009359CB" w:rsidRDefault="00C56DC0" w:rsidP="00253C10">
      <w:pPr>
        <w:pStyle w:val="a3"/>
        <w:numPr>
          <w:ilvl w:val="0"/>
          <w:numId w:val="140"/>
        </w:numPr>
        <w:ind w:hanging="657"/>
      </w:pPr>
      <w:r>
        <w:t>в целях учета отклонения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w:t>
      </w:r>
      <w:r w:rsidR="009359CB">
        <w:t>оков реализации такой программы</w:t>
      </w:r>
      <w:r w:rsidR="009359CB" w:rsidRPr="009359CB">
        <w:t xml:space="preserve">; </w:t>
      </w:r>
      <w:r w:rsidR="009359CB">
        <w:t>и/или</w:t>
      </w:r>
    </w:p>
    <w:p w:rsidR="009359CB" w:rsidRDefault="00C56DC0" w:rsidP="00253C10">
      <w:pPr>
        <w:pStyle w:val="a3"/>
        <w:numPr>
          <w:ilvl w:val="0"/>
          <w:numId w:val="140"/>
        </w:numPr>
        <w:ind w:hanging="657"/>
      </w:pPr>
      <w:r>
        <w:t>в отношении произведенных Концессионером в течение расчетного периода за счет поступлений от регулируемой дея</w:t>
      </w:r>
      <w:r w:rsidR="009359CB">
        <w:t>тельности необоснованных расходов</w:t>
      </w:r>
      <w:r w:rsidR="001665BB" w:rsidRPr="001665BB">
        <w:t xml:space="preserve">; </w:t>
      </w:r>
      <w:r w:rsidR="001665BB">
        <w:t>и/или</w:t>
      </w:r>
    </w:p>
    <w:p w:rsidR="001665BB" w:rsidRDefault="001665BB" w:rsidP="00253C10">
      <w:pPr>
        <w:pStyle w:val="a3"/>
        <w:numPr>
          <w:ilvl w:val="0"/>
          <w:numId w:val="140"/>
        </w:numPr>
        <w:ind w:hanging="657"/>
      </w:pPr>
      <w:r>
        <w:t>иных случаях, пр</w:t>
      </w:r>
      <w:r w:rsidR="00592547">
        <w:t xml:space="preserve">едусмотренных </w:t>
      </w:r>
      <w:r w:rsidR="00A11478">
        <w:t>Законодательством</w:t>
      </w:r>
      <w:r w:rsidR="00592547">
        <w:t>.</w:t>
      </w:r>
    </w:p>
    <w:p w:rsidR="00AC1D7D" w:rsidRDefault="00AC1D7D" w:rsidP="00444CAE">
      <w:pPr>
        <w:pStyle w:val="11"/>
      </w:pPr>
      <w:bookmarkStart w:id="616" w:name="_Ref475360148"/>
      <w:bookmarkStart w:id="617" w:name="_Ref477960582"/>
      <w:r>
        <w:t>Особые обстоятельства, не относящиеся ни к одной из Сторон:</w:t>
      </w:r>
      <w:bookmarkEnd w:id="616"/>
      <w:bookmarkEnd w:id="617"/>
    </w:p>
    <w:p w:rsidR="00AC1D7D" w:rsidRPr="00A11D8B" w:rsidRDefault="00AC1D7D" w:rsidP="00444CAE">
      <w:pPr>
        <w:pStyle w:val="a3"/>
      </w:pPr>
      <w:r w:rsidRPr="00A11D8B">
        <w:t xml:space="preserve">обнаружение на Земельном участке археологических объектов или опасных веществ, любых других объектов, препятствующих </w:t>
      </w:r>
      <w:r w:rsidR="00C1303D">
        <w:t>Созданию объекта соглашения</w:t>
      </w:r>
      <w:r w:rsidRPr="00A11D8B">
        <w:t xml:space="preserve"> и (или) осуществлению Концессионной деятельности, а также выявление иных обстоятельств (включая геологические факторы), которые не были известны Концессионеру при заключении Концессионного соглашения, в случаях, когда в результате такого обнаружения Концессионер не может надлежащим образом исполнить свои обязательства по </w:t>
      </w:r>
      <w:r w:rsidR="00C1303D">
        <w:t>Созданию объекта соглашения</w:t>
      </w:r>
      <w:r w:rsidRPr="00A11D8B">
        <w:t xml:space="preserve"> в соответствии с Заданием и основными мероприятиями и (или) осуществлению Концессионной деятельности;</w:t>
      </w:r>
    </w:p>
    <w:p w:rsidR="00AC1D7D" w:rsidRDefault="00AC1D7D" w:rsidP="00444CAE">
      <w:pPr>
        <w:pStyle w:val="a3"/>
      </w:pPr>
      <w:r w:rsidRPr="00A11D8B">
        <w:t>досрочное прекращение любого из Договоров аренды земельного участка по причинам, не связанным с существенным нарушение</w:t>
      </w:r>
      <w:r w:rsidR="00074DFF">
        <w:t>м Концессионером условий таких договоров</w:t>
      </w:r>
      <w:r w:rsidRPr="00A11D8B">
        <w:t xml:space="preserve">; </w:t>
      </w:r>
    </w:p>
    <w:p w:rsidR="00AC1D7D" w:rsidRDefault="00AC1D7D" w:rsidP="00444CAE">
      <w:pPr>
        <w:pStyle w:val="a3"/>
      </w:pPr>
      <w:r>
        <w:lastRenderedPageBreak/>
        <w:t xml:space="preserve">изменение предусмотренных </w:t>
      </w:r>
      <w:r w:rsidR="00A11478">
        <w:t>Законодательством</w:t>
      </w:r>
      <w:r>
        <w:t xml:space="preserve"> на Дату заключения</w:t>
      </w:r>
      <w:r w:rsidR="00A11478">
        <w:t xml:space="preserve"> </w:t>
      </w:r>
      <w:r>
        <w:t xml:space="preserve">концессионного соглашения правил учета при установлении Тарифов процентов, уплачиваемых Концессионером по Соглашениям о финансировании и соглашениям о предоставлении Акционерных займов, если в результате такого изменения размер расходов на уплату процентов, которые не могут быть учтены Органом регулирования при установлении Тарифов на очередной расчетный период регулирования, превысил </w:t>
      </w:r>
      <w:r w:rsidR="001D77C7" w:rsidRPr="004E6292">
        <w:t>[</w:t>
      </w:r>
      <w:r w:rsidR="001D77C7">
        <w:t>●</w:t>
      </w:r>
      <w:r w:rsidR="001D77C7" w:rsidRPr="004E6292">
        <w:t>]</w:t>
      </w:r>
      <w:r>
        <w:t xml:space="preserve"> рублей;</w:t>
      </w:r>
    </w:p>
    <w:p w:rsidR="00AC1D7D" w:rsidRDefault="00AC1D7D" w:rsidP="00444CAE">
      <w:pPr>
        <w:pStyle w:val="a3"/>
      </w:pPr>
      <w:r w:rsidRPr="00A11D8B">
        <w:t xml:space="preserve">невыдача по истечении 90 (девяноста) дней с даты завершения работ по </w:t>
      </w:r>
      <w:r w:rsidR="00074DFF">
        <w:t xml:space="preserve">созданию или </w:t>
      </w:r>
      <w:r w:rsidRPr="00A11D8B">
        <w:t>реконструкции любого объекта недвижимости, входящего в состав Объекта соглашения, Разрешения на ввод в эксплуатацию такого объекта при условии, что невыдача такого разрешения не является следствием действий (бездействия) Концессионера, и (или) Лица, относящегося к концессионеру, и (или) выявленных недостатков Объекта соглашен</w:t>
      </w:r>
      <w:r w:rsidR="00074DFF">
        <w:t xml:space="preserve">ия, и (или) иного неисполнения </w:t>
      </w:r>
      <w:r w:rsidRPr="00A11D8B">
        <w:t xml:space="preserve">Концессионером требований </w:t>
      </w:r>
      <w:r w:rsidR="00A11478">
        <w:t>Законодательства</w:t>
      </w:r>
      <w:r w:rsidRPr="00A11D8B">
        <w:t>;</w:t>
      </w:r>
    </w:p>
    <w:p w:rsidR="00AC1D7D" w:rsidRDefault="00AC1D7D" w:rsidP="00444CAE">
      <w:pPr>
        <w:pStyle w:val="a3"/>
      </w:pPr>
      <w:r w:rsidRPr="00A11D8B">
        <w:t xml:space="preserve">необоснованный отказ или задержка в получении технических условий Концессионером на подключение Объекта соглашения </w:t>
      </w:r>
      <w:r w:rsidR="00074DFF">
        <w:t xml:space="preserve">и (или) Иного имущества </w:t>
      </w:r>
      <w:r w:rsidRPr="00A11D8B">
        <w:t xml:space="preserve">к сетям инженерно-технического обеспечения при условии, что Концессионер предпринял все зависящие от него меры для </w:t>
      </w:r>
      <w:r w:rsidR="00074DFF">
        <w:t xml:space="preserve">такого </w:t>
      </w:r>
      <w:r w:rsidRPr="00A11D8B">
        <w:t>подключения;</w:t>
      </w:r>
    </w:p>
    <w:p w:rsidR="00D65B71" w:rsidRDefault="00D65B71" w:rsidP="00444CAE">
      <w:pPr>
        <w:pStyle w:val="a3"/>
      </w:pPr>
      <w:r>
        <w:t>отказ антимонопольного органа в предоставлении согласия на изменение Концессионного соглашения в связи с передачей во владение и пользование Концессионера бесхозяйного имущества, выявленного в течение Срока действия концессионого соглашения;</w:t>
      </w:r>
    </w:p>
    <w:p w:rsidR="00DD03E7" w:rsidRPr="00A11D8B" w:rsidRDefault="00DD03E7" w:rsidP="00444CAE">
      <w:pPr>
        <w:pStyle w:val="a3"/>
      </w:pPr>
      <w:r w:rsidRPr="00A11D8B">
        <w:t xml:space="preserve">изменение </w:t>
      </w:r>
      <w:r w:rsidR="00A11478">
        <w:t>Законодательства</w:t>
      </w:r>
      <w:r w:rsidRPr="00A11D8B">
        <w:t xml:space="preserve">, </w:t>
      </w:r>
      <w:r>
        <w:t xml:space="preserve">включая нормативные правовые акты в сфере тарифообразования, </w:t>
      </w:r>
      <w:r w:rsidRPr="00A11D8B">
        <w:t>ухудшающее положение Концессионера таким образом, что он в значительной степени лишается того, на что был вправе рассчитывать при заключении Концессионного соглашения</w:t>
      </w:r>
      <w:r>
        <w:t>, включая отмену предусмотренного Концессионным соглашением метода регулирования тарифов для Концессионера.</w:t>
      </w:r>
    </w:p>
    <w:p w:rsidR="00DD03E7" w:rsidRPr="00A11D8B" w:rsidRDefault="00DD03E7" w:rsidP="00444CAE">
      <w:pPr>
        <w:pStyle w:val="a3"/>
      </w:pPr>
      <w:r w:rsidRPr="00A11D8B">
        <w:t>вступление в силу нормативных правовых актов, в связи с которыми Концессионер или Концедент оказываются неспособными выполнить принятые на себя обязательства;</w:t>
      </w:r>
    </w:p>
    <w:p w:rsidR="00DD03E7" w:rsidRDefault="00DD03E7" w:rsidP="00444CAE">
      <w:pPr>
        <w:pStyle w:val="a3"/>
      </w:pPr>
      <w:r w:rsidRPr="00A11D8B">
        <w:t xml:space="preserve">вступление в законную силу </w:t>
      </w:r>
      <w:r>
        <w:t>судебного акта</w:t>
      </w:r>
      <w:r w:rsidRPr="00A11D8B">
        <w:t xml:space="preserve"> или </w:t>
      </w:r>
      <w:r>
        <w:t xml:space="preserve">решения </w:t>
      </w:r>
      <w:r w:rsidRPr="00A11D8B">
        <w:t xml:space="preserve">антимонопольного органа, которым установлена невозможность исполнения Концессионером установленных Концессионным соглашением обязательств вследствие решений, действий (бездействия) Государственных органов и (или) их должностных лиц; </w:t>
      </w:r>
    </w:p>
    <w:p w:rsidR="006A144B" w:rsidRDefault="006A144B" w:rsidP="00444CAE">
      <w:pPr>
        <w:pStyle w:val="a3"/>
      </w:pPr>
      <w:r w:rsidRPr="00A11D8B">
        <w:t xml:space="preserve">действия и (или) бездействие Государственных органов или органов местного самоуправления, в случаях, когда в результате таких действий и (или) бездействия Концессионер не может исполнить свои обязанности по Концессионному соглашению, при условии что Концессионер предпринял все необходимые действия для исполнения таких обязанностей, в том числе необоснованный отказ или задержки в получении Концессионером любого Разрешения, включая Разрешение на строительство, необоснованный отказ </w:t>
      </w:r>
      <w:r w:rsidRPr="00A11D8B">
        <w:lastRenderedPageBreak/>
        <w:t>в Государственной регистрации, приостановление Государственной регистрации;</w:t>
      </w:r>
    </w:p>
    <w:p w:rsidR="003A5092" w:rsidRDefault="006A144B" w:rsidP="00444CAE">
      <w:pPr>
        <w:pStyle w:val="a3"/>
      </w:pPr>
      <w:r w:rsidRPr="00A11D8B">
        <w:t>акции протеста, проведение которых затрагивает права и (или) влияет на возможность исполнения Концессионером обязательс</w:t>
      </w:r>
      <w:r>
        <w:t>тв по Концессионному соглашению</w:t>
      </w:r>
      <w:r w:rsidR="003A5092">
        <w:t>;</w:t>
      </w:r>
      <w:r w:rsidR="003A5092" w:rsidRPr="003A5092">
        <w:t xml:space="preserve"> </w:t>
      </w:r>
    </w:p>
    <w:p w:rsidR="006A144B" w:rsidRDefault="003A5092" w:rsidP="00444CAE">
      <w:pPr>
        <w:pStyle w:val="a3"/>
      </w:pPr>
      <w:r>
        <w:t xml:space="preserve">решение органа, осуществляющего Государственную экспертизу, препятствующее созданию Объекта соглашения, соответствующего требованиям Концессионного соглашения. </w:t>
      </w:r>
    </w:p>
    <w:p w:rsidR="004A2670" w:rsidRDefault="00951935" w:rsidP="004A2670">
      <w:pPr>
        <w:pStyle w:val="20"/>
      </w:pPr>
      <w:r>
        <w:t>Признаки Особого о</w:t>
      </w:r>
      <w:r w:rsidR="004A2670">
        <w:t>бстоятельства</w:t>
      </w:r>
    </w:p>
    <w:p w:rsidR="004A2670" w:rsidRDefault="004A2670" w:rsidP="00444CAE">
      <w:pPr>
        <w:pStyle w:val="11"/>
      </w:pPr>
      <w:r>
        <w:t xml:space="preserve">Любое из перечисленных в пунктах </w:t>
      </w:r>
      <w:r>
        <w:fldChar w:fldCharType="begin"/>
      </w:r>
      <w:r>
        <w:instrText xml:space="preserve"> REF _Ref475360131 \r \h </w:instrText>
      </w:r>
      <w:r>
        <w:fldChar w:fldCharType="separate"/>
      </w:r>
      <w:r w:rsidR="002B28E0">
        <w:t>17.2</w:t>
      </w:r>
      <w:r>
        <w:fldChar w:fldCharType="end"/>
      </w:r>
      <w:r>
        <w:t xml:space="preserve"> - </w:t>
      </w:r>
      <w:r>
        <w:fldChar w:fldCharType="begin"/>
      </w:r>
      <w:r>
        <w:instrText xml:space="preserve"> REF _Ref475360148 \r \h </w:instrText>
      </w:r>
      <w:r>
        <w:fldChar w:fldCharType="separate"/>
      </w:r>
      <w:r w:rsidR="002B28E0">
        <w:t>17.4</w:t>
      </w:r>
      <w:r>
        <w:fldChar w:fldCharType="end"/>
      </w:r>
      <w:r>
        <w:t xml:space="preserve"> о</w:t>
      </w:r>
      <w:r w:rsidR="00951935">
        <w:t>бстоятельств признается Особым о</w:t>
      </w:r>
      <w:r>
        <w:t>бстоятельством, за исключением случаев, когда действия или бездействие Концессионера (или любого лица, за действия которого Концессионер отвечает как за свои собственные) являются причиной наступления этого обстоятельства, и если выполняется хотя бы одно из следующих условий:</w:t>
      </w:r>
    </w:p>
    <w:p w:rsidR="004A2670" w:rsidRDefault="004A2670" w:rsidP="00444CAE">
      <w:pPr>
        <w:pStyle w:val="11"/>
        <w:numPr>
          <w:ilvl w:val="0"/>
          <w:numId w:val="134"/>
        </w:numPr>
      </w:pPr>
      <w:r>
        <w:t>наступление этого обстоятельства препятствует надлежащему исполнению Концессионером условий Концессионного соглашения;</w:t>
      </w:r>
      <w:r w:rsidR="00FE1475">
        <w:t xml:space="preserve"> и/или</w:t>
      </w:r>
    </w:p>
    <w:p w:rsidR="004A2670" w:rsidRPr="004A2670" w:rsidRDefault="004A2670" w:rsidP="00444CAE">
      <w:pPr>
        <w:pStyle w:val="11"/>
        <w:numPr>
          <w:ilvl w:val="0"/>
          <w:numId w:val="134"/>
        </w:numPr>
      </w:pPr>
      <w:r>
        <w:t xml:space="preserve">наступление этого обстоятельства повлекло </w:t>
      </w:r>
      <w:r w:rsidRPr="00FA1E92">
        <w:t xml:space="preserve">или повлечет </w:t>
      </w:r>
      <w:r w:rsidRPr="00335C28">
        <w:t>Дополнительные расходы и/или Сокращение выручки Концессионера</w:t>
      </w:r>
      <w:r w:rsidRPr="00FA1E92">
        <w:t>.</w:t>
      </w:r>
    </w:p>
    <w:p w:rsidR="00C13FF4" w:rsidRPr="00A11D8B" w:rsidRDefault="00C13FF4" w:rsidP="00F80EC9">
      <w:pPr>
        <w:pStyle w:val="20"/>
      </w:pPr>
      <w:bookmarkStart w:id="618" w:name="_Toc184666679"/>
      <w:bookmarkStart w:id="619" w:name="_Toc248068971"/>
      <w:bookmarkStart w:id="620" w:name="_Toc248592043"/>
      <w:r w:rsidRPr="00A11D8B">
        <w:t>Последствия наступления Особого обстоятельства</w:t>
      </w:r>
      <w:bookmarkEnd w:id="618"/>
      <w:bookmarkEnd w:id="619"/>
      <w:bookmarkEnd w:id="620"/>
    </w:p>
    <w:p w:rsidR="00BE5EB0" w:rsidRDefault="00C13FF4" w:rsidP="00444CAE">
      <w:pPr>
        <w:pStyle w:val="11"/>
      </w:pPr>
      <w:bookmarkStart w:id="621" w:name="_Ref165437453"/>
      <w:r w:rsidRPr="00A11D8B">
        <w:t>В случае наступления Особого обстоятельства</w:t>
      </w:r>
      <w:bookmarkEnd w:id="621"/>
      <w:r w:rsidR="00812AFF">
        <w:t xml:space="preserve"> </w:t>
      </w:r>
      <w:bookmarkStart w:id="622" w:name="_Ref465933936"/>
      <w:r w:rsidR="00BE5EB0" w:rsidRPr="00A11D8B">
        <w:t xml:space="preserve">Концессионер </w:t>
      </w:r>
      <w:r w:rsidR="00812AFF">
        <w:t>освобождается от</w:t>
      </w:r>
      <w:r w:rsidR="00BE5EB0">
        <w:t xml:space="preserve"> </w:t>
      </w:r>
      <w:r w:rsidR="00812AFF">
        <w:t>ответственности</w:t>
      </w:r>
      <w:r w:rsidR="00BE5EB0" w:rsidRPr="00A11D8B">
        <w:t xml:space="preserve"> за неисполнение или просрочку исполнения своих обязательств в соответствии с Концессионным соглашением, но только в той степени, в которой такое неисполнение или просрочка прямо вызва</w:t>
      </w:r>
      <w:r w:rsidR="00812AFF">
        <w:t>ны таким Особым обстоятельством.</w:t>
      </w:r>
    </w:p>
    <w:p w:rsidR="00BE5EB0" w:rsidRDefault="00812AFF" w:rsidP="00444CAE">
      <w:pPr>
        <w:pStyle w:val="11"/>
      </w:pPr>
      <w:r>
        <w:t>Е</w:t>
      </w:r>
      <w:r w:rsidR="00BE5EB0" w:rsidRPr="00A11D8B">
        <w:t xml:space="preserve">сли наступление </w:t>
      </w:r>
      <w:r w:rsidR="002E7F9F">
        <w:t>Особого обстоятельства</w:t>
      </w:r>
      <w:r w:rsidR="00BE5EB0">
        <w:t xml:space="preserve"> </w:t>
      </w:r>
      <w:r w:rsidR="00BE5EB0" w:rsidRPr="00A11D8B">
        <w:t>прямо повлекло или повлечет Дополнительные расходы</w:t>
      </w:r>
      <w:r w:rsidR="003204C2">
        <w:t xml:space="preserve"> и/или </w:t>
      </w:r>
      <w:r w:rsidR="004A2670">
        <w:t>Сокращение</w:t>
      </w:r>
      <w:r w:rsidR="003204C2">
        <w:t xml:space="preserve"> выручки</w:t>
      </w:r>
      <w:r w:rsidR="004A2670">
        <w:t xml:space="preserve"> Концессионера</w:t>
      </w:r>
      <w:r w:rsidR="00BE5EB0" w:rsidRPr="00A11D8B">
        <w:t>, то Концедент</w:t>
      </w:r>
      <w:r w:rsidR="00BE5EB0">
        <w:t xml:space="preserve"> </w:t>
      </w:r>
      <w:r w:rsidR="00BE5EB0" w:rsidRPr="00A11D8B">
        <w:t>обязан возместить Концессионеру такие понес</w:t>
      </w:r>
      <w:r>
        <w:t>енные им Дополнительные расходы</w:t>
      </w:r>
      <w:r w:rsidR="003204C2">
        <w:t xml:space="preserve"> и/или компенсировать </w:t>
      </w:r>
      <w:r w:rsidR="00A96E7E">
        <w:t xml:space="preserve">Сокращение </w:t>
      </w:r>
      <w:r w:rsidR="003204C2">
        <w:t>выручк</w:t>
      </w:r>
      <w:r w:rsidR="00A96E7E">
        <w:t>и</w:t>
      </w:r>
      <w:r>
        <w:t>.</w:t>
      </w:r>
    </w:p>
    <w:p w:rsidR="00C13FF4" w:rsidRPr="00A11D8B" w:rsidRDefault="00812AFF" w:rsidP="00444CAE">
      <w:pPr>
        <w:pStyle w:val="11"/>
      </w:pPr>
      <w:bookmarkStart w:id="623" w:name="_Ref477117330"/>
      <w:r>
        <w:t>Е</w:t>
      </w:r>
      <w:r w:rsidR="00C13FF4" w:rsidRPr="00A11D8B">
        <w:t xml:space="preserve">сли в результате наступления </w:t>
      </w:r>
      <w:r>
        <w:t xml:space="preserve">Особого </w:t>
      </w:r>
      <w:r w:rsidR="00C13FF4" w:rsidRPr="00A11D8B">
        <w:t xml:space="preserve">обстоятельства Концессионер не может </w:t>
      </w:r>
      <w:r w:rsidR="00BE5EB0">
        <w:t xml:space="preserve">выполнить мероприятия по </w:t>
      </w:r>
      <w:r w:rsidR="00C1303D">
        <w:t>Созданию объекта соглашения</w:t>
      </w:r>
      <w:r w:rsidR="00C13FF4" w:rsidRPr="00A11D8B">
        <w:t xml:space="preserve"> в сро</w:t>
      </w:r>
      <w:r w:rsidR="00A32D97" w:rsidRPr="00A11D8B">
        <w:t>ки, предусмотренные Заданием и о</w:t>
      </w:r>
      <w:r w:rsidR="00C13FF4" w:rsidRPr="00A11D8B">
        <w:t>сновными мероприятиями, то Концедент</w:t>
      </w:r>
      <w:r w:rsidR="00BE5EB0">
        <w:t xml:space="preserve"> и </w:t>
      </w:r>
      <w:r w:rsidR="00CC20DB" w:rsidRPr="00CC20DB">
        <w:rPr>
          <w:i/>
        </w:rPr>
        <w:t>[субъект РФ]</w:t>
      </w:r>
      <w:r w:rsidR="00BE5EB0">
        <w:t xml:space="preserve"> </w:t>
      </w:r>
      <w:r w:rsidR="00C13FF4" w:rsidRPr="00A11D8B">
        <w:t>обязан</w:t>
      </w:r>
      <w:r w:rsidR="00BE5EB0">
        <w:t xml:space="preserve">ы внести </w:t>
      </w:r>
      <w:r w:rsidR="001848D3">
        <w:t xml:space="preserve">соответствующие </w:t>
      </w:r>
      <w:r w:rsidR="00BE5EB0">
        <w:t xml:space="preserve">изменения в Концессионное соглашение по требованию Концессионера, за исключением случаев, когда наступление такого Особого обстоятельства не может являться основанием для изменения условий Концессионного соглашения в соответствии с </w:t>
      </w:r>
      <w:r w:rsidR="00A11478">
        <w:t>Законодательством</w:t>
      </w:r>
      <w:bookmarkEnd w:id="622"/>
      <w:r w:rsidR="001848D3">
        <w:t>.</w:t>
      </w:r>
      <w:bookmarkEnd w:id="623"/>
    </w:p>
    <w:p w:rsidR="00C13FF4" w:rsidRPr="00A11D8B" w:rsidRDefault="00C13FF4" w:rsidP="00F80EC9">
      <w:pPr>
        <w:pStyle w:val="20"/>
      </w:pPr>
      <w:bookmarkStart w:id="624" w:name="_Toc184666680"/>
      <w:bookmarkStart w:id="625" w:name="_Toc248068972"/>
      <w:bookmarkStart w:id="626" w:name="_Toc248592044"/>
      <w:r w:rsidRPr="00A11D8B">
        <w:t>Действия Сторон в случае наступления Особого обстоятельства</w:t>
      </w:r>
      <w:bookmarkEnd w:id="624"/>
      <w:bookmarkEnd w:id="625"/>
      <w:bookmarkEnd w:id="626"/>
    </w:p>
    <w:p w:rsidR="00C13FF4" w:rsidRPr="00A11D8B" w:rsidRDefault="00C13FF4" w:rsidP="00444CAE">
      <w:pPr>
        <w:pStyle w:val="11"/>
      </w:pPr>
      <w:bookmarkStart w:id="627" w:name="_Ref165437659"/>
      <w:bookmarkStart w:id="628" w:name="_Ref194848387"/>
      <w:r w:rsidRPr="00A11D8B">
        <w:t>Узнав о наступлении Особого обстоятельства, Концессионер обязан при первой возможности, но в любом случае не позднее 3 (трех) Рабочих дней с момента наступления Особого обстоятельства, уведомить об этом Концедента</w:t>
      </w:r>
      <w:r w:rsidR="008F4DB8" w:rsidRPr="00A11D8B">
        <w:t xml:space="preserve"> и </w:t>
      </w:r>
      <w:r w:rsidR="00AD5684" w:rsidRPr="00AD5684">
        <w:rPr>
          <w:i/>
        </w:rPr>
        <w:t>[субъект РФ]</w:t>
      </w:r>
      <w:r w:rsidRPr="00A11D8B">
        <w:t xml:space="preserve">, а также не позднее чем через 14 (четырнадцать) Рабочих дней направить Концеденту </w:t>
      </w:r>
      <w:r w:rsidR="008F4DB8" w:rsidRPr="00A11D8B">
        <w:t xml:space="preserve">и </w:t>
      </w:r>
      <w:r w:rsidR="00CC20DB" w:rsidRPr="00CC20DB">
        <w:rPr>
          <w:i/>
        </w:rPr>
        <w:t>[субъект</w:t>
      </w:r>
      <w:r w:rsidR="002E7F9F">
        <w:rPr>
          <w:i/>
        </w:rPr>
        <w:t>у</w:t>
      </w:r>
      <w:r w:rsidR="00CC20DB" w:rsidRPr="00CC20DB">
        <w:rPr>
          <w:i/>
        </w:rPr>
        <w:t xml:space="preserve"> РФ]</w:t>
      </w:r>
      <w:r w:rsidR="008F4DB8" w:rsidRPr="00A11D8B">
        <w:t xml:space="preserve"> </w:t>
      </w:r>
      <w:r w:rsidR="00C9261E">
        <w:t>уведомление об О</w:t>
      </w:r>
      <w:r w:rsidRPr="00A11D8B">
        <w:t xml:space="preserve">собом обстоятельстве (далее – </w:t>
      </w:r>
      <w:r w:rsidRPr="00A11D8B">
        <w:lastRenderedPageBreak/>
        <w:t>«</w:t>
      </w:r>
      <w:r w:rsidRPr="00A11D8B">
        <w:rPr>
          <w:b/>
          <w:i/>
        </w:rPr>
        <w:t>Уведомление об особом обстоятельстве</w:t>
      </w:r>
      <w:r w:rsidRPr="00A11D8B">
        <w:t>»), с изложением следующих сведений:</w:t>
      </w:r>
      <w:bookmarkEnd w:id="627"/>
      <w:bookmarkEnd w:id="628"/>
    </w:p>
    <w:p w:rsidR="00C13FF4" w:rsidRDefault="00C13FF4" w:rsidP="00444CAE">
      <w:pPr>
        <w:pStyle w:val="a3"/>
      </w:pPr>
      <w:r w:rsidRPr="00A11D8B">
        <w:t>описание Особого обстоятельства, причин его наступления и его предполагаемой длительности (в той мере</w:t>
      </w:r>
      <w:r w:rsidR="00812AFF">
        <w:t>, в какой это возможно оценить)</w:t>
      </w:r>
      <w:r w:rsidRPr="00A11D8B">
        <w:t>;</w:t>
      </w:r>
    </w:p>
    <w:p w:rsidR="007E2C0D" w:rsidRPr="00A11D8B" w:rsidRDefault="007E2C0D" w:rsidP="00444CAE">
      <w:pPr>
        <w:pStyle w:val="a3"/>
      </w:pPr>
      <w:r>
        <w:t>обоснование отсутствия у Концессионера возможности избежать наступления этого Особого обстоятельства</w:t>
      </w:r>
      <w:r w:rsidRPr="007E2C0D">
        <w:t>;</w:t>
      </w:r>
    </w:p>
    <w:p w:rsidR="00C13FF4" w:rsidRPr="00A11D8B" w:rsidRDefault="00C13FF4" w:rsidP="00444CAE">
      <w:pPr>
        <w:pStyle w:val="a3"/>
      </w:pPr>
      <w:r w:rsidRPr="00A11D8B">
        <w:t>описание действий, предпринятых или подлежащих принятию Концессионером во исполнение обязанностей по смягчению последствий Особого обстоятельства.</w:t>
      </w:r>
    </w:p>
    <w:p w:rsidR="003D5066" w:rsidRDefault="003F1A00" w:rsidP="00444CAE">
      <w:pPr>
        <w:pStyle w:val="11"/>
      </w:pPr>
      <w:bookmarkStart w:id="629" w:name="_Ref477118134"/>
      <w:bookmarkStart w:id="630" w:name="_Ref371417786"/>
      <w:r>
        <w:t>Не позднее, чем через 14 (Четырнадцать) Рабочих дней с даты получения Уведомления об особом обстоятельстве Концедент может направить Концессионеру</w:t>
      </w:r>
      <w:r w:rsidR="003D5066">
        <w:t xml:space="preserve"> (с копией </w:t>
      </w:r>
      <w:r w:rsidR="00CC20DB" w:rsidRPr="00CC20DB">
        <w:rPr>
          <w:i/>
        </w:rPr>
        <w:t>[субъект РФ]</w:t>
      </w:r>
      <w:r w:rsidR="003D5066">
        <w:t>)</w:t>
      </w:r>
      <w:r>
        <w:t xml:space="preserve"> предложения о внесении изменений в условия Концессионного соглашения</w:t>
      </w:r>
      <w:r w:rsidR="003D5066">
        <w:t>, направленные на продление сроков исполнения Концессионером обязательств по Концессионному соглашению, снижение Дополнительных расходов, возмещение Сокращения выручки и иные формы (по усмотрению Концедента) компенсации Концессионеру последствий Особого обстоятельства.</w:t>
      </w:r>
      <w:bookmarkEnd w:id="629"/>
      <w:r w:rsidR="003D5066">
        <w:t xml:space="preserve"> </w:t>
      </w:r>
    </w:p>
    <w:p w:rsidR="00C13FF4" w:rsidRPr="00A11D8B" w:rsidRDefault="00812AFF" w:rsidP="00444CAE">
      <w:pPr>
        <w:pStyle w:val="11"/>
      </w:pPr>
      <w:bookmarkStart w:id="631" w:name="_Ref477911026"/>
      <w:r>
        <w:t>Н</w:t>
      </w:r>
      <w:r w:rsidRPr="00A11D8B">
        <w:t>е позднее</w:t>
      </w:r>
      <w:r w:rsidR="003D5066">
        <w:t>,</w:t>
      </w:r>
      <w:r w:rsidRPr="00A11D8B">
        <w:t xml:space="preserve"> чем через </w:t>
      </w:r>
      <w:r w:rsidR="003D5066">
        <w:t>14 (Четырнадцать) Рабочих дней с даты получения</w:t>
      </w:r>
      <w:r w:rsidR="003D5066" w:rsidRPr="00A11D8B">
        <w:t xml:space="preserve"> </w:t>
      </w:r>
      <w:r w:rsidR="003D5066">
        <w:t xml:space="preserve">предложения Концедента, указанного в пункте </w:t>
      </w:r>
      <w:r w:rsidR="003D5066">
        <w:fldChar w:fldCharType="begin"/>
      </w:r>
      <w:r w:rsidR="003D5066">
        <w:instrText xml:space="preserve"> REF _Ref477118134 \r \h </w:instrText>
      </w:r>
      <w:r w:rsidR="003D5066">
        <w:fldChar w:fldCharType="separate"/>
      </w:r>
      <w:r w:rsidR="002B28E0">
        <w:t>17.10</w:t>
      </w:r>
      <w:r w:rsidR="003D5066">
        <w:fldChar w:fldCharType="end"/>
      </w:r>
      <w:r w:rsidR="003D5066">
        <w:t>, либо не позднее, чем через 4</w:t>
      </w:r>
      <w:r w:rsidRPr="00A11D8B">
        <w:t>0 (</w:t>
      </w:r>
      <w:r w:rsidR="00A32EA5">
        <w:t>сорок</w:t>
      </w:r>
      <w:r w:rsidRPr="00A11D8B">
        <w:t xml:space="preserve">) </w:t>
      </w:r>
      <w:r w:rsidR="003D5066">
        <w:t>Рабочих</w:t>
      </w:r>
      <w:r w:rsidR="003D5066" w:rsidRPr="00A11D8B">
        <w:t xml:space="preserve"> </w:t>
      </w:r>
      <w:r w:rsidRPr="00A11D8B">
        <w:t xml:space="preserve">дней с момента направления Концеденту </w:t>
      </w:r>
      <w:r>
        <w:t xml:space="preserve">и </w:t>
      </w:r>
      <w:r w:rsidR="00CC20DB" w:rsidRPr="00CC20DB">
        <w:rPr>
          <w:i/>
        </w:rPr>
        <w:t>[субъект</w:t>
      </w:r>
      <w:r w:rsidR="002E7F9F">
        <w:rPr>
          <w:i/>
        </w:rPr>
        <w:t>у</w:t>
      </w:r>
      <w:r w:rsidR="00CC20DB" w:rsidRPr="00CC20DB">
        <w:rPr>
          <w:i/>
        </w:rPr>
        <w:t xml:space="preserve"> РФ]</w:t>
      </w:r>
      <w:r>
        <w:t xml:space="preserve"> </w:t>
      </w:r>
      <w:r w:rsidRPr="00A11D8B">
        <w:t>Уведомления об особом обстоятельстве</w:t>
      </w:r>
      <w:r w:rsidR="003D5066">
        <w:t>,</w:t>
      </w:r>
      <w:r w:rsidRPr="00A11D8B">
        <w:t xml:space="preserve"> </w:t>
      </w:r>
      <w:r w:rsidR="00C13FF4" w:rsidRPr="00A11D8B">
        <w:t xml:space="preserve">Концессионер обязан направить Концеденту </w:t>
      </w:r>
      <w:r w:rsidR="00313120">
        <w:t xml:space="preserve">расчет (далее по тексту – </w:t>
      </w:r>
      <w:r w:rsidR="00313120" w:rsidRPr="00313120">
        <w:rPr>
          <w:b/>
          <w:i/>
        </w:rPr>
        <w:t>«</w:t>
      </w:r>
      <w:r w:rsidR="00C13FF4" w:rsidRPr="00335C28">
        <w:rPr>
          <w:b/>
          <w:i/>
        </w:rPr>
        <w:t>Расчет к уведомлению об особом обстоятельстве</w:t>
      </w:r>
      <w:r w:rsidR="00313120" w:rsidRPr="00313120">
        <w:rPr>
          <w:b/>
          <w:i/>
        </w:rPr>
        <w:t>»</w:t>
      </w:r>
      <w:r w:rsidR="00313120">
        <w:t>)</w:t>
      </w:r>
      <w:r w:rsidR="00C13FF4" w:rsidRPr="00A11D8B">
        <w:t>, содержащий следующие сведения:</w:t>
      </w:r>
      <w:bookmarkEnd w:id="630"/>
      <w:bookmarkEnd w:id="631"/>
    </w:p>
    <w:p w:rsidR="003D5066" w:rsidRDefault="003D5066" w:rsidP="00444CAE">
      <w:pPr>
        <w:pStyle w:val="a3"/>
      </w:pPr>
      <w:bookmarkStart w:id="632" w:name="_Ref477118897"/>
      <w:bookmarkStart w:id="633" w:name="_Ref205619538"/>
      <w:r w:rsidRPr="00A11D8B">
        <w:t>предлагаемые Концессионером изменения условий Концессионного соглашения</w:t>
      </w:r>
      <w:r>
        <w:t xml:space="preserve"> (с учетом предложения Концедента)</w:t>
      </w:r>
      <w:r w:rsidRPr="00A11D8B">
        <w:t>, необходимые для продолжения исполнения Концессионером обязательств по Концессионному соглашению, в том числе</w:t>
      </w:r>
      <w:r>
        <w:t xml:space="preserve"> предложения по продлению Срока</w:t>
      </w:r>
      <w:r w:rsidR="002E7F9F">
        <w:t xml:space="preserve"> действия концессионного соглашения</w:t>
      </w:r>
      <w:r>
        <w:t xml:space="preserve"> и (или) изменению Задания и основных мероприятий</w:t>
      </w:r>
      <w:r w:rsidR="002540DD">
        <w:t xml:space="preserve"> по </w:t>
      </w:r>
      <w:r w:rsidR="00C1303D">
        <w:t>Созданию объекта соглашения</w:t>
      </w:r>
      <w:r w:rsidR="002540DD" w:rsidRPr="00FA1E92">
        <w:t>;</w:t>
      </w:r>
      <w:bookmarkEnd w:id="632"/>
    </w:p>
    <w:p w:rsidR="002540DD" w:rsidRDefault="002540DD" w:rsidP="00444CAE">
      <w:pPr>
        <w:pStyle w:val="a3"/>
      </w:pPr>
      <w:bookmarkStart w:id="634" w:name="_Ref477118920"/>
      <w:r>
        <w:t>расчет</w:t>
      </w:r>
      <w:r w:rsidRPr="00A11D8B">
        <w:t xml:space="preserve"> дополнительного времени, необходимого Концессионеру для </w:t>
      </w:r>
      <w:r>
        <w:t>завершения выполнения начатых Концессионером мероприятий</w:t>
      </w:r>
      <w:r w:rsidRPr="00A11D8B">
        <w:t xml:space="preserve"> </w:t>
      </w:r>
      <w:r>
        <w:t xml:space="preserve">по </w:t>
      </w:r>
      <w:r w:rsidR="00C1303D">
        <w:t>Созданию объекта соглашения</w:t>
      </w:r>
      <w:r w:rsidRPr="00A11D8B">
        <w:t>;</w:t>
      </w:r>
      <w:bookmarkEnd w:id="634"/>
    </w:p>
    <w:p w:rsidR="00C13FF4" w:rsidRDefault="002540DD" w:rsidP="00444CAE">
      <w:pPr>
        <w:pStyle w:val="a3"/>
      </w:pPr>
      <w:r>
        <w:t xml:space="preserve">если применимо - </w:t>
      </w:r>
      <w:r w:rsidR="00C13FF4" w:rsidRPr="00A11D8B">
        <w:t xml:space="preserve">расчет Дополнительных расходов, </w:t>
      </w:r>
      <w:r w:rsidR="007E2C0D">
        <w:t>понесенных Концессионером с даты возникновения</w:t>
      </w:r>
      <w:r w:rsidR="00C85EB4">
        <w:t xml:space="preserve"> Особого о</w:t>
      </w:r>
      <w:r w:rsidR="007E2C0D">
        <w:t>бстоятельства</w:t>
      </w:r>
      <w:r w:rsidR="00C85EB4">
        <w:t xml:space="preserve"> по дату направления Расчета к у</w:t>
      </w:r>
      <w:r w:rsidR="007E2C0D">
        <w:t xml:space="preserve">ведомлению об особом обстоятельстве, </w:t>
      </w:r>
      <w:r w:rsidR="00C13FF4" w:rsidRPr="00A11D8B">
        <w:t>возникших в связи с наступлением этого Особого обстоятельства, с приложением всей документации, подтверждающей такой расчет</w:t>
      </w:r>
      <w:bookmarkEnd w:id="633"/>
      <w:r w:rsidR="00C13FF4" w:rsidRPr="00A11D8B">
        <w:t>;</w:t>
      </w:r>
    </w:p>
    <w:p w:rsidR="00B76CCA" w:rsidRDefault="002540DD" w:rsidP="00444CAE">
      <w:pPr>
        <w:pStyle w:val="a3"/>
      </w:pPr>
      <w:r>
        <w:t xml:space="preserve">если применимо - </w:t>
      </w:r>
      <w:r w:rsidR="00B76CCA" w:rsidRPr="00B76CCA">
        <w:t xml:space="preserve">расчет </w:t>
      </w:r>
      <w:r w:rsidR="00B76CCA">
        <w:t>Сокращения выручки Концессионера</w:t>
      </w:r>
      <w:r w:rsidR="00C85EB4">
        <w:t xml:space="preserve"> с даты возникновения Особого о</w:t>
      </w:r>
      <w:r w:rsidR="00B76CCA" w:rsidRPr="00B76CCA">
        <w:t>бстоятельства</w:t>
      </w:r>
      <w:r w:rsidR="00C85EB4">
        <w:t xml:space="preserve"> по дату направления Расчета к у</w:t>
      </w:r>
      <w:r w:rsidR="00B76CCA" w:rsidRPr="00B76CCA">
        <w:t>ведомлению об особом обстоятельстве, возникших в связи с наступлением этого Особого обстоятельства, с приложением всей документации, подтверждающей такой расчет;</w:t>
      </w:r>
    </w:p>
    <w:p w:rsidR="007E2C0D" w:rsidRPr="007E2C0D" w:rsidRDefault="002540DD" w:rsidP="00444CAE">
      <w:pPr>
        <w:pStyle w:val="a3"/>
      </w:pPr>
      <w:r>
        <w:lastRenderedPageBreak/>
        <w:t xml:space="preserve">если применимо - </w:t>
      </w:r>
      <w:r w:rsidR="007E2C0D">
        <w:t xml:space="preserve">расчет Дополнительных расходов, которые Концессионер ожидает понести с момента направления </w:t>
      </w:r>
      <w:r w:rsidR="00C85EB4">
        <w:t>Расчета к у</w:t>
      </w:r>
      <w:r w:rsidR="007E2C0D" w:rsidRPr="007E2C0D">
        <w:t>ведомлению об особом обстоятельстве</w:t>
      </w:r>
      <w:r w:rsidR="007E2C0D">
        <w:t xml:space="preserve"> </w:t>
      </w:r>
      <w:r w:rsidR="002E7F9F">
        <w:t>в отношении каждого Расчетного п</w:t>
      </w:r>
      <w:r w:rsidR="007E2C0D">
        <w:t xml:space="preserve">ериода, на который влияет такое Особое </w:t>
      </w:r>
      <w:r w:rsidR="00BF671F">
        <w:t>о</w:t>
      </w:r>
      <w:r w:rsidR="007E2C0D">
        <w:t>бстоятельство</w:t>
      </w:r>
      <w:r w:rsidR="00C85EB4">
        <w:t xml:space="preserve">, </w:t>
      </w:r>
      <w:r w:rsidR="007E2C0D" w:rsidRPr="007E2C0D">
        <w:t>с приложением всей документации, подтверждающей такой расчет;</w:t>
      </w:r>
    </w:p>
    <w:p w:rsidR="00313120" w:rsidRDefault="002540DD" w:rsidP="00444CAE">
      <w:pPr>
        <w:pStyle w:val="a3"/>
      </w:pPr>
      <w:r>
        <w:t xml:space="preserve">если применимо - </w:t>
      </w:r>
      <w:r w:rsidR="00B76CCA" w:rsidRPr="00B76CCA">
        <w:t xml:space="preserve">расчет </w:t>
      </w:r>
      <w:r w:rsidR="00B76CCA">
        <w:t>ожидаемого Сокращения выручки Концессионера</w:t>
      </w:r>
      <w:r w:rsidR="00B76CCA" w:rsidRPr="00B76CCA">
        <w:t xml:space="preserve"> с</w:t>
      </w:r>
      <w:r w:rsidR="00C85EB4">
        <w:t xml:space="preserve"> момента направления Расчета к у</w:t>
      </w:r>
      <w:r w:rsidR="00B76CCA" w:rsidRPr="00B76CCA">
        <w:t>ведомлению об особом обстоятельстве в отношении каждого</w:t>
      </w:r>
      <w:r w:rsidR="002E7F9F">
        <w:t xml:space="preserve"> Расчетного п</w:t>
      </w:r>
      <w:r w:rsidR="00B76CCA" w:rsidRPr="00B76CCA">
        <w:t xml:space="preserve">ериода, на который влияет такое Особое </w:t>
      </w:r>
      <w:r w:rsidR="00BF671F">
        <w:t>о</w:t>
      </w:r>
      <w:r w:rsidR="00B76CCA" w:rsidRPr="00B76CCA">
        <w:t>бстоятельство, с приложением всей документации, подтверждающей такой расчет;</w:t>
      </w:r>
      <w:r w:rsidR="00B76CCA">
        <w:t xml:space="preserve"> </w:t>
      </w:r>
    </w:p>
    <w:p w:rsidR="00313120" w:rsidRDefault="00313120" w:rsidP="00444CAE">
      <w:pPr>
        <w:pStyle w:val="a3"/>
      </w:pPr>
      <w:r>
        <w:t xml:space="preserve">если применимо - график выплаты возмещения Концессионеру </w:t>
      </w:r>
      <w:r w:rsidR="00C85EB4">
        <w:t>в связи с наступлением Особого о</w:t>
      </w:r>
      <w:r>
        <w:t>бстоятельства.</w:t>
      </w:r>
      <w:bookmarkStart w:id="635" w:name="_Ref476826053"/>
    </w:p>
    <w:p w:rsidR="00313120" w:rsidRDefault="00313120" w:rsidP="00444CAE">
      <w:pPr>
        <w:pStyle w:val="11"/>
      </w:pPr>
      <w:r>
        <w:t xml:space="preserve">При подготовке Расчета к уведомлению об особом обстоятельстве, Концессионер обязан, действуя добросовестно и разумно, </w:t>
      </w:r>
      <w:r w:rsidR="00BF6B29">
        <w:t>в первую очередь рассматривать изменени</w:t>
      </w:r>
      <w:r w:rsidR="00BB50BC">
        <w:t>я в Концессионное соглашение (пункт</w:t>
      </w:r>
      <w:r w:rsidR="00BF6B29">
        <w:t xml:space="preserve"> </w:t>
      </w:r>
      <w:r w:rsidR="00BF6B29">
        <w:fldChar w:fldCharType="begin"/>
      </w:r>
      <w:r w:rsidR="00BF6B29">
        <w:instrText xml:space="preserve"> REF _Ref477118897 \r \h </w:instrText>
      </w:r>
      <w:r w:rsidR="00BF6B29">
        <w:fldChar w:fldCharType="separate"/>
      </w:r>
      <w:r w:rsidR="002B28E0">
        <w:t>17.11(a)</w:t>
      </w:r>
      <w:r w:rsidR="00BF6B29">
        <w:fldChar w:fldCharType="end"/>
      </w:r>
      <w:r w:rsidR="00BF6B29">
        <w:t>) и/или перенос сроков и</w:t>
      </w:r>
      <w:r w:rsidR="00BB50BC">
        <w:t>сполнения обязательств (пункт</w:t>
      </w:r>
      <w:r w:rsidR="00BF6B29">
        <w:t xml:space="preserve"> </w:t>
      </w:r>
      <w:r w:rsidR="00BF6B29">
        <w:fldChar w:fldCharType="begin"/>
      </w:r>
      <w:r w:rsidR="00BF6B29">
        <w:instrText xml:space="preserve"> REF _Ref477118920 \r \h </w:instrText>
      </w:r>
      <w:r w:rsidR="00BF6B29">
        <w:fldChar w:fldCharType="separate"/>
      </w:r>
      <w:r w:rsidR="002B28E0">
        <w:t>17.11(b)</w:t>
      </w:r>
      <w:r w:rsidR="00BF6B29">
        <w:fldChar w:fldCharType="end"/>
      </w:r>
      <w:r w:rsidR="00BF6B29">
        <w:t xml:space="preserve">) в качестве мер </w:t>
      </w:r>
      <w:r w:rsidR="00C85EB4">
        <w:t>компенсации последствий Особых о</w:t>
      </w:r>
      <w:r w:rsidR="00BF6B29">
        <w:t>бстоятельств (в той степени, в какой это будет возможно).</w:t>
      </w:r>
      <w:bookmarkStart w:id="636" w:name="_Ref475374775"/>
      <w:bookmarkEnd w:id="635"/>
    </w:p>
    <w:p w:rsidR="00B76CCA" w:rsidRPr="00B76CCA" w:rsidRDefault="00B76CCA" w:rsidP="00444CAE">
      <w:pPr>
        <w:pStyle w:val="11"/>
      </w:pPr>
      <w:r>
        <w:t>Расчет Дополнительных расходов и Сокращения выручки Концессионера осуществляется с применением Порядка расчета Дополнительных расходов и Сокращения выручки Концессионера (</w:t>
      </w:r>
      <w:r w:rsidR="00C85EB4">
        <w:t>Приложение № 15</w:t>
      </w:r>
      <w:r>
        <w:t>).</w:t>
      </w:r>
    </w:p>
    <w:p w:rsidR="008B60CA" w:rsidRPr="00462148" w:rsidRDefault="008B60CA" w:rsidP="00444CAE">
      <w:pPr>
        <w:pStyle w:val="11"/>
      </w:pPr>
      <w:r>
        <w:t xml:space="preserve">Если Особое обстоятельство носит длящийся характер, Концессионер вправе </w:t>
      </w:r>
      <w:r w:rsidR="005623C4">
        <w:t>не чаще одного раза в месяц</w:t>
      </w:r>
      <w:r>
        <w:t xml:space="preserve"> предоставлять Концеденту или </w:t>
      </w:r>
      <w:r w:rsidR="00CC20DB" w:rsidRPr="00CC20DB">
        <w:rPr>
          <w:i/>
        </w:rPr>
        <w:t>[субъект РФ]</w:t>
      </w:r>
      <w:r>
        <w:t xml:space="preserve"> дополнительные Расчеты к уведомлению об особом обс</w:t>
      </w:r>
      <w:r w:rsidR="00462148">
        <w:t>тоятельстве, содержащие сведения, указанные в пункте</w:t>
      </w:r>
      <w:r w:rsidR="00C85EB4">
        <w:t xml:space="preserve"> </w:t>
      </w:r>
      <w:r w:rsidR="00C85EB4">
        <w:fldChar w:fldCharType="begin"/>
      </w:r>
      <w:r w:rsidR="00C85EB4">
        <w:instrText xml:space="preserve"> REF _Ref477911026 \r \h </w:instrText>
      </w:r>
      <w:r w:rsidR="00C85EB4">
        <w:fldChar w:fldCharType="separate"/>
      </w:r>
      <w:r w:rsidR="002B28E0">
        <w:t>17.11</w:t>
      </w:r>
      <w:r w:rsidR="00C85EB4">
        <w:fldChar w:fldCharType="end"/>
      </w:r>
      <w:r w:rsidR="00462148">
        <w:t>.</w:t>
      </w:r>
      <w:bookmarkEnd w:id="636"/>
    </w:p>
    <w:p w:rsidR="00B76CCA" w:rsidRDefault="00C13FF4" w:rsidP="00444CAE">
      <w:pPr>
        <w:pStyle w:val="11"/>
      </w:pPr>
      <w:bookmarkStart w:id="637" w:name="_Ref476824931"/>
      <w:bookmarkStart w:id="638" w:name="_Ref165437694"/>
      <w:r w:rsidRPr="00A11D8B">
        <w:t>В течение 30 (тридцати) Рабочих дней со дня получения Расчета к уведомлению об особом обстоятельстве</w:t>
      </w:r>
      <w:r w:rsidR="005623C4">
        <w:t xml:space="preserve"> в соответствии с пунктами </w:t>
      </w:r>
      <w:r w:rsidR="005623C4">
        <w:fldChar w:fldCharType="begin"/>
      </w:r>
      <w:r w:rsidR="005623C4">
        <w:instrText xml:space="preserve"> REF _Ref371417786 \r \h </w:instrText>
      </w:r>
      <w:r w:rsidR="005623C4">
        <w:fldChar w:fldCharType="separate"/>
      </w:r>
      <w:r w:rsidR="002B28E0">
        <w:t>17.10</w:t>
      </w:r>
      <w:r w:rsidR="005623C4">
        <w:fldChar w:fldCharType="end"/>
      </w:r>
      <w:r w:rsidR="005623C4">
        <w:t xml:space="preserve"> и </w:t>
      </w:r>
      <w:r w:rsidR="005623C4">
        <w:fldChar w:fldCharType="begin"/>
      </w:r>
      <w:r w:rsidR="005623C4">
        <w:instrText xml:space="preserve"> REF _Ref475374775 \r \h </w:instrText>
      </w:r>
      <w:r w:rsidR="005623C4">
        <w:fldChar w:fldCharType="separate"/>
      </w:r>
      <w:r w:rsidR="002B28E0">
        <w:t>17.12</w:t>
      </w:r>
      <w:r w:rsidR="005623C4">
        <w:fldChar w:fldCharType="end"/>
      </w:r>
      <w:r w:rsidRPr="00A11D8B">
        <w:t xml:space="preserve"> Концедент обязан направить Концессионеру </w:t>
      </w:r>
      <w:r w:rsidR="00B76CCA">
        <w:t xml:space="preserve">(с копией </w:t>
      </w:r>
      <w:r w:rsidR="00CC20DB" w:rsidRPr="00CC20DB">
        <w:rPr>
          <w:i/>
        </w:rPr>
        <w:t>[субъект</w:t>
      </w:r>
      <w:r w:rsidR="002E7F9F">
        <w:rPr>
          <w:i/>
        </w:rPr>
        <w:t>у</w:t>
      </w:r>
      <w:r w:rsidR="00CC20DB" w:rsidRPr="00CC20DB">
        <w:rPr>
          <w:i/>
        </w:rPr>
        <w:t xml:space="preserve"> РФ]</w:t>
      </w:r>
      <w:r w:rsidR="00B76CCA">
        <w:t xml:space="preserve">) </w:t>
      </w:r>
      <w:r w:rsidRPr="00A11D8B">
        <w:t>письменный ответ, выражающий согласи</w:t>
      </w:r>
      <w:r w:rsidR="005623C4">
        <w:t>е или несогласие с содержащимся</w:t>
      </w:r>
      <w:r w:rsidRPr="00A11D8B">
        <w:t xml:space="preserve"> в Расчете к уведомлению об особом обстоятельстве</w:t>
      </w:r>
      <w:r w:rsidR="005623C4">
        <w:t xml:space="preserve"> расчетом Дополнительных расходов и </w:t>
      </w:r>
      <w:r w:rsidR="00C85EB4">
        <w:t>Сокращения</w:t>
      </w:r>
      <w:r w:rsidR="00B76CCA">
        <w:t xml:space="preserve"> выручки, а также с </w:t>
      </w:r>
      <w:r w:rsidRPr="00A11D8B">
        <w:t xml:space="preserve">предложениями </w:t>
      </w:r>
      <w:r w:rsidR="005623C4">
        <w:t>по изменению Концессионного соглашения</w:t>
      </w:r>
      <w:r w:rsidRPr="00A11D8B">
        <w:t>.</w:t>
      </w:r>
      <w:bookmarkEnd w:id="637"/>
      <w:r w:rsidRPr="00A11D8B">
        <w:t xml:space="preserve"> </w:t>
      </w:r>
    </w:p>
    <w:p w:rsidR="00CB1484" w:rsidRDefault="00B76CCA" w:rsidP="00444CAE">
      <w:pPr>
        <w:pStyle w:val="11"/>
      </w:pPr>
      <w:r>
        <w:t>В течение периода, указанного в п</w:t>
      </w:r>
      <w:r w:rsidR="00C85EB4">
        <w:t>ункте</w:t>
      </w:r>
      <w:r>
        <w:t xml:space="preserve"> </w:t>
      </w:r>
      <w:r>
        <w:fldChar w:fldCharType="begin"/>
      </w:r>
      <w:r>
        <w:instrText xml:space="preserve"> REF _Ref476824931 \r \h </w:instrText>
      </w:r>
      <w:r>
        <w:fldChar w:fldCharType="separate"/>
      </w:r>
      <w:r w:rsidR="002B28E0">
        <w:t>17.15</w:t>
      </w:r>
      <w:r>
        <w:fldChar w:fldCharType="end"/>
      </w:r>
      <w:r>
        <w:t xml:space="preserve">, </w:t>
      </w:r>
      <w:r w:rsidR="00C13FF4" w:rsidRPr="00A11D8B">
        <w:t>Концедент</w:t>
      </w:r>
      <w:r w:rsidR="00F30392">
        <w:t xml:space="preserve"> </w:t>
      </w:r>
      <w:r w:rsidR="00C13FF4" w:rsidRPr="00A11D8B">
        <w:t>вправе, действуя разумно, потребовать предоставления Концессионером любых дополнительных сведений, разъяснений, подтверждающих документов и (или) расчетов.</w:t>
      </w:r>
    </w:p>
    <w:p w:rsidR="00C13FF4" w:rsidRPr="00A11D8B" w:rsidRDefault="00C13FF4" w:rsidP="00444CAE">
      <w:pPr>
        <w:pStyle w:val="11"/>
      </w:pPr>
      <w:bookmarkStart w:id="639" w:name="_Ref476825724"/>
      <w:r w:rsidRPr="00A11D8B">
        <w:t xml:space="preserve">Концессионер обязан предоставить </w:t>
      </w:r>
      <w:r w:rsidR="00CB1484">
        <w:t xml:space="preserve">Концеденту (с копией </w:t>
      </w:r>
      <w:r w:rsidR="00CC20DB" w:rsidRPr="00CC20DB">
        <w:rPr>
          <w:i/>
        </w:rPr>
        <w:t>[субъект РФ]</w:t>
      </w:r>
      <w:r w:rsidR="00CB1484">
        <w:t xml:space="preserve">) </w:t>
      </w:r>
      <w:r w:rsidRPr="00A11D8B">
        <w:t xml:space="preserve">такие дополнительные сведения и разъяснения </w:t>
      </w:r>
      <w:r w:rsidR="00F30392">
        <w:t>в течение 10 (десяти) Рабочих дней с момента получения соответствующего письменного запроса</w:t>
      </w:r>
      <w:r w:rsidR="00CB1484">
        <w:t xml:space="preserve"> Концедента, если больший срок не требуется для получения данных сведений в соответствии с </w:t>
      </w:r>
      <w:r w:rsidR="00A11478">
        <w:t>Законодательством</w:t>
      </w:r>
      <w:r w:rsidRPr="00A11D8B">
        <w:t>.</w:t>
      </w:r>
      <w:bookmarkEnd w:id="638"/>
      <w:bookmarkEnd w:id="639"/>
    </w:p>
    <w:p w:rsidR="00C13FF4" w:rsidRDefault="00C13FF4" w:rsidP="00444CAE">
      <w:pPr>
        <w:pStyle w:val="11"/>
      </w:pPr>
      <w:bookmarkStart w:id="640" w:name="_Ref165437433"/>
      <w:r w:rsidRPr="00A11D8B">
        <w:t xml:space="preserve">Если Концедент </w:t>
      </w:r>
      <w:r w:rsidR="00F30392">
        <w:t>не соглас</w:t>
      </w:r>
      <w:r w:rsidR="00CB1484">
        <w:t>е</w:t>
      </w:r>
      <w:r w:rsidR="00F30392">
        <w:t>н</w:t>
      </w:r>
      <w:r w:rsidRPr="00A11D8B">
        <w:t xml:space="preserve"> с какой-либо частью Расчета к уведомлению об особом обстоятельстве, то </w:t>
      </w:r>
      <w:r w:rsidR="00C0411D">
        <w:t>возникшие разногласия должны</w:t>
      </w:r>
      <w:r w:rsidRPr="00A11D8B">
        <w:t xml:space="preserve"> рассматриваться как Спор, подлежащий разрешению в соответствии с Порядком разрешения споров.</w:t>
      </w:r>
      <w:bookmarkEnd w:id="640"/>
    </w:p>
    <w:p w:rsidR="00CB1484" w:rsidRPr="00A11D8B" w:rsidRDefault="00CB1484" w:rsidP="00444CAE">
      <w:pPr>
        <w:pStyle w:val="11"/>
      </w:pPr>
      <w:r w:rsidRPr="00CB1484">
        <w:lastRenderedPageBreak/>
        <w:t xml:space="preserve">Если Концедент </w:t>
      </w:r>
      <w:r>
        <w:t>не представил</w:t>
      </w:r>
      <w:r w:rsidRPr="00CB1484">
        <w:t xml:space="preserve"> свой ответ в срок, установленный пунктом</w:t>
      </w:r>
      <w:r>
        <w:t xml:space="preserve"> </w:t>
      </w:r>
      <w:r>
        <w:fldChar w:fldCharType="begin"/>
      </w:r>
      <w:r>
        <w:instrText xml:space="preserve"> REF _Ref476824931 \r \h </w:instrText>
      </w:r>
      <w:r>
        <w:fldChar w:fldCharType="separate"/>
      </w:r>
      <w:r w:rsidR="002B28E0">
        <w:t>17.15</w:t>
      </w:r>
      <w:r>
        <w:fldChar w:fldCharType="end"/>
      </w:r>
      <w:r w:rsidRPr="00CB1484">
        <w:t xml:space="preserve">, то </w:t>
      </w:r>
      <w:r>
        <w:t>Концедент считается предоставившим свое согласие с Уведомлением об особом обстоятельстве и с Расчетом</w:t>
      </w:r>
      <w:r w:rsidRPr="00CB1484">
        <w:t xml:space="preserve"> к уведомлению об особом обстоятельстве</w:t>
      </w:r>
      <w:r>
        <w:t>.</w:t>
      </w:r>
    </w:p>
    <w:p w:rsidR="00937264" w:rsidRDefault="00CB1484" w:rsidP="00444CAE">
      <w:pPr>
        <w:pStyle w:val="11"/>
      </w:pPr>
      <w:r>
        <w:t>В случае, если по результатам рассмотрения Уведомления</w:t>
      </w:r>
      <w:r w:rsidRPr="00CB1484">
        <w:t xml:space="preserve"> об особом обстоятельстве и</w:t>
      </w:r>
      <w:r>
        <w:t>/или</w:t>
      </w:r>
      <w:r w:rsidR="002E7F9F">
        <w:t xml:space="preserve"> </w:t>
      </w:r>
      <w:r w:rsidRPr="00CB1484">
        <w:t>Расчет</w:t>
      </w:r>
      <w:r>
        <w:t>а</w:t>
      </w:r>
      <w:r w:rsidRPr="00CB1484">
        <w:t xml:space="preserve"> к уведомлению об особом обстоятельстве</w:t>
      </w:r>
      <w:r>
        <w:t xml:space="preserve">, Концедент выявил ошибки и/или несоответствия, Концедент </w:t>
      </w:r>
      <w:r w:rsidR="00937264">
        <w:t>может направить Концессионеру требование об устранении</w:t>
      </w:r>
      <w:r>
        <w:t xml:space="preserve"> выявленных </w:t>
      </w:r>
      <w:r w:rsidR="00937264">
        <w:t xml:space="preserve">ошибок и/или </w:t>
      </w:r>
      <w:r>
        <w:t xml:space="preserve">несоответствий. </w:t>
      </w:r>
    </w:p>
    <w:p w:rsidR="00CB1484" w:rsidRDefault="00CB1484" w:rsidP="00444CAE">
      <w:pPr>
        <w:pStyle w:val="11"/>
      </w:pPr>
      <w:bookmarkStart w:id="641" w:name="_Ref476827363"/>
      <w:r>
        <w:t xml:space="preserve">Концессионер устраняет выявленные несоответствия в разумно короткие сроки, после чего </w:t>
      </w:r>
      <w:r w:rsidR="00937264">
        <w:t>повторно применяет</w:t>
      </w:r>
      <w:r w:rsidR="00C85EB4">
        <w:t>ся процедура, предусмотренная пунктами</w:t>
      </w:r>
      <w:r w:rsidR="00937264">
        <w:t xml:space="preserve"> </w:t>
      </w:r>
      <w:r w:rsidR="00937264">
        <w:fldChar w:fldCharType="begin"/>
      </w:r>
      <w:r w:rsidR="00937264">
        <w:instrText xml:space="preserve"> REF _Ref476824931 \r \h </w:instrText>
      </w:r>
      <w:r w:rsidR="00937264">
        <w:fldChar w:fldCharType="separate"/>
      </w:r>
      <w:r w:rsidR="002B28E0">
        <w:t>17.15</w:t>
      </w:r>
      <w:r w:rsidR="00937264">
        <w:fldChar w:fldCharType="end"/>
      </w:r>
      <w:r w:rsidR="00937264">
        <w:t xml:space="preserve"> - </w:t>
      </w:r>
      <w:r w:rsidR="00937264">
        <w:fldChar w:fldCharType="begin"/>
      </w:r>
      <w:r w:rsidR="00937264">
        <w:instrText xml:space="preserve"> REF _Ref476825724 \r \h </w:instrText>
      </w:r>
      <w:r w:rsidR="00937264">
        <w:fldChar w:fldCharType="separate"/>
      </w:r>
      <w:r w:rsidR="002B28E0">
        <w:t>17.17</w:t>
      </w:r>
      <w:r w:rsidR="00937264">
        <w:fldChar w:fldCharType="end"/>
      </w:r>
      <w:r>
        <w:t>.</w:t>
      </w:r>
      <w:bookmarkEnd w:id="641"/>
    </w:p>
    <w:p w:rsidR="00937264" w:rsidRDefault="00CB1484" w:rsidP="00444CAE">
      <w:pPr>
        <w:pStyle w:val="11"/>
      </w:pPr>
      <w:r>
        <w:t>В течение 30 (тридцати) календарных дней с даты направления Концеден</w:t>
      </w:r>
      <w:r w:rsidR="00C85EB4">
        <w:t>том согласия с Уведомлением об особом о</w:t>
      </w:r>
      <w:r>
        <w:t>бстоятельстве в соответст</w:t>
      </w:r>
      <w:r w:rsidR="00C85EB4">
        <w:t>вии с пунктом</w:t>
      </w:r>
      <w:r w:rsidR="00937264">
        <w:t xml:space="preserve"> </w:t>
      </w:r>
      <w:r w:rsidR="00937264">
        <w:fldChar w:fldCharType="begin"/>
      </w:r>
      <w:r w:rsidR="00937264">
        <w:instrText xml:space="preserve"> REF _Ref476824931 \r \h </w:instrText>
      </w:r>
      <w:r w:rsidR="00937264">
        <w:fldChar w:fldCharType="separate"/>
      </w:r>
      <w:r w:rsidR="002B28E0">
        <w:t>17.15</w:t>
      </w:r>
      <w:r w:rsidR="00937264">
        <w:fldChar w:fldCharType="end"/>
      </w:r>
      <w:r>
        <w:t>, либо с дат</w:t>
      </w:r>
      <w:r w:rsidR="00C85EB4">
        <w:t>ы вынесения решения по Особому обстоятельству в Порядке разрешения с</w:t>
      </w:r>
      <w:r>
        <w:t>поров (в зави</w:t>
      </w:r>
      <w:r w:rsidR="00937264">
        <w:t>симости от того, что применимо):</w:t>
      </w:r>
    </w:p>
    <w:p w:rsidR="00937264" w:rsidRPr="00937264" w:rsidRDefault="00CB1484" w:rsidP="00444CAE">
      <w:pPr>
        <w:pStyle w:val="a3"/>
      </w:pPr>
      <w:r>
        <w:t xml:space="preserve">Стороны должны согласовать и внести изменения в </w:t>
      </w:r>
      <w:r w:rsidR="00937264">
        <w:t>Концессионное соглашение в соответствии с согласованными в Расчете</w:t>
      </w:r>
      <w:r w:rsidR="00937264" w:rsidRPr="00937264">
        <w:t xml:space="preserve"> к уведомлению об особом обстоятельстве</w:t>
      </w:r>
      <w:r w:rsidR="00937264">
        <w:t xml:space="preserve"> предложениями Концессионера либо </w:t>
      </w:r>
      <w:r>
        <w:t xml:space="preserve">в соответствии с </w:t>
      </w:r>
      <w:r w:rsidR="000F2B48">
        <w:t>вынесенным решением по Особому обстоятельству в Порядке разрешения с</w:t>
      </w:r>
      <w:r>
        <w:t>поров (в зависимости от того, что применимо)</w:t>
      </w:r>
      <w:r w:rsidR="00937264" w:rsidRPr="00937264">
        <w:t>;</w:t>
      </w:r>
    </w:p>
    <w:p w:rsidR="00937264" w:rsidRPr="00937264" w:rsidRDefault="00937264" w:rsidP="00444CAE">
      <w:pPr>
        <w:pStyle w:val="a3"/>
      </w:pPr>
      <w:r>
        <w:t xml:space="preserve">Концедент и Концессионер должны </w:t>
      </w:r>
      <w:r w:rsidR="00CB1484">
        <w:t xml:space="preserve">согласовать и подписать </w:t>
      </w:r>
      <w:r>
        <w:t>график в</w:t>
      </w:r>
      <w:r w:rsidR="000F2B48">
        <w:t>озмещения по Особому о</w:t>
      </w:r>
      <w:r w:rsidR="00CB1484">
        <w:t xml:space="preserve">бстоятельству, представленный Концессионером в соответствии с пунктом </w:t>
      </w:r>
      <w:r>
        <w:fldChar w:fldCharType="begin"/>
      </w:r>
      <w:r>
        <w:instrText xml:space="preserve"> REF _Ref476826053 \r \h </w:instrText>
      </w:r>
      <w:r>
        <w:fldChar w:fldCharType="separate"/>
      </w:r>
      <w:r w:rsidR="002B28E0">
        <w:t>17.11(g)</w:t>
      </w:r>
      <w:r>
        <w:fldChar w:fldCharType="end"/>
      </w:r>
      <w:r w:rsidRPr="00937264">
        <w:t>.</w:t>
      </w:r>
    </w:p>
    <w:p w:rsidR="00937264" w:rsidRDefault="00937264" w:rsidP="00444CAE">
      <w:pPr>
        <w:pStyle w:val="11"/>
      </w:pPr>
      <w:r>
        <w:t>График в</w:t>
      </w:r>
      <w:r w:rsidR="000F2B48">
        <w:t>озмещения по Особому о</w:t>
      </w:r>
      <w:r w:rsidR="00CB1484">
        <w:t>бстоятельству может быть не согласован Концедентом только в случае его несоответствия</w:t>
      </w:r>
      <w:r w:rsidR="003831F8">
        <w:t>:</w:t>
      </w:r>
      <w:r w:rsidR="00CB1484">
        <w:t xml:space="preserve"> </w:t>
      </w:r>
    </w:p>
    <w:p w:rsidR="00937264" w:rsidRDefault="000F2B48" w:rsidP="00444CAE">
      <w:pPr>
        <w:pStyle w:val="a3"/>
      </w:pPr>
      <w:r>
        <w:t>вынесенному решению по Особому о</w:t>
      </w:r>
      <w:r w:rsidR="00CB1484">
        <w:t xml:space="preserve">бстоятельству в </w:t>
      </w:r>
      <w:r>
        <w:t>Порядке разрешения с</w:t>
      </w:r>
      <w:r w:rsidR="00CB1484">
        <w:t>поров и (или)</w:t>
      </w:r>
    </w:p>
    <w:p w:rsidR="00CB1484" w:rsidRDefault="00CB1484" w:rsidP="00444CAE">
      <w:pPr>
        <w:pStyle w:val="a3"/>
      </w:pPr>
      <w:r>
        <w:t xml:space="preserve">положениям пунктов </w:t>
      </w:r>
      <w:r w:rsidR="00DE029E">
        <w:rPr>
          <w:highlight w:val="yellow"/>
        </w:rPr>
        <w:fldChar w:fldCharType="begin"/>
      </w:r>
      <w:r w:rsidR="00DE029E">
        <w:instrText xml:space="preserve"> REF _Ref476851036 \r \h </w:instrText>
      </w:r>
      <w:r w:rsidR="00DE029E">
        <w:rPr>
          <w:highlight w:val="yellow"/>
        </w:rPr>
      </w:r>
      <w:r w:rsidR="00DE029E">
        <w:rPr>
          <w:highlight w:val="yellow"/>
        </w:rPr>
        <w:fldChar w:fldCharType="separate"/>
      </w:r>
      <w:r w:rsidR="002B28E0">
        <w:t>17.29</w:t>
      </w:r>
      <w:r w:rsidR="00DE029E">
        <w:rPr>
          <w:highlight w:val="yellow"/>
        </w:rPr>
        <w:fldChar w:fldCharType="end"/>
      </w:r>
      <w:r w:rsidR="00DE029E">
        <w:t xml:space="preserve"> - </w:t>
      </w:r>
      <w:r w:rsidR="00DE029E">
        <w:rPr>
          <w:highlight w:val="yellow"/>
        </w:rPr>
        <w:fldChar w:fldCharType="begin"/>
      </w:r>
      <w:r w:rsidR="00DE029E">
        <w:instrText xml:space="preserve"> REF _Ref476851071 \r \h </w:instrText>
      </w:r>
      <w:r w:rsidR="00DE029E">
        <w:rPr>
          <w:highlight w:val="yellow"/>
        </w:rPr>
      </w:r>
      <w:r w:rsidR="00DE029E">
        <w:rPr>
          <w:highlight w:val="yellow"/>
        </w:rPr>
        <w:fldChar w:fldCharType="separate"/>
      </w:r>
      <w:r w:rsidR="002B28E0">
        <w:t>17.35</w:t>
      </w:r>
      <w:r w:rsidR="00DE029E">
        <w:rPr>
          <w:highlight w:val="yellow"/>
        </w:rPr>
        <w:fldChar w:fldCharType="end"/>
      </w:r>
      <w:r>
        <w:t>.</w:t>
      </w:r>
    </w:p>
    <w:p w:rsidR="003831F8" w:rsidRDefault="003831F8" w:rsidP="003831F8">
      <w:pPr>
        <w:pStyle w:val="20"/>
      </w:pPr>
      <w:r>
        <w:t>Отчетность Концессионера и уточнение</w:t>
      </w:r>
      <w:r w:rsidR="000F2B48">
        <w:t xml:space="preserve"> графика возмещения по Особому о</w:t>
      </w:r>
      <w:r>
        <w:t>бстоятельству</w:t>
      </w:r>
    </w:p>
    <w:p w:rsidR="003831F8" w:rsidRPr="00DE029E" w:rsidRDefault="003831F8" w:rsidP="00444CAE">
      <w:pPr>
        <w:pStyle w:val="11"/>
      </w:pPr>
      <w:bookmarkStart w:id="642" w:name="_Ref476827228"/>
      <w:r>
        <w:t>В течение 30 (тридцати) календарных дней п</w:t>
      </w:r>
      <w:r w:rsidR="0037062C">
        <w:t>о окончании каждого Расчетного п</w:t>
      </w:r>
      <w:r>
        <w:t xml:space="preserve">ериода, в отношении которого Концедентом </w:t>
      </w:r>
      <w:r w:rsidR="00B24D72">
        <w:t xml:space="preserve">должна быть </w:t>
      </w:r>
      <w:r>
        <w:t xml:space="preserve">произведена выплата возмещения </w:t>
      </w:r>
      <w:r w:rsidR="00CD0AFA">
        <w:t>ожидаемых Дополнительных р</w:t>
      </w:r>
      <w:r>
        <w:t>асходов, Концессионер представляет Концеденту на согласование оконч</w:t>
      </w:r>
      <w:r w:rsidR="00CD0AFA">
        <w:t>ательный расчет Дополнительных р</w:t>
      </w:r>
      <w:r w:rsidR="000F2B48">
        <w:t>асходов</w:t>
      </w:r>
      <w:r>
        <w:t xml:space="preserve"> с приложением необходимой отчетной документации, подтверждающей фактически понесенные</w:t>
      </w:r>
      <w:r w:rsidR="00CD0AFA">
        <w:t xml:space="preserve"> Концессионером Дополнительные р</w:t>
      </w:r>
      <w:r>
        <w:t>асходы, вызванные наступлением Особ</w:t>
      </w:r>
      <w:r w:rsidR="000F2B48">
        <w:t>ого о</w:t>
      </w:r>
      <w:r>
        <w:t>бстоя</w:t>
      </w:r>
      <w:r w:rsidR="0037062C">
        <w:t>тельства за истекший Расчетный п</w:t>
      </w:r>
      <w:r>
        <w:t xml:space="preserve">ериод (далее </w:t>
      </w:r>
      <w:r w:rsidRPr="00DE029E">
        <w:t xml:space="preserve">– </w:t>
      </w:r>
      <w:r w:rsidR="0037062C">
        <w:t>«</w:t>
      </w:r>
      <w:r w:rsidRPr="0037062C">
        <w:rPr>
          <w:b/>
        </w:rPr>
        <w:t>Оконч</w:t>
      </w:r>
      <w:r w:rsidR="000F2B48" w:rsidRPr="0037062C">
        <w:rPr>
          <w:b/>
        </w:rPr>
        <w:t>ательный расчет д</w:t>
      </w:r>
      <w:r w:rsidR="00CD0AFA" w:rsidRPr="0037062C">
        <w:rPr>
          <w:b/>
        </w:rPr>
        <w:t>ополнительных р</w:t>
      </w:r>
      <w:r w:rsidRPr="0037062C">
        <w:rPr>
          <w:b/>
        </w:rPr>
        <w:t>асходов</w:t>
      </w:r>
      <w:r w:rsidR="0037062C">
        <w:t>»</w:t>
      </w:r>
      <w:r w:rsidRPr="00DE029E">
        <w:t>).</w:t>
      </w:r>
      <w:bookmarkEnd w:id="642"/>
      <w:r w:rsidRPr="00DE029E">
        <w:t xml:space="preserve"> </w:t>
      </w:r>
    </w:p>
    <w:p w:rsidR="003831F8" w:rsidRDefault="003831F8" w:rsidP="00444CAE">
      <w:pPr>
        <w:pStyle w:val="11"/>
      </w:pPr>
      <w:bookmarkStart w:id="643" w:name="_Ref476827235"/>
      <w:r>
        <w:t xml:space="preserve">Не позднее </w:t>
      </w:r>
      <w:r w:rsidR="00B24D72">
        <w:t xml:space="preserve">30 </w:t>
      </w:r>
      <w:r>
        <w:t>(</w:t>
      </w:r>
      <w:r w:rsidR="00B24D72">
        <w:t>тридцать</w:t>
      </w:r>
      <w:r>
        <w:t xml:space="preserve">) календарных дней по окончании каждого Расчетного Периода, в отношении которого предусмотрена выплата возмещения </w:t>
      </w:r>
      <w:r w:rsidR="00CD0AFA">
        <w:t>ожидаемого Сокращения в</w:t>
      </w:r>
      <w:r>
        <w:t>ыру</w:t>
      </w:r>
      <w:r w:rsidR="00CD0AFA">
        <w:t xml:space="preserve">чки, Концессионер представляет </w:t>
      </w:r>
      <w:r>
        <w:t>Концеденту на согласование о</w:t>
      </w:r>
      <w:r w:rsidR="00CD0AFA">
        <w:t>кончательный расчет Сокращения в</w:t>
      </w:r>
      <w:r>
        <w:t xml:space="preserve">ыручки, с приложением документов и </w:t>
      </w:r>
      <w:r>
        <w:lastRenderedPageBreak/>
        <w:t xml:space="preserve">материалов (далее – </w:t>
      </w:r>
      <w:r w:rsidR="004D2C98" w:rsidRPr="00A11D8B">
        <w:t>«</w:t>
      </w:r>
      <w:r w:rsidRPr="00FB06AA">
        <w:rPr>
          <w:b/>
          <w:i/>
        </w:rPr>
        <w:t>О</w:t>
      </w:r>
      <w:r w:rsidR="000F2B48" w:rsidRPr="00FB06AA">
        <w:rPr>
          <w:b/>
          <w:i/>
        </w:rPr>
        <w:t>кончательный расчет с</w:t>
      </w:r>
      <w:r w:rsidR="00CD0AFA" w:rsidRPr="00FB06AA">
        <w:rPr>
          <w:b/>
          <w:i/>
        </w:rPr>
        <w:t>окращения в</w:t>
      </w:r>
      <w:r w:rsidRPr="00FB06AA">
        <w:rPr>
          <w:b/>
          <w:i/>
        </w:rPr>
        <w:t>ыручк</w:t>
      </w:r>
      <w:r w:rsidR="000F2B48" w:rsidRPr="00FB06AA">
        <w:rPr>
          <w:b/>
          <w:i/>
        </w:rPr>
        <w:t>и</w:t>
      </w:r>
      <w:r w:rsidR="004D2C98" w:rsidRPr="00A11D8B">
        <w:t>»</w:t>
      </w:r>
      <w:r w:rsidR="000F2B48">
        <w:t>, а совместно с Окончательным расчетом дополнительных р</w:t>
      </w:r>
      <w:r>
        <w:t>асхо</w:t>
      </w:r>
      <w:r w:rsidR="000F2B48">
        <w:t xml:space="preserve">дов – </w:t>
      </w:r>
      <w:r w:rsidR="004D2C98" w:rsidRPr="00A11D8B">
        <w:t>«</w:t>
      </w:r>
      <w:r w:rsidR="000F2B48" w:rsidRPr="00FB06AA">
        <w:rPr>
          <w:b/>
          <w:i/>
        </w:rPr>
        <w:t>Окончательные р</w:t>
      </w:r>
      <w:r w:rsidRPr="00FB06AA">
        <w:rPr>
          <w:b/>
          <w:i/>
        </w:rPr>
        <w:t>асчеты</w:t>
      </w:r>
      <w:r w:rsidR="004D2C98" w:rsidRPr="00A11D8B">
        <w:t>»</w:t>
      </w:r>
      <w:r>
        <w:t>)</w:t>
      </w:r>
      <w:r w:rsidR="00CD0AFA">
        <w:t xml:space="preserve"> </w:t>
      </w:r>
      <w:r w:rsidR="00B24D72">
        <w:t xml:space="preserve">и прочей </w:t>
      </w:r>
      <w:r>
        <w:t xml:space="preserve">необходимой отчетной документации, предусмотренной </w:t>
      </w:r>
      <w:r w:rsidR="00A11478">
        <w:t>Законодательством</w:t>
      </w:r>
      <w:r w:rsidR="00CD0AFA">
        <w:t xml:space="preserve"> </w:t>
      </w:r>
      <w:r>
        <w:t xml:space="preserve">и </w:t>
      </w:r>
      <w:r w:rsidR="00CD0AFA">
        <w:t>Концессионным соглашением</w:t>
      </w:r>
      <w:r>
        <w:t>, подтверждающей фактич</w:t>
      </w:r>
      <w:r w:rsidR="00CD0AFA">
        <w:t>ески полученную Концессионером в</w:t>
      </w:r>
      <w:r w:rsidR="0037062C">
        <w:t>ыручку в Расчетном п</w:t>
      </w:r>
      <w:r>
        <w:t>ериоде;</w:t>
      </w:r>
      <w:bookmarkEnd w:id="643"/>
    </w:p>
    <w:p w:rsidR="003831F8" w:rsidRDefault="003831F8" w:rsidP="00444CAE">
      <w:pPr>
        <w:pStyle w:val="11"/>
      </w:pPr>
      <w:r>
        <w:t>Пункт</w:t>
      </w:r>
      <w:r w:rsidR="00CD0AFA">
        <w:t xml:space="preserve">ы </w:t>
      </w:r>
      <w:r w:rsidR="00CD0AFA">
        <w:fldChar w:fldCharType="begin"/>
      </w:r>
      <w:r w:rsidR="00CD0AFA">
        <w:instrText xml:space="preserve"> REF _Ref476827228 \r \h </w:instrText>
      </w:r>
      <w:r w:rsidR="00CD0AFA">
        <w:fldChar w:fldCharType="separate"/>
      </w:r>
      <w:r w:rsidR="002B28E0">
        <w:t>17.24</w:t>
      </w:r>
      <w:r w:rsidR="00CD0AFA">
        <w:fldChar w:fldCharType="end"/>
      </w:r>
      <w:r w:rsidR="00CD0AFA">
        <w:t xml:space="preserve"> - </w:t>
      </w:r>
      <w:r w:rsidR="00CD0AFA">
        <w:fldChar w:fldCharType="begin"/>
      </w:r>
      <w:r w:rsidR="00CD0AFA">
        <w:instrText xml:space="preserve"> REF _Ref476827235 \r \h </w:instrText>
      </w:r>
      <w:r w:rsidR="00CD0AFA">
        <w:fldChar w:fldCharType="separate"/>
      </w:r>
      <w:r w:rsidR="002B28E0">
        <w:t>17.25</w:t>
      </w:r>
      <w:r w:rsidR="00CD0AFA">
        <w:fldChar w:fldCharType="end"/>
      </w:r>
      <w:r w:rsidR="00A11478">
        <w:t xml:space="preserve"> </w:t>
      </w:r>
      <w:r>
        <w:t>применяется также и к</w:t>
      </w:r>
      <w:r w:rsidR="0037062C">
        <w:t xml:space="preserve"> таким Расчетным п</w:t>
      </w:r>
      <w:r>
        <w:t xml:space="preserve">ериодам, в отношении которых выплаты возмещения </w:t>
      </w:r>
      <w:r w:rsidR="00CD0AFA">
        <w:t>ожидаемых Дополнительных расходов и / или ожидаемого Сокращения в</w:t>
      </w:r>
      <w:r>
        <w:t>ыручки не были предусмотрен</w:t>
      </w:r>
      <w:r w:rsidR="00CD0AFA">
        <w:t>ы, однако такие Дополнительные расходы или Сокращение в</w:t>
      </w:r>
      <w:r>
        <w:t>ыручки возникли по факту в течение такого Р</w:t>
      </w:r>
      <w:r w:rsidR="0037062C">
        <w:t>асчетного п</w:t>
      </w:r>
      <w:r>
        <w:t>ериода.</w:t>
      </w:r>
    </w:p>
    <w:p w:rsidR="003831F8" w:rsidRDefault="003831F8" w:rsidP="00444CAE">
      <w:pPr>
        <w:pStyle w:val="11"/>
      </w:pPr>
      <w:r>
        <w:t>Согласование Концедентом каждого из представленны</w:t>
      </w:r>
      <w:r w:rsidR="000F2B48">
        <w:t>х Концессионером Окончательных р</w:t>
      </w:r>
      <w:r>
        <w:t xml:space="preserve">асчетов осуществляется в порядке, аналогичном предусмотренному в </w:t>
      </w:r>
      <w:r w:rsidR="000F2B48">
        <w:t xml:space="preserve">пунктах </w:t>
      </w:r>
      <w:r w:rsidR="00CD0AFA">
        <w:fldChar w:fldCharType="begin"/>
      </w:r>
      <w:r w:rsidR="00CD0AFA">
        <w:instrText xml:space="preserve"> REF _Ref476824931 \r \h </w:instrText>
      </w:r>
      <w:r w:rsidR="00CD0AFA">
        <w:fldChar w:fldCharType="separate"/>
      </w:r>
      <w:r w:rsidR="002B28E0">
        <w:t>17.15</w:t>
      </w:r>
      <w:r w:rsidR="00CD0AFA">
        <w:fldChar w:fldCharType="end"/>
      </w:r>
      <w:r w:rsidR="00CD0AFA">
        <w:t xml:space="preserve"> - </w:t>
      </w:r>
      <w:r w:rsidR="00CD0AFA">
        <w:fldChar w:fldCharType="begin"/>
      </w:r>
      <w:r w:rsidR="00CD0AFA">
        <w:instrText xml:space="preserve"> REF _Ref476827363 \r \h </w:instrText>
      </w:r>
      <w:r w:rsidR="00CD0AFA">
        <w:fldChar w:fldCharType="separate"/>
      </w:r>
      <w:r w:rsidR="002B28E0">
        <w:t>17.21</w:t>
      </w:r>
      <w:r w:rsidR="00CD0AFA">
        <w:fldChar w:fldCharType="end"/>
      </w:r>
      <w:r>
        <w:t>.</w:t>
      </w:r>
    </w:p>
    <w:p w:rsidR="003831F8" w:rsidRDefault="003831F8" w:rsidP="00444CAE">
      <w:pPr>
        <w:pStyle w:val="11"/>
      </w:pPr>
      <w:bookmarkStart w:id="644" w:name="_Ref476827961"/>
      <w:r>
        <w:t xml:space="preserve">В течение </w:t>
      </w:r>
      <w:r w:rsidR="0037062C">
        <w:t>10 (десяти) Рабочих д</w:t>
      </w:r>
      <w:r>
        <w:t>ней с даты направления Концедентом согл</w:t>
      </w:r>
      <w:r w:rsidR="000F2B48">
        <w:t>асия с каждым из Окончательных р</w:t>
      </w:r>
      <w:r>
        <w:t>асчетов, представленных Концессионером, либо с даты вынесения решения в о</w:t>
      </w:r>
      <w:r w:rsidR="000F2B48">
        <w:t>тношении такого Окончательного расчета в Порядке разрешения с</w:t>
      </w:r>
      <w:r>
        <w:t xml:space="preserve">поров (в зависимости от того, что применимо), </w:t>
      </w:r>
      <w:r w:rsidR="00CD0AFA">
        <w:t>Концедент и Концессионер</w:t>
      </w:r>
      <w:r>
        <w:t xml:space="preserve"> должны согласовать и внести необх</w:t>
      </w:r>
      <w:r w:rsidR="00CD0AFA">
        <w:t>одимые изменения (уточнения) в г</w:t>
      </w:r>
      <w:r w:rsidR="000F2B48">
        <w:t>рафик в</w:t>
      </w:r>
      <w:r>
        <w:t xml:space="preserve">озмещения по Особому </w:t>
      </w:r>
      <w:r w:rsidR="000F2B48">
        <w:t>о</w:t>
      </w:r>
      <w:r>
        <w:t>бстоятельству в соот</w:t>
      </w:r>
      <w:r w:rsidR="000F2B48">
        <w:t>ветствии с таким Окончательным р</w:t>
      </w:r>
      <w:r>
        <w:t>асчетом, либо в соответствии с вынесенным решен</w:t>
      </w:r>
      <w:r w:rsidR="000F2B48">
        <w:t>ием в отношении Окончательного расчета в Порядке разрешения с</w:t>
      </w:r>
      <w:r>
        <w:t>поров (в зависимости от того, что применимо).</w:t>
      </w:r>
      <w:bookmarkEnd w:id="644"/>
    </w:p>
    <w:p w:rsidR="003831F8" w:rsidRDefault="00BF6B29" w:rsidP="00CD0AFA">
      <w:pPr>
        <w:pStyle w:val="20"/>
      </w:pPr>
      <w:r>
        <w:t>Порядок выплат Дополнительных расходов и/или Сокращения выручки</w:t>
      </w:r>
    </w:p>
    <w:p w:rsidR="003831F8" w:rsidRDefault="003831F8" w:rsidP="00444CAE">
      <w:pPr>
        <w:pStyle w:val="11"/>
      </w:pPr>
      <w:bookmarkStart w:id="645" w:name="_Ref476851036"/>
      <w:r>
        <w:t>Если иное не согласовано Сторонами в письменной форме, Концедент возмещает Концессионеру понесенные им до д</w:t>
      </w:r>
      <w:r w:rsidR="000F2B48">
        <w:t>аты направления Уведомления об о</w:t>
      </w:r>
      <w:r>
        <w:t>собом</w:t>
      </w:r>
      <w:r w:rsidR="000F2B48">
        <w:t xml:space="preserve"> о</w:t>
      </w:r>
      <w:r w:rsidR="00CD0AFA">
        <w:t>бстоятельстве Дополнительные р</w:t>
      </w:r>
      <w:r>
        <w:t>асходы единовременно в течение 45 (сорока пяти) календарных дней со дня:</w:t>
      </w:r>
      <w:bookmarkEnd w:id="645"/>
    </w:p>
    <w:p w:rsidR="003831F8" w:rsidRDefault="003831F8" w:rsidP="00444CAE">
      <w:pPr>
        <w:pStyle w:val="11"/>
        <w:numPr>
          <w:ilvl w:val="2"/>
          <w:numId w:val="135"/>
        </w:numPr>
      </w:pPr>
      <w:r>
        <w:t>направления Концедентом письменного ответа, подтверждающе</w:t>
      </w:r>
      <w:r w:rsidR="000F2B48">
        <w:t>го согласие с Уведомлением об особом о</w:t>
      </w:r>
      <w:r>
        <w:t xml:space="preserve">бстоятельстве в соответствии с пунктом </w:t>
      </w:r>
      <w:r w:rsidR="00CD0AFA">
        <w:fldChar w:fldCharType="begin"/>
      </w:r>
      <w:r w:rsidR="00CD0AFA">
        <w:instrText xml:space="preserve"> REF _Ref476824931 \r \h </w:instrText>
      </w:r>
      <w:r w:rsidR="00CD0AFA">
        <w:fldChar w:fldCharType="separate"/>
      </w:r>
      <w:r w:rsidR="002B28E0">
        <w:t>17.15</w:t>
      </w:r>
      <w:r w:rsidR="00CD0AFA">
        <w:fldChar w:fldCharType="end"/>
      </w:r>
      <w:r>
        <w:t>; или</w:t>
      </w:r>
    </w:p>
    <w:p w:rsidR="003831F8" w:rsidRDefault="003831F8" w:rsidP="00444CAE">
      <w:pPr>
        <w:pStyle w:val="11"/>
        <w:numPr>
          <w:ilvl w:val="2"/>
          <w:numId w:val="135"/>
        </w:numPr>
      </w:pPr>
      <w:r>
        <w:t xml:space="preserve">окончательного урегулирования Спора в </w:t>
      </w:r>
      <w:r w:rsidR="00CD0AFA">
        <w:t>отношении таких Дополнительных р</w:t>
      </w:r>
      <w:r>
        <w:t xml:space="preserve">асходов в Порядке </w:t>
      </w:r>
      <w:r w:rsidR="000F2B48">
        <w:t>разрешения с</w:t>
      </w:r>
      <w:r>
        <w:t>поров.</w:t>
      </w:r>
    </w:p>
    <w:p w:rsidR="003831F8" w:rsidRDefault="003831F8" w:rsidP="00444CAE">
      <w:pPr>
        <w:pStyle w:val="11"/>
      </w:pPr>
      <w:bookmarkStart w:id="646" w:name="_Ref476828205"/>
      <w:r>
        <w:t>Кон</w:t>
      </w:r>
      <w:r w:rsidR="00CD0AFA">
        <w:t>цедент возмещает Концессионеру о</w:t>
      </w:r>
      <w:r>
        <w:t>жид</w:t>
      </w:r>
      <w:r w:rsidR="00CD0AFA">
        <w:t>аемые Дополнительные расходы и о</w:t>
      </w:r>
      <w:r>
        <w:t>жидаемое Сок</w:t>
      </w:r>
      <w:r w:rsidR="00CD0AFA">
        <w:t>ращение в</w:t>
      </w:r>
      <w:r>
        <w:t>ыр</w:t>
      </w:r>
      <w:r w:rsidR="00CD0AFA">
        <w:t>учки поэтапно в соответствии с г</w:t>
      </w:r>
      <w:r w:rsidR="000F2B48">
        <w:t>рафиком возмещения по Особому о</w:t>
      </w:r>
      <w:r>
        <w:t>бстоятельству в следующем порядке:</w:t>
      </w:r>
      <w:bookmarkEnd w:id="646"/>
    </w:p>
    <w:p w:rsidR="004709C6" w:rsidRDefault="004709C6" w:rsidP="00444CAE">
      <w:pPr>
        <w:pStyle w:val="11"/>
        <w:numPr>
          <w:ilvl w:val="2"/>
          <w:numId w:val="136"/>
        </w:numPr>
      </w:pPr>
      <w:r>
        <w:t xml:space="preserve">Ожидаемые Дополнительные расходы </w:t>
      </w:r>
      <w:r w:rsidR="0037062C">
        <w:t>в отношении Расчетного п</w:t>
      </w:r>
      <w:r w:rsidR="003831F8">
        <w:t>ериода, в котором наступило Особо</w:t>
      </w:r>
      <w:r w:rsidR="000F2B48">
        <w:t>е о</w:t>
      </w:r>
      <w:r w:rsidR="003831F8">
        <w:t xml:space="preserve">бстоятельство, возмещаются Концедентом в течение 45 (сорока пяти) календарных дней со дня </w:t>
      </w:r>
    </w:p>
    <w:p w:rsidR="004709C6" w:rsidRDefault="003831F8" w:rsidP="0037062C">
      <w:pPr>
        <w:pStyle w:val="11"/>
        <w:numPr>
          <w:ilvl w:val="0"/>
          <w:numId w:val="137"/>
        </w:numPr>
        <w:ind w:hanging="657"/>
      </w:pPr>
      <w:r>
        <w:t>направления Концедентом письменного ответа, подтверждающ</w:t>
      </w:r>
      <w:r w:rsidR="000F2B48">
        <w:t>его согласие с Уведомлением об особом о</w:t>
      </w:r>
      <w:r>
        <w:t xml:space="preserve">бстоятельстве в соответствии с пунктом </w:t>
      </w:r>
      <w:r w:rsidR="004709C6">
        <w:fldChar w:fldCharType="begin"/>
      </w:r>
      <w:r w:rsidR="004709C6">
        <w:instrText xml:space="preserve"> REF _Ref476824931 \r \h </w:instrText>
      </w:r>
      <w:r w:rsidR="004709C6">
        <w:fldChar w:fldCharType="separate"/>
      </w:r>
      <w:r w:rsidR="002B28E0">
        <w:t>17.15</w:t>
      </w:r>
      <w:r w:rsidR="004709C6">
        <w:fldChar w:fldCharType="end"/>
      </w:r>
      <w:r>
        <w:t>; или</w:t>
      </w:r>
    </w:p>
    <w:p w:rsidR="003831F8" w:rsidRDefault="003831F8" w:rsidP="0037062C">
      <w:pPr>
        <w:pStyle w:val="11"/>
        <w:numPr>
          <w:ilvl w:val="0"/>
          <w:numId w:val="137"/>
        </w:numPr>
        <w:ind w:hanging="657"/>
      </w:pPr>
      <w:r>
        <w:lastRenderedPageBreak/>
        <w:t>окончательного урегулирова</w:t>
      </w:r>
      <w:r w:rsidR="004709C6">
        <w:t xml:space="preserve">ния Спора в отношении таких ожидаемых Дополнительных расходов </w:t>
      </w:r>
      <w:r w:rsidR="000F2B48">
        <w:t>в Порядке разрешения с</w:t>
      </w:r>
      <w:r>
        <w:t>поров (в зависимости от того, что применимо);</w:t>
      </w:r>
    </w:p>
    <w:p w:rsidR="003831F8" w:rsidRDefault="004709C6" w:rsidP="00444CAE">
      <w:pPr>
        <w:pStyle w:val="11"/>
        <w:numPr>
          <w:ilvl w:val="2"/>
          <w:numId w:val="136"/>
        </w:numPr>
      </w:pPr>
      <w:r>
        <w:t>Ожидаемые Дополнительные р</w:t>
      </w:r>
      <w:r w:rsidR="000F2B48">
        <w:t xml:space="preserve">асходы в отношении последующих </w:t>
      </w:r>
      <w:r w:rsidR="0037062C">
        <w:t>Расчетных п</w:t>
      </w:r>
      <w:r w:rsidR="003831F8">
        <w:t>ериодов возмещаются Концедентом в течение 45 (сорока пяти) календарных дней с</w:t>
      </w:r>
      <w:r w:rsidR="00BB4DE6">
        <w:t xml:space="preserve"> даты окончания</w:t>
      </w:r>
      <w:r w:rsidR="000F2B48">
        <w:t xml:space="preserve"> соответствующего </w:t>
      </w:r>
      <w:r w:rsidR="003831F8">
        <w:t>Расч</w:t>
      </w:r>
      <w:r w:rsidR="0037062C">
        <w:t>етного п</w:t>
      </w:r>
      <w:r>
        <w:t>ериода в размере суммы</w:t>
      </w:r>
      <w:r w:rsidR="000F2B48">
        <w:t>, указанной в Окончательном расчете дополнительных р</w:t>
      </w:r>
      <w:r w:rsidR="00BB4DE6">
        <w:t xml:space="preserve">асходов для </w:t>
      </w:r>
      <w:r w:rsidR="000F2B48">
        <w:t xml:space="preserve">данного </w:t>
      </w:r>
      <w:r w:rsidR="0037062C">
        <w:t>Расчетного п</w:t>
      </w:r>
      <w:r w:rsidR="003831F8">
        <w:t xml:space="preserve">ериода. При этом, по соглашению Сторон, размер суммы выплачиваемого возмещения может быть уменьшен на сумму, подлежащую возврату Концеденту в соответствии с пунктом </w:t>
      </w:r>
      <w:r w:rsidR="00DF7368">
        <w:rPr>
          <w:highlight w:val="yellow"/>
        </w:rPr>
        <w:fldChar w:fldCharType="begin"/>
      </w:r>
      <w:r w:rsidR="00DF7368">
        <w:instrText xml:space="preserve"> REF _Ref476828511 \r \h </w:instrText>
      </w:r>
      <w:r w:rsidR="00DF7368">
        <w:rPr>
          <w:highlight w:val="yellow"/>
        </w:rPr>
      </w:r>
      <w:r w:rsidR="00DF7368">
        <w:rPr>
          <w:highlight w:val="yellow"/>
        </w:rPr>
        <w:fldChar w:fldCharType="separate"/>
      </w:r>
      <w:r w:rsidR="002B28E0">
        <w:t>17.34</w:t>
      </w:r>
      <w:r w:rsidR="00DF7368">
        <w:rPr>
          <w:highlight w:val="yellow"/>
        </w:rPr>
        <w:fldChar w:fldCharType="end"/>
      </w:r>
      <w:r w:rsidR="003831F8">
        <w:t xml:space="preserve">. </w:t>
      </w:r>
    </w:p>
    <w:p w:rsidR="003831F8" w:rsidRPr="00A863B1" w:rsidRDefault="004709C6" w:rsidP="00444CAE">
      <w:pPr>
        <w:pStyle w:val="11"/>
        <w:numPr>
          <w:ilvl w:val="2"/>
          <w:numId w:val="136"/>
        </w:numPr>
      </w:pPr>
      <w:r>
        <w:t xml:space="preserve">Ожидаемое </w:t>
      </w:r>
      <w:r w:rsidR="003831F8">
        <w:t>Сокращен</w:t>
      </w:r>
      <w:r>
        <w:t xml:space="preserve">ие выручки </w:t>
      </w:r>
      <w:r w:rsidR="003831F8">
        <w:t>в отношении каждого Расчетного Периода</w:t>
      </w:r>
      <w:r w:rsidR="000F2B48">
        <w:t xml:space="preserve"> </w:t>
      </w:r>
      <w:r w:rsidR="003831F8">
        <w:t xml:space="preserve">возмещается Концедентом в течение </w:t>
      </w:r>
      <w:r w:rsidR="00BB4DE6">
        <w:t>1</w:t>
      </w:r>
      <w:r w:rsidR="003831F8">
        <w:t>5 (</w:t>
      </w:r>
      <w:r w:rsidR="00BB4DE6">
        <w:t>пятнадцати</w:t>
      </w:r>
      <w:r w:rsidR="003831F8">
        <w:t>) календарных дней с даты направления Концедентом согласия с</w:t>
      </w:r>
      <w:r>
        <w:t xml:space="preserve"> представленным Концессионером О</w:t>
      </w:r>
      <w:r w:rsidR="003831F8">
        <w:t>ко</w:t>
      </w:r>
      <w:r>
        <w:t xml:space="preserve">нчательным </w:t>
      </w:r>
      <w:r w:rsidR="000F2B48">
        <w:t xml:space="preserve">расчетом сокращения выручки </w:t>
      </w:r>
      <w:r w:rsidR="003831F8">
        <w:t>в отношен</w:t>
      </w:r>
      <w:r w:rsidR="0037062C">
        <w:t>ии соответствующего Расчетного п</w:t>
      </w:r>
      <w:r w:rsidR="003831F8">
        <w:t xml:space="preserve">ериода, либо с даты вынесения решения в отношении Окончательного </w:t>
      </w:r>
      <w:r w:rsidR="000F2B48">
        <w:t xml:space="preserve">расчета сокращения выручки </w:t>
      </w:r>
      <w:r w:rsidR="003831F8">
        <w:t xml:space="preserve">в Порядке </w:t>
      </w:r>
      <w:r w:rsidR="000F2B48">
        <w:t xml:space="preserve">разрешения споров </w:t>
      </w:r>
      <w:r w:rsidR="003831F8">
        <w:t xml:space="preserve">(в зависимости от того, что применимо), но не ранее 45 (сорока пяти) календарных дней с </w:t>
      </w:r>
      <w:r w:rsidR="0037062C">
        <w:t>начала последующего Расчетного п</w:t>
      </w:r>
      <w:r w:rsidR="003831F8">
        <w:t>ериода. Выплата указанного возмещения осуществляется в размере ф</w:t>
      </w:r>
      <w:r>
        <w:t xml:space="preserve">актического размера Сокращения выручки </w:t>
      </w:r>
      <w:r w:rsidR="0037062C">
        <w:t>за Расчетный п</w:t>
      </w:r>
      <w:r w:rsidR="003831F8">
        <w:t xml:space="preserve">ериод, но только в </w:t>
      </w:r>
      <w:r>
        <w:t>пределах сумм, предусмотренных графиком в</w:t>
      </w:r>
      <w:r w:rsidR="006057EE">
        <w:t>озмещения по Особому о</w:t>
      </w:r>
      <w:r w:rsidR="003831F8">
        <w:t>бстоятельству. В случае, если в соответствии с Окончательны</w:t>
      </w:r>
      <w:r>
        <w:t xml:space="preserve">м </w:t>
      </w:r>
      <w:r w:rsidR="006057EE">
        <w:t>расчетом сокращения выручки</w:t>
      </w:r>
      <w:r w:rsidR="003831F8">
        <w:t xml:space="preserve">, согласованном Сторонами в порядке, предусмотренном пунктами </w:t>
      </w:r>
      <w:r>
        <w:fldChar w:fldCharType="begin"/>
      </w:r>
      <w:r>
        <w:instrText xml:space="preserve"> REF _Ref476827228 \r \h </w:instrText>
      </w:r>
      <w:r>
        <w:fldChar w:fldCharType="separate"/>
      </w:r>
      <w:r w:rsidR="002B28E0">
        <w:t>17.24</w:t>
      </w:r>
      <w:r>
        <w:fldChar w:fldCharType="end"/>
      </w:r>
      <w:r>
        <w:t xml:space="preserve"> - </w:t>
      </w:r>
      <w:r>
        <w:fldChar w:fldCharType="begin"/>
      </w:r>
      <w:r>
        <w:instrText xml:space="preserve"> REF _Ref476827961 \r \h </w:instrText>
      </w:r>
      <w:r>
        <w:fldChar w:fldCharType="separate"/>
      </w:r>
      <w:r w:rsidR="002B28E0">
        <w:t>17.28</w:t>
      </w:r>
      <w:r>
        <w:fldChar w:fldCharType="end"/>
      </w:r>
      <w:r w:rsidR="003831F8">
        <w:t xml:space="preserve">, фактическая сумма Сокращения </w:t>
      </w:r>
      <w:r>
        <w:t xml:space="preserve">выручки </w:t>
      </w:r>
      <w:r w:rsidR="0037062C">
        <w:t>за Расчетный п</w:t>
      </w:r>
      <w:r w:rsidR="003831F8">
        <w:t>ериод</w:t>
      </w:r>
      <w:r w:rsidR="006057EE">
        <w:t xml:space="preserve"> превысит сумму о</w:t>
      </w:r>
      <w:r w:rsidR="003831F8">
        <w:t xml:space="preserve">жидаемого Сокращения </w:t>
      </w:r>
      <w:r>
        <w:t>выручки</w:t>
      </w:r>
      <w:r w:rsidR="003831F8">
        <w:t xml:space="preserve"> для соответствующего </w:t>
      </w:r>
      <w:r w:rsidR="0037062C">
        <w:t>Расчетного п</w:t>
      </w:r>
      <w:r w:rsidR="003831F8" w:rsidRPr="00A863B1">
        <w:t>ериода, ук</w:t>
      </w:r>
      <w:r w:rsidRPr="00A863B1">
        <w:t>азанную в графике в</w:t>
      </w:r>
      <w:r w:rsidR="006057EE">
        <w:t>озмещения по Особому о</w:t>
      </w:r>
      <w:r w:rsidR="003831F8" w:rsidRPr="00A863B1">
        <w:t xml:space="preserve">бстоятельству, возмещение возникшей разницы осуществляется в порядке, предусмотренном </w:t>
      </w:r>
      <w:r w:rsidR="00A863B1">
        <w:t>пунктом</w:t>
      </w:r>
      <w:r w:rsidR="003831F8" w:rsidRPr="00A863B1">
        <w:t xml:space="preserve"> </w:t>
      </w:r>
      <w:r w:rsidR="0065482B" w:rsidRPr="00A863B1">
        <w:fldChar w:fldCharType="begin"/>
      </w:r>
      <w:r w:rsidR="0065482B" w:rsidRPr="00A863B1">
        <w:instrText xml:space="preserve"> REF _Ref476828254 \r \h  \* MERGEFORMAT </w:instrText>
      </w:r>
      <w:r w:rsidR="0065482B" w:rsidRPr="00A863B1">
        <w:fldChar w:fldCharType="separate"/>
      </w:r>
      <w:r w:rsidR="002B28E0">
        <w:t>17.31</w:t>
      </w:r>
      <w:r w:rsidR="0065482B" w:rsidRPr="00A863B1">
        <w:fldChar w:fldCharType="end"/>
      </w:r>
      <w:r w:rsidR="0037062C">
        <w:t>.</w:t>
      </w:r>
    </w:p>
    <w:p w:rsidR="00A863B1" w:rsidRDefault="003831F8" w:rsidP="00444CAE">
      <w:pPr>
        <w:pStyle w:val="11"/>
      </w:pPr>
      <w:bookmarkStart w:id="647" w:name="_Ref476828254"/>
      <w:r>
        <w:t>В случае, если в соответст</w:t>
      </w:r>
      <w:r w:rsidR="006057EE">
        <w:t>вии с каким-либо Окончательным р</w:t>
      </w:r>
      <w:r>
        <w:t xml:space="preserve">асчетом, согласованном Сторонами в порядке, предусмотренном пунктами </w:t>
      </w:r>
      <w:r w:rsidR="004709C6" w:rsidRPr="004709C6">
        <w:rPr>
          <w:highlight w:val="yellow"/>
        </w:rPr>
        <w:fldChar w:fldCharType="begin"/>
      </w:r>
      <w:r w:rsidR="004709C6">
        <w:instrText xml:space="preserve"> REF _Ref476827228 \r \h </w:instrText>
      </w:r>
      <w:r w:rsidR="004709C6" w:rsidRPr="004709C6">
        <w:rPr>
          <w:highlight w:val="yellow"/>
        </w:rPr>
      </w:r>
      <w:r w:rsidR="004709C6" w:rsidRPr="004709C6">
        <w:rPr>
          <w:highlight w:val="yellow"/>
        </w:rPr>
        <w:fldChar w:fldCharType="separate"/>
      </w:r>
      <w:r w:rsidR="002B28E0">
        <w:t>17.24</w:t>
      </w:r>
      <w:r w:rsidR="004709C6" w:rsidRPr="004709C6">
        <w:rPr>
          <w:highlight w:val="yellow"/>
        </w:rPr>
        <w:fldChar w:fldCharType="end"/>
      </w:r>
      <w:r w:rsidR="004709C6">
        <w:t xml:space="preserve"> - </w:t>
      </w:r>
      <w:r w:rsidR="004709C6" w:rsidRPr="004709C6">
        <w:rPr>
          <w:highlight w:val="yellow"/>
        </w:rPr>
        <w:fldChar w:fldCharType="begin"/>
      </w:r>
      <w:r w:rsidR="004709C6">
        <w:instrText xml:space="preserve"> REF _Ref476827961 \r \h </w:instrText>
      </w:r>
      <w:r w:rsidR="004709C6" w:rsidRPr="004709C6">
        <w:rPr>
          <w:highlight w:val="yellow"/>
        </w:rPr>
      </w:r>
      <w:r w:rsidR="004709C6" w:rsidRPr="004709C6">
        <w:rPr>
          <w:highlight w:val="yellow"/>
        </w:rPr>
        <w:fldChar w:fldCharType="separate"/>
      </w:r>
      <w:r w:rsidR="002B28E0">
        <w:t>17.28</w:t>
      </w:r>
      <w:r w:rsidR="004709C6" w:rsidRPr="004709C6">
        <w:rPr>
          <w:highlight w:val="yellow"/>
        </w:rPr>
        <w:fldChar w:fldCharType="end"/>
      </w:r>
      <w:r>
        <w:t xml:space="preserve">, сумма фактически понесенных Концессионером в </w:t>
      </w:r>
      <w:r w:rsidR="006057EE">
        <w:t xml:space="preserve">каком-либо из </w:t>
      </w:r>
      <w:r w:rsidR="0037062C">
        <w:t>Расчетных п</w:t>
      </w:r>
      <w:r>
        <w:t>ериодов</w:t>
      </w:r>
      <w:r w:rsidR="00A863B1">
        <w:t>:</w:t>
      </w:r>
    </w:p>
    <w:p w:rsidR="00A863B1" w:rsidRDefault="004709C6" w:rsidP="0037062C">
      <w:pPr>
        <w:pStyle w:val="a3"/>
      </w:pPr>
      <w:r>
        <w:t>Дополнительных р</w:t>
      </w:r>
      <w:r w:rsidR="003831F8">
        <w:t xml:space="preserve">асходов превысит </w:t>
      </w:r>
      <w:r>
        <w:t>сумму ожидаемых Дополнительных р</w:t>
      </w:r>
      <w:r w:rsidR="003831F8">
        <w:t>асходов для соот</w:t>
      </w:r>
      <w:r w:rsidR="0037062C">
        <w:t>ветствующего Расчетного п</w:t>
      </w:r>
      <w:r w:rsidR="00A863B1">
        <w:t>ериода</w:t>
      </w:r>
      <w:r w:rsidR="00A863B1" w:rsidRPr="00A863B1">
        <w:t xml:space="preserve">; </w:t>
      </w:r>
      <w:r w:rsidR="00A863B1">
        <w:t>и/или</w:t>
      </w:r>
    </w:p>
    <w:p w:rsidR="00A863B1" w:rsidRDefault="00A863B1" w:rsidP="0037062C">
      <w:pPr>
        <w:pStyle w:val="a3"/>
      </w:pPr>
      <w:r>
        <w:t>Сокращения выручки превысит сумму ожидаемого</w:t>
      </w:r>
      <w:r w:rsidRPr="00A863B1">
        <w:t xml:space="preserve"> </w:t>
      </w:r>
      <w:r>
        <w:t>Сокращения выручки</w:t>
      </w:r>
      <w:r w:rsidRPr="00A863B1">
        <w:t xml:space="preserve"> д</w:t>
      </w:r>
      <w:r w:rsidR="0037062C">
        <w:t>ля соответствующего Расчетного п</w:t>
      </w:r>
      <w:r w:rsidRPr="00A863B1">
        <w:t>ериода;</w:t>
      </w:r>
    </w:p>
    <w:p w:rsidR="003831F8" w:rsidRDefault="003831F8" w:rsidP="00444CAE">
      <w:pPr>
        <w:pStyle w:val="11"/>
        <w:numPr>
          <w:ilvl w:val="0"/>
          <w:numId w:val="0"/>
        </w:numPr>
        <w:ind w:left="862"/>
      </w:pPr>
      <w:r>
        <w:t>Концедент обязан возместить Концессионеру разницу между указанными суммами в течение 180 (ста восьмидесяти) календарных дней с даты направления Концед</w:t>
      </w:r>
      <w:r w:rsidR="006057EE">
        <w:t>ентом согласия с Окончательным р</w:t>
      </w:r>
      <w:r>
        <w:t xml:space="preserve">асчетом, представленным Концессионером, либо с даты вынесения решения в отношении Окончательного </w:t>
      </w:r>
      <w:r w:rsidR="006057EE">
        <w:t>р</w:t>
      </w:r>
      <w:r>
        <w:t xml:space="preserve">асчета в Порядке </w:t>
      </w:r>
      <w:r w:rsidR="006057EE">
        <w:t xml:space="preserve">разрешения споров </w:t>
      </w:r>
      <w:r>
        <w:t>(в зависимости от того, что применимо).</w:t>
      </w:r>
      <w:bookmarkEnd w:id="647"/>
    </w:p>
    <w:p w:rsidR="003831F8" w:rsidRDefault="003831F8" w:rsidP="00444CAE">
      <w:pPr>
        <w:pStyle w:val="11"/>
      </w:pPr>
      <w:r>
        <w:t xml:space="preserve">В случае просрочки Концедентом осуществления платежей по отношению к срокам, указанным в </w:t>
      </w:r>
      <w:r w:rsidR="004709C6">
        <w:t>пункте</w:t>
      </w:r>
      <w:r>
        <w:t xml:space="preserve"> </w:t>
      </w:r>
      <w:r w:rsidR="004709C6">
        <w:fldChar w:fldCharType="begin"/>
      </w:r>
      <w:r w:rsidR="004709C6">
        <w:instrText xml:space="preserve"> REF _Ref476828205 \r \h </w:instrText>
      </w:r>
      <w:r w:rsidR="004709C6">
        <w:fldChar w:fldCharType="separate"/>
      </w:r>
      <w:r w:rsidR="002B28E0">
        <w:t>17.30</w:t>
      </w:r>
      <w:r w:rsidR="004709C6">
        <w:fldChar w:fldCharType="end"/>
      </w:r>
      <w:r w:rsidR="00DF7368">
        <w:t xml:space="preserve"> - </w:t>
      </w:r>
      <w:r w:rsidR="00DF7368">
        <w:fldChar w:fldCharType="begin"/>
      </w:r>
      <w:r w:rsidR="00DF7368">
        <w:instrText xml:space="preserve"> REF _Ref476828254 \r \h </w:instrText>
      </w:r>
      <w:r w:rsidR="00DF7368">
        <w:fldChar w:fldCharType="separate"/>
      </w:r>
      <w:r w:rsidR="002B28E0">
        <w:t>17.31</w:t>
      </w:r>
      <w:r w:rsidR="00DF7368">
        <w:fldChar w:fldCharType="end"/>
      </w:r>
      <w:r>
        <w:t xml:space="preserve">, сумма просроченного платежа подлежит индексации по ставке, равной </w:t>
      </w:r>
      <w:r w:rsidR="00DF7368">
        <w:t xml:space="preserve">ключевой </w:t>
      </w:r>
      <w:r>
        <w:t xml:space="preserve">ставке </w:t>
      </w:r>
      <w:r w:rsidR="00DF7368">
        <w:t>Банка России</w:t>
      </w:r>
      <w:r>
        <w:t>, определяемой на дату осуществления платежа.</w:t>
      </w:r>
    </w:p>
    <w:p w:rsidR="003831F8" w:rsidRDefault="003831F8" w:rsidP="00444CAE">
      <w:pPr>
        <w:pStyle w:val="11"/>
      </w:pPr>
      <w:r>
        <w:lastRenderedPageBreak/>
        <w:t>Стороны соглашаются, что если в течение какого-либо календарного года объем дополнительных в</w:t>
      </w:r>
      <w:r w:rsidR="00DF7368">
        <w:t>ыплат Концедента по возмещению ожидаемых Дополнительных расходов и(или) ожидаемому Сокращению в</w:t>
      </w:r>
      <w:r>
        <w:t>ыручки более чем на 10% (десять процентов) превысит сумму запланированно</w:t>
      </w:r>
      <w:r w:rsidR="00DF7368">
        <w:t>го возмещения в соответствии с графиком в</w:t>
      </w:r>
      <w:r w:rsidR="006057EE">
        <w:t>озмещения по Особому о</w:t>
      </w:r>
      <w:r>
        <w:t xml:space="preserve">бстоятельству, Стороны проведут переговоры и рассмотрят возможность переноса (реструктурирования) выплат Концедента на последующие </w:t>
      </w:r>
      <w:r w:rsidR="0037062C">
        <w:t>Расчетные п</w:t>
      </w:r>
      <w:r w:rsidR="00BB4DE6">
        <w:t>ериоды</w:t>
      </w:r>
      <w:r w:rsidR="006057EE">
        <w:t xml:space="preserve"> </w:t>
      </w:r>
      <w:r w:rsidR="00DF7368">
        <w:t>действия Концессионного соглашения</w:t>
      </w:r>
      <w:r>
        <w:t>.</w:t>
      </w:r>
    </w:p>
    <w:p w:rsidR="003831F8" w:rsidRDefault="003831F8" w:rsidP="00444CAE">
      <w:pPr>
        <w:pStyle w:val="11"/>
      </w:pPr>
      <w:bookmarkStart w:id="648" w:name="_Ref476828511"/>
      <w:r>
        <w:t xml:space="preserve">В случае, если в соответствии с Окончательными </w:t>
      </w:r>
      <w:r w:rsidR="006057EE">
        <w:t>расчетами дополнительных расходов</w:t>
      </w:r>
      <w:r w:rsidR="00DF7368">
        <w:t>, согласованны</w:t>
      </w:r>
      <w:r>
        <w:t>м</w:t>
      </w:r>
      <w:r w:rsidR="00DF7368">
        <w:t>и</w:t>
      </w:r>
      <w:r>
        <w:t xml:space="preserve"> Сторонами в порядке, предусмотренном пунктом </w:t>
      </w:r>
      <w:r w:rsidR="00DF7368">
        <w:fldChar w:fldCharType="begin"/>
      </w:r>
      <w:r w:rsidR="00DF7368">
        <w:instrText xml:space="preserve"> REF _Ref476827228 \r \h </w:instrText>
      </w:r>
      <w:r w:rsidR="00DF7368">
        <w:fldChar w:fldCharType="separate"/>
      </w:r>
      <w:r w:rsidR="002B28E0">
        <w:t>17.24</w:t>
      </w:r>
      <w:r w:rsidR="00DF7368">
        <w:fldChar w:fldCharType="end"/>
      </w:r>
      <w:r w:rsidR="00DF7368">
        <w:t xml:space="preserve"> - </w:t>
      </w:r>
      <w:r w:rsidR="00DF7368">
        <w:fldChar w:fldCharType="begin"/>
      </w:r>
      <w:r w:rsidR="00DF7368">
        <w:instrText xml:space="preserve"> REF _Ref476827961 \r \h </w:instrText>
      </w:r>
      <w:r w:rsidR="00DF7368">
        <w:fldChar w:fldCharType="separate"/>
      </w:r>
      <w:r w:rsidR="002B28E0">
        <w:t>17.28</w:t>
      </w:r>
      <w:r w:rsidR="00DF7368">
        <w:fldChar w:fldCharType="end"/>
      </w:r>
      <w:r>
        <w:t>, сумма фактически понесенных Концессионером в каком-либо из Рас</w:t>
      </w:r>
      <w:r w:rsidR="00DF7368">
        <w:t>че</w:t>
      </w:r>
      <w:r w:rsidR="0037062C">
        <w:t>тных п</w:t>
      </w:r>
      <w:r w:rsidR="00DF7368">
        <w:t>ериодов Дополнительных р</w:t>
      </w:r>
      <w:r>
        <w:t xml:space="preserve">асходов </w:t>
      </w:r>
      <w:r w:rsidR="00DF7368">
        <w:t>окажется меньше суммы ожидаемых Дополнительных р</w:t>
      </w:r>
      <w:r>
        <w:t>асходов д</w:t>
      </w:r>
      <w:r w:rsidR="0037062C">
        <w:t>ля соответствующего Расчетного п</w:t>
      </w:r>
      <w:r>
        <w:t>ериода, Концессионер обязан выплатить Концеденту разницу между указанными суммами в течение 180 (ста восьмидесяти) календарных дней с даты направления Концеде</w:t>
      </w:r>
      <w:r w:rsidR="006057EE">
        <w:t>нтом согласия с Окончательными р</w:t>
      </w:r>
      <w:r>
        <w:t>асчетами, представленными Концессионером, либо с даты вынесения реш</w:t>
      </w:r>
      <w:r w:rsidR="006057EE">
        <w:t>ения в отношении Окончательных р</w:t>
      </w:r>
      <w:r>
        <w:t xml:space="preserve">асчетов в Порядке </w:t>
      </w:r>
      <w:r w:rsidR="006057EE">
        <w:t xml:space="preserve">разрешения споров </w:t>
      </w:r>
      <w:r>
        <w:t>(в зависимости от того, что применимо).</w:t>
      </w:r>
      <w:bookmarkEnd w:id="648"/>
    </w:p>
    <w:p w:rsidR="003831F8" w:rsidRDefault="003831F8" w:rsidP="00444CAE">
      <w:pPr>
        <w:pStyle w:val="11"/>
      </w:pPr>
      <w:bookmarkStart w:id="649" w:name="_Ref476851071"/>
      <w:r>
        <w:t xml:space="preserve">Стороны могут договориться о зачете подлежащих выплате со стороны Концессионера сумм, в соответствии с пунктом </w:t>
      </w:r>
      <w:r w:rsidR="00DF7368">
        <w:fldChar w:fldCharType="begin"/>
      </w:r>
      <w:r w:rsidR="00DF7368">
        <w:instrText xml:space="preserve"> REF _Ref476828511 \r \h </w:instrText>
      </w:r>
      <w:r w:rsidR="00DF7368">
        <w:fldChar w:fldCharType="separate"/>
      </w:r>
      <w:r w:rsidR="002B28E0">
        <w:t>17.34</w:t>
      </w:r>
      <w:r w:rsidR="00DF7368">
        <w:fldChar w:fldCharType="end"/>
      </w:r>
      <w:r>
        <w:t>, при осуществлении последующих в</w:t>
      </w:r>
      <w:r w:rsidR="00DF7368">
        <w:t>ыплат Концедента по возмещению ожидаемых Дополнительных расходов и / или ожидаемого Сокращения в</w:t>
      </w:r>
      <w:r>
        <w:t>ыручки Концессионера путем внесен</w:t>
      </w:r>
      <w:r w:rsidR="00DF7368">
        <w:t>ия соответствующих изменений в график в</w:t>
      </w:r>
      <w:r w:rsidR="006057EE">
        <w:t>озмещения по Особому о</w:t>
      </w:r>
      <w:r>
        <w:t>бстоятельству</w:t>
      </w:r>
      <w:r w:rsidR="00DF7368">
        <w:t>.</w:t>
      </w:r>
      <w:bookmarkEnd w:id="649"/>
    </w:p>
    <w:p w:rsidR="00C13FF4" w:rsidRPr="00A11D8B" w:rsidRDefault="00C13FF4" w:rsidP="00F80EC9">
      <w:pPr>
        <w:pStyle w:val="20"/>
      </w:pPr>
      <w:bookmarkStart w:id="650" w:name="_Toc184666681"/>
      <w:bookmarkStart w:id="651" w:name="_Toc248068973"/>
      <w:bookmarkStart w:id="652" w:name="_Toc248592045"/>
      <w:r w:rsidRPr="00A11D8B">
        <w:t>Смягчение последствий Особого обстоятельства</w:t>
      </w:r>
      <w:bookmarkEnd w:id="650"/>
      <w:bookmarkEnd w:id="651"/>
      <w:bookmarkEnd w:id="652"/>
    </w:p>
    <w:p w:rsidR="00C13FF4" w:rsidRPr="00A11D8B" w:rsidRDefault="00C13FF4" w:rsidP="00444CAE">
      <w:pPr>
        <w:pStyle w:val="11"/>
      </w:pPr>
      <w:bookmarkStart w:id="653" w:name="_Ref165437322"/>
      <w:r w:rsidRPr="00A11D8B">
        <w:t>В случае наступления любого Особого обстоятельства Концессионер обязан принять разумные с учетом всех обстоятельств и коммерчески обоснованные меры, необходимые для смягчения последствий такого Особого обстоятельства, включая меры, направленные на уменьшение Дополнительных расходов. При этом Концессионер обязан продолжать исполнять свои обязательства из Концессионного соглашения в той степени, в какой это разумно возможно в условиях Особого обстоятельства.</w:t>
      </w:r>
      <w:bookmarkEnd w:id="653"/>
    </w:p>
    <w:p w:rsidR="00C13FF4" w:rsidRPr="00A11D8B" w:rsidRDefault="00C13FF4" w:rsidP="00444CAE">
      <w:pPr>
        <w:pStyle w:val="11"/>
      </w:pPr>
      <w:bookmarkStart w:id="654" w:name="_Ref384720646"/>
      <w:r w:rsidRPr="00A11D8B">
        <w:t>Если Концессионер не исполнил предусмотренные пунктом </w:t>
      </w:r>
      <w:r w:rsidR="009C5E33" w:rsidRPr="002E37B2">
        <w:fldChar w:fldCharType="begin"/>
      </w:r>
      <w:r w:rsidRPr="00A11D8B">
        <w:instrText xml:space="preserve"> REF _Ref165437322 \r \h  \* MERGEFORMAT </w:instrText>
      </w:r>
      <w:r w:rsidR="009C5E33" w:rsidRPr="002E37B2">
        <w:fldChar w:fldCharType="separate"/>
      </w:r>
      <w:r w:rsidR="002B28E0">
        <w:t>17.36</w:t>
      </w:r>
      <w:r w:rsidR="009C5E33" w:rsidRPr="002E37B2">
        <w:fldChar w:fldCharType="end"/>
      </w:r>
      <w:r w:rsidRPr="00A11D8B">
        <w:t xml:space="preserve"> обязанности, то </w:t>
      </w:r>
      <w:r w:rsidR="00A25BEF" w:rsidRPr="00A11D8B">
        <w:t xml:space="preserve">Концессионер и Концедент </w:t>
      </w:r>
      <w:r w:rsidRPr="00A11D8B">
        <w:t>могут прийти к соглашению об уменьшении размера возмещаемых Дополнительных расходов на ту сумму, на которую уменьшились бы понесенные Концессионером Дополнительные расходы, при надлежащем исполнении Концессионером предусмотренных пунктом </w:t>
      </w:r>
      <w:r w:rsidR="009C5E33" w:rsidRPr="002E37B2">
        <w:fldChar w:fldCharType="begin"/>
      </w:r>
      <w:r w:rsidRPr="00A11D8B">
        <w:instrText xml:space="preserve"> REF _Ref165437322 \r \h  \* MERGEFORMAT </w:instrText>
      </w:r>
      <w:r w:rsidR="009C5E33" w:rsidRPr="002E37B2">
        <w:fldChar w:fldCharType="separate"/>
      </w:r>
      <w:r w:rsidR="002B28E0">
        <w:t>17.36</w:t>
      </w:r>
      <w:r w:rsidR="009C5E33" w:rsidRPr="002E37B2">
        <w:fldChar w:fldCharType="end"/>
      </w:r>
      <w:r w:rsidRPr="00A11D8B">
        <w:t xml:space="preserve"> обязанностей по смягчению наступления Особого обстоятельства, а при отсутствии согласия </w:t>
      </w:r>
      <w:r w:rsidR="00A25BEF" w:rsidRPr="00A11D8B">
        <w:t xml:space="preserve">между Концессионером и Концедентом </w:t>
      </w:r>
      <w:r w:rsidRPr="00A11D8B">
        <w:t>– урегулировать данный спор в Порядке разрешения споров.</w:t>
      </w:r>
      <w:bookmarkEnd w:id="654"/>
    </w:p>
    <w:p w:rsidR="00C13FF4" w:rsidRPr="00A11D8B" w:rsidRDefault="00C13FF4" w:rsidP="00724EE0">
      <w:pPr>
        <w:pStyle w:val="10"/>
      </w:pPr>
      <w:bookmarkStart w:id="655" w:name="_Ref466655105"/>
      <w:bookmarkStart w:id="656" w:name="_Toc466995884"/>
      <w:bookmarkStart w:id="657" w:name="_Toc468217644"/>
      <w:bookmarkStart w:id="658" w:name="_Toc468892611"/>
      <w:bookmarkStart w:id="659" w:name="_Toc473692347"/>
      <w:bookmarkStart w:id="660" w:name="_Toc476857528"/>
      <w:bookmarkStart w:id="661" w:name="_Toc350977262"/>
      <w:bookmarkStart w:id="662" w:name="_Toc481181833"/>
      <w:bookmarkStart w:id="663" w:name="_Toc477970493"/>
      <w:bookmarkStart w:id="664" w:name="_Toc485514139"/>
      <w:bookmarkStart w:id="665" w:name="_Toc484822116"/>
      <w:r w:rsidRPr="00A11D8B">
        <w:t>ОБСТОЯТЕЛЬСТВА НЕПРЕОДОЛИМОЙ СИЛЫ</w:t>
      </w:r>
      <w:bookmarkEnd w:id="655"/>
      <w:bookmarkEnd w:id="656"/>
      <w:bookmarkEnd w:id="657"/>
      <w:bookmarkEnd w:id="658"/>
      <w:bookmarkEnd w:id="659"/>
      <w:bookmarkEnd w:id="660"/>
      <w:bookmarkEnd w:id="661"/>
      <w:bookmarkEnd w:id="662"/>
      <w:bookmarkEnd w:id="663"/>
      <w:bookmarkEnd w:id="664"/>
      <w:bookmarkEnd w:id="665"/>
    </w:p>
    <w:p w:rsidR="00C13FF4" w:rsidRPr="00A11D8B" w:rsidRDefault="00C13FF4" w:rsidP="00F80EC9">
      <w:pPr>
        <w:pStyle w:val="20"/>
      </w:pPr>
      <w:r w:rsidRPr="00A11D8B">
        <w:t>Перечень обстоятельств непреодолимой силы</w:t>
      </w:r>
    </w:p>
    <w:p w:rsidR="00C13FF4" w:rsidRPr="00A11D8B" w:rsidRDefault="00C13FF4" w:rsidP="00444CAE">
      <w:pPr>
        <w:pStyle w:val="11"/>
      </w:pPr>
      <w:bookmarkStart w:id="666" w:name="_Ref148222325"/>
      <w:bookmarkStart w:id="667" w:name="_Ref194850486"/>
      <w:r w:rsidRPr="00A11D8B">
        <w:t>С учетом положений пункта </w:t>
      </w:r>
      <w:r w:rsidR="009C5E33" w:rsidRPr="002E37B2">
        <w:fldChar w:fldCharType="begin"/>
      </w:r>
      <w:r w:rsidRPr="00A11D8B">
        <w:instrText xml:space="preserve"> REF _Ref165439656 \r \h  \* MERGEFORMAT </w:instrText>
      </w:r>
      <w:r w:rsidR="009C5E33" w:rsidRPr="002E37B2">
        <w:fldChar w:fldCharType="separate"/>
      </w:r>
      <w:r w:rsidR="002B28E0">
        <w:t>18.2</w:t>
      </w:r>
      <w:r w:rsidR="009C5E33" w:rsidRPr="002E37B2">
        <w:fldChar w:fldCharType="end"/>
      </w:r>
      <w:r w:rsidRPr="00A11D8B">
        <w:t xml:space="preserve"> Обстоятельство непреодолимой силы означает любое событие вне разумного контроля или влияния Стороны, наступившее после Даты заключения концессионного соглашения, которое приводит к просрочке и </w:t>
      </w:r>
      <w:r w:rsidRPr="00A11D8B">
        <w:lastRenderedPageBreak/>
        <w:t>(или) невозможности выполнения Стороной (далее – «</w:t>
      </w:r>
      <w:r w:rsidRPr="0037062C">
        <w:rPr>
          <w:b/>
        </w:rPr>
        <w:t>Пострадавшая сторона</w:t>
      </w:r>
      <w:r w:rsidRPr="00A11D8B">
        <w:t>») своих обязательств в соответствии с Концессионным соглашением, включая:</w:t>
      </w:r>
      <w:bookmarkEnd w:id="666"/>
      <w:bookmarkEnd w:id="667"/>
    </w:p>
    <w:p w:rsidR="00C13FF4" w:rsidRPr="00A11D8B" w:rsidRDefault="00C13FF4" w:rsidP="00444CAE">
      <w:pPr>
        <w:pStyle w:val="a3"/>
      </w:pPr>
      <w:r w:rsidRPr="00A11D8B">
        <w:t>военные действия (объявленные или необъявленные), вторжения, вооруженные конфликты либо действия зарубежных противников, при этом – в каждом – если в таковых участвует Российская Федерация либо если таковые оказывают на Российскую Федерацию непосредственное влияние, в том числе введение военного или чрезвычайного положения;</w:t>
      </w:r>
    </w:p>
    <w:p w:rsidR="00C13FF4" w:rsidRPr="00A11D8B" w:rsidRDefault="00C13FF4" w:rsidP="00444CAE">
      <w:pPr>
        <w:pStyle w:val="a3"/>
      </w:pPr>
      <w:r w:rsidRPr="00A11D8B">
        <w:t>ядерный взрыв;</w:t>
      </w:r>
    </w:p>
    <w:p w:rsidR="00C13FF4" w:rsidRPr="00A11D8B" w:rsidRDefault="00C13FF4" w:rsidP="00444CAE">
      <w:pPr>
        <w:pStyle w:val="a3"/>
      </w:pPr>
      <w:r w:rsidRPr="00A11D8B">
        <w:t>ядерное, химическое или биологическое заражение Земельного участка или Объекта соглашения, за исключением случаев, когда источник или причина такого заражения является результатом действий (бездействий) Концессионера или иного Лица, относящегося к концессионеру;</w:t>
      </w:r>
    </w:p>
    <w:p w:rsidR="00C13FF4" w:rsidRPr="00A11D8B" w:rsidRDefault="00C13FF4" w:rsidP="00444CAE">
      <w:pPr>
        <w:pStyle w:val="a3"/>
      </w:pPr>
      <w:r w:rsidRPr="00A11D8B">
        <w:t>ударные волны, вызванные объектами, двигающимися со сверхзвуковой скоростью;</w:t>
      </w:r>
    </w:p>
    <w:p w:rsidR="00C13FF4" w:rsidRPr="00A11D8B" w:rsidRDefault="00C13FF4" w:rsidP="00444CAE">
      <w:pPr>
        <w:pStyle w:val="a3"/>
      </w:pPr>
      <w:r w:rsidRPr="00A11D8B">
        <w:t>революции, восстания или иные общественные беспорядки, террористические акты или саботаж;</w:t>
      </w:r>
    </w:p>
    <w:p w:rsidR="009D0B91" w:rsidRPr="00A11D8B" w:rsidRDefault="009D0B91" w:rsidP="00444CAE">
      <w:pPr>
        <w:pStyle w:val="a3"/>
      </w:pPr>
      <w:r w:rsidRPr="00A11D8B">
        <w:t>осуществление национализации, реквизиции или экспроприации имущества Концессионера;</w:t>
      </w:r>
    </w:p>
    <w:p w:rsidR="00C13FF4" w:rsidRPr="00A11D8B" w:rsidRDefault="00C13FF4" w:rsidP="00444CAE">
      <w:pPr>
        <w:pStyle w:val="a3"/>
      </w:pPr>
      <w:r w:rsidRPr="00A11D8B">
        <w:t xml:space="preserve">землетрясение с магнитудой, более чем на 1 (один) балл превышающей уровень сейсмичности, предусмотренный Проектной документацией, в отношении которой получено </w:t>
      </w:r>
      <w:r w:rsidR="007D4039" w:rsidRPr="00A11D8B">
        <w:t xml:space="preserve">Заключение </w:t>
      </w:r>
      <w:r w:rsidR="004119CA" w:rsidRPr="00A11D8B">
        <w:t xml:space="preserve">государственной </w:t>
      </w:r>
      <w:r w:rsidR="007D4039" w:rsidRPr="00A11D8B">
        <w:t>экспертизы</w:t>
      </w:r>
      <w:r w:rsidRPr="00A11D8B">
        <w:t>;</w:t>
      </w:r>
    </w:p>
    <w:p w:rsidR="00C13FF4" w:rsidRPr="00A11D8B" w:rsidRDefault="00C13FF4" w:rsidP="00444CAE">
      <w:pPr>
        <w:pStyle w:val="a3"/>
      </w:pPr>
      <w:r w:rsidRPr="00A11D8B">
        <w:t>эпидемия;</w:t>
      </w:r>
    </w:p>
    <w:p w:rsidR="00C13FF4" w:rsidRPr="00A11D8B" w:rsidRDefault="00C13FF4" w:rsidP="00444CAE">
      <w:pPr>
        <w:pStyle w:val="11"/>
        <w:numPr>
          <w:ilvl w:val="0"/>
          <w:numId w:val="0"/>
        </w:numPr>
        <w:ind w:left="709"/>
      </w:pPr>
      <w:r w:rsidRPr="00A11D8B">
        <w:t>и при условии, что соответствующее обстоятельство:</w:t>
      </w:r>
    </w:p>
    <w:p w:rsidR="00C13FF4" w:rsidRPr="00A11D8B" w:rsidRDefault="00C13FF4" w:rsidP="00444CAE">
      <w:pPr>
        <w:pStyle w:val="i"/>
      </w:pPr>
      <w:r w:rsidRPr="00A11D8B">
        <w:t xml:space="preserve">наносит существенный и неизбежный физический ущерб Объекту соглашения </w:t>
      </w:r>
      <w:r w:rsidR="005A37F9">
        <w:t>и (или) Иному имуществу или влечет их</w:t>
      </w:r>
      <w:r w:rsidRPr="00A11D8B">
        <w:t xml:space="preserve"> разрушение или разрушение объектов недвижимости, входящих в состав Объекта соглашения</w:t>
      </w:r>
      <w:r w:rsidR="005A37F9">
        <w:t xml:space="preserve"> и (или) Иного имущества</w:t>
      </w:r>
      <w:r w:rsidRPr="00A11D8B">
        <w:t>; или</w:t>
      </w:r>
    </w:p>
    <w:p w:rsidR="00C13FF4" w:rsidRPr="00A11D8B" w:rsidRDefault="00C13FF4" w:rsidP="00444CAE">
      <w:pPr>
        <w:pStyle w:val="i"/>
      </w:pPr>
      <w:r w:rsidRPr="00A11D8B">
        <w:t xml:space="preserve">приводит к невозможности завершения </w:t>
      </w:r>
      <w:r w:rsidR="005A37F9">
        <w:t>мероприятий по Созданию объекта соглашения</w:t>
      </w:r>
      <w:r w:rsidRPr="00A11D8B">
        <w:t xml:space="preserve"> в </w:t>
      </w:r>
      <w:r w:rsidR="00412D28" w:rsidRPr="00A11D8B">
        <w:t>срок</w:t>
      </w:r>
      <w:r w:rsidR="005A37F9">
        <w:t>и, установленные</w:t>
      </w:r>
      <w:r w:rsidR="00412D28" w:rsidRPr="00A11D8B">
        <w:t xml:space="preserve"> Заданием и о</w:t>
      </w:r>
      <w:r w:rsidRPr="00A11D8B">
        <w:t>сновными мероприятиями; или</w:t>
      </w:r>
    </w:p>
    <w:p w:rsidR="00C13FF4" w:rsidRPr="00A11D8B" w:rsidRDefault="00C13FF4" w:rsidP="00444CAE">
      <w:pPr>
        <w:pStyle w:val="i"/>
      </w:pPr>
      <w:r w:rsidRPr="00A11D8B">
        <w:t xml:space="preserve">делает невозможной осуществление </w:t>
      </w:r>
      <w:r w:rsidR="00A32D97" w:rsidRPr="00A11D8B">
        <w:t>Концессионной деятельности</w:t>
      </w:r>
      <w:r w:rsidRPr="00A11D8B">
        <w:t>.</w:t>
      </w:r>
    </w:p>
    <w:p w:rsidR="00C13FF4" w:rsidRPr="00A11D8B" w:rsidRDefault="00C13FF4" w:rsidP="00F80EC9">
      <w:pPr>
        <w:pStyle w:val="20"/>
      </w:pPr>
      <w:bookmarkStart w:id="668" w:name="_Toc184666687"/>
      <w:bookmarkStart w:id="669" w:name="_Toc248068980"/>
      <w:bookmarkStart w:id="670" w:name="_Toc248592052"/>
      <w:bookmarkStart w:id="671" w:name="_Ref148224159"/>
      <w:r w:rsidRPr="00A11D8B">
        <w:t>События, не являющиеся Обстоятельствами непреодолимой силы</w:t>
      </w:r>
      <w:bookmarkEnd w:id="668"/>
      <w:bookmarkEnd w:id="669"/>
      <w:bookmarkEnd w:id="670"/>
    </w:p>
    <w:p w:rsidR="00C13FF4" w:rsidRPr="00A11D8B" w:rsidRDefault="00C13FF4" w:rsidP="00444CAE">
      <w:pPr>
        <w:pStyle w:val="11"/>
      </w:pPr>
      <w:bookmarkStart w:id="672" w:name="_Ref165439656"/>
      <w:r w:rsidRPr="00A11D8B">
        <w:t>Любое обстоятельство, которое может быть квалифицировано как Обстоятельство непреодолимой силы в соответствии с пунктом </w:t>
      </w:r>
      <w:r w:rsidR="009C5E33" w:rsidRPr="002E37B2">
        <w:fldChar w:fldCharType="begin"/>
      </w:r>
      <w:r w:rsidRPr="00A11D8B">
        <w:instrText xml:space="preserve"> REF _Ref148222325 \r \h  \* MERGEFORMAT </w:instrText>
      </w:r>
      <w:r w:rsidR="009C5E33" w:rsidRPr="002E37B2">
        <w:fldChar w:fldCharType="separate"/>
      </w:r>
      <w:r w:rsidR="002B28E0">
        <w:t>18.1</w:t>
      </w:r>
      <w:r w:rsidR="009C5E33" w:rsidRPr="002E37B2">
        <w:fldChar w:fldCharType="end"/>
      </w:r>
      <w:r w:rsidRPr="00A11D8B">
        <w:t>, не считается таковым, если:</w:t>
      </w:r>
      <w:bookmarkEnd w:id="672"/>
    </w:p>
    <w:bookmarkEnd w:id="671"/>
    <w:p w:rsidR="00C13FF4" w:rsidRPr="00A11D8B" w:rsidRDefault="00C13FF4" w:rsidP="00444CAE">
      <w:pPr>
        <w:pStyle w:val="a3"/>
      </w:pPr>
      <w:r w:rsidRPr="00A11D8B">
        <w:t xml:space="preserve">наступление такого обстоятельства могло быть предотвращено Пострадавшей стороной разумными и добросовестными усилиями, включая получение таких заменяющих товаров, работ и услуг, которые были необходимы в сложившихся обстоятельствах (и могли быть разумно приобретены с точки зрения цены и иных показателей) в целях исполнения </w:t>
      </w:r>
      <w:r w:rsidRPr="00A11D8B">
        <w:lastRenderedPageBreak/>
        <w:t>Концессионером своих обязательств в соответствии с Концессионным соглашением;</w:t>
      </w:r>
    </w:p>
    <w:p w:rsidR="00C13FF4" w:rsidRPr="00A11D8B" w:rsidRDefault="00C13FF4" w:rsidP="00444CAE">
      <w:pPr>
        <w:pStyle w:val="a3"/>
      </w:pPr>
      <w:r w:rsidRPr="00A11D8B">
        <w:t xml:space="preserve">наступление такого обстоятельства было вызвано полностью или частично нарушением Пострадавшей стороной любого из своих обязательств согласно Концессионному соглашению, любому другому Договору по проекту или </w:t>
      </w:r>
      <w:r w:rsidR="00AA03C0">
        <w:t>Законодательству</w:t>
      </w:r>
      <w:r w:rsidRPr="00A11D8B">
        <w:t xml:space="preserve"> или любым действием или бездействием Пострадавшей стороны, или, если Пострадавшей стороной является Концессионер – действием или бездействием любого Лица, относящегося к концессионеру;</w:t>
      </w:r>
    </w:p>
    <w:p w:rsidR="00C13FF4" w:rsidRPr="00A11D8B" w:rsidRDefault="00C13FF4" w:rsidP="00444CAE">
      <w:pPr>
        <w:pStyle w:val="a3"/>
      </w:pPr>
      <w:r w:rsidRPr="00A11D8B">
        <w:t>Объект соглашения должен быть реконструирован и эксплуатироваться таким образом, чтобы не быть подверженным наступлению такого обстоятельства.</w:t>
      </w:r>
    </w:p>
    <w:p w:rsidR="00C13FF4" w:rsidRPr="00A11D8B" w:rsidRDefault="00C13FF4" w:rsidP="00F80EC9">
      <w:pPr>
        <w:pStyle w:val="20"/>
      </w:pPr>
      <w:bookmarkStart w:id="673" w:name="_Toc248068981"/>
      <w:bookmarkStart w:id="674" w:name="_Toc248592053"/>
      <w:r w:rsidRPr="00A11D8B">
        <w:t>Последствия наступления Обстоятельства непреодолимой силы</w:t>
      </w:r>
      <w:bookmarkEnd w:id="673"/>
      <w:bookmarkEnd w:id="674"/>
    </w:p>
    <w:p w:rsidR="00C13FF4" w:rsidRPr="00A11D8B" w:rsidRDefault="00C13FF4" w:rsidP="00444CAE">
      <w:pPr>
        <w:pStyle w:val="11"/>
      </w:pPr>
      <w:bookmarkStart w:id="675" w:name="_Ref219788892"/>
      <w:r w:rsidRPr="00A11D8B">
        <w:t>Пострадавшая сторона должна при первой возможности, но в любом случае не позднее 3 (трех) Рабочих дней с момента наступления Обстоятельства непреодолимой силы письменно уведомить о его наступлении друг</w:t>
      </w:r>
      <w:r w:rsidR="00A25BEF" w:rsidRPr="00A11D8B">
        <w:t>ие</w:t>
      </w:r>
      <w:r w:rsidRPr="00A11D8B">
        <w:t xml:space="preserve"> Сторон</w:t>
      </w:r>
      <w:r w:rsidR="00A25BEF" w:rsidRPr="00A11D8B">
        <w:t>ы</w:t>
      </w:r>
      <w:r w:rsidRPr="00A11D8B">
        <w:t xml:space="preserve">, после чего не позднее 14 (четырнадцати) Рабочих дней с момента наступления Обстоятельства непреодолимой силы направить </w:t>
      </w:r>
      <w:r w:rsidR="00A25BEF" w:rsidRPr="00A11D8B">
        <w:t xml:space="preserve">другим Сторонам </w:t>
      </w:r>
      <w:r w:rsidRPr="00A11D8B">
        <w:t>развернутое уведомление, содержащее информацию, указанную в пункте </w:t>
      </w:r>
      <w:r w:rsidR="009C5E33" w:rsidRPr="002E37B2">
        <w:fldChar w:fldCharType="begin"/>
      </w:r>
      <w:r w:rsidRPr="00A11D8B">
        <w:instrText xml:space="preserve"> REF _Ref219728905 \r \h  \* MERGEFORMAT </w:instrText>
      </w:r>
      <w:r w:rsidR="009C5E33" w:rsidRPr="002E37B2">
        <w:fldChar w:fldCharType="separate"/>
      </w:r>
      <w:r w:rsidR="002B28E0">
        <w:t>18.4</w:t>
      </w:r>
      <w:r w:rsidR="009C5E33" w:rsidRPr="002E37B2">
        <w:fldChar w:fldCharType="end"/>
      </w:r>
      <w:r w:rsidR="00E400C7">
        <w:t xml:space="preserve"> </w:t>
      </w:r>
      <w:r w:rsidRPr="00A11D8B">
        <w:t>(далее – «</w:t>
      </w:r>
      <w:r w:rsidRPr="00A11D8B">
        <w:rPr>
          <w:b/>
          <w:i/>
        </w:rPr>
        <w:t>Уведомление о наступлении обстоятельства непреодолимой силы</w:t>
      </w:r>
      <w:r w:rsidRPr="00A11D8B">
        <w:t>»).</w:t>
      </w:r>
      <w:bookmarkEnd w:id="675"/>
    </w:p>
    <w:p w:rsidR="00C13FF4" w:rsidRPr="00A11D8B" w:rsidRDefault="00C13FF4" w:rsidP="00444CAE">
      <w:pPr>
        <w:pStyle w:val="11"/>
      </w:pPr>
      <w:bookmarkStart w:id="676" w:name="_Ref219728905"/>
      <w:r w:rsidRPr="00A11D8B">
        <w:t>Каждое Уведомление о наступлении обстоятельства непреодолимой силы должно содержать следующие сведения:</w:t>
      </w:r>
      <w:bookmarkEnd w:id="676"/>
    </w:p>
    <w:p w:rsidR="00C13FF4" w:rsidRPr="00A11D8B" w:rsidRDefault="00C13FF4" w:rsidP="00444CAE">
      <w:pPr>
        <w:pStyle w:val="a3"/>
      </w:pPr>
      <w:r w:rsidRPr="00A11D8B">
        <w:t>описание Обстоятельства непреодолимой силы, причины его наступления и его предполагаемой длительности (в той мере, в какой это возможно оценить);</w:t>
      </w:r>
    </w:p>
    <w:p w:rsidR="00C13FF4" w:rsidRPr="00A11D8B" w:rsidRDefault="00C13FF4" w:rsidP="00444CAE">
      <w:pPr>
        <w:pStyle w:val="a3"/>
      </w:pPr>
      <w:r w:rsidRPr="00A11D8B">
        <w:t>сведения о влиянии Обстоятельства непреодолимой силы на исполнение Пострадавшей стороной своих обязательств по Концессионному соглашению (в той мере, в какой это возможно оценить);</w:t>
      </w:r>
    </w:p>
    <w:p w:rsidR="00C13FF4" w:rsidRPr="00A11D8B" w:rsidRDefault="00C13FF4" w:rsidP="00444CAE">
      <w:pPr>
        <w:pStyle w:val="a3"/>
      </w:pPr>
      <w:r w:rsidRPr="00A11D8B">
        <w:t>описание действий, предпринимаемых или подлежащих принятию Пострадавшей стороной во исполнение обязанностей для уменьшения или устранения последствий Обстоятельств непреодолимой силы;</w:t>
      </w:r>
    </w:p>
    <w:p w:rsidR="00C13FF4" w:rsidRPr="00A11D8B" w:rsidRDefault="00C13FF4" w:rsidP="00444CAE">
      <w:pPr>
        <w:pStyle w:val="a3"/>
      </w:pPr>
      <w:r w:rsidRPr="00A11D8B">
        <w:t>описание предлагаемых Пострадавшей стороной изменений условий Концессионного соглашения, необходимых в связи с наступлением Обстоятельства непреодолимой силы для продолжения исполнения Пострадавшей стороной обязательств из Концессионного соглашения – в случае необходимости;</w:t>
      </w:r>
    </w:p>
    <w:p w:rsidR="00C13FF4" w:rsidRPr="00A11D8B" w:rsidRDefault="00C13FF4" w:rsidP="00444CAE">
      <w:pPr>
        <w:pStyle w:val="a3"/>
      </w:pPr>
      <w:r w:rsidRPr="00A11D8B">
        <w:t>оценку:</w:t>
      </w:r>
    </w:p>
    <w:p w:rsidR="00C13FF4" w:rsidRPr="00A11D8B" w:rsidRDefault="00C13FF4" w:rsidP="00444CAE">
      <w:pPr>
        <w:pStyle w:val="i"/>
      </w:pPr>
      <w:r w:rsidRPr="00A11D8B">
        <w:t>отсрочки, необходимой Пострадавшей стороне для исполнения обязательства, подверженного влиянию Обстоятельства непреодолимой силы; и</w:t>
      </w:r>
    </w:p>
    <w:p w:rsidR="00C13FF4" w:rsidRPr="00A11D8B" w:rsidRDefault="00C13FF4" w:rsidP="00444CAE">
      <w:pPr>
        <w:pStyle w:val="i"/>
      </w:pPr>
      <w:r w:rsidRPr="00A11D8B">
        <w:t>воз</w:t>
      </w:r>
      <w:r w:rsidR="00005067" w:rsidRPr="00A11D8B">
        <w:t>можной корректировки Задания и о</w:t>
      </w:r>
      <w:r w:rsidRPr="00A11D8B">
        <w:t>сновных мероприятий.</w:t>
      </w:r>
    </w:p>
    <w:p w:rsidR="00C13FF4" w:rsidRPr="00A11D8B" w:rsidRDefault="00C13FF4" w:rsidP="00444CAE">
      <w:pPr>
        <w:pStyle w:val="11"/>
      </w:pPr>
      <w:bookmarkStart w:id="677" w:name="_Ref165444541"/>
      <w:r w:rsidRPr="00A11D8B">
        <w:lastRenderedPageBreak/>
        <w:t xml:space="preserve">В течение 30 (тридцати) календарных дней с момента получения </w:t>
      </w:r>
      <w:r w:rsidR="00A25BEF" w:rsidRPr="00A11D8B">
        <w:t xml:space="preserve">Концедентом </w:t>
      </w:r>
      <w:r w:rsidRPr="00A11D8B">
        <w:t xml:space="preserve">Уведомления об обстоятельстве непреодолимой силы </w:t>
      </w:r>
      <w:r w:rsidR="00A25BEF" w:rsidRPr="00A11D8B">
        <w:t xml:space="preserve">Концедент и Концессионер </w:t>
      </w:r>
      <w:r w:rsidRPr="00A11D8B">
        <w:t>должны проводить встречи для обсуждения Обстоятельства непреодолимой силы и его последствий и, в той мере, в какой это возможно, определения наиболее эффективного порядка действий, включая необходимые разумные усилия для уменьшения влияния Обстоятельства неп</w:t>
      </w:r>
      <w:r w:rsidR="00DC657C" w:rsidRPr="00A11D8B">
        <w:t>реодолимой силы</w:t>
      </w:r>
      <w:r w:rsidRPr="00A11D8B">
        <w:t>, а также для согласования (в случае необходимости) изменений условий Концессионного соглашения, необходимых в связи с наступлением Обстоятельства непреодолимой силы для продолжения исполнения Пострадавшей стороной обязательств из Концессионного соглашения.</w:t>
      </w:r>
      <w:bookmarkEnd w:id="677"/>
    </w:p>
    <w:p w:rsidR="00C13FF4" w:rsidRPr="00A11D8B" w:rsidRDefault="00C13FF4" w:rsidP="00444CAE">
      <w:pPr>
        <w:pStyle w:val="11"/>
      </w:pPr>
      <w:bookmarkStart w:id="678" w:name="_Ref165440056"/>
      <w:r w:rsidRPr="00A11D8B">
        <w:t>В случае недостижения согласия относительно порядка последующих действий в течение срока, предусмотренного пункте </w:t>
      </w:r>
      <w:r w:rsidR="009C5E33" w:rsidRPr="002E37B2">
        <w:fldChar w:fldCharType="begin"/>
      </w:r>
      <w:r w:rsidRPr="00A11D8B">
        <w:instrText xml:space="preserve"> REF _Ref165444541 \r \h  \* MERGEFORMAT </w:instrText>
      </w:r>
      <w:r w:rsidR="009C5E33" w:rsidRPr="002E37B2">
        <w:fldChar w:fldCharType="separate"/>
      </w:r>
      <w:r w:rsidR="002B28E0">
        <w:t>18.5</w:t>
      </w:r>
      <w:r w:rsidR="009C5E33" w:rsidRPr="002E37B2">
        <w:fldChar w:fldCharType="end"/>
      </w:r>
      <w:r w:rsidRPr="00A11D8B">
        <w:t xml:space="preserve">, по истечении такого срока </w:t>
      </w:r>
      <w:r w:rsidR="00A25BEF" w:rsidRPr="00A11D8B">
        <w:t xml:space="preserve">Концедент и Концессионер </w:t>
      </w:r>
      <w:r w:rsidRPr="00A11D8B">
        <w:t>должны передать Спор на разрешение в Порядке разрешения споров.</w:t>
      </w:r>
      <w:bookmarkEnd w:id="678"/>
    </w:p>
    <w:p w:rsidR="00C13FF4" w:rsidRPr="00A11D8B" w:rsidRDefault="00C13FF4" w:rsidP="00444CAE">
      <w:pPr>
        <w:pStyle w:val="11"/>
      </w:pPr>
      <w:bookmarkStart w:id="679" w:name="_Ref387148192"/>
      <w:r w:rsidRPr="00A11D8B">
        <w:t>В случае если Обстоятельство непреодолимой силы продолжает иметь место и с учетом пункта </w:t>
      </w:r>
      <w:r w:rsidR="009C5E33" w:rsidRPr="002E37B2">
        <w:fldChar w:fldCharType="begin"/>
      </w:r>
      <w:r w:rsidRPr="00A11D8B">
        <w:instrText xml:space="preserve"> REF _Ref165439871 \r \h  \* MERGEFORMAT </w:instrText>
      </w:r>
      <w:r w:rsidR="009C5E33" w:rsidRPr="002E37B2">
        <w:fldChar w:fldCharType="separate"/>
      </w:r>
      <w:r w:rsidR="002B28E0">
        <w:t>18.9</w:t>
      </w:r>
      <w:r w:rsidR="009C5E33" w:rsidRPr="002E37B2">
        <w:fldChar w:fldCharType="end"/>
      </w:r>
      <w:r w:rsidRPr="00A11D8B">
        <w:t>:</w:t>
      </w:r>
      <w:bookmarkEnd w:id="679"/>
    </w:p>
    <w:p w:rsidR="00C13FF4" w:rsidRPr="00A11D8B" w:rsidRDefault="00C13FF4" w:rsidP="00444CAE">
      <w:pPr>
        <w:pStyle w:val="a3"/>
      </w:pPr>
      <w:r w:rsidRPr="00A11D8B">
        <w:t>Пострадавшая сторона не должна нести ответственность за неисполнение или просрочку исполнения своих обязательств в соответствии с Концессионным соглашением, но только в той степени, в которой такое неисполнение или просрочка прямо вызваны таким Обстоятельством непреодолимой силы; и</w:t>
      </w:r>
    </w:p>
    <w:p w:rsidR="00C13FF4" w:rsidRPr="00A11D8B" w:rsidRDefault="00005067" w:rsidP="00444CAE">
      <w:pPr>
        <w:pStyle w:val="a3"/>
      </w:pPr>
      <w:r w:rsidRPr="00A11D8B">
        <w:t>Задание и о</w:t>
      </w:r>
      <w:r w:rsidR="00C13FF4" w:rsidRPr="00A11D8B">
        <w:t>сновные мероприятия должны быть скорректированы на срок действия задержки, вызванной Обстоятельством непреодолимой силы (включая осуществление согласованного изменения условий Концессионного соглашения).</w:t>
      </w:r>
    </w:p>
    <w:p w:rsidR="00C13FF4" w:rsidRPr="00A11D8B" w:rsidRDefault="00C13FF4" w:rsidP="00444CAE">
      <w:pPr>
        <w:pStyle w:val="11"/>
      </w:pPr>
      <w:r w:rsidRPr="00A11D8B">
        <w:t>Пострадавшая сторона должна в разумный срок передавать друг</w:t>
      </w:r>
      <w:r w:rsidR="00A25BEF" w:rsidRPr="00A11D8B">
        <w:t>им</w:t>
      </w:r>
      <w:r w:rsidRPr="00A11D8B">
        <w:t xml:space="preserve"> Сторо</w:t>
      </w:r>
      <w:r w:rsidR="00A25BEF" w:rsidRPr="00A11D8B">
        <w:t>нам</w:t>
      </w:r>
      <w:r w:rsidRPr="00A11D8B">
        <w:t xml:space="preserve"> любые сведения относительно Обстоятельства непреодолимой силы, которые должны были быть включены в Уведомление об обстоятельстве непреодолимой силы, но которые проявились после того, как Пострадавшая сторона направила Уведомление об обстоятельстве непреодолимой силы.</w:t>
      </w:r>
    </w:p>
    <w:p w:rsidR="00C13FF4" w:rsidRPr="00A11D8B" w:rsidRDefault="00C13FF4" w:rsidP="00F80EC9">
      <w:pPr>
        <w:pStyle w:val="20"/>
      </w:pPr>
      <w:bookmarkStart w:id="680" w:name="_Toc184666689"/>
      <w:bookmarkStart w:id="681" w:name="_Toc248068982"/>
      <w:bookmarkStart w:id="682" w:name="_Toc248592054"/>
      <w:r w:rsidRPr="00A11D8B">
        <w:t>Обязанность принимать меры для сведения к минимуму воздействия Обстоятельств непреодолимой силы</w:t>
      </w:r>
      <w:bookmarkEnd w:id="680"/>
      <w:bookmarkEnd w:id="681"/>
      <w:bookmarkEnd w:id="682"/>
    </w:p>
    <w:p w:rsidR="00C13FF4" w:rsidRPr="00A11D8B" w:rsidRDefault="00C13FF4" w:rsidP="00444CAE">
      <w:pPr>
        <w:pStyle w:val="11"/>
      </w:pPr>
      <w:bookmarkStart w:id="683" w:name="_Ref165439871"/>
      <w:r w:rsidRPr="00A11D8B">
        <w:t>Пострадавшая сторона обязана принять все разумные меры для сведения к минимуму воздействия Обстоятельства непреодолимой силы, а также незамедлительно возобновить исполнение всех своих обязательств по Концессионному соглашению после прекращения Обстоятельства непреодолимой силы.</w:t>
      </w:r>
      <w:bookmarkEnd w:id="683"/>
    </w:p>
    <w:p w:rsidR="00C13FF4" w:rsidRPr="00A11D8B" w:rsidRDefault="00C13FF4" w:rsidP="00F80EC9">
      <w:pPr>
        <w:pStyle w:val="20"/>
      </w:pPr>
      <w:bookmarkStart w:id="684" w:name="_Toc184666690"/>
      <w:bookmarkStart w:id="685" w:name="_Toc248068983"/>
      <w:bookmarkStart w:id="686" w:name="_Toc248592055"/>
      <w:r w:rsidRPr="00A11D8B">
        <w:t>Прекращение Обстоятельства непреодолимой силы</w:t>
      </w:r>
      <w:bookmarkEnd w:id="684"/>
      <w:bookmarkEnd w:id="685"/>
      <w:bookmarkEnd w:id="686"/>
    </w:p>
    <w:p w:rsidR="00C13FF4" w:rsidRPr="00A11D8B" w:rsidRDefault="00C13FF4" w:rsidP="00444CAE">
      <w:pPr>
        <w:pStyle w:val="11"/>
      </w:pPr>
      <w:bookmarkStart w:id="687" w:name="_Ref387085704"/>
      <w:r w:rsidRPr="00A11D8B">
        <w:t>После прекращения действия Обстоятельства непреодолимой силы или после прекращения влияния Обстоятельства непреодолимой силы на исполнение Пострадавшей стороной обязательств из Концессионного соглашения:</w:t>
      </w:r>
      <w:bookmarkEnd w:id="687"/>
    </w:p>
    <w:p w:rsidR="00C13FF4" w:rsidRPr="00A11D8B" w:rsidRDefault="00C13FF4" w:rsidP="00444CAE">
      <w:pPr>
        <w:pStyle w:val="11"/>
      </w:pPr>
      <w:r w:rsidRPr="00A11D8B">
        <w:lastRenderedPageBreak/>
        <w:t>Пострадавшая сторона должна в кратчайшие сроки письменно уведомить об этом друг</w:t>
      </w:r>
      <w:r w:rsidR="00D11FB6" w:rsidRPr="00A11D8B">
        <w:t>ие</w:t>
      </w:r>
      <w:r w:rsidRPr="00A11D8B">
        <w:t xml:space="preserve"> Сторон</w:t>
      </w:r>
      <w:r w:rsidR="00D11FB6" w:rsidRPr="00A11D8B">
        <w:t>ы</w:t>
      </w:r>
      <w:r w:rsidRPr="00A11D8B">
        <w:t>, но в любом случае не позднее 10 (десяти) Рабочих дней с момента такого прекращения; и</w:t>
      </w:r>
    </w:p>
    <w:p w:rsidR="00C13FF4" w:rsidRPr="00A11D8B" w:rsidRDefault="00C13FF4" w:rsidP="00444CAE">
      <w:pPr>
        <w:pStyle w:val="11"/>
      </w:pPr>
      <w:bookmarkStart w:id="688" w:name="_Ref356827700"/>
      <w:r w:rsidRPr="00A11D8B">
        <w:t>Пострадавшая сторона должна в кратчайший возможный срок исполнить обязательства, исполнению которых препятствовало Обстоятельство непреодолимой силы.</w:t>
      </w:r>
      <w:bookmarkEnd w:id="688"/>
    </w:p>
    <w:p w:rsidR="00C13FF4" w:rsidRPr="00A11D8B" w:rsidRDefault="00C13FF4" w:rsidP="00F80EC9">
      <w:pPr>
        <w:pStyle w:val="20"/>
      </w:pPr>
      <w:bookmarkStart w:id="689" w:name="_Toc184666691"/>
      <w:bookmarkStart w:id="690" w:name="_Toc248068984"/>
      <w:bookmarkStart w:id="691" w:name="_Toc248592056"/>
      <w:r w:rsidRPr="00A11D8B">
        <w:t>Соотношение между Обстоятельствами непреодолимой силы и Особыми обстоятельствами</w:t>
      </w:r>
      <w:bookmarkEnd w:id="689"/>
      <w:bookmarkEnd w:id="690"/>
      <w:bookmarkEnd w:id="691"/>
    </w:p>
    <w:p w:rsidR="00C13FF4" w:rsidRPr="00A11D8B" w:rsidRDefault="00C13FF4" w:rsidP="00444CAE">
      <w:pPr>
        <w:pStyle w:val="11"/>
      </w:pPr>
      <w:r w:rsidRPr="00A11D8B">
        <w:t>В той степени, в которой какое-либо Обстоятельство непреодолимой силы также является Особым обстоятельством, такое Обстоятельство непреодолимой силы, а также его последствия рассматриваются в качестве Особых обстоятельств. Если при этом какое-либо обстоятельство может быть разделено на несколько обстоятельств, одни из которых будут являться Особыми обстоятельствами, а другие – Обстоятельствами непреодолимой силы, Концессионер должен иметь право на освобождение от обязательств, в зависимости и в той степени, в которой каждая часть таких событий является Особым обстоятельством или Обстоятельством непреодолимой силы.</w:t>
      </w:r>
    </w:p>
    <w:p w:rsidR="00C13FF4" w:rsidRPr="00A11D8B" w:rsidRDefault="00C13FF4" w:rsidP="00724EE0">
      <w:pPr>
        <w:pStyle w:val="10"/>
      </w:pPr>
      <w:bookmarkStart w:id="692" w:name="_Ref466938755"/>
      <w:bookmarkStart w:id="693" w:name="_Toc466995888"/>
      <w:bookmarkStart w:id="694" w:name="_Toc468217645"/>
      <w:bookmarkStart w:id="695" w:name="_Toc468892612"/>
      <w:bookmarkStart w:id="696" w:name="_Toc473692348"/>
      <w:bookmarkStart w:id="697" w:name="_Toc476857529"/>
      <w:bookmarkStart w:id="698" w:name="_Toc350977263"/>
      <w:bookmarkStart w:id="699" w:name="_Toc481181834"/>
      <w:bookmarkStart w:id="700" w:name="_Toc477970494"/>
      <w:bookmarkStart w:id="701" w:name="_Toc485514140"/>
      <w:bookmarkStart w:id="702" w:name="_Toc484822117"/>
      <w:r w:rsidRPr="00A11D8B">
        <w:t>ОТВЕТСТВЕННОСТЬ СТОРОН</w:t>
      </w:r>
      <w:bookmarkEnd w:id="692"/>
      <w:bookmarkEnd w:id="693"/>
      <w:bookmarkEnd w:id="694"/>
      <w:bookmarkEnd w:id="695"/>
      <w:bookmarkEnd w:id="696"/>
      <w:bookmarkEnd w:id="697"/>
      <w:bookmarkEnd w:id="698"/>
      <w:bookmarkEnd w:id="699"/>
      <w:bookmarkEnd w:id="700"/>
      <w:bookmarkEnd w:id="701"/>
      <w:bookmarkEnd w:id="702"/>
    </w:p>
    <w:p w:rsidR="001531A2" w:rsidRPr="00A11D8B" w:rsidRDefault="001531A2" w:rsidP="00F80EC9">
      <w:pPr>
        <w:pStyle w:val="20"/>
      </w:pPr>
      <w:bookmarkStart w:id="703" w:name="_Toc184666715"/>
      <w:bookmarkStart w:id="704" w:name="_Toc248069006"/>
      <w:bookmarkStart w:id="705" w:name="_Toc248592078"/>
      <w:bookmarkStart w:id="706" w:name="_Ref219729462"/>
      <w:bookmarkStart w:id="707" w:name="_Ref166657165"/>
      <w:bookmarkStart w:id="708" w:name="_Ref466334628"/>
      <w:bookmarkStart w:id="709" w:name="_Ref466334691"/>
      <w:r w:rsidRPr="00A11D8B">
        <w:t>Общие положения</w:t>
      </w:r>
    </w:p>
    <w:p w:rsidR="001531A2" w:rsidRPr="00A11D8B" w:rsidRDefault="001531A2" w:rsidP="00444CAE">
      <w:pPr>
        <w:pStyle w:val="11"/>
      </w:pPr>
      <w:r w:rsidRPr="00A11D8B">
        <w:t>Ответственность Концессионера не наступает в соответствии с настоящей статьей </w:t>
      </w:r>
      <w:r w:rsidR="009C5E33" w:rsidRPr="002E37B2">
        <w:fldChar w:fldCharType="begin"/>
      </w:r>
      <w:r w:rsidRPr="00A11D8B">
        <w:instrText xml:space="preserve"> REF _Ref466938755 \r \h  \* MERGEFORMAT </w:instrText>
      </w:r>
      <w:r w:rsidR="009C5E33" w:rsidRPr="002E37B2">
        <w:fldChar w:fldCharType="separate"/>
      </w:r>
      <w:r w:rsidR="002B28E0">
        <w:t>19</w:t>
      </w:r>
      <w:r w:rsidR="009C5E33" w:rsidRPr="002E37B2">
        <w:fldChar w:fldCharType="end"/>
      </w:r>
      <w:r w:rsidRPr="00A11D8B">
        <w:t>, если и в той мере, в которой соответствующее исполнение или неисполнение Концессионного соглашения и (или) причинение Возмещаемых убытков стало следствием Особого обстоятельства или Обстоятельства непреодолимой силы.</w:t>
      </w:r>
    </w:p>
    <w:p w:rsidR="001531A2" w:rsidRPr="00A11D8B" w:rsidRDefault="001531A2" w:rsidP="00444CAE">
      <w:pPr>
        <w:pStyle w:val="11"/>
      </w:pPr>
      <w:r w:rsidRPr="00A11D8B">
        <w:t>Ответственность Концедента</w:t>
      </w:r>
      <w:r w:rsidR="003330EA">
        <w:t xml:space="preserve"> </w:t>
      </w:r>
      <w:r w:rsidR="00D11FB6" w:rsidRPr="00A11D8B">
        <w:t>и</w:t>
      </w:r>
      <w:r w:rsidR="00B52D3C">
        <w:t>/или</w:t>
      </w:r>
      <w:r w:rsidR="00D11FB6" w:rsidRPr="00A11D8B">
        <w:t xml:space="preserve"> </w:t>
      </w:r>
      <w:r w:rsidR="00CC20DB" w:rsidRPr="00CC20DB">
        <w:rPr>
          <w:i/>
        </w:rPr>
        <w:t>[субъект</w:t>
      </w:r>
      <w:r w:rsidR="003330EA">
        <w:rPr>
          <w:i/>
        </w:rPr>
        <w:t>а</w:t>
      </w:r>
      <w:r w:rsidR="00CC20DB" w:rsidRPr="00CC20DB">
        <w:rPr>
          <w:i/>
        </w:rPr>
        <w:t xml:space="preserve"> РФ]</w:t>
      </w:r>
      <w:r w:rsidR="00D11FB6" w:rsidRPr="00A11D8B">
        <w:t xml:space="preserve"> </w:t>
      </w:r>
      <w:r w:rsidRPr="00A11D8B">
        <w:t>не наступает в соответствии с настоящей статьей </w:t>
      </w:r>
      <w:r w:rsidR="009C5E33" w:rsidRPr="002E37B2">
        <w:fldChar w:fldCharType="begin"/>
      </w:r>
      <w:r w:rsidRPr="00A11D8B">
        <w:instrText xml:space="preserve"> REF _Ref466938755 \r \h  \* MERGEFORMAT </w:instrText>
      </w:r>
      <w:r w:rsidR="009C5E33" w:rsidRPr="002E37B2">
        <w:fldChar w:fldCharType="separate"/>
      </w:r>
      <w:r w:rsidR="002B28E0">
        <w:t>19</w:t>
      </w:r>
      <w:r w:rsidR="009C5E33" w:rsidRPr="002E37B2">
        <w:fldChar w:fldCharType="end"/>
      </w:r>
      <w:r w:rsidRPr="00A11D8B">
        <w:t xml:space="preserve">, если и в той мере, в которой соответствующее исполнение или неисполнение Концессионного соглашения и (или) причинение Возмещаемых убытков стало следствием Обстоятельства непреодолимой силы. </w:t>
      </w:r>
    </w:p>
    <w:p w:rsidR="0059550A" w:rsidRDefault="0059550A" w:rsidP="00444CAE">
      <w:pPr>
        <w:pStyle w:val="11"/>
      </w:pPr>
      <w:r w:rsidRPr="00A11D8B">
        <w:t>Концессионер несет ответственность за неисполнение или ненадлежащее исполнение обязательств по Концессионному соглашению при наличии вины Концессионера</w:t>
      </w:r>
    </w:p>
    <w:p w:rsidR="001D77C7" w:rsidRDefault="001D77C7" w:rsidP="001D77C7">
      <w:pPr>
        <w:pStyle w:val="20"/>
      </w:pPr>
      <w:r>
        <w:t>Штрафные санкции</w:t>
      </w:r>
    </w:p>
    <w:p w:rsidR="001D77C7" w:rsidRDefault="001D77C7" w:rsidP="000F2D02">
      <w:pPr>
        <w:pStyle w:val="11"/>
        <w:spacing w:before="0"/>
      </w:pPr>
      <w:r>
        <w:t>Концедент обязуется уплатить в пользу Концессионера</w:t>
      </w:r>
      <w:r w:rsidRPr="001531A2">
        <w:t xml:space="preserve"> </w:t>
      </w:r>
      <w:r>
        <w:t>пени</w:t>
      </w:r>
      <w:r w:rsidRPr="001531A2">
        <w:t xml:space="preserve"> за неисполнение или ненадлежащее исполнение обязатель</w:t>
      </w:r>
      <w:r>
        <w:t>ств, предусмотренных Концессионным с</w:t>
      </w:r>
      <w:r w:rsidRPr="001531A2">
        <w:t>оглашением, в размере</w:t>
      </w:r>
      <w:r>
        <w:t>:</w:t>
      </w:r>
    </w:p>
    <w:p w:rsidR="001D77C7" w:rsidRDefault="001D77C7" w:rsidP="000F2D02">
      <w:pPr>
        <w:pStyle w:val="a3"/>
        <w:spacing w:before="0"/>
        <w:ind w:left="1418" w:hanging="567"/>
      </w:pPr>
      <w:r w:rsidRPr="007F0984">
        <w:t>[</w:t>
      </w:r>
      <w:r>
        <w:t>●</w:t>
      </w:r>
      <w:r w:rsidRPr="007F0984">
        <w:t>]</w:t>
      </w:r>
      <w:r w:rsidRPr="001531A2">
        <w:t xml:space="preserve"> рублей за каждый день просрочки в случае нарушения </w:t>
      </w:r>
      <w:r>
        <w:t xml:space="preserve">Концедентом </w:t>
      </w:r>
      <w:r w:rsidRPr="001531A2">
        <w:t xml:space="preserve">неденежного обязательства и </w:t>
      </w:r>
    </w:p>
    <w:p w:rsidR="001D77C7" w:rsidRDefault="001D77C7" w:rsidP="000F2D02">
      <w:pPr>
        <w:pStyle w:val="a3"/>
        <w:spacing w:before="0"/>
        <w:ind w:left="1418" w:hanging="567"/>
      </w:pPr>
      <w:r w:rsidRPr="001531A2">
        <w:t xml:space="preserve">2/365 (двух трехсот шестьдесят пятых) </w:t>
      </w:r>
      <w:r>
        <w:t>ключевой ставки</w:t>
      </w:r>
      <w:r w:rsidRPr="001531A2">
        <w:t xml:space="preserve"> Банка России от суммы неисполненного денежного обязательства за каждый день просрочки в случае нарушения Концедентом денежного обязательства. </w:t>
      </w:r>
    </w:p>
    <w:p w:rsidR="001D77C7" w:rsidRDefault="001D77C7" w:rsidP="000F2D02">
      <w:pPr>
        <w:pStyle w:val="11"/>
        <w:spacing w:before="0"/>
      </w:pPr>
      <w:r w:rsidRPr="00CC20DB">
        <w:rPr>
          <w:i/>
        </w:rPr>
        <w:lastRenderedPageBreak/>
        <w:t>[субъект РФ]</w:t>
      </w:r>
      <w:r>
        <w:t xml:space="preserve"> обязуется уплатить в пользу Концессионера</w:t>
      </w:r>
      <w:r w:rsidRPr="001531A2">
        <w:t xml:space="preserve"> </w:t>
      </w:r>
      <w:r>
        <w:t>пени</w:t>
      </w:r>
      <w:r w:rsidRPr="001531A2">
        <w:t xml:space="preserve"> за неисполнение или ненадлежащее исполнение обязатель</w:t>
      </w:r>
      <w:r>
        <w:t>ств, предусмотренных Концессионным с</w:t>
      </w:r>
      <w:r w:rsidRPr="001531A2">
        <w:t>оглашением, в размере</w:t>
      </w:r>
      <w:r>
        <w:t>:</w:t>
      </w:r>
    </w:p>
    <w:p w:rsidR="001D77C7" w:rsidRDefault="001D77C7" w:rsidP="000F2D02">
      <w:pPr>
        <w:pStyle w:val="a3"/>
        <w:spacing w:before="0"/>
        <w:ind w:left="1418" w:hanging="567"/>
      </w:pPr>
      <w:r w:rsidRPr="007F0984">
        <w:t>[</w:t>
      </w:r>
      <w:r>
        <w:t>●</w:t>
      </w:r>
      <w:r w:rsidRPr="007F0984">
        <w:t>]</w:t>
      </w:r>
      <w:r w:rsidRPr="001531A2">
        <w:t xml:space="preserve"> рублей за каждый день просрочки в случае нарушения </w:t>
      </w:r>
      <w:r w:rsidRPr="00CC20DB">
        <w:rPr>
          <w:i/>
        </w:rPr>
        <w:t>[субъект РФ]</w:t>
      </w:r>
      <w:r>
        <w:t xml:space="preserve"> </w:t>
      </w:r>
      <w:r w:rsidRPr="001531A2">
        <w:t xml:space="preserve">неденежного обязательства и </w:t>
      </w:r>
    </w:p>
    <w:p w:rsidR="001D77C7" w:rsidRDefault="001D77C7" w:rsidP="000F2D02">
      <w:pPr>
        <w:pStyle w:val="a3"/>
        <w:spacing w:before="0"/>
        <w:ind w:left="1418" w:hanging="567"/>
      </w:pPr>
      <w:r w:rsidRPr="001531A2">
        <w:t xml:space="preserve">2/365 (двух трехсот шестьдесят пятых) </w:t>
      </w:r>
      <w:r>
        <w:t>ключевой ставки</w:t>
      </w:r>
      <w:r w:rsidRPr="001531A2">
        <w:t xml:space="preserve"> Банка России от суммы неисполненного денежного обязательства за каждый день просрочки в случае нарушения </w:t>
      </w:r>
      <w:r w:rsidRPr="00CC20DB">
        <w:rPr>
          <w:i/>
        </w:rPr>
        <w:t>[субъект РФ]</w:t>
      </w:r>
      <w:r w:rsidRPr="001531A2">
        <w:t xml:space="preserve"> денежного обязательства. </w:t>
      </w:r>
    </w:p>
    <w:p w:rsidR="001D77C7" w:rsidRDefault="006A5BC9" w:rsidP="000F2D02">
      <w:pPr>
        <w:pStyle w:val="11"/>
        <w:spacing w:before="0"/>
      </w:pPr>
      <w:r>
        <w:t>Концессионер</w:t>
      </w:r>
      <w:r w:rsidR="001D77C7">
        <w:t xml:space="preserve"> обязуется уплатить в пользу </w:t>
      </w:r>
      <w:r>
        <w:t>Концедента</w:t>
      </w:r>
      <w:r w:rsidR="001D77C7" w:rsidRPr="001531A2">
        <w:t xml:space="preserve"> </w:t>
      </w:r>
      <w:r w:rsidR="001D77C7">
        <w:t>пени</w:t>
      </w:r>
      <w:r w:rsidR="001D77C7" w:rsidRPr="001531A2">
        <w:t xml:space="preserve"> за неисполнение или ненадлежащее исполнение обязатель</w:t>
      </w:r>
      <w:r w:rsidR="001D77C7">
        <w:t>ств, предусмотренных Концессионным с</w:t>
      </w:r>
      <w:r w:rsidR="001D77C7" w:rsidRPr="001531A2">
        <w:t>оглашением, в размере</w:t>
      </w:r>
      <w:r w:rsidR="001D77C7">
        <w:t>:</w:t>
      </w:r>
    </w:p>
    <w:p w:rsidR="001D77C7" w:rsidRDefault="001D77C7" w:rsidP="000F2D02">
      <w:pPr>
        <w:pStyle w:val="a3"/>
        <w:spacing w:before="0"/>
        <w:ind w:left="1418" w:hanging="567"/>
      </w:pPr>
      <w:r w:rsidRPr="001B21DF">
        <w:t>[</w:t>
      </w:r>
      <w:r>
        <w:t>●</w:t>
      </w:r>
      <w:r w:rsidRPr="001B21DF">
        <w:t>]</w:t>
      </w:r>
      <w:r w:rsidRPr="001531A2">
        <w:t xml:space="preserve"> рублей за каждый день просрочки в случае нарушения </w:t>
      </w:r>
      <w:r w:rsidR="006A5BC9">
        <w:t>Концессионером</w:t>
      </w:r>
      <w:r>
        <w:t xml:space="preserve"> </w:t>
      </w:r>
      <w:r w:rsidRPr="001531A2">
        <w:t xml:space="preserve">неденежного обязательства и </w:t>
      </w:r>
    </w:p>
    <w:p w:rsidR="001D77C7" w:rsidRDefault="001D77C7" w:rsidP="000F2D02">
      <w:pPr>
        <w:pStyle w:val="a3"/>
        <w:spacing w:before="0"/>
        <w:ind w:left="1418" w:hanging="567"/>
      </w:pPr>
      <w:r w:rsidRPr="001531A2">
        <w:t xml:space="preserve">2/365 (двух трехсот шестьдесят пятых) </w:t>
      </w:r>
      <w:r>
        <w:t>ключевой ставки</w:t>
      </w:r>
      <w:r w:rsidRPr="001531A2">
        <w:t xml:space="preserve"> Банка России от суммы неисполненного денежного обязательства за каждый день просрочки в случае нарушения </w:t>
      </w:r>
      <w:r w:rsidR="006A5BC9">
        <w:t>Концессионером</w:t>
      </w:r>
      <w:r w:rsidRPr="001531A2">
        <w:t xml:space="preserve"> денежного обязательства.</w:t>
      </w:r>
    </w:p>
    <w:p w:rsidR="00C13FF4" w:rsidRPr="00A11D8B" w:rsidRDefault="00C13FF4" w:rsidP="00F80EC9">
      <w:pPr>
        <w:pStyle w:val="20"/>
      </w:pPr>
      <w:r w:rsidRPr="00A11D8B">
        <w:t>Возмещение убытков</w:t>
      </w:r>
      <w:bookmarkEnd w:id="703"/>
      <w:bookmarkEnd w:id="704"/>
      <w:bookmarkEnd w:id="705"/>
    </w:p>
    <w:p w:rsidR="00C13FF4" w:rsidRPr="00A11D8B" w:rsidRDefault="00C13FF4" w:rsidP="00444CAE">
      <w:pPr>
        <w:pStyle w:val="11"/>
      </w:pPr>
      <w:bookmarkStart w:id="710" w:name="_Ref358135520"/>
      <w:bookmarkStart w:id="711" w:name="_Ref356921403"/>
      <w:r w:rsidRPr="00A11D8B">
        <w:t>Если иное не предусмотрено Концессионным соглашением, Возмещающая сторона обязана возместить Стороне, претендующей на возмещение, в полном объеме реальный ущерб, разумно понесенный ею вследствие неисполнения или ненадлежащего исполнения Возмещающей стороной своих обязанностей по Концессионному соглашению (далее - «</w:t>
      </w:r>
      <w:r w:rsidRPr="00A11D8B">
        <w:rPr>
          <w:b/>
          <w:i/>
        </w:rPr>
        <w:t>Возмещаемые убытки</w:t>
      </w:r>
      <w:r w:rsidRPr="00A11D8B">
        <w:t>»).</w:t>
      </w:r>
      <w:bookmarkEnd w:id="710"/>
    </w:p>
    <w:bookmarkEnd w:id="706"/>
    <w:bookmarkEnd w:id="707"/>
    <w:bookmarkEnd w:id="711"/>
    <w:p w:rsidR="00C13FF4" w:rsidRPr="00A11D8B" w:rsidRDefault="00C13FF4" w:rsidP="00444CAE">
      <w:pPr>
        <w:pStyle w:val="11"/>
      </w:pPr>
      <w:r w:rsidRPr="00A11D8B">
        <w:t>Сторона, претендующая на возмещение, обязана приложить разумные усилия для снижения размера Возмещаемых убытков.</w:t>
      </w:r>
    </w:p>
    <w:p w:rsidR="00C13FF4" w:rsidRPr="00A11D8B" w:rsidRDefault="00C13FF4" w:rsidP="00444CAE">
      <w:pPr>
        <w:pStyle w:val="11"/>
      </w:pPr>
      <w:bookmarkStart w:id="712" w:name="_Ref165443315"/>
      <w:r w:rsidRPr="00A11D8B">
        <w:t>Сторона, претендующая на возмещение, обязана направить уведомление Возмещающей стороне, содержащее оценку Возмещаемых убытков и расчет суммы, которую она требует в соответствии с пунктом </w:t>
      </w:r>
      <w:r w:rsidR="009C5E33" w:rsidRPr="002E37B2">
        <w:fldChar w:fldCharType="begin"/>
      </w:r>
      <w:r w:rsidRPr="00A11D8B">
        <w:instrText xml:space="preserve"> REF _Ref356921403 \r \h  \* MERGEFORMAT </w:instrText>
      </w:r>
      <w:r w:rsidR="009C5E33" w:rsidRPr="002E37B2">
        <w:fldChar w:fldCharType="separate"/>
      </w:r>
      <w:r w:rsidR="002B28E0">
        <w:t>19.7</w:t>
      </w:r>
      <w:r w:rsidR="009C5E33" w:rsidRPr="002E37B2">
        <w:fldChar w:fldCharType="end"/>
      </w:r>
      <w:bookmarkEnd w:id="712"/>
      <w:r w:rsidRPr="00A11D8B">
        <w:t>, а Возмещающая сторона в течение 10 (десяти) Рабочих дней с момента получения такого уведомления обязана направить ответ, соглашается она или нет с таким расчетом.</w:t>
      </w:r>
    </w:p>
    <w:p w:rsidR="00C13FF4" w:rsidRPr="00A11D8B" w:rsidRDefault="00C13FF4" w:rsidP="00444CAE">
      <w:pPr>
        <w:pStyle w:val="11"/>
      </w:pPr>
      <w:r w:rsidRPr="00A11D8B">
        <w:t>В случае если Возмещающая сторона соглашается с расчетом, изложенным в уведомлении, то она обязана выплатить сумму, указанную в уведомлении, в течение 30 (тридцати) Рабочих дней с даты получения уведомления, направленного в соответствии с пунктом </w:t>
      </w:r>
      <w:r w:rsidR="009C5E33" w:rsidRPr="002E37B2">
        <w:fldChar w:fldCharType="begin"/>
      </w:r>
      <w:r w:rsidRPr="00A11D8B">
        <w:instrText xml:space="preserve"> REF _Ref165443315 \r \h  \* MERGEFORMAT </w:instrText>
      </w:r>
      <w:r w:rsidR="009C5E33" w:rsidRPr="002E37B2">
        <w:fldChar w:fldCharType="separate"/>
      </w:r>
      <w:r w:rsidR="002B28E0">
        <w:t>19.9</w:t>
      </w:r>
      <w:r w:rsidR="009C5E33" w:rsidRPr="002E37B2">
        <w:fldChar w:fldCharType="end"/>
      </w:r>
      <w:r w:rsidRPr="00A11D8B">
        <w:t>, если иное явно не вытекает из соглашения Сторон.</w:t>
      </w:r>
    </w:p>
    <w:p w:rsidR="00C13FF4" w:rsidRPr="00A11D8B" w:rsidRDefault="00C13FF4" w:rsidP="00444CAE">
      <w:pPr>
        <w:pStyle w:val="11"/>
      </w:pPr>
      <w:bookmarkStart w:id="713" w:name="_Ref165443697"/>
      <w:r w:rsidRPr="00A11D8B">
        <w:t>В случае если Возмещающая сторона не соглашается с расчетом или не отвечает на уведомление Стороны, претендующей на возмещение, направленное в соответствии с пунктом </w:t>
      </w:r>
      <w:r w:rsidR="009C5E33" w:rsidRPr="002E37B2">
        <w:fldChar w:fldCharType="begin"/>
      </w:r>
      <w:r w:rsidRPr="00A11D8B">
        <w:instrText xml:space="preserve"> REF _Ref165443315 \r \h  \* MERGEFORMAT </w:instrText>
      </w:r>
      <w:r w:rsidR="009C5E33" w:rsidRPr="002E37B2">
        <w:fldChar w:fldCharType="separate"/>
      </w:r>
      <w:r w:rsidR="002B28E0">
        <w:t>19.9</w:t>
      </w:r>
      <w:r w:rsidR="009C5E33" w:rsidRPr="002E37B2">
        <w:fldChar w:fldCharType="end"/>
      </w:r>
      <w:r w:rsidRPr="00A11D8B">
        <w:t xml:space="preserve">, </w:t>
      </w:r>
      <w:r w:rsidR="00D946E0" w:rsidRPr="00A11D8B">
        <w:t xml:space="preserve">указанные </w:t>
      </w:r>
      <w:r w:rsidRPr="00A11D8B">
        <w:t>Стороны должны встретиться с целью определения расчета в течение не более чем через 7 (семи) Рабочих дней с даты получения уведомления, направленного в соответствии с пунктом </w:t>
      </w:r>
      <w:r w:rsidR="009C5E33" w:rsidRPr="002E37B2">
        <w:fldChar w:fldCharType="begin"/>
      </w:r>
      <w:r w:rsidRPr="00A11D8B">
        <w:instrText xml:space="preserve"> REF _Ref165443315 \r \h  \* MERGEFORMAT </w:instrText>
      </w:r>
      <w:r w:rsidR="009C5E33" w:rsidRPr="002E37B2">
        <w:fldChar w:fldCharType="separate"/>
      </w:r>
      <w:r w:rsidR="002B28E0">
        <w:t>19.9</w:t>
      </w:r>
      <w:r w:rsidR="009C5E33" w:rsidRPr="002E37B2">
        <w:fldChar w:fldCharType="end"/>
      </w:r>
      <w:r w:rsidRPr="00A11D8B">
        <w:t xml:space="preserve"> и принять решение относительно размера Возмещаемых убытков.</w:t>
      </w:r>
      <w:bookmarkEnd w:id="713"/>
    </w:p>
    <w:p w:rsidR="00C13FF4" w:rsidRPr="00A11D8B" w:rsidRDefault="00C13FF4" w:rsidP="00444CAE">
      <w:pPr>
        <w:pStyle w:val="11"/>
      </w:pPr>
      <w:r w:rsidRPr="00A11D8B">
        <w:t xml:space="preserve">Если Стороны не смогли прийти к согласию в отношении расчета суммы Возмещаемых убытков в течение 30 (тридцати) Рабочих дней после </w:t>
      </w:r>
      <w:r w:rsidRPr="00A11D8B">
        <w:lastRenderedPageBreak/>
        <w:t>предоставления Стороной, претендующей на возмещение, уведомления, либо в случае отказа встретиться согласно пункту </w:t>
      </w:r>
      <w:r w:rsidR="009C5E33" w:rsidRPr="002E37B2">
        <w:fldChar w:fldCharType="begin"/>
      </w:r>
      <w:r w:rsidRPr="00A11D8B">
        <w:instrText xml:space="preserve"> REF _Ref165443697 \r \h  \* MERGEFORMAT </w:instrText>
      </w:r>
      <w:r w:rsidR="009C5E33" w:rsidRPr="002E37B2">
        <w:fldChar w:fldCharType="separate"/>
      </w:r>
      <w:r w:rsidR="002B28E0">
        <w:t>19.11</w:t>
      </w:r>
      <w:r w:rsidR="009C5E33" w:rsidRPr="002E37B2">
        <w:fldChar w:fldCharType="end"/>
      </w:r>
      <w:r w:rsidRPr="00A11D8B">
        <w:t>, каждая из Сторон может передать вопрос в качестве Спора на разрешение в соответствии с Порядком разрешения споров.</w:t>
      </w:r>
    </w:p>
    <w:p w:rsidR="00C13FF4" w:rsidRPr="00A11D8B" w:rsidRDefault="00C13FF4" w:rsidP="00724EE0">
      <w:pPr>
        <w:pStyle w:val="10"/>
      </w:pPr>
      <w:bookmarkStart w:id="714" w:name="_Ref466938766"/>
      <w:bookmarkStart w:id="715" w:name="_Ref466944647"/>
      <w:bookmarkStart w:id="716" w:name="_Toc466995889"/>
      <w:bookmarkStart w:id="717" w:name="_Toc468217646"/>
      <w:bookmarkStart w:id="718" w:name="_Toc468892613"/>
      <w:bookmarkStart w:id="719" w:name="_Toc473692349"/>
      <w:bookmarkStart w:id="720" w:name="_Toc476857530"/>
      <w:bookmarkStart w:id="721" w:name="_Toc350977264"/>
      <w:bookmarkStart w:id="722" w:name="_Toc481181835"/>
      <w:bookmarkStart w:id="723" w:name="_Toc477970495"/>
      <w:bookmarkStart w:id="724" w:name="_Toc485514141"/>
      <w:bookmarkStart w:id="725" w:name="_Toc484822118"/>
      <w:r w:rsidRPr="00A11D8B">
        <w:t>ТРЕБОВАНИЯ ТРЕТЬИХ ЛИЦ</w:t>
      </w:r>
      <w:bookmarkEnd w:id="708"/>
      <w:bookmarkEnd w:id="709"/>
      <w:bookmarkEnd w:id="714"/>
      <w:bookmarkEnd w:id="715"/>
      <w:bookmarkEnd w:id="716"/>
      <w:bookmarkEnd w:id="717"/>
      <w:bookmarkEnd w:id="718"/>
      <w:bookmarkEnd w:id="719"/>
      <w:bookmarkEnd w:id="720"/>
      <w:bookmarkEnd w:id="721"/>
      <w:bookmarkEnd w:id="722"/>
      <w:bookmarkEnd w:id="723"/>
      <w:bookmarkEnd w:id="724"/>
      <w:bookmarkEnd w:id="725"/>
    </w:p>
    <w:p w:rsidR="00C13FF4" w:rsidRPr="00A11D8B" w:rsidRDefault="00C13FF4" w:rsidP="00444CAE">
      <w:pPr>
        <w:pStyle w:val="11"/>
      </w:pPr>
      <w:bookmarkStart w:id="726" w:name="_Ref219729621"/>
      <w:r w:rsidRPr="00A11D8B">
        <w:t xml:space="preserve">Если иное прямо не предусмотрено Концессионным соглашением, Концедент должен возместить Концессионеру все убытки, связанные с предъявлением Концессионеру требований третьих лиц, связанных с Проектом или обстоятельствами по Проекту, которые имели место до Даты заключения концессионного соглашения, кроме случаев, когда такие требования вызваны действиями или бездействием Концессионера или любого Лица, относящегося к концессионеру, а также связанные с Проектом или обстоятельствами по Проекту, которые имели место после Даты заключения концессионного соглашения, если такие обстоятельства вызваны действиями или бездействием Концедента или любого Лица, относящегося к концеденту, либо возникли вследствие исполнения указаний Концедента. </w:t>
      </w:r>
    </w:p>
    <w:p w:rsidR="00C13FF4" w:rsidRPr="00A11D8B" w:rsidRDefault="00C13FF4" w:rsidP="00444CAE">
      <w:pPr>
        <w:pStyle w:val="11"/>
      </w:pPr>
      <w:bookmarkStart w:id="727" w:name="_Ref368924041"/>
      <w:bookmarkStart w:id="728" w:name="_Ref219729719"/>
      <w:bookmarkEnd w:id="726"/>
      <w:r w:rsidRPr="00A11D8B">
        <w:t>Если иное прямо не предусмотрено Концессионным соглашением, Концессионер должен возместить Концеденту все убытки, связанные с предъявлением Концеденту требований третьих лиц, связанных с Проектом или обстоятельствами по Проекту, которые имели место после Даты заключения концессионного соглашения, кроме случаев, когда такие требования вызваны действиями или бездействием со стороны Концедента или любого Лица, относящегося к концеденту</w:t>
      </w:r>
      <w:r w:rsidR="00336FA7" w:rsidRPr="00A11D8B">
        <w:t>.</w:t>
      </w:r>
      <w:bookmarkEnd w:id="727"/>
    </w:p>
    <w:p w:rsidR="00C13FF4" w:rsidRPr="00A11D8B" w:rsidRDefault="00C13FF4" w:rsidP="00444CAE">
      <w:pPr>
        <w:pStyle w:val="11"/>
      </w:pPr>
      <w:bookmarkStart w:id="729" w:name="_Ref368924246"/>
      <w:r w:rsidRPr="00A11D8B">
        <w:t>Если третье лицо, в том числе являющееся стороной любого Договора по проекту, предъявляет требования или подает исковое заявление в отношении Стороны, претендующей на возмещение, подлежат применению следующие положения:</w:t>
      </w:r>
      <w:bookmarkEnd w:id="728"/>
      <w:bookmarkEnd w:id="729"/>
    </w:p>
    <w:p w:rsidR="00C13FF4" w:rsidRPr="00A11D8B" w:rsidRDefault="00C13FF4" w:rsidP="00444CAE">
      <w:pPr>
        <w:pStyle w:val="a3"/>
      </w:pPr>
      <w:r w:rsidRPr="00A11D8B">
        <w:t>в случае предъявления претензии Стороне, претендующей на возмещение, Сторона, претендующая на возмещение, обязуется:</w:t>
      </w:r>
    </w:p>
    <w:p w:rsidR="00C13FF4" w:rsidRPr="00A11D8B" w:rsidRDefault="00C13FF4" w:rsidP="00444CAE">
      <w:pPr>
        <w:pStyle w:val="i"/>
      </w:pPr>
      <w:r w:rsidRPr="00A11D8B">
        <w:t>немедленно, но в любом случае не позднее 15 (пятнадцати) Рабочих дней направить Возмещающей стороне письменное уведомление с указанием факта, в отношении которого она требует возмещения (а также с изложением существа заявляемого требования и, если это возможно, размера взыскиваемого возмещения);</w:t>
      </w:r>
    </w:p>
    <w:p w:rsidR="00C13FF4" w:rsidRPr="00A11D8B" w:rsidRDefault="00C13FF4" w:rsidP="00444CAE">
      <w:pPr>
        <w:pStyle w:val="i"/>
      </w:pPr>
      <w:r w:rsidRPr="00A11D8B">
        <w:t xml:space="preserve">обсудить с Возмещающей стороной и, по возможности, с третьей стороной, такое требование в целях мирного урегулирования возникшего спора, а также вопрос о возможном размере компенсации, выплачиваемой третьей стороне. В случае если Стороны и третья сторона не придут к согласию относительно мирного урегулирования возникшего спора в течение 30 (тридцати) Рабочих дней и (или) Возмещающая сторона посчитает требование, предъявляемое третьей стороной, необоснованным, то применяются положения подпункта </w:t>
      </w:r>
      <w:r w:rsidR="009C5E33" w:rsidRPr="002E37B2">
        <w:fldChar w:fldCharType="begin"/>
      </w:r>
      <w:r w:rsidRPr="00A11D8B">
        <w:instrText xml:space="preserve"> REF _Ref358196179 \r \h  \* MERGEFORMAT </w:instrText>
      </w:r>
      <w:r w:rsidR="009C5E33" w:rsidRPr="002E37B2">
        <w:fldChar w:fldCharType="separate"/>
      </w:r>
      <w:r w:rsidR="002B28E0">
        <w:t>(c)</w:t>
      </w:r>
      <w:r w:rsidR="009C5E33" w:rsidRPr="002E37B2">
        <w:fldChar w:fldCharType="end"/>
      </w:r>
      <w:r w:rsidRPr="00A11D8B">
        <w:t xml:space="preserve"> настоящего пункта </w:t>
      </w:r>
      <w:r w:rsidR="009C5E33" w:rsidRPr="002E37B2">
        <w:fldChar w:fldCharType="begin"/>
      </w:r>
      <w:r w:rsidRPr="00A11D8B">
        <w:instrText xml:space="preserve"> REF _Ref368924246 \r \h  \* MERGEFORMAT </w:instrText>
      </w:r>
      <w:r w:rsidR="009C5E33" w:rsidRPr="002E37B2">
        <w:fldChar w:fldCharType="separate"/>
      </w:r>
      <w:r w:rsidR="002B28E0">
        <w:t>20.3</w:t>
      </w:r>
      <w:r w:rsidR="009C5E33" w:rsidRPr="002E37B2">
        <w:fldChar w:fldCharType="end"/>
      </w:r>
      <w:r w:rsidRPr="00A11D8B">
        <w:t>;</w:t>
      </w:r>
    </w:p>
    <w:p w:rsidR="00C13FF4" w:rsidRPr="00A11D8B" w:rsidRDefault="00C13FF4" w:rsidP="00444CAE">
      <w:pPr>
        <w:pStyle w:val="a3"/>
      </w:pPr>
      <w:r w:rsidRPr="00A11D8B">
        <w:t xml:space="preserve">в случае если требование третьего лица, стало предметом судебного разбирательства (в случае подачи и принятия судом надлежащей юрисдикции искового заявления), Сторона, претендующая на возмещение, </w:t>
      </w:r>
      <w:r w:rsidRPr="00A11D8B">
        <w:lastRenderedPageBreak/>
        <w:t xml:space="preserve">должна принять все разумные меры, чтобы предоставить Возмещающей стороне возможность участия в деле в качестве третьей стороны или иной стороны по делу в той степени, в которой это допускается </w:t>
      </w:r>
      <w:r w:rsidR="00A11478">
        <w:t>Законодательством</w:t>
      </w:r>
      <w:r w:rsidRPr="00A11D8B">
        <w:t>, и направить такое уведомление в течение времени, достаточного для того, чтобы Возмещающая сторона имела возможность возражать против требования третьего лица до вынесения судом первой инстанции решения по делу;</w:t>
      </w:r>
    </w:p>
    <w:p w:rsidR="00C13FF4" w:rsidRPr="00A11D8B" w:rsidRDefault="00C13FF4" w:rsidP="00444CAE">
      <w:pPr>
        <w:pStyle w:val="a3"/>
      </w:pPr>
      <w:bookmarkStart w:id="730" w:name="_Ref358196179"/>
      <w:r w:rsidRPr="00A11D8B">
        <w:t>Сторона, претендующая на возмещение, должна предоставить Возмещающей стороне информацию и оказать ей содействие, которые Возмещающая сторона либо ее страховщики вправе обоснованно запросить в целях оспаривания требования или возражения против него, его обжалования.</w:t>
      </w:r>
      <w:bookmarkEnd w:id="730"/>
    </w:p>
    <w:p w:rsidR="00C13FF4" w:rsidRPr="00A11D8B" w:rsidRDefault="00C13FF4" w:rsidP="00444CAE">
      <w:pPr>
        <w:pStyle w:val="11"/>
      </w:pPr>
      <w:r w:rsidRPr="00A11D8B">
        <w:t>Несоблюдение и/или ненадлежащее соблюдение процедуры, установленной пунктом </w:t>
      </w:r>
      <w:r w:rsidR="009C5E33" w:rsidRPr="002E37B2">
        <w:fldChar w:fldCharType="begin"/>
      </w:r>
      <w:r w:rsidRPr="00A11D8B">
        <w:instrText xml:space="preserve"> REF _Ref368924246 \r \h  \* MERGEFORMAT </w:instrText>
      </w:r>
      <w:r w:rsidR="009C5E33" w:rsidRPr="002E37B2">
        <w:fldChar w:fldCharType="separate"/>
      </w:r>
      <w:r w:rsidR="002B28E0">
        <w:t>20.3</w:t>
      </w:r>
      <w:r w:rsidR="009C5E33" w:rsidRPr="002E37B2">
        <w:fldChar w:fldCharType="end"/>
      </w:r>
      <w:r w:rsidRPr="00A11D8B">
        <w:t>, лишает Сторону, претендующую на возмещение, права требовать выплаты каких-либо компенсаций от Возмещающей стороны в связи с уплатой третьим лицам сумм возмещения.</w:t>
      </w:r>
    </w:p>
    <w:p w:rsidR="00C13FF4" w:rsidRPr="00A11D8B" w:rsidRDefault="00C13FF4" w:rsidP="00444CAE">
      <w:pPr>
        <w:pStyle w:val="11"/>
      </w:pPr>
      <w:r w:rsidRPr="00A11D8B">
        <w:t>Не подлежат возмещению убытки Стороны, возникшие в связи с предъявлением третьими лицами требований, основанных на нарушении указанной Стороной своих обязательств по Концессионному соглашению.</w:t>
      </w:r>
    </w:p>
    <w:p w:rsidR="00C13FF4" w:rsidRPr="00A11D8B" w:rsidRDefault="00C13FF4" w:rsidP="00724EE0">
      <w:pPr>
        <w:pStyle w:val="10"/>
      </w:pPr>
      <w:bookmarkStart w:id="731" w:name="_Toc468063176"/>
      <w:bookmarkStart w:id="732" w:name="_Toc468217647"/>
      <w:bookmarkStart w:id="733" w:name="_Toc468892614"/>
      <w:bookmarkStart w:id="734" w:name="_Toc473692350"/>
      <w:bookmarkStart w:id="735" w:name="_Toc476857531"/>
      <w:bookmarkStart w:id="736" w:name="_Toc350977265"/>
      <w:bookmarkStart w:id="737" w:name="_Toc481181836"/>
      <w:bookmarkStart w:id="738" w:name="_Toc477970496"/>
      <w:bookmarkStart w:id="739" w:name="_Toc485514142"/>
      <w:bookmarkStart w:id="740" w:name="_Toc484822119"/>
      <w:bookmarkStart w:id="741" w:name="_Toc466995891"/>
      <w:r w:rsidRPr="00A11D8B">
        <w:t xml:space="preserve">ИЗМЕНЕНИЕ </w:t>
      </w:r>
      <w:r w:rsidR="007B3D5E">
        <w:t xml:space="preserve">КОНЦЕССИОННОГО </w:t>
      </w:r>
      <w:r w:rsidRPr="00A11D8B">
        <w:t>СОГЛАШЕНИЯ</w:t>
      </w:r>
      <w:bookmarkEnd w:id="731"/>
      <w:bookmarkEnd w:id="732"/>
      <w:bookmarkEnd w:id="733"/>
      <w:bookmarkEnd w:id="734"/>
      <w:bookmarkEnd w:id="735"/>
      <w:bookmarkEnd w:id="736"/>
      <w:bookmarkEnd w:id="737"/>
      <w:bookmarkEnd w:id="738"/>
      <w:bookmarkEnd w:id="739"/>
      <w:bookmarkEnd w:id="740"/>
    </w:p>
    <w:p w:rsidR="00C13FF4" w:rsidRPr="00A11D8B" w:rsidRDefault="00A03B37" w:rsidP="00444CAE">
      <w:pPr>
        <w:pStyle w:val="11"/>
      </w:pPr>
      <w:r w:rsidRPr="00A11D8B">
        <w:t xml:space="preserve">В течение Срока </w:t>
      </w:r>
      <w:r w:rsidR="00C13FF4" w:rsidRPr="00A11D8B">
        <w:t>любая Сторона вправе направить другим Сторонам предложение об изменении условий Концессионного соглашения, с описанием и обоснованием предлагаемых изменений (далее – «</w:t>
      </w:r>
      <w:r w:rsidR="00C13FF4" w:rsidRPr="00A11D8B">
        <w:rPr>
          <w:b/>
          <w:i/>
        </w:rPr>
        <w:t>Предложение об изменении</w:t>
      </w:r>
      <w:r w:rsidR="00C13FF4" w:rsidRPr="00A11D8B">
        <w:t>»).</w:t>
      </w:r>
    </w:p>
    <w:p w:rsidR="00C13FF4" w:rsidRPr="00A11D8B" w:rsidRDefault="00C13FF4" w:rsidP="00444CAE">
      <w:pPr>
        <w:pStyle w:val="11"/>
      </w:pPr>
      <w:bookmarkStart w:id="742" w:name="_Ref447051602"/>
      <w:r w:rsidRPr="00A11D8B">
        <w:t>Сторона, получившая Предложение об изменении, обязана в течение 10 (десяти) Рабочих дней с даты получения указанного предложения, рассмотреть его и направить друг</w:t>
      </w:r>
      <w:r w:rsidR="00D946E0" w:rsidRPr="00A11D8B">
        <w:t>им</w:t>
      </w:r>
      <w:r w:rsidRPr="00A11D8B">
        <w:t xml:space="preserve"> Сторон</w:t>
      </w:r>
      <w:r w:rsidR="00D946E0" w:rsidRPr="00A11D8B">
        <w:t>ам</w:t>
      </w:r>
      <w:r w:rsidRPr="00A11D8B">
        <w:t xml:space="preserve"> уведомление о согласии с внесением предложенных изменений в условия Концессионного соглашения или мотивированный отказ от внесения предложенных изменений.</w:t>
      </w:r>
      <w:bookmarkEnd w:id="742"/>
    </w:p>
    <w:p w:rsidR="00C13FF4" w:rsidRPr="00A11D8B" w:rsidRDefault="00C13FF4" w:rsidP="00444CAE">
      <w:pPr>
        <w:pStyle w:val="11"/>
      </w:pPr>
      <w:r w:rsidRPr="00A11D8B">
        <w:t xml:space="preserve">В случае, если Стороны достигнут согласия о внесении изменений в Концессионное соглашение, но для внесения изменений в условия Концессионного соглашения в соответствии с </w:t>
      </w:r>
      <w:r w:rsidR="00A11478">
        <w:t>Законодательством</w:t>
      </w:r>
      <w:r w:rsidRPr="00A11D8B">
        <w:t xml:space="preserve"> потребуется получение согласований или принятие решений Государственных органов, то соглашение об изменении условий Концессионного соглашения Стороны обязаны заключить не позднее </w:t>
      </w:r>
      <w:r w:rsidR="00D946E0" w:rsidRPr="00A11D8B">
        <w:t>10</w:t>
      </w:r>
      <w:r w:rsidRPr="00A11D8B">
        <w:t xml:space="preserve"> (</w:t>
      </w:r>
      <w:r w:rsidR="00D946E0" w:rsidRPr="00A11D8B">
        <w:t>десяти</w:t>
      </w:r>
      <w:r w:rsidRPr="00A11D8B">
        <w:t>) рабочих дней с даты получения всех необходимых согласований и принятия необходимых решений.</w:t>
      </w:r>
    </w:p>
    <w:p w:rsidR="00C13FF4" w:rsidRPr="00A11D8B" w:rsidRDefault="00C13FF4" w:rsidP="00444CAE">
      <w:pPr>
        <w:pStyle w:val="11"/>
      </w:pPr>
      <w:r w:rsidRPr="00A11D8B">
        <w:t xml:space="preserve">В случае, если Стороны достигнут согласия о внесении изменений в Концессионное соглашение и для внесения изменений получение согласований и принятие решений Государственных органов не требуется, то соглашение об изменений условий Концессионного соглашения Стороны обязаны заключить не позднее </w:t>
      </w:r>
      <w:r w:rsidR="006B7505" w:rsidRPr="00A11D8B">
        <w:t>10</w:t>
      </w:r>
      <w:r w:rsidRPr="00A11D8B">
        <w:t xml:space="preserve"> (</w:t>
      </w:r>
      <w:r w:rsidR="006B7505" w:rsidRPr="00A11D8B">
        <w:t>деся</w:t>
      </w:r>
      <w:r w:rsidRPr="00A11D8B">
        <w:t>ти) рабочих дней с даты получения Стороной, направившей предложение о внесении изменений в условия Концессионного соглашения, уведомления другой Стороны о согласии с внесением в условия Концессионного соглашения предложенных изменений.</w:t>
      </w:r>
    </w:p>
    <w:p w:rsidR="00C13FF4" w:rsidRPr="00A11D8B" w:rsidRDefault="00C13FF4" w:rsidP="00444CAE">
      <w:pPr>
        <w:pStyle w:val="11"/>
      </w:pPr>
      <w:r w:rsidRPr="00A11D8B">
        <w:lastRenderedPageBreak/>
        <w:t xml:space="preserve">В случае, если Стороны не достигнут согласия о внесении изменений в условия Концессионного соглашения по предложению одной из Сторон Концессионного соглашения в срок, установленный пунктом </w:t>
      </w:r>
      <w:r w:rsidR="009C5E33" w:rsidRPr="002E37B2">
        <w:fldChar w:fldCharType="begin"/>
      </w:r>
      <w:r w:rsidRPr="00A11D8B">
        <w:instrText xml:space="preserve"> REF _Ref447051602 \r \h  \* MERGEFORMAT </w:instrText>
      </w:r>
      <w:r w:rsidR="009C5E33" w:rsidRPr="002E37B2">
        <w:fldChar w:fldCharType="separate"/>
      </w:r>
      <w:r w:rsidR="002B28E0">
        <w:t>21.2</w:t>
      </w:r>
      <w:r w:rsidR="009C5E33" w:rsidRPr="002E37B2">
        <w:fldChar w:fldCharType="end"/>
      </w:r>
      <w:r w:rsidRPr="00A11D8B">
        <w:t>, то считается, что между Сторонами возник Спор, подлежащий разрешению в Порядке разрешения споров.</w:t>
      </w:r>
    </w:p>
    <w:p w:rsidR="00C13FF4" w:rsidRPr="00A11D8B" w:rsidRDefault="00C13FF4" w:rsidP="00444CAE">
      <w:pPr>
        <w:pStyle w:val="11"/>
      </w:pPr>
      <w:bookmarkStart w:id="743" w:name="_Ref447051660"/>
      <w:r w:rsidRPr="00A11D8B">
        <w:t xml:space="preserve">В случае, если в течение срока действия Концессионного соглашения, реализация Концессионного соглашения стала невозможной </w:t>
      </w:r>
      <w:bookmarkEnd w:id="743"/>
      <w:r w:rsidRPr="00A11D8B">
        <w:t>вследствие Обстоятельства непреодолимой силы или Особого обстоятельства, Концессионер вправе направить Концеденту требование об изменении условий Концессионного соглашения, а Концедент обязан рассмотреть указанное требование и принять решение о его удовлетворении либо об отказе в удовлетворении и незамедлительно уведомить Концессионера о принятом решении в течение 30 (тридцати) календарных дней с даты получения указанного требования Концессионера.</w:t>
      </w:r>
    </w:p>
    <w:p w:rsidR="00C13FF4" w:rsidRPr="00A11D8B" w:rsidRDefault="00C13FF4" w:rsidP="00444CAE">
      <w:pPr>
        <w:pStyle w:val="11"/>
      </w:pPr>
      <w:bookmarkStart w:id="744" w:name="_Ref447051684"/>
      <w:r w:rsidRPr="00A11D8B">
        <w:t xml:space="preserve">В случае, если Концедент не исполнил указанную в пункте </w:t>
      </w:r>
      <w:r w:rsidR="009C5E33" w:rsidRPr="002E37B2">
        <w:fldChar w:fldCharType="begin"/>
      </w:r>
      <w:r w:rsidRPr="00A11D8B">
        <w:instrText xml:space="preserve"> REF _Ref447051660 \r \h  \* MERGEFORMAT </w:instrText>
      </w:r>
      <w:r w:rsidR="009C5E33" w:rsidRPr="002E37B2">
        <w:fldChar w:fldCharType="separate"/>
      </w:r>
      <w:r w:rsidR="002B28E0">
        <w:t>21.6</w:t>
      </w:r>
      <w:r w:rsidR="009C5E33" w:rsidRPr="002E37B2">
        <w:fldChar w:fldCharType="end"/>
      </w:r>
      <w:r w:rsidRPr="00A11D8B">
        <w:t xml:space="preserve"> обязанность, Концессионер вправе приостановить исполнение Концессионного соглашения (за исключением обязанностей, связанных с предоставлением Потребителям услуг теплоснабжения и горячего водоснабжения) до принятия Концедентом решения об изменении условий Концессионного соглашения либо предоставления мотивированного отказа.</w:t>
      </w:r>
      <w:bookmarkEnd w:id="744"/>
      <w:r w:rsidRPr="00A11D8B">
        <w:t xml:space="preserve"> </w:t>
      </w:r>
    </w:p>
    <w:p w:rsidR="00C13FF4" w:rsidRPr="00A11D8B" w:rsidRDefault="00C13FF4" w:rsidP="00444CAE">
      <w:pPr>
        <w:pStyle w:val="11"/>
      </w:pPr>
      <w:r w:rsidRPr="00A11D8B">
        <w:t xml:space="preserve">Убытки, причиненные Концессионеру вследствие приостановления Концессионером исполнения Концессионного соглашения по основаниям, указанным в пункте </w:t>
      </w:r>
      <w:r w:rsidR="009C5E33" w:rsidRPr="002E37B2">
        <w:fldChar w:fldCharType="begin"/>
      </w:r>
      <w:r w:rsidRPr="00A11D8B">
        <w:instrText xml:space="preserve"> REF _Ref447051684 \r \h  \* MERGEFORMAT </w:instrText>
      </w:r>
      <w:r w:rsidR="009C5E33" w:rsidRPr="002E37B2">
        <w:fldChar w:fldCharType="separate"/>
      </w:r>
      <w:r w:rsidR="002B28E0">
        <w:t>21.7</w:t>
      </w:r>
      <w:r w:rsidR="009C5E33" w:rsidRPr="002E37B2">
        <w:fldChar w:fldCharType="end"/>
      </w:r>
      <w:r w:rsidRPr="00A11D8B">
        <w:t>, подлежат возмещению Концедентом в полном объеме</w:t>
      </w:r>
      <w:r w:rsidR="00364EAE" w:rsidRPr="00A11D8B">
        <w:t xml:space="preserve"> в соответствии с </w:t>
      </w:r>
      <w:r w:rsidR="00A11478">
        <w:t>Законодательством</w:t>
      </w:r>
      <w:r w:rsidR="00364EAE" w:rsidRPr="00A11D8B">
        <w:t>.</w:t>
      </w:r>
    </w:p>
    <w:p w:rsidR="00C13FF4" w:rsidRPr="00A11D8B" w:rsidRDefault="00C13FF4" w:rsidP="00444CAE">
      <w:pPr>
        <w:pStyle w:val="11"/>
      </w:pPr>
      <w:r w:rsidRPr="00A11D8B">
        <w:t xml:space="preserve">Изменение Концессионного соглашения осуществляется в письменной форме путем подписания дополнительного соглашения Сторонами. </w:t>
      </w:r>
    </w:p>
    <w:p w:rsidR="00C13FF4" w:rsidRPr="00A11D8B" w:rsidRDefault="00C13FF4" w:rsidP="00724EE0">
      <w:pPr>
        <w:pStyle w:val="10"/>
      </w:pPr>
      <w:bookmarkStart w:id="745" w:name="_Toc468217648"/>
      <w:bookmarkStart w:id="746" w:name="_Toc468892615"/>
      <w:bookmarkStart w:id="747" w:name="_Toc473692351"/>
      <w:bookmarkStart w:id="748" w:name="_Toc476857532"/>
      <w:bookmarkStart w:id="749" w:name="_Toc350977266"/>
      <w:bookmarkStart w:id="750" w:name="_Ref479954116"/>
      <w:bookmarkStart w:id="751" w:name="_Toc481181837"/>
      <w:bookmarkStart w:id="752" w:name="_Toc477970497"/>
      <w:bookmarkStart w:id="753" w:name="_Toc485514143"/>
      <w:bookmarkStart w:id="754" w:name="_Toc484822120"/>
      <w:r w:rsidRPr="00A11D8B">
        <w:t>ПРЕКРАЩЕНИЕ КОНЦЕССИОННОГО СОГЛАШЕНИЯ</w:t>
      </w:r>
      <w:bookmarkEnd w:id="741"/>
      <w:bookmarkEnd w:id="745"/>
      <w:bookmarkEnd w:id="746"/>
      <w:bookmarkEnd w:id="747"/>
      <w:bookmarkEnd w:id="748"/>
      <w:bookmarkEnd w:id="749"/>
      <w:bookmarkEnd w:id="750"/>
      <w:bookmarkEnd w:id="751"/>
      <w:bookmarkEnd w:id="752"/>
      <w:bookmarkEnd w:id="753"/>
      <w:bookmarkEnd w:id="754"/>
    </w:p>
    <w:p w:rsidR="00C13FF4" w:rsidRPr="00A11D8B" w:rsidRDefault="00C13FF4" w:rsidP="00F80EC9">
      <w:pPr>
        <w:pStyle w:val="20"/>
      </w:pPr>
      <w:r w:rsidRPr="00A11D8B">
        <w:t>Общие положения</w:t>
      </w:r>
    </w:p>
    <w:p w:rsidR="000D79F3" w:rsidRDefault="009D0862" w:rsidP="00444CAE">
      <w:pPr>
        <w:pStyle w:val="11"/>
      </w:pPr>
      <w:bookmarkStart w:id="755" w:name="_Ref468216245"/>
      <w:r w:rsidRPr="00A11D8B">
        <w:t>Концессионное соглашение</w:t>
      </w:r>
      <w:r w:rsidR="00C13FF4" w:rsidRPr="00A11D8B">
        <w:t xml:space="preserve"> прекращается</w:t>
      </w:r>
      <w:r w:rsidR="000D79F3">
        <w:t xml:space="preserve"> </w:t>
      </w:r>
      <w:bookmarkEnd w:id="755"/>
      <w:r w:rsidR="00C13FF4" w:rsidRPr="00A11D8B">
        <w:t>в Дату истечени</w:t>
      </w:r>
      <w:r w:rsidR="00195FA9" w:rsidRPr="00A11D8B">
        <w:t>я</w:t>
      </w:r>
      <w:r w:rsidR="00C13FF4" w:rsidRPr="00A11D8B">
        <w:t xml:space="preserve"> срока концессионного соглашения</w:t>
      </w:r>
      <w:r w:rsidR="000D79F3">
        <w:t>.</w:t>
      </w:r>
    </w:p>
    <w:p w:rsidR="00C13FF4" w:rsidRPr="00A11D8B" w:rsidRDefault="000D79F3" w:rsidP="00444CAE">
      <w:pPr>
        <w:pStyle w:val="11"/>
      </w:pPr>
      <w:r>
        <w:t xml:space="preserve">Концессионное соглашение может быть </w:t>
      </w:r>
      <w:r w:rsidR="00885F6B">
        <w:t xml:space="preserve">прекращено </w:t>
      </w:r>
      <w:r w:rsidR="00C13FF4" w:rsidRPr="00A11D8B">
        <w:t>ранее Даты истечения срока концессионного соглашения:</w:t>
      </w:r>
    </w:p>
    <w:p w:rsidR="00C13FF4" w:rsidRPr="00A11D8B" w:rsidRDefault="00C13FF4" w:rsidP="00444CAE">
      <w:pPr>
        <w:pStyle w:val="a3"/>
      </w:pPr>
      <w:r w:rsidRPr="00A11D8B">
        <w:t>по соглашению Сторон;</w:t>
      </w:r>
    </w:p>
    <w:p w:rsidR="00C13FF4" w:rsidRPr="00A11D8B" w:rsidRDefault="00C13FF4" w:rsidP="00444CAE">
      <w:pPr>
        <w:pStyle w:val="a3"/>
      </w:pPr>
      <w:bookmarkStart w:id="756" w:name="_Ref473687573"/>
      <w:r w:rsidRPr="00A11D8B">
        <w:t xml:space="preserve">на основании решения суда в случае предъявления Концедентом требования по основанию, предусмотренному пунктом </w:t>
      </w:r>
      <w:r w:rsidR="009C5E33" w:rsidRPr="002E37B2">
        <w:fldChar w:fldCharType="begin"/>
      </w:r>
      <w:r w:rsidRPr="00A11D8B">
        <w:instrText xml:space="preserve"> REF _Ref163430705 \r \h  \* MERGEFORMAT </w:instrText>
      </w:r>
      <w:r w:rsidR="009C5E33" w:rsidRPr="002E37B2">
        <w:fldChar w:fldCharType="separate"/>
      </w:r>
      <w:r w:rsidR="002B28E0">
        <w:t>22.4</w:t>
      </w:r>
      <w:r w:rsidR="009C5E33" w:rsidRPr="002E37B2">
        <w:fldChar w:fldCharType="end"/>
      </w:r>
      <w:r w:rsidRPr="00A11D8B">
        <w:t>;</w:t>
      </w:r>
      <w:bookmarkEnd w:id="756"/>
    </w:p>
    <w:p w:rsidR="00C13FF4" w:rsidRDefault="00C13FF4" w:rsidP="00444CAE">
      <w:pPr>
        <w:pStyle w:val="a3"/>
      </w:pPr>
      <w:bookmarkStart w:id="757" w:name="_Ref473687577"/>
      <w:r w:rsidRPr="00A11D8B">
        <w:t xml:space="preserve">на основании решения суда в случае предъявления Концессионером требования по основанию, предусмотренному пунктом </w:t>
      </w:r>
      <w:r w:rsidR="009C5E33" w:rsidRPr="002E37B2">
        <w:fldChar w:fldCharType="begin"/>
      </w:r>
      <w:r w:rsidRPr="00A11D8B">
        <w:instrText xml:space="preserve"> REF _Ref164740888 \r \h  \* MERGEFORMAT </w:instrText>
      </w:r>
      <w:r w:rsidR="009C5E33" w:rsidRPr="002E37B2">
        <w:fldChar w:fldCharType="separate"/>
      </w:r>
      <w:r w:rsidR="002B28E0">
        <w:t>22.7</w:t>
      </w:r>
      <w:r w:rsidR="009C5E33" w:rsidRPr="002E37B2">
        <w:fldChar w:fldCharType="end"/>
      </w:r>
      <w:r w:rsidRPr="00A11D8B">
        <w:t>;</w:t>
      </w:r>
      <w:bookmarkEnd w:id="757"/>
    </w:p>
    <w:p w:rsidR="00CB5EDF" w:rsidRPr="00C13FF4" w:rsidRDefault="00CB5EDF" w:rsidP="00444CAE">
      <w:pPr>
        <w:pStyle w:val="a3"/>
      </w:pPr>
      <w:r>
        <w:t>в соответствии с порядком, установленным Прямым соглашением;</w:t>
      </w:r>
    </w:p>
    <w:p w:rsidR="00C13FF4" w:rsidRPr="00A11D8B" w:rsidRDefault="00C13FF4" w:rsidP="00444CAE">
      <w:pPr>
        <w:pStyle w:val="a3"/>
      </w:pPr>
      <w:r w:rsidRPr="00A11D8B">
        <w:t xml:space="preserve">в иных случаях, предусмотренных </w:t>
      </w:r>
      <w:r w:rsidR="00A11478">
        <w:t>Законодательством</w:t>
      </w:r>
      <w:r w:rsidRPr="00A11D8B">
        <w:t xml:space="preserve">. </w:t>
      </w:r>
    </w:p>
    <w:p w:rsidR="00C13FF4" w:rsidRPr="00A11D8B" w:rsidRDefault="00885F6B" w:rsidP="00F80EC9">
      <w:pPr>
        <w:pStyle w:val="20"/>
      </w:pPr>
      <w:r>
        <w:lastRenderedPageBreak/>
        <w:t>Прекращение</w:t>
      </w:r>
      <w:r w:rsidRPr="00A11D8B">
        <w:t xml:space="preserve"> </w:t>
      </w:r>
      <w:r w:rsidR="00C13FF4" w:rsidRPr="00A11D8B">
        <w:t>по соглашению Сторон</w:t>
      </w:r>
    </w:p>
    <w:p w:rsidR="00C13FF4" w:rsidRPr="00A11D8B" w:rsidRDefault="00C13FF4" w:rsidP="00444CAE">
      <w:pPr>
        <w:pStyle w:val="11"/>
      </w:pPr>
      <w:bookmarkStart w:id="758" w:name="_Ref466043869"/>
      <w:r w:rsidRPr="00A11D8B">
        <w:t xml:space="preserve">Концессионное соглашение может быть </w:t>
      </w:r>
      <w:r w:rsidR="002B641F">
        <w:t>прекращено</w:t>
      </w:r>
      <w:r w:rsidR="002B641F" w:rsidRPr="00A11D8B">
        <w:t xml:space="preserve"> </w:t>
      </w:r>
      <w:r w:rsidRPr="00A11D8B">
        <w:t>до Даты истечения срока концессионного соглашения по соглашению Сторон, совершенному в письменной форме.</w:t>
      </w:r>
      <w:bookmarkEnd w:id="758"/>
    </w:p>
    <w:p w:rsidR="00C13FF4" w:rsidRPr="00A11D8B" w:rsidRDefault="002B641F" w:rsidP="00F80EC9">
      <w:pPr>
        <w:pStyle w:val="20"/>
      </w:pPr>
      <w:r>
        <w:t>Прекращение</w:t>
      </w:r>
      <w:r w:rsidR="00C13FF4" w:rsidRPr="00A11D8B">
        <w:t xml:space="preserve"> на основании решения суда</w:t>
      </w:r>
      <w:r w:rsidRPr="00A11D8B">
        <w:t xml:space="preserve"> </w:t>
      </w:r>
      <w:r w:rsidR="00C13FF4" w:rsidRPr="00A11D8B">
        <w:t>по требованию Концедента</w:t>
      </w:r>
      <w:r w:rsidR="000D79F3">
        <w:t xml:space="preserve"> </w:t>
      </w:r>
      <w:r w:rsidR="00B4738B">
        <w:t xml:space="preserve">или </w:t>
      </w:r>
      <w:r w:rsidR="00CC20DB" w:rsidRPr="00CC20DB">
        <w:rPr>
          <w:i/>
        </w:rPr>
        <w:t>[субъект</w:t>
      </w:r>
      <w:r w:rsidR="00CD400F">
        <w:rPr>
          <w:i/>
        </w:rPr>
        <w:t>а</w:t>
      </w:r>
      <w:r w:rsidR="00CC20DB" w:rsidRPr="00CC20DB">
        <w:rPr>
          <w:i/>
        </w:rPr>
        <w:t xml:space="preserve"> РФ]</w:t>
      </w:r>
    </w:p>
    <w:p w:rsidR="00C13FF4" w:rsidRPr="00A11D8B" w:rsidRDefault="00C13FF4" w:rsidP="00444CAE">
      <w:pPr>
        <w:pStyle w:val="11"/>
      </w:pPr>
      <w:bookmarkStart w:id="759" w:name="_Ref163430705"/>
      <w:bookmarkStart w:id="760" w:name="_Ref194849926"/>
      <w:bookmarkStart w:id="761" w:name="_Ref380671029"/>
      <w:r w:rsidRPr="00A11D8B">
        <w:t xml:space="preserve">Концессионное соглашение может быть </w:t>
      </w:r>
      <w:r w:rsidR="000D79F3">
        <w:t>расторгнуто</w:t>
      </w:r>
      <w:r w:rsidR="000D79F3" w:rsidRPr="00A11D8B">
        <w:t xml:space="preserve"> </w:t>
      </w:r>
      <w:r w:rsidRPr="00A11D8B">
        <w:t>на основании решения суда по требованию Концедента в случае наступления одного из следующих обстоятельств:</w:t>
      </w:r>
      <w:bookmarkEnd w:id="759"/>
      <w:bookmarkEnd w:id="760"/>
      <w:bookmarkEnd w:id="761"/>
    </w:p>
    <w:p w:rsidR="00C13FF4" w:rsidRPr="00A11D8B" w:rsidRDefault="00C13FF4" w:rsidP="00444CAE">
      <w:pPr>
        <w:pStyle w:val="a3"/>
      </w:pPr>
      <w:r w:rsidRPr="00A11D8B">
        <w:t xml:space="preserve">Концессионер без согласия Концедента приостанавливает или прекращает </w:t>
      </w:r>
      <w:r w:rsidR="00A32D97" w:rsidRPr="00A11D8B">
        <w:t xml:space="preserve">Концессионную </w:t>
      </w:r>
      <w:r w:rsidRPr="00A11D8B">
        <w:t>деятельность, за исключением случаев, если приостановка или прекращение деятельности, предусмотренной Концессионным соглашением, требуется для ликвидации последствий аварий и (или) иных чрезвычайных обстоятельств;</w:t>
      </w:r>
    </w:p>
    <w:p w:rsidR="00C13FF4" w:rsidRPr="00A11D8B" w:rsidRDefault="00C13FF4" w:rsidP="00444CAE">
      <w:pPr>
        <w:pStyle w:val="a3"/>
      </w:pPr>
      <w:r w:rsidRPr="00A11D8B">
        <w:t>Концессионер использует Объект соглашения</w:t>
      </w:r>
      <w:r w:rsidR="00CD400F">
        <w:t xml:space="preserve"> и (или) Иное имущество</w:t>
      </w:r>
      <w:r w:rsidRPr="00A11D8B">
        <w:t xml:space="preserve"> по назначению, не предусмотренному Концессионным соглашением и </w:t>
      </w:r>
      <w:r w:rsidR="00A11478">
        <w:t>Законодательством</w:t>
      </w:r>
      <w:r w:rsidRPr="00A11D8B">
        <w:t>;</w:t>
      </w:r>
    </w:p>
    <w:p w:rsidR="00C13FF4" w:rsidRPr="00A11D8B" w:rsidRDefault="00C13FF4" w:rsidP="00444CAE">
      <w:pPr>
        <w:pStyle w:val="a3"/>
      </w:pPr>
      <w:bookmarkStart w:id="762" w:name="_Ref476524277"/>
      <w:r w:rsidRPr="00A11D8B">
        <w:t>без предварительного согласия Концедента начат процесс ликвидации Концессионера;</w:t>
      </w:r>
      <w:bookmarkEnd w:id="762"/>
    </w:p>
    <w:p w:rsidR="00C13FF4" w:rsidRPr="00A11D8B" w:rsidRDefault="00C13FF4" w:rsidP="00444CAE">
      <w:pPr>
        <w:pStyle w:val="a3"/>
      </w:pPr>
      <w:r w:rsidRPr="00A11D8B">
        <w:t>вынесение компетентным судом определения о введении наблюдения в отношении Концессионера (за исключением случаев, если такое определение было оспорено Концессионером в течение 10 (десяти) Рабочих дней с момента его вынесения) или решение о признании Концессионера банкротом (несостоятельным) или его ликвидации;</w:t>
      </w:r>
    </w:p>
    <w:p w:rsidR="00C13FF4" w:rsidRPr="00A11D8B" w:rsidRDefault="00C13FF4" w:rsidP="00444CAE">
      <w:pPr>
        <w:pStyle w:val="a3"/>
      </w:pPr>
      <w:bookmarkStart w:id="763" w:name="_Ref476524287"/>
      <w:r w:rsidRPr="00A11D8B">
        <w:t>принятие Государственным органом решения, исключающего дальнейшую деятельность Концессионера;</w:t>
      </w:r>
      <w:bookmarkEnd w:id="763"/>
    </w:p>
    <w:p w:rsidR="00C13FF4" w:rsidRPr="00A11D8B" w:rsidRDefault="00C13FF4" w:rsidP="00444CAE">
      <w:pPr>
        <w:pStyle w:val="a3"/>
      </w:pPr>
      <w:r w:rsidRPr="00A11D8B">
        <w:t>Концессионер необоснованно уклоняется от подписания Договора аренды земельных участков в течение более 30 (тридцати) календарных дней с момента его предоставления Концедентом для подписания;</w:t>
      </w:r>
    </w:p>
    <w:p w:rsidR="00C13FF4" w:rsidRPr="00A11D8B" w:rsidRDefault="00C13FF4" w:rsidP="00444CAE">
      <w:pPr>
        <w:pStyle w:val="a3"/>
      </w:pPr>
      <w:r w:rsidRPr="00A11D8B">
        <w:t>Концессионер неоднократно нарушает сро</w:t>
      </w:r>
      <w:r w:rsidR="00005067" w:rsidRPr="00A11D8B">
        <w:t>ки, предусмотренные Заданием и о</w:t>
      </w:r>
      <w:r w:rsidRPr="00A11D8B">
        <w:t xml:space="preserve">сновными мероприятиями более чем на </w:t>
      </w:r>
      <w:r w:rsidR="00E33A2B" w:rsidRPr="00A11D8B">
        <w:t>60</w:t>
      </w:r>
      <w:r w:rsidRPr="00A11D8B">
        <w:t xml:space="preserve"> (</w:t>
      </w:r>
      <w:r w:rsidR="00E33A2B" w:rsidRPr="00A11D8B">
        <w:t>шестьдесят</w:t>
      </w:r>
      <w:r w:rsidRPr="00A11D8B">
        <w:t>) Рабочих дней;</w:t>
      </w:r>
    </w:p>
    <w:p w:rsidR="00C13FF4" w:rsidRPr="00A11D8B" w:rsidRDefault="00C13FF4" w:rsidP="00444CAE">
      <w:pPr>
        <w:pStyle w:val="a3"/>
      </w:pPr>
      <w:bookmarkStart w:id="764" w:name="_Ref369011223"/>
      <w:r w:rsidRPr="00A11D8B">
        <w:t>без предварительного письменного согласия Концедента прекращен или существенно изменен любой Договор по проекту, подлежащий обязательному согласованию с Концедентом, когда такое согласование прямо предусмотрено Концессионным соглашением;</w:t>
      </w:r>
      <w:bookmarkEnd w:id="764"/>
    </w:p>
    <w:p w:rsidR="00C13FF4" w:rsidRPr="00A11D8B" w:rsidRDefault="00C13FF4" w:rsidP="00444CAE">
      <w:pPr>
        <w:pStyle w:val="a3"/>
      </w:pPr>
      <w:r w:rsidRPr="00A11D8B">
        <w:t xml:space="preserve">возникшая по вине Концессионера невозможность эксплуатации Объекта соглашения </w:t>
      </w:r>
      <w:r w:rsidR="00CD400F">
        <w:t xml:space="preserve">и (или) Иного имущества </w:t>
      </w:r>
      <w:r w:rsidRPr="00A11D8B">
        <w:t>в течение более чем 5 (пяти) календарных дней;</w:t>
      </w:r>
    </w:p>
    <w:p w:rsidR="00C13FF4" w:rsidRPr="00A11D8B" w:rsidRDefault="00C13FF4" w:rsidP="00444CAE">
      <w:pPr>
        <w:pStyle w:val="a3"/>
      </w:pPr>
      <w:r w:rsidRPr="00A11D8B">
        <w:t xml:space="preserve">отзыв по вине Концессионера какого-либо Разрешения, необходимого для </w:t>
      </w:r>
      <w:r w:rsidR="00CD400F">
        <w:t>Создания</w:t>
      </w:r>
      <w:r w:rsidR="00C1303D">
        <w:t xml:space="preserve"> объекта соглашения</w:t>
      </w:r>
      <w:r w:rsidR="00A32D97" w:rsidRPr="00A11D8B">
        <w:t xml:space="preserve"> и осуществления Концессионной деятельности</w:t>
      </w:r>
      <w:r w:rsidRPr="00A11D8B">
        <w:t>;</w:t>
      </w:r>
    </w:p>
    <w:p w:rsidR="00C13FF4" w:rsidRPr="00A11D8B" w:rsidRDefault="00C13FF4" w:rsidP="00444CAE">
      <w:pPr>
        <w:pStyle w:val="a3"/>
      </w:pPr>
      <w:r w:rsidRPr="00A11D8B">
        <w:lastRenderedPageBreak/>
        <w:t xml:space="preserve">неустранение выявленного нарушения при </w:t>
      </w:r>
      <w:r w:rsidR="005843FE">
        <w:t>осуществлении Концессионной деятельности</w:t>
      </w:r>
      <w:r w:rsidRPr="00A11D8B">
        <w:t xml:space="preserve"> в сроки, указанные в Акте проверки;</w:t>
      </w:r>
    </w:p>
    <w:p w:rsidR="00C13FF4" w:rsidRPr="00A11D8B" w:rsidRDefault="00C13FF4" w:rsidP="00444CAE">
      <w:pPr>
        <w:pStyle w:val="a3"/>
      </w:pPr>
      <w:r w:rsidRPr="00A11D8B">
        <w:t>нарушение Концессионером сроков устранения недостатков Объекта соглашения, выявленных Концедентом;</w:t>
      </w:r>
    </w:p>
    <w:p w:rsidR="00C13FF4" w:rsidRPr="00A11D8B" w:rsidRDefault="00C13FF4" w:rsidP="00444CAE">
      <w:pPr>
        <w:pStyle w:val="a3"/>
      </w:pPr>
      <w:r w:rsidRPr="00A11D8B">
        <w:t>расторжение в установленном порядке Договора аренды земельных участков вследствие нарушения Концессионером своих обязательств;</w:t>
      </w:r>
    </w:p>
    <w:p w:rsidR="00C13FF4" w:rsidRDefault="00C13FF4" w:rsidP="00444CAE">
      <w:pPr>
        <w:pStyle w:val="a3"/>
      </w:pPr>
      <w:r w:rsidRPr="00A11D8B">
        <w:t xml:space="preserve">непредоставление или неподдержание в силе обеспечения исполнения обязательств Концессионера в соответствии со статьей </w:t>
      </w:r>
      <w:r w:rsidR="009C5E33" w:rsidRPr="002E37B2">
        <w:fldChar w:fldCharType="begin"/>
      </w:r>
      <w:r w:rsidRPr="00A11D8B">
        <w:instrText xml:space="preserve"> REF _Ref468109391 \r \h  \* MERGEFORMAT </w:instrText>
      </w:r>
      <w:r w:rsidR="009C5E33" w:rsidRPr="002E37B2">
        <w:fldChar w:fldCharType="separate"/>
      </w:r>
      <w:r w:rsidR="002B28E0">
        <w:t>15</w:t>
      </w:r>
      <w:r w:rsidR="009C5E33" w:rsidRPr="002E37B2">
        <w:fldChar w:fldCharType="end"/>
      </w:r>
      <w:r w:rsidRPr="00A11D8B">
        <w:t>;</w:t>
      </w:r>
    </w:p>
    <w:p w:rsidR="009F4FD4" w:rsidRPr="00BA70FF" w:rsidRDefault="005843FE" w:rsidP="00444CAE">
      <w:pPr>
        <w:pStyle w:val="a3"/>
      </w:pPr>
      <w:r>
        <w:t>неисполнение</w:t>
      </w:r>
      <w:r w:rsidR="009F4FD4" w:rsidRPr="00BA70FF">
        <w:t xml:space="preserve"> обязательств по </w:t>
      </w:r>
      <w:r w:rsidR="009F4FD4">
        <w:t>заключению Договоров страхования в течение 3 (трех) месяцев после наступления соответствующей обязанности</w:t>
      </w:r>
      <w:r w:rsidR="009F4FD4" w:rsidRPr="00BA70FF">
        <w:t>;</w:t>
      </w:r>
    </w:p>
    <w:p w:rsidR="00C13FF4" w:rsidRDefault="00C13FF4" w:rsidP="00444CAE">
      <w:pPr>
        <w:pStyle w:val="a3"/>
      </w:pPr>
      <w:r w:rsidRPr="00A11D8B">
        <w:t xml:space="preserve">уступка прав и (или) обязанностей по Концессионному соглашению с нарушением требований </w:t>
      </w:r>
      <w:r w:rsidR="00A11478">
        <w:t>Законодательства</w:t>
      </w:r>
      <w:r w:rsidRPr="00A11D8B">
        <w:t xml:space="preserve"> и Концессионного соглашения;</w:t>
      </w:r>
    </w:p>
    <w:p w:rsidR="00FC65AA" w:rsidRDefault="00FC65AA" w:rsidP="00444CAE">
      <w:pPr>
        <w:pStyle w:val="a3"/>
      </w:pPr>
      <w:bookmarkStart w:id="765" w:name="_Ref476523401"/>
      <w:r>
        <w:t>Концессионер допустил просрочку исполнения своих платежных обя</w:t>
      </w:r>
      <w:r w:rsidR="00C0730A">
        <w:t>зательств по Соглашению(-ям) о ф</w:t>
      </w:r>
      <w:r>
        <w:t xml:space="preserve">инансировании при условии, что такая просрочка превышает сумму </w:t>
      </w:r>
      <w:r w:rsidR="001D77C7" w:rsidRPr="007F0984">
        <w:t>[</w:t>
      </w:r>
      <w:r w:rsidR="001D77C7">
        <w:t>●</w:t>
      </w:r>
      <w:r w:rsidR="001D77C7" w:rsidRPr="007F0984">
        <w:t>]</w:t>
      </w:r>
      <w:r>
        <w:t xml:space="preserve"> рублей и длится более 30 (тридцати</w:t>
      </w:r>
      <w:r w:rsidR="00C0730A">
        <w:t>)</w:t>
      </w:r>
      <w:r>
        <w:t xml:space="preserve"> календарных дней; и(или)</w:t>
      </w:r>
      <w:bookmarkEnd w:id="765"/>
      <w:r>
        <w:t xml:space="preserve"> </w:t>
      </w:r>
    </w:p>
    <w:p w:rsidR="00FC65AA" w:rsidRDefault="00FC65AA" w:rsidP="00444CAE">
      <w:pPr>
        <w:pStyle w:val="a3"/>
      </w:pPr>
      <w:bookmarkStart w:id="766" w:name="_Ref476523434"/>
      <w:r>
        <w:t>Концессионер нарушил обязатель</w:t>
      </w:r>
      <w:r w:rsidR="00C0730A">
        <w:t>ства по Соглашению(-ям) о ф</w:t>
      </w:r>
      <w:r>
        <w:t>инансировании, если такие нарушения предоставляют в соот</w:t>
      </w:r>
      <w:r w:rsidR="00C0730A">
        <w:t>ветствии с Соглашением (-ям) о ф</w:t>
      </w:r>
      <w:r>
        <w:t xml:space="preserve">инансировании право Финансирующей </w:t>
      </w:r>
      <w:r w:rsidR="00C0730A">
        <w:t>организации</w:t>
      </w:r>
      <w:r>
        <w:t xml:space="preserve"> </w:t>
      </w:r>
      <w:r w:rsidR="00C0730A">
        <w:t>требовать досрочного исполнения</w:t>
      </w:r>
      <w:r>
        <w:t xml:space="preserve"> обяз</w:t>
      </w:r>
      <w:r w:rsidR="00C0730A">
        <w:t>ательств по Соглашению(-ям) о ф</w:t>
      </w:r>
      <w:r>
        <w:t>инансировании.</w:t>
      </w:r>
      <w:bookmarkEnd w:id="766"/>
    </w:p>
    <w:p w:rsidR="0000322B" w:rsidRDefault="0000322B" w:rsidP="00444CAE">
      <w:pPr>
        <w:pStyle w:val="a3"/>
      </w:pPr>
      <w:r>
        <w:t>получение уведомления Финансирующей организации, направленного в соответствии с Прямым соглашением, о необходимости досрочного расторжения Концессионного соглашения;</w:t>
      </w:r>
    </w:p>
    <w:p w:rsidR="00D62BBC" w:rsidRPr="00A11D8B" w:rsidRDefault="005843FE" w:rsidP="00444CAE">
      <w:pPr>
        <w:pStyle w:val="a3"/>
      </w:pPr>
      <w:bookmarkStart w:id="767" w:name="_Ref477792173"/>
      <w:r>
        <w:t>получение</w:t>
      </w:r>
      <w:r w:rsidR="00D62BBC">
        <w:t xml:space="preserve"> уведомления </w:t>
      </w:r>
      <w:r w:rsidR="00CC20DB" w:rsidRPr="00CC20DB">
        <w:rPr>
          <w:i/>
        </w:rPr>
        <w:t>[субъект</w:t>
      </w:r>
      <w:r>
        <w:rPr>
          <w:i/>
        </w:rPr>
        <w:t>а</w:t>
      </w:r>
      <w:r w:rsidR="00CC20DB" w:rsidRPr="00CC20DB">
        <w:rPr>
          <w:i/>
        </w:rPr>
        <w:t xml:space="preserve"> РФ]</w:t>
      </w:r>
      <w:r w:rsidR="00D62BBC">
        <w:t>, н</w:t>
      </w:r>
      <w:r w:rsidR="00592547">
        <w:t>аправленного в соответствии с пунктом</w:t>
      </w:r>
      <w:r w:rsidR="00D62BBC">
        <w:t xml:space="preserve"> </w:t>
      </w:r>
      <w:r w:rsidR="00D62BBC">
        <w:fldChar w:fldCharType="begin"/>
      </w:r>
      <w:r w:rsidR="00D62BBC">
        <w:instrText xml:space="preserve"> REF _Ref476522485 \r \h </w:instrText>
      </w:r>
      <w:r w:rsidR="00D62BBC">
        <w:fldChar w:fldCharType="separate"/>
      </w:r>
      <w:r w:rsidR="002B28E0">
        <w:t>22.5</w:t>
      </w:r>
      <w:r w:rsidR="00D62BBC">
        <w:fldChar w:fldCharType="end"/>
      </w:r>
      <w:r w:rsidR="00913EBE" w:rsidRPr="00030F45">
        <w:t>;</w:t>
      </w:r>
      <w:bookmarkEnd w:id="767"/>
    </w:p>
    <w:p w:rsidR="00C13FF4" w:rsidRPr="00A11D8B" w:rsidRDefault="00C13FF4" w:rsidP="00444CAE">
      <w:pPr>
        <w:pStyle w:val="a3"/>
      </w:pPr>
      <w:bookmarkStart w:id="768" w:name="_Ref369011255"/>
      <w:r w:rsidRPr="00A11D8B">
        <w:t>Концессионер не исполняет:</w:t>
      </w:r>
      <w:bookmarkEnd w:id="768"/>
    </w:p>
    <w:p w:rsidR="00C13FF4" w:rsidRPr="00A11D8B" w:rsidRDefault="001420DF" w:rsidP="00444CAE">
      <w:pPr>
        <w:pStyle w:val="i"/>
      </w:pPr>
      <w:r w:rsidRPr="00A11D8B">
        <w:t>судебные акты</w:t>
      </w:r>
      <w:r w:rsidR="00C13FF4" w:rsidRPr="00A11D8B">
        <w:t xml:space="preserve"> о выплате Концессионером каких-либо платежей в пользу Концедент</w:t>
      </w:r>
      <w:r w:rsidRPr="00A11D8B">
        <w:t>а в связи с неисполнением или ненадлежащим исполнением обязательств Концессионера по Концессионному соглашению</w:t>
      </w:r>
      <w:r w:rsidR="00C13FF4" w:rsidRPr="00A11D8B">
        <w:t xml:space="preserve"> – в течение более чем 180 (ста восьмидесяти) календарных дней со дня вступления в силу </w:t>
      </w:r>
      <w:r w:rsidRPr="00A11D8B">
        <w:t>судебного акта</w:t>
      </w:r>
      <w:r w:rsidR="00C13FF4" w:rsidRPr="00A11D8B">
        <w:t xml:space="preserve">, если иной срок исполнения не будет указан в </w:t>
      </w:r>
      <w:r w:rsidRPr="00A11D8B">
        <w:t>судебном акте</w:t>
      </w:r>
      <w:r w:rsidR="00C13FF4" w:rsidRPr="00A11D8B">
        <w:t>,</w:t>
      </w:r>
    </w:p>
    <w:p w:rsidR="00C13FF4" w:rsidRPr="00A11D8B" w:rsidRDefault="001420DF" w:rsidP="00444CAE">
      <w:pPr>
        <w:pStyle w:val="i"/>
      </w:pPr>
      <w:r w:rsidRPr="00A11D8B">
        <w:t xml:space="preserve">иные судебные акты, принятые в связи с неисполнением или ненадлежащим исполнением обязательств Концессионера по Концессионному соглашению </w:t>
      </w:r>
      <w:r w:rsidR="00C13FF4" w:rsidRPr="00A11D8B">
        <w:t xml:space="preserve">– в течение более чем 60 (шестидесяти) календарных дней со дня вступления в силу </w:t>
      </w:r>
      <w:r w:rsidRPr="00A11D8B">
        <w:t>судебного акта</w:t>
      </w:r>
      <w:r w:rsidR="00C13FF4" w:rsidRPr="00A11D8B">
        <w:t xml:space="preserve">, за исключением случаев, когда в соответствии с </w:t>
      </w:r>
      <w:r w:rsidR="00A11478">
        <w:t>Законодательством</w:t>
      </w:r>
      <w:r w:rsidR="00C13FF4" w:rsidRPr="00A11D8B">
        <w:t xml:space="preserve"> для исполнения такого </w:t>
      </w:r>
      <w:r w:rsidRPr="00A11D8B">
        <w:t>судебного акта</w:t>
      </w:r>
      <w:r w:rsidR="00C13FF4" w:rsidRPr="00A11D8B">
        <w:t xml:space="preserve"> требуется больший срок, а также если в </w:t>
      </w:r>
      <w:r w:rsidRPr="00A11D8B">
        <w:t>судебном акте</w:t>
      </w:r>
      <w:r w:rsidR="00C13FF4" w:rsidRPr="00A11D8B">
        <w:t xml:space="preserve"> не предусмотрен иной срок исполнения.</w:t>
      </w:r>
      <w:r w:rsidRPr="00A11D8B">
        <w:t xml:space="preserve"> </w:t>
      </w:r>
    </w:p>
    <w:p w:rsidR="00B4738B" w:rsidRDefault="00CC20DB" w:rsidP="00444CAE">
      <w:pPr>
        <w:pStyle w:val="11"/>
      </w:pPr>
      <w:bookmarkStart w:id="769" w:name="_Ref476522485"/>
      <w:r w:rsidRPr="00CC20DB">
        <w:rPr>
          <w:i/>
        </w:rPr>
        <w:lastRenderedPageBreak/>
        <w:t>[субъект РФ]</w:t>
      </w:r>
      <w:r w:rsidR="00B4738B">
        <w:t xml:space="preserve"> имеет </w:t>
      </w:r>
      <w:r w:rsidR="00D62BBC">
        <w:t>возможность</w:t>
      </w:r>
      <w:r w:rsidR="00B4738B">
        <w:t xml:space="preserve"> инициировать </w:t>
      </w:r>
      <w:r w:rsidR="00EF333A">
        <w:t xml:space="preserve">прекращение </w:t>
      </w:r>
      <w:r w:rsidR="00B4738B">
        <w:t>Концессионного соглашения путем направления соответствующего требования Концеденту в случае налич</w:t>
      </w:r>
      <w:r w:rsidR="00592547">
        <w:t>ия оснований, предусмотренных пунктом</w:t>
      </w:r>
      <w:r w:rsidR="00B4738B">
        <w:t xml:space="preserve"> </w:t>
      </w:r>
      <w:r w:rsidR="00B4738B">
        <w:fldChar w:fldCharType="begin"/>
      </w:r>
      <w:r w:rsidR="00B4738B">
        <w:instrText xml:space="preserve"> REF _Ref163430705 \r \h </w:instrText>
      </w:r>
      <w:r w:rsidR="00B4738B">
        <w:fldChar w:fldCharType="separate"/>
      </w:r>
      <w:r w:rsidR="002B28E0">
        <w:t>22.4</w:t>
      </w:r>
      <w:r w:rsidR="00B4738B">
        <w:fldChar w:fldCharType="end"/>
      </w:r>
      <w:r w:rsidR="00D62BBC">
        <w:t xml:space="preserve"> Концессионного соглашения</w:t>
      </w:r>
      <w:bookmarkEnd w:id="769"/>
      <w:r w:rsidR="00592547">
        <w:t xml:space="preserve">, за исключением основания, предусмотренного подпунктом </w:t>
      </w:r>
      <w:r w:rsidR="00592547">
        <w:fldChar w:fldCharType="begin"/>
      </w:r>
      <w:r w:rsidR="00592547">
        <w:instrText xml:space="preserve"> REF _Ref477792173 \r \h </w:instrText>
      </w:r>
      <w:r w:rsidR="00592547">
        <w:fldChar w:fldCharType="separate"/>
      </w:r>
      <w:r w:rsidR="002B28E0">
        <w:t>22.4(t)</w:t>
      </w:r>
      <w:r w:rsidR="00592547">
        <w:fldChar w:fldCharType="end"/>
      </w:r>
      <w:r w:rsidR="00592547">
        <w:t>.</w:t>
      </w:r>
    </w:p>
    <w:p w:rsidR="00C13FF4" w:rsidRPr="00A11D8B" w:rsidRDefault="00C13FF4" w:rsidP="00444CAE">
      <w:pPr>
        <w:pStyle w:val="11"/>
      </w:pPr>
      <w:r w:rsidRPr="00A11D8B">
        <w:t xml:space="preserve">Указанные в пункте </w:t>
      </w:r>
      <w:r w:rsidR="009C5E33" w:rsidRPr="002E37B2">
        <w:fldChar w:fldCharType="begin"/>
      </w:r>
      <w:r w:rsidRPr="00A11D8B">
        <w:instrText xml:space="preserve"> REF _Ref163430705 \r \h  \* MERGEFORMAT </w:instrText>
      </w:r>
      <w:r w:rsidR="009C5E33" w:rsidRPr="002E37B2">
        <w:fldChar w:fldCharType="separate"/>
      </w:r>
      <w:r w:rsidR="002B28E0">
        <w:t>22.4</w:t>
      </w:r>
      <w:r w:rsidR="009C5E33" w:rsidRPr="002E37B2">
        <w:fldChar w:fldCharType="end"/>
      </w:r>
      <w:r w:rsidRPr="00A11D8B">
        <w:t xml:space="preserve"> обстоятельства не могут служить основанием для </w:t>
      </w:r>
      <w:r w:rsidR="00237D31">
        <w:t>расторжения</w:t>
      </w:r>
      <w:r w:rsidR="00237D31" w:rsidRPr="00A11D8B">
        <w:t xml:space="preserve"> </w:t>
      </w:r>
      <w:r w:rsidRPr="00A11D8B">
        <w:t>Концессионного соглашения по решению суда, когда их наступление является правомерным в соответствии с Концессионным соглашением, иными Договорами по проекту либо вызвано Особым обстоятельством или Обстоятельством непреодолимой силы, или они являются следствием нарушения обязанностей Концедента по Концессионному соглашению, следствием незаконных действий или бездействия Концедента, Лица, относящегося к концеденту или Государственных органов.</w:t>
      </w:r>
    </w:p>
    <w:p w:rsidR="00C13FF4" w:rsidRPr="00A11D8B" w:rsidRDefault="002B641F" w:rsidP="00F80EC9">
      <w:pPr>
        <w:pStyle w:val="20"/>
      </w:pPr>
      <w:r>
        <w:t>Прекращение</w:t>
      </w:r>
      <w:r w:rsidR="00C13FF4" w:rsidRPr="00A11D8B">
        <w:t xml:space="preserve"> на основании решения суда</w:t>
      </w:r>
      <w:r w:rsidRPr="00A11D8B">
        <w:t xml:space="preserve"> </w:t>
      </w:r>
      <w:r w:rsidR="00C13FF4" w:rsidRPr="00A11D8B">
        <w:t>по требованию Концессионера</w:t>
      </w:r>
    </w:p>
    <w:p w:rsidR="00C13FF4" w:rsidRPr="00A11D8B" w:rsidRDefault="00C13FF4" w:rsidP="00444CAE">
      <w:pPr>
        <w:pStyle w:val="11"/>
      </w:pPr>
      <w:bookmarkStart w:id="770" w:name="_Ref164740888"/>
      <w:bookmarkStart w:id="771" w:name="_Ref380671048"/>
      <w:r w:rsidRPr="00A11D8B">
        <w:t xml:space="preserve">Концессионное соглашение может быть </w:t>
      </w:r>
      <w:r w:rsidR="00237D31">
        <w:t>расторгнут</w:t>
      </w:r>
      <w:r w:rsidR="00F4540A">
        <w:t>о</w:t>
      </w:r>
      <w:r w:rsidR="00237D31" w:rsidRPr="00A11D8B">
        <w:t xml:space="preserve"> </w:t>
      </w:r>
      <w:r w:rsidRPr="00A11D8B">
        <w:t>на основании решения суда по требованию Концессионера в случае наступления одного из следующих обстоятельств:</w:t>
      </w:r>
      <w:bookmarkEnd w:id="770"/>
      <w:bookmarkEnd w:id="771"/>
    </w:p>
    <w:p w:rsidR="00C13FF4" w:rsidRPr="00A11D8B" w:rsidRDefault="00C13FF4" w:rsidP="00444CAE">
      <w:pPr>
        <w:pStyle w:val="a3"/>
      </w:pPr>
      <w:r w:rsidRPr="00A11D8B">
        <w:t>нарушение Концедентом своих обязательств, связанных с предоставлением Концессионеру Земельных участков, включая, нарушение предусмотренных Концессионным соглашением сроков заключения Договоров аренды земельных участков, прекращение прав Концессионера по Договорам аренды земельных участков, не связанное с действиями Концессионера, наличие прав третьих лиц, ограничений или обременений в отношении Земельных участков;</w:t>
      </w:r>
    </w:p>
    <w:p w:rsidR="00C13FF4" w:rsidRDefault="00C13FF4" w:rsidP="00444CAE">
      <w:pPr>
        <w:pStyle w:val="a3"/>
      </w:pPr>
      <w:r w:rsidRPr="00A11D8B">
        <w:t xml:space="preserve">нарушение </w:t>
      </w:r>
      <w:r w:rsidR="003330EA">
        <w:t>Концедентом</w:t>
      </w:r>
      <w:r w:rsidRPr="00A11D8B">
        <w:t xml:space="preserve"> своих обязательств, связанных с предоставлением К</w:t>
      </w:r>
      <w:r w:rsidR="005843FE">
        <w:t xml:space="preserve">онцессионеру Объекта соглашения и (или) Иного имущества и (или) </w:t>
      </w:r>
      <w:r w:rsidRPr="00A11D8B">
        <w:t>документов, относящихся к Объекту соглашения</w:t>
      </w:r>
      <w:r w:rsidR="005843FE">
        <w:t xml:space="preserve"> и (или) Иному имуществу, предусмотренных статьей </w:t>
      </w:r>
      <w:r w:rsidR="005843FE">
        <w:fldChar w:fldCharType="begin"/>
      </w:r>
      <w:r w:rsidR="005843FE">
        <w:instrText xml:space="preserve"> REF _Ref484816341 \r \h </w:instrText>
      </w:r>
      <w:r w:rsidR="005843FE">
        <w:fldChar w:fldCharType="separate"/>
      </w:r>
      <w:r w:rsidR="002B28E0">
        <w:t>10</w:t>
      </w:r>
      <w:r w:rsidR="005843FE">
        <w:fldChar w:fldCharType="end"/>
      </w:r>
      <w:r w:rsidRPr="00A11D8B">
        <w:t>.</w:t>
      </w:r>
    </w:p>
    <w:p w:rsidR="00B912B1" w:rsidRDefault="00B912B1" w:rsidP="00444CAE">
      <w:pPr>
        <w:pStyle w:val="a3"/>
      </w:pPr>
      <w:r>
        <w:t xml:space="preserve">Неисполнение или ненадлежащее исполнение Концедентом своих платежных обязательств </w:t>
      </w:r>
      <w:r w:rsidR="00B7152F">
        <w:t xml:space="preserve">перед Концессионером </w:t>
      </w:r>
      <w:r>
        <w:t>по Концессионному соглашению в случае, когда:</w:t>
      </w:r>
    </w:p>
    <w:p w:rsidR="00B912B1" w:rsidRPr="00B7152F" w:rsidRDefault="00B912B1" w:rsidP="005843FE">
      <w:pPr>
        <w:pStyle w:val="a3"/>
        <w:numPr>
          <w:ilvl w:val="0"/>
          <w:numId w:val="133"/>
        </w:numPr>
        <w:ind w:hanging="578"/>
      </w:pPr>
      <w:r>
        <w:t xml:space="preserve">Сумма неисполненных обязательств превысила </w:t>
      </w:r>
      <w:r w:rsidR="001D77C7" w:rsidRPr="007F0984">
        <w:t>[</w:t>
      </w:r>
      <w:r w:rsidR="001D77C7">
        <w:t>●</w:t>
      </w:r>
      <w:r w:rsidR="001D77C7" w:rsidRPr="007F0984">
        <w:t>]</w:t>
      </w:r>
      <w:r w:rsidR="00B7152F">
        <w:t xml:space="preserve"> рублей</w:t>
      </w:r>
      <w:r w:rsidR="00B7152F" w:rsidRPr="00B7152F">
        <w:t>;</w:t>
      </w:r>
    </w:p>
    <w:p w:rsidR="00B7152F" w:rsidRPr="00B7152F" w:rsidRDefault="00B7152F" w:rsidP="005843FE">
      <w:pPr>
        <w:pStyle w:val="a3"/>
        <w:numPr>
          <w:ilvl w:val="0"/>
          <w:numId w:val="133"/>
        </w:numPr>
        <w:ind w:hanging="578"/>
      </w:pPr>
      <w:r>
        <w:t>Период просрочки составил более 90 (</w:t>
      </w:r>
      <w:r w:rsidR="006B46CD">
        <w:t>девяносто</w:t>
      </w:r>
      <w:r>
        <w:t>) календарных дней</w:t>
      </w:r>
      <w:r w:rsidRPr="00B7152F">
        <w:t>;</w:t>
      </w:r>
    </w:p>
    <w:p w:rsidR="00C13FF4" w:rsidRPr="00A11D8B" w:rsidRDefault="00C13FF4" w:rsidP="00444CAE">
      <w:pPr>
        <w:pStyle w:val="a3"/>
      </w:pPr>
      <w:r w:rsidRPr="00A11D8B">
        <w:t>нарушение более чем на 30 (тридцать) календарных дней сроков исполнения следующих обязательств Концедента:</w:t>
      </w:r>
    </w:p>
    <w:p w:rsidR="00C13FF4" w:rsidRPr="00A11D8B" w:rsidRDefault="00C13FF4" w:rsidP="00444CAE">
      <w:pPr>
        <w:pStyle w:val="i"/>
      </w:pPr>
      <w:r w:rsidRPr="00A11D8B">
        <w:t xml:space="preserve">предоставление Концессионеру согласования Проектной документации, Договоров по проекту и других согласований, требуемых в соответствии с условиями Концессионного соглашения; </w:t>
      </w:r>
    </w:p>
    <w:p w:rsidR="00C13FF4" w:rsidRPr="00A11D8B" w:rsidRDefault="00C13FF4" w:rsidP="00444CAE">
      <w:pPr>
        <w:pStyle w:val="i"/>
      </w:pPr>
      <w:r w:rsidRPr="00A11D8B">
        <w:t>предоставление документов, необходимых для регистрации прав Концедента и Концессионера на недвижимое имущество в составе Объекта соглашения;</w:t>
      </w:r>
    </w:p>
    <w:p w:rsidR="00224BAE" w:rsidRPr="00A11D8B" w:rsidRDefault="00C13FF4" w:rsidP="00444CAE">
      <w:pPr>
        <w:pStyle w:val="i"/>
      </w:pPr>
      <w:r w:rsidRPr="00A11D8B">
        <w:t>заключение Прямого соглашения;</w:t>
      </w:r>
    </w:p>
    <w:p w:rsidR="00224BAE" w:rsidRPr="00A11D8B" w:rsidRDefault="00224BAE" w:rsidP="00444CAE">
      <w:pPr>
        <w:pStyle w:val="i"/>
      </w:pPr>
      <w:r w:rsidRPr="00A11D8B">
        <w:lastRenderedPageBreak/>
        <w:t>согласование Инвестиционной программы Концессионера;</w:t>
      </w:r>
    </w:p>
    <w:p w:rsidR="00C13FF4" w:rsidRDefault="00C13FF4" w:rsidP="00444CAE">
      <w:pPr>
        <w:pStyle w:val="i"/>
      </w:pPr>
      <w:r w:rsidRPr="00A11D8B">
        <w:t>подписание актов и других документов в случаях, предусмотренных Концессионным соглашением;</w:t>
      </w:r>
    </w:p>
    <w:p w:rsidR="002D79D2" w:rsidRDefault="002D79D2" w:rsidP="00444CAE">
      <w:pPr>
        <w:pStyle w:val="a3"/>
      </w:pPr>
      <w:r w:rsidRPr="00A11D8B">
        <w:t xml:space="preserve">неоднократный отказ Концедента в согласовании Инвестиционной программы Концессионера по основаниям, не предусмотренным </w:t>
      </w:r>
      <w:r w:rsidR="00A11478">
        <w:t>Законодательством</w:t>
      </w:r>
      <w:r w:rsidRPr="00A11D8B">
        <w:t>;</w:t>
      </w:r>
    </w:p>
    <w:p w:rsidR="00C13FF4" w:rsidRPr="00A11D8B" w:rsidRDefault="00C13FF4" w:rsidP="00444CAE">
      <w:pPr>
        <w:pStyle w:val="a3"/>
      </w:pPr>
      <w:r w:rsidRPr="00A11D8B">
        <w:t>вмешательство Концедента</w:t>
      </w:r>
      <w:r w:rsidR="00861776">
        <w:t xml:space="preserve"> </w:t>
      </w:r>
      <w:r w:rsidRPr="00A11D8B">
        <w:t xml:space="preserve">или уполномоченных им лиц в хозяйственную деятельность Концессионера в нарушение </w:t>
      </w:r>
      <w:r w:rsidR="00A11478">
        <w:t>Законодательства</w:t>
      </w:r>
      <w:r w:rsidRPr="00A11D8B">
        <w:t xml:space="preserve"> и (или) Концессионного соглашения;</w:t>
      </w:r>
    </w:p>
    <w:p w:rsidR="00C13FF4" w:rsidRPr="00A11D8B" w:rsidRDefault="00C13FF4" w:rsidP="00444CAE">
      <w:pPr>
        <w:pStyle w:val="a3"/>
      </w:pPr>
      <w:r w:rsidRPr="00A11D8B">
        <w:t xml:space="preserve">необоснованное уклонение Концедента от осуществления приемки </w:t>
      </w:r>
      <w:r w:rsidR="008F166A" w:rsidRPr="00A11D8B">
        <w:t xml:space="preserve">работ по </w:t>
      </w:r>
      <w:r w:rsidR="00C1303D">
        <w:t>Созданию объекта соглашения</w:t>
      </w:r>
      <w:r w:rsidRPr="00A11D8B">
        <w:t xml:space="preserve"> в соответствии с порядком и сроками, предусмотренными Концессионным соглашением, за исключением случаев, когда отказ от осуществления приемки был вызван действиями (бездействием) Концессионера и (или) Лиц, относящихся к концессионеру и (или) такое право Концедента предусмотрено условиями Концессионного соглашения;</w:t>
      </w:r>
    </w:p>
    <w:p w:rsidR="00224BAE" w:rsidRPr="00A11D8B" w:rsidRDefault="00C13FF4" w:rsidP="00444CAE">
      <w:pPr>
        <w:pStyle w:val="a3"/>
      </w:pPr>
      <w:r w:rsidRPr="00A11D8B">
        <w:t>повышение Концедентом арендной платы в отношении Земельного участка не в соответствии с условиями Договоров аренды земельных участков</w:t>
      </w:r>
      <w:r w:rsidR="00395C8B" w:rsidRPr="00A11D8B">
        <w:t xml:space="preserve"> и </w:t>
      </w:r>
      <w:r w:rsidR="00A11478">
        <w:t>Законодательством</w:t>
      </w:r>
      <w:r w:rsidRPr="00A11D8B">
        <w:t>;</w:t>
      </w:r>
    </w:p>
    <w:p w:rsidR="008871DE" w:rsidRPr="00A11D8B" w:rsidRDefault="00224BAE" w:rsidP="00444CAE">
      <w:pPr>
        <w:pStyle w:val="a3"/>
      </w:pPr>
      <w:r w:rsidRPr="00A11D8B">
        <w:t xml:space="preserve">неподписание </w:t>
      </w:r>
      <w:r w:rsidR="008871DE" w:rsidRPr="00A11D8B">
        <w:t xml:space="preserve">Концедентом </w:t>
      </w:r>
      <w:r w:rsidRPr="00A11D8B">
        <w:t xml:space="preserve">дополнительного соглашения об изменении условий Концессионного соглашения по требованию Концессионера в случае, если обязанность по внесению соответствующих изменений предусмотрена Концессионным соглашением или </w:t>
      </w:r>
      <w:r w:rsidR="00A11478">
        <w:t>Законодательством</w:t>
      </w:r>
      <w:r w:rsidRPr="00A11D8B">
        <w:t>, в срок не позднее 60 (шестидесяти) календарных дней с даты получения соответствующего требования Концессионера</w:t>
      </w:r>
      <w:r w:rsidR="008871DE" w:rsidRPr="00A11D8B">
        <w:t>;</w:t>
      </w:r>
    </w:p>
    <w:p w:rsidR="0000322B" w:rsidRDefault="0000322B" w:rsidP="00444CAE">
      <w:pPr>
        <w:pStyle w:val="a3"/>
      </w:pPr>
      <w:r>
        <w:t xml:space="preserve">получение </w:t>
      </w:r>
      <w:r w:rsidR="00C2332A">
        <w:t>Концессионером</w:t>
      </w:r>
      <w:r w:rsidR="00B912B1">
        <w:t xml:space="preserve"> </w:t>
      </w:r>
      <w:r>
        <w:t>уведомления Финансирующей организации, направленного в соответствии с Прямым соглашением, о необходимости досрочного расторжения Концессионного соглашения;</w:t>
      </w:r>
    </w:p>
    <w:p w:rsidR="00A63E09" w:rsidRPr="00913EBE" w:rsidRDefault="00A63E09" w:rsidP="00444CAE">
      <w:pPr>
        <w:pStyle w:val="a3"/>
      </w:pPr>
      <w:r>
        <w:t>признание недействительным (полностью или частично) Прямого соглашения</w:t>
      </w:r>
      <w:r w:rsidRPr="00A63E09">
        <w:t>;</w:t>
      </w:r>
    </w:p>
    <w:p w:rsidR="00913EBE" w:rsidRDefault="00913EBE" w:rsidP="00444CAE">
      <w:pPr>
        <w:pStyle w:val="a3"/>
      </w:pPr>
      <w:r>
        <w:t>обращение Концедента в суд с иском о признании недействительным (полностью или частично) Прямого соглашения</w:t>
      </w:r>
      <w:r w:rsidRPr="00913EBE">
        <w:t>;</w:t>
      </w:r>
    </w:p>
    <w:p w:rsidR="00B7152F" w:rsidRDefault="00B7152F" w:rsidP="00444CAE">
      <w:pPr>
        <w:pStyle w:val="a3"/>
      </w:pPr>
      <w:r>
        <w:t>отказ Концедент</w:t>
      </w:r>
      <w:r w:rsidR="006057EE">
        <w:t>а от согласования Соглашения о ф</w:t>
      </w:r>
      <w:r>
        <w:t>инансировании</w:t>
      </w:r>
      <w:r w:rsidR="003F485D">
        <w:t>, когда у Концессионера возникает право требовать досрочного</w:t>
      </w:r>
      <w:r w:rsidR="00DA06EA">
        <w:t xml:space="preserve"> расторжения в соответствии с пунктом</w:t>
      </w:r>
      <w:r w:rsidR="003F485D">
        <w:t xml:space="preserve"> </w:t>
      </w:r>
      <w:r w:rsidR="003F485D">
        <w:fldChar w:fldCharType="begin"/>
      </w:r>
      <w:r w:rsidR="003F485D">
        <w:instrText xml:space="preserve"> REF _Ref476598845 \r \h </w:instrText>
      </w:r>
      <w:r w:rsidR="003F485D">
        <w:fldChar w:fldCharType="separate"/>
      </w:r>
      <w:r w:rsidR="002B28E0">
        <w:t>25.12</w:t>
      </w:r>
      <w:r w:rsidR="003F485D">
        <w:fldChar w:fldCharType="end"/>
      </w:r>
      <w:r w:rsidR="003F485D" w:rsidRPr="00913EBE">
        <w:t>;</w:t>
      </w:r>
    </w:p>
    <w:p w:rsidR="00DE029E" w:rsidRDefault="00DE029E" w:rsidP="00444CAE">
      <w:pPr>
        <w:pStyle w:val="a3"/>
      </w:pPr>
      <w:r w:rsidRPr="00DE029E">
        <w:t xml:space="preserve">изменение </w:t>
      </w:r>
      <w:r w:rsidR="00A11478">
        <w:t>Законодательства</w:t>
      </w:r>
      <w:r w:rsidRPr="00DE029E">
        <w:t>, включая нормативные правовые акты в сфере тарифообразования, ухудшающее положение Концессионера таким образом, что он в значительной степени лишается того, на что был вправе рассчитывать при заключении Концессионного соглашения, включая отмену предусмотренного Концессионным соглашением метода регулирования тарифов для Концессионера;</w:t>
      </w:r>
    </w:p>
    <w:p w:rsidR="00A96E7E" w:rsidRDefault="00A96E7E" w:rsidP="00444CAE">
      <w:pPr>
        <w:pStyle w:val="a3"/>
      </w:pPr>
      <w:r>
        <w:lastRenderedPageBreak/>
        <w:t xml:space="preserve">невозможности внести изменения в Концессионное соглашение в соответствии с пунктом </w:t>
      </w:r>
      <w:r>
        <w:fldChar w:fldCharType="begin"/>
      </w:r>
      <w:r>
        <w:instrText xml:space="preserve"> REF _Ref477117330 \r \h </w:instrText>
      </w:r>
      <w:r>
        <w:fldChar w:fldCharType="separate"/>
      </w:r>
      <w:r w:rsidR="002B28E0">
        <w:t>17.8</w:t>
      </w:r>
      <w:r>
        <w:fldChar w:fldCharType="end"/>
      </w:r>
      <w:r>
        <w:t>.</w:t>
      </w:r>
    </w:p>
    <w:p w:rsidR="00C13FF4" w:rsidRPr="00A11D8B" w:rsidRDefault="00C13FF4" w:rsidP="00444CAE">
      <w:pPr>
        <w:pStyle w:val="a3"/>
      </w:pPr>
      <w:bookmarkStart w:id="772" w:name="_Ref369025619"/>
      <w:r w:rsidRPr="00A11D8B">
        <w:t>неисполнение Концедентом:</w:t>
      </w:r>
      <w:bookmarkEnd w:id="772"/>
    </w:p>
    <w:p w:rsidR="00C13FF4" w:rsidRPr="00A11D8B" w:rsidRDefault="001420DF" w:rsidP="00444CAE">
      <w:pPr>
        <w:pStyle w:val="i"/>
      </w:pPr>
      <w:r w:rsidRPr="00A11D8B">
        <w:t>судебного акта</w:t>
      </w:r>
      <w:r w:rsidR="00C13FF4" w:rsidRPr="00A11D8B">
        <w:t xml:space="preserve"> о выплате каких-либо платежей в пользу Концессионера</w:t>
      </w:r>
      <w:r w:rsidRPr="00A11D8B">
        <w:t xml:space="preserve"> в связи с неисполнением или ненадлежащим исполнением обязательств Концедента или </w:t>
      </w:r>
      <w:r w:rsidR="00CC20DB" w:rsidRPr="00CC20DB">
        <w:rPr>
          <w:i/>
        </w:rPr>
        <w:t>[субъект РФ]</w:t>
      </w:r>
      <w:r w:rsidRPr="00A11D8B">
        <w:t xml:space="preserve"> по Концессионному соглашению</w:t>
      </w:r>
      <w:r w:rsidR="00C13FF4" w:rsidRPr="00A11D8B">
        <w:t xml:space="preserve"> – в течение более чем 180 (ста восьмидесяти) календарных дней со дня вступления в силу </w:t>
      </w:r>
      <w:r w:rsidRPr="00A11D8B">
        <w:t>судебного акта</w:t>
      </w:r>
      <w:r w:rsidR="00C13FF4" w:rsidRPr="00A11D8B">
        <w:t xml:space="preserve">, если иной срок исполнения не будет указан в </w:t>
      </w:r>
      <w:r w:rsidRPr="00A11D8B">
        <w:t>судебном акте</w:t>
      </w:r>
      <w:r w:rsidR="00C13FF4" w:rsidRPr="00A11D8B">
        <w:t>;</w:t>
      </w:r>
    </w:p>
    <w:p w:rsidR="001420DF" w:rsidRDefault="001420DF" w:rsidP="00444CAE">
      <w:pPr>
        <w:pStyle w:val="i"/>
      </w:pPr>
      <w:r w:rsidRPr="00A11D8B">
        <w:t xml:space="preserve">иные судебные акты, принятые в связи с неисполнением или ненадлежащим исполнением обязательств </w:t>
      </w:r>
      <w:r w:rsidR="001306CC" w:rsidRPr="00A11D8B">
        <w:t xml:space="preserve">Концедента </w:t>
      </w:r>
      <w:r w:rsidRPr="00A11D8B">
        <w:t xml:space="preserve">по Концессионному соглашению – в течение более чем 60 (шестидесяти) календарных дней со дня вступления в силу судебного акта, за исключением случаев, когда в соответствии с </w:t>
      </w:r>
      <w:r w:rsidR="00A11478">
        <w:t>Законодательством</w:t>
      </w:r>
      <w:r w:rsidRPr="00A11D8B">
        <w:t xml:space="preserve"> для исполнения такого судебного акта требуется больший срок, а также</w:t>
      </w:r>
      <w:r w:rsidR="00B912B1">
        <w:t>,</w:t>
      </w:r>
      <w:r w:rsidRPr="00A11D8B">
        <w:t xml:space="preserve"> если в судебном акте не предусмотрен иной срок исполнения. </w:t>
      </w:r>
    </w:p>
    <w:p w:rsidR="00B912B1" w:rsidRDefault="00DA06EA" w:rsidP="00444CAE">
      <w:pPr>
        <w:pStyle w:val="11"/>
      </w:pPr>
      <w:bookmarkStart w:id="773" w:name="_Ref476600115"/>
      <w:r>
        <w:t>Помимо случаев, указанных в пункте</w:t>
      </w:r>
      <w:r w:rsidR="00B912B1">
        <w:t xml:space="preserve"> </w:t>
      </w:r>
      <w:r w:rsidR="00B912B1">
        <w:fldChar w:fldCharType="begin"/>
      </w:r>
      <w:r w:rsidR="00B912B1">
        <w:instrText xml:space="preserve"> REF _Ref164740888 \r \h </w:instrText>
      </w:r>
      <w:r w:rsidR="00B912B1">
        <w:fldChar w:fldCharType="separate"/>
      </w:r>
      <w:r w:rsidR="002B28E0">
        <w:t>22.7</w:t>
      </w:r>
      <w:r w:rsidR="00B912B1">
        <w:fldChar w:fldCharType="end"/>
      </w:r>
      <w:r w:rsidR="00B912B1">
        <w:t xml:space="preserve">, </w:t>
      </w:r>
      <w:r w:rsidR="00B912B1" w:rsidRPr="00A11D8B">
        <w:t xml:space="preserve">Концессионное соглашение может быть </w:t>
      </w:r>
      <w:r w:rsidR="00B912B1">
        <w:t>расторгнуто</w:t>
      </w:r>
      <w:r w:rsidR="00B912B1" w:rsidRPr="00A11D8B">
        <w:t xml:space="preserve"> на основании решения суда по требованию Концессионера в случае наступления одного из следующих обстоятельств:</w:t>
      </w:r>
      <w:bookmarkEnd w:id="773"/>
    </w:p>
    <w:p w:rsidR="00B7152F" w:rsidRDefault="00B7152F" w:rsidP="00444CAE">
      <w:pPr>
        <w:pStyle w:val="a3"/>
      </w:pPr>
      <w:r>
        <w:t xml:space="preserve">Неисполнение или ненадлежащее исполнение </w:t>
      </w:r>
      <w:r w:rsidR="00CC20DB" w:rsidRPr="00CC20DB">
        <w:rPr>
          <w:i/>
        </w:rPr>
        <w:t>[субъект</w:t>
      </w:r>
      <w:r w:rsidR="0087453E">
        <w:rPr>
          <w:i/>
        </w:rPr>
        <w:t>ом</w:t>
      </w:r>
      <w:r w:rsidR="00CC20DB" w:rsidRPr="00CC20DB">
        <w:rPr>
          <w:i/>
        </w:rPr>
        <w:t xml:space="preserve"> РФ]</w:t>
      </w:r>
      <w:r>
        <w:t xml:space="preserve"> своих платежных обязательств перед Концессионером по Концессионному соглашению в случае, когда:</w:t>
      </w:r>
    </w:p>
    <w:p w:rsidR="00B7152F" w:rsidRPr="00B7152F" w:rsidRDefault="00B7152F" w:rsidP="00444CAE">
      <w:pPr>
        <w:pStyle w:val="a3"/>
        <w:numPr>
          <w:ilvl w:val="0"/>
          <w:numId w:val="139"/>
        </w:numPr>
      </w:pPr>
      <w:r>
        <w:t xml:space="preserve">Сумма неисполненных обязательств превысила </w:t>
      </w:r>
      <w:r w:rsidR="001D77C7" w:rsidRPr="007F0984">
        <w:t>[</w:t>
      </w:r>
      <w:r w:rsidR="001D77C7">
        <w:t>●</w:t>
      </w:r>
      <w:r w:rsidR="001D77C7" w:rsidRPr="007F0984">
        <w:t>]</w:t>
      </w:r>
      <w:r>
        <w:t xml:space="preserve"> рублей</w:t>
      </w:r>
      <w:r w:rsidRPr="00B7152F">
        <w:t>;</w:t>
      </w:r>
    </w:p>
    <w:p w:rsidR="00B7152F" w:rsidRDefault="00B7152F" w:rsidP="00444CAE">
      <w:pPr>
        <w:pStyle w:val="a3"/>
        <w:numPr>
          <w:ilvl w:val="0"/>
          <w:numId w:val="139"/>
        </w:numPr>
      </w:pPr>
      <w:r>
        <w:t>Период просрочки составил более 90 (Девяносто) календарных дней</w:t>
      </w:r>
      <w:r w:rsidRPr="00B7152F">
        <w:t>;</w:t>
      </w:r>
    </w:p>
    <w:p w:rsidR="00B912B1" w:rsidRPr="00761841" w:rsidRDefault="00B912B1" w:rsidP="00444CAE">
      <w:pPr>
        <w:pStyle w:val="a3"/>
      </w:pPr>
      <w:r w:rsidRPr="00761841">
        <w:t xml:space="preserve">нарушение более чем на 30 (тридцать) календарных дней сроков исполнения следующих обязательств </w:t>
      </w:r>
      <w:r w:rsidR="00CC20DB" w:rsidRPr="00CC20DB">
        <w:rPr>
          <w:i/>
        </w:rPr>
        <w:t>[субъект</w:t>
      </w:r>
      <w:r w:rsidR="0087453E">
        <w:rPr>
          <w:i/>
        </w:rPr>
        <w:t>а</w:t>
      </w:r>
      <w:r w:rsidR="00CC20DB" w:rsidRPr="00CC20DB">
        <w:rPr>
          <w:i/>
        </w:rPr>
        <w:t xml:space="preserve"> РФ]</w:t>
      </w:r>
      <w:r w:rsidRPr="00761841">
        <w:t>:</w:t>
      </w:r>
    </w:p>
    <w:p w:rsidR="00B912B1" w:rsidRPr="00761841" w:rsidRDefault="00B912B1" w:rsidP="00444CAE">
      <w:pPr>
        <w:pStyle w:val="i"/>
      </w:pPr>
      <w:r w:rsidRPr="00761841">
        <w:t>заключение Прямого соглашения;</w:t>
      </w:r>
    </w:p>
    <w:p w:rsidR="00B912B1" w:rsidRPr="00761841" w:rsidRDefault="00B912B1" w:rsidP="00444CAE">
      <w:pPr>
        <w:pStyle w:val="i"/>
      </w:pPr>
      <w:r>
        <w:t>утверждение</w:t>
      </w:r>
      <w:r w:rsidRPr="00761841">
        <w:t xml:space="preserve"> Инвестиционной программы Концессионера;</w:t>
      </w:r>
    </w:p>
    <w:p w:rsidR="00B912B1" w:rsidRPr="00A11D8B" w:rsidRDefault="00B912B1" w:rsidP="00444CAE">
      <w:pPr>
        <w:pStyle w:val="i"/>
      </w:pPr>
      <w:r>
        <w:t>выплата во</w:t>
      </w:r>
      <w:r w:rsidR="001C661C">
        <w:t>змещения Недополученных доходов</w:t>
      </w:r>
      <w:r>
        <w:t>.</w:t>
      </w:r>
    </w:p>
    <w:p w:rsidR="00B912B1" w:rsidRDefault="00B912B1" w:rsidP="00444CAE">
      <w:pPr>
        <w:pStyle w:val="a3"/>
      </w:pPr>
      <w:r>
        <w:t xml:space="preserve">неоднократный отказ </w:t>
      </w:r>
      <w:r w:rsidR="00CC20DB" w:rsidRPr="00CC20DB">
        <w:rPr>
          <w:i/>
        </w:rPr>
        <w:t>[субъект</w:t>
      </w:r>
      <w:r w:rsidR="0087453E">
        <w:rPr>
          <w:i/>
        </w:rPr>
        <w:t>а</w:t>
      </w:r>
      <w:r w:rsidR="00CC20DB" w:rsidRPr="00CC20DB">
        <w:rPr>
          <w:i/>
        </w:rPr>
        <w:t xml:space="preserve"> РФ]</w:t>
      </w:r>
      <w:r>
        <w:t xml:space="preserve"> в утверждении </w:t>
      </w:r>
      <w:r w:rsidRPr="00761841">
        <w:t xml:space="preserve">Инвестиционной программы Концессионера по основаниям, не предусмотренным </w:t>
      </w:r>
      <w:r w:rsidR="00A11478">
        <w:t>Законодательством</w:t>
      </w:r>
      <w:r w:rsidRPr="00761841">
        <w:t>;</w:t>
      </w:r>
    </w:p>
    <w:p w:rsidR="00B912B1" w:rsidRPr="00A11D8B" w:rsidRDefault="00B912B1" w:rsidP="00444CAE">
      <w:pPr>
        <w:pStyle w:val="a3"/>
      </w:pPr>
      <w:r w:rsidRPr="00A11D8B">
        <w:t xml:space="preserve">вмешательство </w:t>
      </w:r>
      <w:r w:rsidR="00CC20DB" w:rsidRPr="00CC20DB">
        <w:rPr>
          <w:i/>
        </w:rPr>
        <w:t>[субъект</w:t>
      </w:r>
      <w:r w:rsidR="0087453E">
        <w:rPr>
          <w:i/>
        </w:rPr>
        <w:t>а</w:t>
      </w:r>
      <w:r w:rsidR="00CC20DB" w:rsidRPr="00CC20DB">
        <w:rPr>
          <w:i/>
        </w:rPr>
        <w:t xml:space="preserve"> РФ]</w:t>
      </w:r>
      <w:r w:rsidRPr="00A11D8B">
        <w:t xml:space="preserve"> </w:t>
      </w:r>
      <w:r w:rsidR="0087453E">
        <w:t>или уполномоченных им</w:t>
      </w:r>
      <w:r w:rsidRPr="00A11D8B">
        <w:t xml:space="preserve"> лиц в хозяйственную деятельность Концессионера в нарушение </w:t>
      </w:r>
      <w:r w:rsidR="00A11478">
        <w:t>Законодательства</w:t>
      </w:r>
      <w:r w:rsidRPr="00A11D8B">
        <w:t xml:space="preserve"> и (или) Концессионного соглашения;</w:t>
      </w:r>
    </w:p>
    <w:p w:rsidR="00B912B1" w:rsidRPr="00A11D8B" w:rsidRDefault="00B912B1" w:rsidP="00444CAE">
      <w:pPr>
        <w:pStyle w:val="a3"/>
      </w:pPr>
      <w:r w:rsidRPr="00A11D8B">
        <w:t xml:space="preserve">неподписание </w:t>
      </w:r>
      <w:r w:rsidR="00CC20DB" w:rsidRPr="00CC20DB">
        <w:rPr>
          <w:i/>
        </w:rPr>
        <w:t>[субъект</w:t>
      </w:r>
      <w:r w:rsidR="0087453E">
        <w:rPr>
          <w:i/>
        </w:rPr>
        <w:t>ом</w:t>
      </w:r>
      <w:r w:rsidR="00CC20DB" w:rsidRPr="00CC20DB">
        <w:rPr>
          <w:i/>
        </w:rPr>
        <w:t xml:space="preserve"> РФ]</w:t>
      </w:r>
      <w:r w:rsidRPr="00A11D8B">
        <w:t xml:space="preserve"> дополнительного соглашения об изменении условий Концессионного соглашения по требованию Концессионера в случае, если обязанность по внесению соответствующих изменений предусмотрена Концессионным соглашением или </w:t>
      </w:r>
      <w:r w:rsidR="00A11478">
        <w:t>Законодательством</w:t>
      </w:r>
      <w:r w:rsidRPr="00A11D8B">
        <w:t xml:space="preserve">, в </w:t>
      </w:r>
      <w:r w:rsidRPr="00A11D8B">
        <w:lastRenderedPageBreak/>
        <w:t>срок не позднее 60 (шестидесяти) календарных дней с даты получения соответствующего требования Концессионера;</w:t>
      </w:r>
    </w:p>
    <w:p w:rsidR="00B912B1" w:rsidRDefault="00B912B1" w:rsidP="00444CAE">
      <w:pPr>
        <w:pStyle w:val="a3"/>
      </w:pPr>
      <w:r w:rsidRPr="00A11D8B">
        <w:t xml:space="preserve">неоднократное </w:t>
      </w:r>
      <w:r>
        <w:t xml:space="preserve">неисполнение или несвоевременное исполнение </w:t>
      </w:r>
      <w:r w:rsidR="00CC20DB" w:rsidRPr="00CC20DB">
        <w:rPr>
          <w:i/>
        </w:rPr>
        <w:t>[субъект</w:t>
      </w:r>
      <w:r w:rsidR="0087453E">
        <w:rPr>
          <w:i/>
        </w:rPr>
        <w:t>ом</w:t>
      </w:r>
      <w:r w:rsidR="00CC20DB" w:rsidRPr="00CC20DB">
        <w:rPr>
          <w:i/>
        </w:rPr>
        <w:t xml:space="preserve"> РФ]</w:t>
      </w:r>
      <w:r w:rsidRPr="00A11D8B">
        <w:t xml:space="preserve"> обязанности по </w:t>
      </w:r>
      <w:r>
        <w:t>возмещению Н</w:t>
      </w:r>
      <w:r w:rsidRPr="00A11D8B">
        <w:t>едополученных доходов</w:t>
      </w:r>
      <w:r>
        <w:t xml:space="preserve"> и (или) экономически обоснованных расходов в порядке, предусмотренном Концессионным соглашением и </w:t>
      </w:r>
      <w:r w:rsidR="00A11478">
        <w:t>Законодательством</w:t>
      </w:r>
      <w:r>
        <w:t>;</w:t>
      </w:r>
    </w:p>
    <w:p w:rsidR="00B912B1" w:rsidRDefault="00B912B1" w:rsidP="00444CAE">
      <w:pPr>
        <w:pStyle w:val="a3"/>
      </w:pPr>
      <w:r>
        <w:t xml:space="preserve">неоднократное неисполнение или несвоевременное исполнение Органом регулирования обязанности по учету Выпадающих доходов при установлении Тарифов </w:t>
      </w:r>
      <w:r w:rsidRPr="00A11D8B">
        <w:t>в порядке, предусмотренном Концессионным соглашением</w:t>
      </w:r>
      <w:r>
        <w:t xml:space="preserve"> и </w:t>
      </w:r>
      <w:r w:rsidR="00A11478">
        <w:t>Законодательством</w:t>
      </w:r>
      <w:r w:rsidRPr="00A11D8B">
        <w:t>;</w:t>
      </w:r>
    </w:p>
    <w:p w:rsidR="00A63E09" w:rsidRPr="00913EBE" w:rsidRDefault="00B912B1" w:rsidP="00444CAE">
      <w:pPr>
        <w:pStyle w:val="a3"/>
      </w:pPr>
      <w:r>
        <w:t xml:space="preserve">получение </w:t>
      </w:r>
      <w:r w:rsidR="00CC20DB" w:rsidRPr="00CC20DB">
        <w:rPr>
          <w:i/>
        </w:rPr>
        <w:t>[субъект</w:t>
      </w:r>
      <w:r w:rsidR="0087453E">
        <w:rPr>
          <w:i/>
        </w:rPr>
        <w:t>ом</w:t>
      </w:r>
      <w:r w:rsidR="00CC20DB" w:rsidRPr="00CC20DB">
        <w:rPr>
          <w:i/>
        </w:rPr>
        <w:t xml:space="preserve"> РФ]</w:t>
      </w:r>
      <w:r w:rsidR="003F485D">
        <w:t xml:space="preserve"> </w:t>
      </w:r>
      <w:r>
        <w:t>уведомления Финансирующей организации, направленного в соответствии с Прямым соглашением, о необходимости досрочного расторжения Концессионного соглашения;</w:t>
      </w:r>
    </w:p>
    <w:p w:rsidR="00913EBE" w:rsidRPr="00A11D8B" w:rsidRDefault="00913EBE" w:rsidP="00444CAE">
      <w:pPr>
        <w:pStyle w:val="a3"/>
      </w:pPr>
      <w:r>
        <w:t xml:space="preserve">обращение </w:t>
      </w:r>
      <w:r w:rsidR="00CC20DB" w:rsidRPr="00CC20DB">
        <w:rPr>
          <w:i/>
        </w:rPr>
        <w:t>[субъект</w:t>
      </w:r>
      <w:r w:rsidR="0087453E">
        <w:rPr>
          <w:i/>
        </w:rPr>
        <w:t>а</w:t>
      </w:r>
      <w:r w:rsidR="00CC20DB" w:rsidRPr="00CC20DB">
        <w:rPr>
          <w:i/>
        </w:rPr>
        <w:t xml:space="preserve"> РФ]</w:t>
      </w:r>
      <w:r>
        <w:t xml:space="preserve"> в суд с иском о признании недействительным (полностью или частично) Прямого соглашения</w:t>
      </w:r>
      <w:r w:rsidRPr="00913EBE">
        <w:t>;</w:t>
      </w:r>
    </w:p>
    <w:p w:rsidR="00B912B1" w:rsidRPr="00A11D8B" w:rsidRDefault="00B912B1" w:rsidP="00444CAE">
      <w:pPr>
        <w:pStyle w:val="a3"/>
      </w:pPr>
      <w:r w:rsidRPr="00A11D8B">
        <w:t xml:space="preserve">неисполнение </w:t>
      </w:r>
      <w:r w:rsidR="00CC20DB" w:rsidRPr="00CC20DB">
        <w:rPr>
          <w:i/>
        </w:rPr>
        <w:t>[субъект РФ]</w:t>
      </w:r>
      <w:r w:rsidRPr="00A11D8B">
        <w:t>:</w:t>
      </w:r>
    </w:p>
    <w:p w:rsidR="00B912B1" w:rsidRPr="00A11D8B" w:rsidRDefault="00B912B1" w:rsidP="00444CAE">
      <w:pPr>
        <w:pStyle w:val="i"/>
      </w:pPr>
      <w:r w:rsidRPr="00A11D8B">
        <w:t xml:space="preserve">судебного акта о выплате каких-либо платежей в пользу Концессионера в связи с неисполнением или ненадлежащим исполнением обязательств </w:t>
      </w:r>
      <w:r w:rsidR="00CC20DB" w:rsidRPr="00CC20DB">
        <w:rPr>
          <w:i/>
        </w:rPr>
        <w:t>[субъект РФ]</w:t>
      </w:r>
      <w:r w:rsidRPr="00A11D8B">
        <w:t xml:space="preserve"> по Концессионному соглашению – в течение более чем 180 (ста восьмидесяти) календарных дней со дня вступления в силу судебного акта, если иной срок исполнения не будет указан в судебном акте;</w:t>
      </w:r>
    </w:p>
    <w:p w:rsidR="00B912B1" w:rsidRPr="00A11D8B" w:rsidRDefault="00B912B1" w:rsidP="00444CAE">
      <w:pPr>
        <w:pStyle w:val="i"/>
      </w:pPr>
      <w:r w:rsidRPr="00A11D8B">
        <w:t xml:space="preserve">иные судебные акты, принятые в связи с неисполнением или ненадлежащим исполнением обязательств </w:t>
      </w:r>
      <w:r w:rsidR="00CC20DB" w:rsidRPr="00CC20DB">
        <w:rPr>
          <w:i/>
        </w:rPr>
        <w:t>[субъект РФ]</w:t>
      </w:r>
      <w:r w:rsidRPr="00A11D8B">
        <w:t xml:space="preserve"> по Концессионному соглашению – в течение более чем 60 (шестидесяти) календарных дней со дня вступления в силу судебного акта, за исключением случаев, когда в соответствии с </w:t>
      </w:r>
      <w:r w:rsidR="00A11478">
        <w:t>Законодательством</w:t>
      </w:r>
      <w:r w:rsidRPr="00A11D8B">
        <w:t xml:space="preserve"> для исполнения такого судебного акта требуется больший срок, а также</w:t>
      </w:r>
      <w:r>
        <w:t>,</w:t>
      </w:r>
      <w:r w:rsidRPr="00A11D8B">
        <w:t xml:space="preserve"> если в судебном акте не предусмотрен иной срок исполнения.</w:t>
      </w:r>
    </w:p>
    <w:p w:rsidR="00C13FF4" w:rsidRPr="00A11D8B" w:rsidRDefault="002B641F" w:rsidP="00F80EC9">
      <w:pPr>
        <w:pStyle w:val="20"/>
      </w:pPr>
      <w:bookmarkStart w:id="774" w:name="_Toc184666723"/>
      <w:bookmarkStart w:id="775" w:name="_Toc248069014"/>
      <w:bookmarkStart w:id="776" w:name="_Toc248592086"/>
      <w:r>
        <w:t>Прекращение</w:t>
      </w:r>
      <w:r w:rsidRPr="00A11D8B">
        <w:t xml:space="preserve"> </w:t>
      </w:r>
      <w:r w:rsidR="00C13FF4" w:rsidRPr="00A11D8B">
        <w:t>в связи с наступлением Особого обстоятельства</w:t>
      </w:r>
    </w:p>
    <w:p w:rsidR="00C13FF4" w:rsidRPr="00A11D8B" w:rsidRDefault="00C13FF4" w:rsidP="00444CAE">
      <w:pPr>
        <w:pStyle w:val="11"/>
      </w:pPr>
      <w:bookmarkStart w:id="777" w:name="_Ref369025024"/>
      <w:r w:rsidRPr="00A11D8B">
        <w:t xml:space="preserve">Концессионное соглашение может быть </w:t>
      </w:r>
      <w:r w:rsidR="00237D31">
        <w:t>расторгнуто</w:t>
      </w:r>
      <w:r w:rsidR="00237D31" w:rsidRPr="00A11D8B">
        <w:t xml:space="preserve"> </w:t>
      </w:r>
      <w:r w:rsidRPr="00A11D8B">
        <w:t xml:space="preserve">по решению суда по требованию </w:t>
      </w:r>
      <w:r w:rsidR="006B7505" w:rsidRPr="00A11D8B">
        <w:t>любой Стороны</w:t>
      </w:r>
      <w:r w:rsidRPr="00A11D8B">
        <w:t xml:space="preserve"> в случае наступления </w:t>
      </w:r>
      <w:r w:rsidR="0005304D">
        <w:t xml:space="preserve">любого </w:t>
      </w:r>
      <w:r w:rsidRPr="00A11D8B">
        <w:t xml:space="preserve">Особого обстоятельства, </w:t>
      </w:r>
      <w:r w:rsidR="00DA06EA">
        <w:t>предусмотренного пунктом</w:t>
      </w:r>
      <w:r w:rsidR="0005304D">
        <w:t xml:space="preserve"> </w:t>
      </w:r>
      <w:r w:rsidR="007B1B3D">
        <w:rPr>
          <w:highlight w:val="yellow"/>
        </w:rPr>
        <w:fldChar w:fldCharType="begin"/>
      </w:r>
      <w:r w:rsidR="007B1B3D">
        <w:instrText xml:space="preserve"> REF _Ref475360131 \r \h </w:instrText>
      </w:r>
      <w:r w:rsidR="007B1B3D">
        <w:rPr>
          <w:highlight w:val="yellow"/>
        </w:rPr>
      </w:r>
      <w:r w:rsidR="007B1B3D">
        <w:rPr>
          <w:highlight w:val="yellow"/>
        </w:rPr>
        <w:fldChar w:fldCharType="separate"/>
      </w:r>
      <w:r w:rsidR="002B28E0">
        <w:t>17.2</w:t>
      </w:r>
      <w:r w:rsidR="007B1B3D">
        <w:rPr>
          <w:highlight w:val="yellow"/>
        </w:rPr>
        <w:fldChar w:fldCharType="end"/>
      </w:r>
      <w:r w:rsidR="007B1B3D" w:rsidRPr="00030F45">
        <w:t xml:space="preserve"> </w:t>
      </w:r>
      <w:r w:rsidR="007B1B3D">
        <w:t xml:space="preserve">или </w:t>
      </w:r>
      <w:r w:rsidR="00DA06EA">
        <w:t xml:space="preserve">пунктом </w:t>
      </w:r>
      <w:r w:rsidR="007B1B3D">
        <w:rPr>
          <w:highlight w:val="yellow"/>
        </w:rPr>
        <w:fldChar w:fldCharType="begin"/>
      </w:r>
      <w:r w:rsidR="007B1B3D">
        <w:instrText xml:space="preserve"> REF _Ref475360148 \r \h </w:instrText>
      </w:r>
      <w:r w:rsidR="007B1B3D">
        <w:rPr>
          <w:highlight w:val="yellow"/>
        </w:rPr>
      </w:r>
      <w:r w:rsidR="007B1B3D">
        <w:rPr>
          <w:highlight w:val="yellow"/>
        </w:rPr>
        <w:fldChar w:fldCharType="separate"/>
      </w:r>
      <w:r w:rsidR="002B28E0">
        <w:t>17.4</w:t>
      </w:r>
      <w:r w:rsidR="007B1B3D">
        <w:rPr>
          <w:highlight w:val="yellow"/>
        </w:rPr>
        <w:fldChar w:fldCharType="end"/>
      </w:r>
      <w:r w:rsidR="0005304D">
        <w:t xml:space="preserve">, </w:t>
      </w:r>
      <w:r w:rsidRPr="00A11D8B">
        <w:t xml:space="preserve">если </w:t>
      </w:r>
      <w:r w:rsidR="0005304D">
        <w:t xml:space="preserve">такое </w:t>
      </w:r>
      <w:r w:rsidRPr="00A11D8B">
        <w:t>Особое обстоятельство:</w:t>
      </w:r>
      <w:bookmarkEnd w:id="777"/>
    </w:p>
    <w:p w:rsidR="00C13FF4" w:rsidRPr="00A11D8B" w:rsidRDefault="00C13FF4" w:rsidP="00444CAE">
      <w:pPr>
        <w:pStyle w:val="a3"/>
      </w:pPr>
      <w:bookmarkStart w:id="778" w:name="_Ref371434549"/>
      <w:r w:rsidRPr="00A11D8B">
        <w:t>является очевидно неисправимым либо препятствует исполнению Концессионного соглашения Концессионером</w:t>
      </w:r>
      <w:r w:rsidR="006B7505" w:rsidRPr="00A11D8B">
        <w:t>, в том числе мероприятий, предусмотренных Заданием и основными мероприятиями,</w:t>
      </w:r>
      <w:r w:rsidRPr="00A11D8B">
        <w:t xml:space="preserve"> в течение более 180 (ста восьмидесяти) календарных дней;</w:t>
      </w:r>
      <w:bookmarkEnd w:id="778"/>
    </w:p>
    <w:p w:rsidR="006B7505" w:rsidRPr="00A11D8B" w:rsidRDefault="00C13FF4" w:rsidP="00444CAE">
      <w:pPr>
        <w:pStyle w:val="a3"/>
      </w:pPr>
      <w:r w:rsidRPr="00A11D8B">
        <w:t xml:space="preserve">ведет к Дополнительным расходам Концедента в сумме, превышающей </w:t>
      </w:r>
      <w:r w:rsidR="001D77C7" w:rsidRPr="007F0984">
        <w:t>[</w:t>
      </w:r>
      <w:r w:rsidR="001D77C7">
        <w:t>●</w:t>
      </w:r>
      <w:r w:rsidR="001D77C7" w:rsidRPr="007F0984">
        <w:t>]</w:t>
      </w:r>
      <w:r w:rsidR="001D77C7">
        <w:t xml:space="preserve"> р</w:t>
      </w:r>
      <w:r w:rsidRPr="00A11D8B">
        <w:t>ублей</w:t>
      </w:r>
      <w:r w:rsidR="005A2802">
        <w:t>.</w:t>
      </w:r>
    </w:p>
    <w:p w:rsidR="0005304D" w:rsidRPr="00A11D8B" w:rsidRDefault="0005304D" w:rsidP="00444CAE">
      <w:pPr>
        <w:pStyle w:val="11"/>
      </w:pPr>
      <w:bookmarkStart w:id="779" w:name="_Ref476600136"/>
      <w:r w:rsidRPr="00A11D8B">
        <w:t xml:space="preserve">Концессионное соглашение может быть </w:t>
      </w:r>
      <w:r>
        <w:t>расторгнуто</w:t>
      </w:r>
      <w:r w:rsidRPr="00A11D8B">
        <w:t xml:space="preserve"> по решению суда по требованию </w:t>
      </w:r>
      <w:r w:rsidR="00B912B1">
        <w:t xml:space="preserve">Концессионера или </w:t>
      </w:r>
      <w:r w:rsidR="00CC20DB" w:rsidRPr="00CC20DB">
        <w:rPr>
          <w:i/>
        </w:rPr>
        <w:t>[субъект</w:t>
      </w:r>
      <w:r w:rsidR="0087453E">
        <w:rPr>
          <w:i/>
        </w:rPr>
        <w:t>а</w:t>
      </w:r>
      <w:r w:rsidR="00CC20DB" w:rsidRPr="00CC20DB">
        <w:rPr>
          <w:i/>
        </w:rPr>
        <w:t xml:space="preserve"> РФ]</w:t>
      </w:r>
      <w:r w:rsidRPr="00A11D8B">
        <w:t xml:space="preserve"> в случае наступления Особого </w:t>
      </w:r>
      <w:r w:rsidRPr="00A11D8B">
        <w:lastRenderedPageBreak/>
        <w:t xml:space="preserve">обстоятельства, </w:t>
      </w:r>
      <w:r w:rsidR="005A2802">
        <w:t>предусмотренного пунктом</w:t>
      </w:r>
      <w:r w:rsidR="00B912B1">
        <w:t xml:space="preserve"> </w:t>
      </w:r>
      <w:r w:rsidR="007B1B3D">
        <w:fldChar w:fldCharType="begin"/>
      </w:r>
      <w:r w:rsidR="007B1B3D">
        <w:instrText xml:space="preserve"> REF _Ref476599726 \r \h </w:instrText>
      </w:r>
      <w:r w:rsidR="007B1B3D">
        <w:fldChar w:fldCharType="separate"/>
      </w:r>
      <w:r w:rsidR="002B28E0">
        <w:t>17.3</w:t>
      </w:r>
      <w:r w:rsidR="007B1B3D">
        <w:fldChar w:fldCharType="end"/>
      </w:r>
      <w:r w:rsidR="00B912B1">
        <w:t xml:space="preserve">, </w:t>
      </w:r>
      <w:r w:rsidRPr="00A11D8B">
        <w:t xml:space="preserve">если </w:t>
      </w:r>
      <w:r w:rsidR="00B912B1">
        <w:t xml:space="preserve">такое </w:t>
      </w:r>
      <w:r w:rsidRPr="00A11D8B">
        <w:t>Особое обстоятельство</w:t>
      </w:r>
      <w:bookmarkEnd w:id="779"/>
      <w:r w:rsidR="005A2802">
        <w:t xml:space="preserve"> </w:t>
      </w:r>
      <w:r w:rsidRPr="00A11D8B">
        <w:t>является очевидно неисправимым либо препятствует исполнению Концессионного соглашения Концессионером, в том числе мероприятий, предусмотренных Заданием и основными мероприятиями, в течение более 180 (ста</w:t>
      </w:r>
      <w:r w:rsidR="005A2802">
        <w:t xml:space="preserve"> восьмидесяти) календарных дней.</w:t>
      </w:r>
    </w:p>
    <w:p w:rsidR="00C13FF4" w:rsidRPr="00A11D8B" w:rsidRDefault="007D4802" w:rsidP="00444CAE">
      <w:pPr>
        <w:pStyle w:val="11"/>
      </w:pPr>
      <w:bookmarkStart w:id="780" w:name="_Ref476524473"/>
      <w:r w:rsidRPr="00A11D8B">
        <w:t xml:space="preserve">Концессионное соглашение также может быть </w:t>
      </w:r>
      <w:r w:rsidR="00237D31">
        <w:t>расторгнуто</w:t>
      </w:r>
      <w:r w:rsidRPr="00A11D8B">
        <w:t xml:space="preserve"> по решению суда, принятому по требованию Концессионера в случае наступления Особого обстоятельства, в качестве последствия которого в соответствии с Концессионным соглашением предусмотрено право Концессионера требовать расторжения Концессионного соглашения.</w:t>
      </w:r>
      <w:bookmarkEnd w:id="780"/>
    </w:p>
    <w:p w:rsidR="00C13FF4" w:rsidRPr="00A11D8B" w:rsidRDefault="002B641F" w:rsidP="00F80EC9">
      <w:pPr>
        <w:pStyle w:val="20"/>
      </w:pPr>
      <w:r>
        <w:t>Прекращение</w:t>
      </w:r>
      <w:r w:rsidRPr="00A11D8B">
        <w:t xml:space="preserve"> </w:t>
      </w:r>
      <w:r w:rsidR="00C13FF4" w:rsidRPr="00A11D8B">
        <w:t>в связи с Обстоятельствами непреодолимой силы</w:t>
      </w:r>
      <w:bookmarkEnd w:id="774"/>
      <w:bookmarkEnd w:id="775"/>
      <w:bookmarkEnd w:id="776"/>
    </w:p>
    <w:p w:rsidR="00C13FF4" w:rsidRPr="00A11D8B" w:rsidRDefault="00C13FF4" w:rsidP="00444CAE">
      <w:pPr>
        <w:pStyle w:val="11"/>
      </w:pPr>
      <w:bookmarkStart w:id="781" w:name="_Ref165444142"/>
      <w:r w:rsidRPr="00A11D8B">
        <w:t xml:space="preserve">Концессионное соглашение может быть </w:t>
      </w:r>
      <w:r w:rsidR="00B83BA8">
        <w:t>расторгнуто</w:t>
      </w:r>
      <w:r w:rsidR="00B83BA8" w:rsidRPr="00A11D8B">
        <w:t xml:space="preserve"> </w:t>
      </w:r>
      <w:r w:rsidRPr="00A11D8B">
        <w:t>на основании решения суда по требованию любой из Сторон, если:</w:t>
      </w:r>
      <w:bookmarkEnd w:id="781"/>
    </w:p>
    <w:p w:rsidR="00C13FF4" w:rsidRPr="00A11D8B" w:rsidRDefault="00C13FF4" w:rsidP="00444CAE">
      <w:pPr>
        <w:pStyle w:val="a3"/>
      </w:pPr>
      <w:r w:rsidRPr="00A11D8B">
        <w:t>Обстоятельство непреодолимой силы препятствует исполнению любой из Сторон обязательств по Концессионному соглашению в течение более 180 (ста восьмидесяти) календарных дней и (или) несколько Обстоятельств непреодолимой силы препятствуют исполнению Концессионного соглашения в общей сложности в течение 180 (ста восьмидесяти) календарных дней в течение одного года, и при этом</w:t>
      </w:r>
    </w:p>
    <w:p w:rsidR="00C13FF4" w:rsidRPr="00A11D8B" w:rsidRDefault="00C13FF4" w:rsidP="00444CAE">
      <w:pPr>
        <w:pStyle w:val="a3"/>
      </w:pPr>
      <w:r w:rsidRPr="00A11D8B">
        <w:t>Стороны не пришли к соглашению относительно продолжения исполнения Концессионного соглашения.</w:t>
      </w:r>
    </w:p>
    <w:p w:rsidR="00C13FF4" w:rsidRPr="00A11D8B" w:rsidRDefault="00C13FF4" w:rsidP="00444CAE">
      <w:pPr>
        <w:pStyle w:val="11"/>
      </w:pPr>
      <w:bookmarkStart w:id="782" w:name="_Ref466041371"/>
      <w:r w:rsidRPr="00A11D8B">
        <w:t xml:space="preserve">Если любая из Сторон намерена </w:t>
      </w:r>
      <w:r w:rsidR="003104AD">
        <w:t>прекратить</w:t>
      </w:r>
      <w:r w:rsidR="003104AD" w:rsidRPr="00A11D8B">
        <w:t xml:space="preserve"> </w:t>
      </w:r>
      <w:r w:rsidRPr="00A11D8B">
        <w:t>Концессионное соглашение по пункту </w:t>
      </w:r>
      <w:r w:rsidR="009C5E33" w:rsidRPr="002E37B2">
        <w:fldChar w:fldCharType="begin"/>
      </w:r>
      <w:r w:rsidRPr="00A11D8B">
        <w:instrText xml:space="preserve"> REF _Ref369025024 \r \h  \* MERGEFORMAT </w:instrText>
      </w:r>
      <w:r w:rsidR="009C5E33" w:rsidRPr="002E37B2">
        <w:fldChar w:fldCharType="separate"/>
      </w:r>
      <w:r w:rsidR="002B28E0">
        <w:t>22.9</w:t>
      </w:r>
      <w:r w:rsidR="009C5E33" w:rsidRPr="002E37B2">
        <w:fldChar w:fldCharType="end"/>
      </w:r>
      <w:r w:rsidRPr="00A11D8B">
        <w:t xml:space="preserve"> или </w:t>
      </w:r>
      <w:r w:rsidR="009C5E33" w:rsidRPr="002E37B2">
        <w:fldChar w:fldCharType="begin"/>
      </w:r>
      <w:r w:rsidRPr="00A11D8B">
        <w:instrText xml:space="preserve"> REF _Ref165444142 \r \h  \* MERGEFORMAT </w:instrText>
      </w:r>
      <w:r w:rsidR="009C5E33" w:rsidRPr="002E37B2">
        <w:fldChar w:fldCharType="separate"/>
      </w:r>
      <w:r w:rsidR="002B28E0">
        <w:t>22.12</w:t>
      </w:r>
      <w:r w:rsidR="009C5E33" w:rsidRPr="002E37B2">
        <w:fldChar w:fldCharType="end"/>
      </w:r>
      <w:r w:rsidRPr="00A11D8B">
        <w:t>, такая Сторона имеет право направить друг</w:t>
      </w:r>
      <w:r w:rsidR="006B7505" w:rsidRPr="00A11D8B">
        <w:t>им</w:t>
      </w:r>
      <w:r w:rsidRPr="00A11D8B">
        <w:t xml:space="preserve"> Сторон</w:t>
      </w:r>
      <w:r w:rsidR="006B7505" w:rsidRPr="00A11D8B">
        <w:t>ам</w:t>
      </w:r>
      <w:r w:rsidRPr="00A11D8B">
        <w:t xml:space="preserve"> соответствующее Уведомление. Указанное Уведомление должно содержать предполагаемую дату </w:t>
      </w:r>
      <w:r w:rsidR="003104AD">
        <w:t>прекращения</w:t>
      </w:r>
      <w:r w:rsidR="003104AD" w:rsidRPr="00A11D8B">
        <w:t xml:space="preserve"> </w:t>
      </w:r>
      <w:r w:rsidRPr="00A11D8B">
        <w:t>Концессионного соглашения, которая должна наступить не ранее чем через 60 (шестьдесят) Рабочих дней после даты Уведомления.</w:t>
      </w:r>
      <w:bookmarkEnd w:id="782"/>
      <w:r w:rsidRPr="00A11D8B">
        <w:t xml:space="preserve"> </w:t>
      </w:r>
    </w:p>
    <w:p w:rsidR="00C13FF4" w:rsidRPr="00A11D8B" w:rsidRDefault="00C13FF4" w:rsidP="00444CAE">
      <w:pPr>
        <w:pStyle w:val="11"/>
      </w:pPr>
      <w:bookmarkStart w:id="783" w:name="_Ref466041381"/>
      <w:r w:rsidRPr="00A11D8B">
        <w:t>Если Стороны не достигли согласия в отношении порядка продолжения исполнения Концессионного соглашения в течение 30 (тридцати) Рабочих дней после даты направления Уведомления, то Сторона, направившая Уведомление, вправе обратиться в суд с требованием о расторжении Концессионного соглашения.</w:t>
      </w:r>
      <w:bookmarkEnd w:id="783"/>
    </w:p>
    <w:p w:rsidR="00C13FF4" w:rsidRPr="00A11D8B" w:rsidRDefault="00C13FF4" w:rsidP="00F80EC9">
      <w:pPr>
        <w:pStyle w:val="20"/>
      </w:pPr>
      <w:r w:rsidRPr="00A11D8B">
        <w:t xml:space="preserve">Порядок досрочного </w:t>
      </w:r>
      <w:r w:rsidR="002B641F">
        <w:t>прекращения</w:t>
      </w:r>
      <w:r w:rsidR="002B641F" w:rsidRPr="00A11D8B">
        <w:t xml:space="preserve"> </w:t>
      </w:r>
      <w:r w:rsidRPr="00A11D8B">
        <w:t>Концессионного соглашения</w:t>
      </w:r>
    </w:p>
    <w:p w:rsidR="00C13FF4" w:rsidRPr="00A11D8B" w:rsidRDefault="00C13FF4" w:rsidP="00444CAE">
      <w:pPr>
        <w:pStyle w:val="11"/>
      </w:pPr>
      <w:bookmarkStart w:id="784" w:name="_Ref165445304"/>
      <w:bookmarkStart w:id="785" w:name="_Ref185660345"/>
      <w:bookmarkStart w:id="786" w:name="_Ref194849320"/>
      <w:bookmarkStart w:id="787" w:name="_Ref379993215"/>
      <w:r w:rsidRPr="00A11D8B">
        <w:t xml:space="preserve">Сторона, намеревающаяся </w:t>
      </w:r>
      <w:r w:rsidR="002B641F">
        <w:t>прекратить</w:t>
      </w:r>
      <w:r w:rsidR="002B641F" w:rsidRPr="00A11D8B">
        <w:t xml:space="preserve"> </w:t>
      </w:r>
      <w:r w:rsidRPr="00A11D8B">
        <w:t>Концессионное соглашение (далее – «</w:t>
      </w:r>
      <w:r w:rsidRPr="00035BA6">
        <w:rPr>
          <w:b/>
        </w:rPr>
        <w:t>Прекращающая сторона</w:t>
      </w:r>
      <w:r w:rsidRPr="00A11D8B">
        <w:t>»), направляет друг</w:t>
      </w:r>
      <w:r w:rsidR="006B7505" w:rsidRPr="00A11D8B">
        <w:t>им</w:t>
      </w:r>
      <w:r w:rsidRPr="00A11D8B">
        <w:t xml:space="preserve"> Сторон</w:t>
      </w:r>
      <w:r w:rsidR="006B7505" w:rsidRPr="00A11D8B">
        <w:t>ам</w:t>
      </w:r>
      <w:r w:rsidRPr="00A11D8B">
        <w:t xml:space="preserve"> </w:t>
      </w:r>
      <w:r w:rsidR="00C22F81">
        <w:t xml:space="preserve">Заявление о </w:t>
      </w:r>
      <w:r w:rsidR="002B641F">
        <w:t>прекращении</w:t>
      </w:r>
      <w:r w:rsidRPr="00A11D8B">
        <w:t xml:space="preserve">, </w:t>
      </w:r>
      <w:bookmarkEnd w:id="784"/>
      <w:bookmarkEnd w:id="785"/>
      <w:bookmarkEnd w:id="786"/>
      <w:r w:rsidRPr="00A11D8B">
        <w:t xml:space="preserve">которое должно содержать указание на основание </w:t>
      </w:r>
      <w:r w:rsidR="003104AD">
        <w:t>прекращения</w:t>
      </w:r>
      <w:r w:rsidR="003104AD" w:rsidRPr="00A11D8B">
        <w:t xml:space="preserve"> </w:t>
      </w:r>
      <w:r w:rsidRPr="00A11D8B">
        <w:t>Концессионного соглашения.</w:t>
      </w:r>
      <w:bookmarkEnd w:id="787"/>
    </w:p>
    <w:p w:rsidR="00C13FF4" w:rsidRPr="00A11D8B" w:rsidRDefault="00C13FF4" w:rsidP="00444CAE">
      <w:pPr>
        <w:pStyle w:val="11"/>
      </w:pPr>
      <w:bookmarkStart w:id="788" w:name="_Ref358123667"/>
      <w:bookmarkStart w:id="789" w:name="_Ref163430848"/>
      <w:r w:rsidRPr="00A11D8B">
        <w:t xml:space="preserve">Если </w:t>
      </w:r>
      <w:r w:rsidR="002B641F">
        <w:t>Заявление о прекращении</w:t>
      </w:r>
      <w:r w:rsidRPr="00A11D8B">
        <w:t xml:space="preserve"> подано по основаниям, предусмотренным пунктом </w:t>
      </w:r>
      <w:r w:rsidR="009C5E33" w:rsidRPr="002E37B2">
        <w:fldChar w:fldCharType="begin"/>
      </w:r>
      <w:r w:rsidRPr="00A11D8B">
        <w:instrText xml:space="preserve"> REF _Ref369025024 \r \h  \* MERGEFORMAT </w:instrText>
      </w:r>
      <w:r w:rsidR="009C5E33" w:rsidRPr="002E37B2">
        <w:fldChar w:fldCharType="separate"/>
      </w:r>
      <w:r w:rsidR="002B28E0">
        <w:t>22.9</w:t>
      </w:r>
      <w:r w:rsidR="009C5E33" w:rsidRPr="002E37B2">
        <w:fldChar w:fldCharType="end"/>
      </w:r>
      <w:r w:rsidRPr="00A11D8B">
        <w:t xml:space="preserve"> или </w:t>
      </w:r>
      <w:r w:rsidR="009C5E33" w:rsidRPr="002E37B2">
        <w:fldChar w:fldCharType="begin"/>
      </w:r>
      <w:r w:rsidRPr="00A11D8B">
        <w:instrText xml:space="preserve"> REF _Ref165444142 \r \h  \* MERGEFORMAT </w:instrText>
      </w:r>
      <w:r w:rsidR="009C5E33" w:rsidRPr="002E37B2">
        <w:fldChar w:fldCharType="separate"/>
      </w:r>
      <w:r w:rsidR="002B28E0">
        <w:t>22.12</w:t>
      </w:r>
      <w:r w:rsidR="009C5E33" w:rsidRPr="002E37B2">
        <w:fldChar w:fldCharType="end"/>
      </w:r>
      <w:r w:rsidRPr="00A11D8B">
        <w:t>, то применяются положения пунктов </w:t>
      </w:r>
      <w:r w:rsidR="009C5E33" w:rsidRPr="002E37B2">
        <w:fldChar w:fldCharType="begin"/>
      </w:r>
      <w:r w:rsidRPr="00A11D8B">
        <w:instrText xml:space="preserve"> REF _Ref466041371 \r \h  \* MERGEFORMAT </w:instrText>
      </w:r>
      <w:r w:rsidR="009C5E33" w:rsidRPr="002E37B2">
        <w:fldChar w:fldCharType="separate"/>
      </w:r>
      <w:r w:rsidR="002B28E0">
        <w:t>22.13</w:t>
      </w:r>
      <w:r w:rsidR="009C5E33" w:rsidRPr="002E37B2">
        <w:fldChar w:fldCharType="end"/>
      </w:r>
      <w:r w:rsidRPr="00A11D8B">
        <w:t xml:space="preserve"> и </w:t>
      </w:r>
      <w:r w:rsidR="009C5E33" w:rsidRPr="002E37B2">
        <w:fldChar w:fldCharType="begin"/>
      </w:r>
      <w:r w:rsidRPr="00A11D8B">
        <w:instrText xml:space="preserve"> REF _Ref466041381 \r \h  \* MERGEFORMAT </w:instrText>
      </w:r>
      <w:r w:rsidR="009C5E33" w:rsidRPr="002E37B2">
        <w:fldChar w:fldCharType="separate"/>
      </w:r>
      <w:r w:rsidR="002B28E0">
        <w:t>22.14</w:t>
      </w:r>
      <w:r w:rsidR="009C5E33" w:rsidRPr="002E37B2">
        <w:fldChar w:fldCharType="end"/>
      </w:r>
      <w:r w:rsidRPr="00A11D8B">
        <w:t>.</w:t>
      </w:r>
    </w:p>
    <w:p w:rsidR="00C13FF4" w:rsidRPr="00A11D8B" w:rsidRDefault="00C13FF4" w:rsidP="00444CAE">
      <w:pPr>
        <w:pStyle w:val="11"/>
      </w:pPr>
      <w:bookmarkStart w:id="790" w:name="_Ref358121129"/>
      <w:bookmarkEnd w:id="788"/>
      <w:r w:rsidRPr="00A11D8B">
        <w:t xml:space="preserve">Если </w:t>
      </w:r>
      <w:r w:rsidR="002B641F">
        <w:t>Заявление о прекращении</w:t>
      </w:r>
      <w:r w:rsidRPr="00A11D8B">
        <w:t xml:space="preserve"> подано по основаниям, предусмотренным пунктами </w:t>
      </w:r>
      <w:r w:rsidR="009C5E33" w:rsidRPr="002E37B2">
        <w:fldChar w:fldCharType="begin"/>
      </w:r>
      <w:r w:rsidRPr="00A11D8B">
        <w:instrText xml:space="preserve"> REF _Ref163430705 \r \h  \* MERGEFORMAT </w:instrText>
      </w:r>
      <w:r w:rsidR="009C5E33" w:rsidRPr="002E37B2">
        <w:fldChar w:fldCharType="separate"/>
      </w:r>
      <w:r w:rsidR="002B28E0">
        <w:t>22.4</w:t>
      </w:r>
      <w:r w:rsidR="009C5E33" w:rsidRPr="002E37B2">
        <w:fldChar w:fldCharType="end"/>
      </w:r>
      <w:r w:rsidRPr="00A11D8B">
        <w:t xml:space="preserve"> и </w:t>
      </w:r>
      <w:r w:rsidR="009C5E33" w:rsidRPr="002E37B2">
        <w:fldChar w:fldCharType="begin"/>
      </w:r>
      <w:r w:rsidRPr="00A11D8B">
        <w:instrText xml:space="preserve"> REF _Ref164740888 \r \h  \* MERGEFORMAT </w:instrText>
      </w:r>
      <w:r w:rsidR="009C5E33" w:rsidRPr="002E37B2">
        <w:fldChar w:fldCharType="separate"/>
      </w:r>
      <w:r w:rsidR="002B28E0">
        <w:t>22.7</w:t>
      </w:r>
      <w:r w:rsidR="009C5E33" w:rsidRPr="002E37B2">
        <w:fldChar w:fldCharType="end"/>
      </w:r>
      <w:r w:rsidRPr="00A11D8B">
        <w:t xml:space="preserve">, то в </w:t>
      </w:r>
      <w:r w:rsidR="002B641F">
        <w:t>Заявлении о прекращении</w:t>
      </w:r>
      <w:r w:rsidRPr="00A11D8B">
        <w:t xml:space="preserve"> должен быть указан разумный срок для устранения </w:t>
      </w:r>
      <w:r w:rsidR="006B7505" w:rsidRPr="00A11D8B">
        <w:t xml:space="preserve">виновной </w:t>
      </w:r>
      <w:r w:rsidRPr="00A11D8B">
        <w:t>Стороной (далее – «</w:t>
      </w:r>
      <w:r w:rsidRPr="00035BA6">
        <w:rPr>
          <w:b/>
        </w:rPr>
        <w:t>Виновная сторона</w:t>
      </w:r>
      <w:r w:rsidRPr="00A11D8B">
        <w:t xml:space="preserve">») основания для прекращения. Такой разумный срок определяется </w:t>
      </w:r>
      <w:r w:rsidRPr="00A11D8B">
        <w:lastRenderedPageBreak/>
        <w:t>Прекращающей стороной, исходя из конкретных обстоятельств, но не может составлять менее 30 (тридцати) Рабочих дней.</w:t>
      </w:r>
      <w:bookmarkEnd w:id="789"/>
      <w:bookmarkEnd w:id="790"/>
    </w:p>
    <w:p w:rsidR="00C13FF4" w:rsidRPr="00A11D8B" w:rsidRDefault="00C13FF4" w:rsidP="00444CAE">
      <w:pPr>
        <w:pStyle w:val="11"/>
      </w:pPr>
      <w:bookmarkStart w:id="791" w:name="_Ref173747458"/>
      <w:r w:rsidRPr="00A11D8B">
        <w:t xml:space="preserve">Если основание прекращения Концессионного соглашения устранено Виновной стороной в течение срока, указанного в </w:t>
      </w:r>
      <w:r w:rsidR="002B641F">
        <w:t>Заявлении о прекращении</w:t>
      </w:r>
      <w:r w:rsidRPr="00A11D8B">
        <w:t xml:space="preserve">, что подтверждается </w:t>
      </w:r>
      <w:r w:rsidR="006B7505" w:rsidRPr="00A11D8B">
        <w:t>Прекращающей стороной</w:t>
      </w:r>
      <w:r w:rsidRPr="00A11D8B">
        <w:t xml:space="preserve">, </w:t>
      </w:r>
      <w:r w:rsidR="002B641F">
        <w:t>Заявление о прекращении</w:t>
      </w:r>
      <w:r w:rsidRPr="00A11D8B">
        <w:t xml:space="preserve"> считается отозванным. Если </w:t>
      </w:r>
      <w:r w:rsidR="006B7505" w:rsidRPr="00A11D8B">
        <w:t>Прекращающая с</w:t>
      </w:r>
      <w:r w:rsidRPr="00A11D8B">
        <w:t>торона не подтверждает устранение основания прекращения Концессионного соглашения, она вправе обратиться в суд с требованием о расторжении Концессионного соглашения.</w:t>
      </w:r>
      <w:bookmarkEnd w:id="791"/>
      <w:r w:rsidR="00C22F81">
        <w:t xml:space="preserve"> Если </w:t>
      </w:r>
      <w:r w:rsidR="002B641F">
        <w:t>Заявление о прекращении</w:t>
      </w:r>
      <w:r w:rsidR="00C22F81">
        <w:t xml:space="preserve"> направлено по требованию Финансирующей организации в соответствии с условиями Прямого соглашения, такое </w:t>
      </w:r>
      <w:r w:rsidR="002B641F">
        <w:t>Заявление о прекращении</w:t>
      </w:r>
      <w:r w:rsidR="00C22F81">
        <w:t xml:space="preserve"> не может быть отозвано Прекращающей стороной без предварительного письменного согласия Финансирующей организации.</w:t>
      </w:r>
    </w:p>
    <w:p w:rsidR="00C13FF4" w:rsidRPr="00A11D8B" w:rsidRDefault="00C13FF4" w:rsidP="00444CAE">
      <w:pPr>
        <w:pStyle w:val="11"/>
      </w:pPr>
      <w:bookmarkStart w:id="792" w:name="_Ref379992542"/>
      <w:bookmarkStart w:id="793" w:name="_Ref466656799"/>
      <w:r w:rsidRPr="00A11D8B">
        <w:t>В</w:t>
      </w:r>
      <w:bookmarkStart w:id="794" w:name="_Ref185501800"/>
      <w:bookmarkStart w:id="795" w:name="_Ref163430881"/>
      <w:r w:rsidRPr="00A11D8B">
        <w:t xml:space="preserve">иновная сторона вправе в течение 20 (двадцати) Рабочих дней после получения </w:t>
      </w:r>
      <w:r w:rsidR="003104AD">
        <w:t>Заявления о прекращении</w:t>
      </w:r>
      <w:r w:rsidRPr="00A11D8B">
        <w:t xml:space="preserve">, предоставить Прекращающей стороне </w:t>
      </w:r>
      <w:r w:rsidR="006B7505" w:rsidRPr="00A11D8B">
        <w:t xml:space="preserve">с копией третьей Стороне </w:t>
      </w:r>
      <w:r w:rsidRPr="00A11D8B">
        <w:t>план устранения соответствующих нарушений для изучения (далее – «</w:t>
      </w:r>
      <w:r w:rsidRPr="00035BA6">
        <w:rPr>
          <w:b/>
        </w:rPr>
        <w:t>План устранения нарушений</w:t>
      </w:r>
      <w:r w:rsidRPr="00A11D8B">
        <w:t>»).</w:t>
      </w:r>
      <w:bookmarkEnd w:id="792"/>
      <w:bookmarkEnd w:id="794"/>
      <w:r w:rsidRPr="00A11D8B">
        <w:t xml:space="preserve"> </w:t>
      </w:r>
      <w:bookmarkStart w:id="796" w:name="_Ref358217208"/>
      <w:r w:rsidRPr="00A11D8B">
        <w:t>В течение 15 (пятнадцати) Рабочих дней со дня получения Плана устранения нарушений Прекращающая сторона должна уведомить Виновную сторону</w:t>
      </w:r>
      <w:r w:rsidR="003F684B" w:rsidRPr="00A11D8B">
        <w:t xml:space="preserve"> и третью Сторону</w:t>
      </w:r>
      <w:r w:rsidRPr="00A11D8B">
        <w:t xml:space="preserve"> об утверждении или отклонении Плана устранения нарушений, в ином случае по истечении указанного срока такой план считается согласованным Прекращающей стороной.</w:t>
      </w:r>
      <w:bookmarkEnd w:id="793"/>
      <w:bookmarkEnd w:id="796"/>
    </w:p>
    <w:p w:rsidR="00C13FF4" w:rsidRPr="00A11D8B" w:rsidRDefault="00C13FF4" w:rsidP="00444CAE">
      <w:pPr>
        <w:pStyle w:val="11"/>
      </w:pPr>
      <w:bookmarkStart w:id="797" w:name="_Ref185501092"/>
      <w:r w:rsidRPr="00A11D8B">
        <w:t>Прекращающая сторона вправе отклонить План устранения нарушений при условии направления Виновной стороне альтернативного плана устранения нарушений (далее – «</w:t>
      </w:r>
      <w:r w:rsidRPr="00035BA6">
        <w:rPr>
          <w:b/>
        </w:rPr>
        <w:t>Альтернативный план устранения нарушений</w:t>
      </w:r>
      <w:r w:rsidRPr="00A11D8B">
        <w:t>») и только в случае:</w:t>
      </w:r>
      <w:bookmarkEnd w:id="797"/>
    </w:p>
    <w:p w:rsidR="00C13FF4" w:rsidRPr="00A11D8B" w:rsidRDefault="00C13FF4" w:rsidP="00444CAE">
      <w:pPr>
        <w:pStyle w:val="a3"/>
      </w:pPr>
      <w:r w:rsidRPr="00A11D8B">
        <w:t>если срок устранения нарушения, предусмотренный в Плане устранения нарушений, превышает 2 (два) месяца; либо</w:t>
      </w:r>
    </w:p>
    <w:p w:rsidR="00C13FF4" w:rsidRPr="00A11D8B" w:rsidRDefault="00C13FF4" w:rsidP="00444CAE">
      <w:pPr>
        <w:pStyle w:val="a3"/>
      </w:pPr>
      <w:r w:rsidRPr="00A11D8B">
        <w:t xml:space="preserve">если реализация Плана устранения нарушений может повлечь нарушение Концессионного соглашения или </w:t>
      </w:r>
      <w:r w:rsidR="00A11478">
        <w:t>Законодательства</w:t>
      </w:r>
      <w:r w:rsidRPr="00A11D8B">
        <w:t>.</w:t>
      </w:r>
    </w:p>
    <w:p w:rsidR="00C13FF4" w:rsidRPr="00A11D8B" w:rsidRDefault="00C13FF4" w:rsidP="00444CAE">
      <w:pPr>
        <w:pStyle w:val="11"/>
      </w:pPr>
      <w:bookmarkStart w:id="798" w:name="_Ref357007952"/>
      <w:bookmarkStart w:id="799" w:name="_Ref380671368"/>
      <w:r w:rsidRPr="00A11D8B">
        <w:t>В течение 15 (пятнадцати) Рабочих дней с даты получения Альтернативного плана устранения нарушений</w:t>
      </w:r>
      <w:bookmarkEnd w:id="798"/>
      <w:r w:rsidRPr="00A11D8B">
        <w:t xml:space="preserve"> Виновная сторона должна уведомить Прекращающую сторону </w:t>
      </w:r>
      <w:r w:rsidR="003F684B" w:rsidRPr="00A11D8B">
        <w:t xml:space="preserve">и третью Сторону </w:t>
      </w:r>
      <w:r w:rsidRPr="00A11D8B">
        <w:t>о том, утверждает ли она Альтернативный план устранения нарушений или отклоняет его, в ином случае по истечении указанного срока такой план считается согласованным Виновной стороной.</w:t>
      </w:r>
      <w:bookmarkEnd w:id="799"/>
    </w:p>
    <w:p w:rsidR="00C13FF4" w:rsidRPr="00A11D8B" w:rsidRDefault="00C13FF4" w:rsidP="00444CAE">
      <w:pPr>
        <w:pStyle w:val="11"/>
      </w:pPr>
      <w:bookmarkStart w:id="800" w:name="_Ref369029983"/>
      <w:r w:rsidRPr="00A11D8B">
        <w:t>Если Виновная сторона отклоняет Альтернативный план устранения нарушений, то Прекращающая сторона вправе обратиться в суд с требованием о расторжении Концессионного соглашения.</w:t>
      </w:r>
      <w:bookmarkEnd w:id="800"/>
    </w:p>
    <w:bookmarkEnd w:id="795"/>
    <w:p w:rsidR="00C13FF4" w:rsidRPr="00A11D8B" w:rsidRDefault="00C13FF4" w:rsidP="00444CAE">
      <w:pPr>
        <w:pStyle w:val="11"/>
      </w:pPr>
      <w:r w:rsidRPr="00A11D8B">
        <w:t xml:space="preserve">Если Виновная сторона реализует План устранения нарушений или Альтернативный план устранения нарушений, то действие </w:t>
      </w:r>
      <w:r w:rsidR="003104AD">
        <w:t>Заявления о прекращении</w:t>
      </w:r>
      <w:r w:rsidRPr="00A11D8B">
        <w:t xml:space="preserve"> считается приостановленным на период реализации соответствующего плана. </w:t>
      </w:r>
      <w:r w:rsidR="002B641F">
        <w:t>Заявление о прекращении</w:t>
      </w:r>
      <w:r w:rsidRPr="00A11D8B">
        <w:t xml:space="preserve"> считается отозванным, и исполнение Концессионного соглашения должно быть продолжено в связи с устранением основания прекращения Концессионного соглашения.</w:t>
      </w:r>
    </w:p>
    <w:p w:rsidR="00C13FF4" w:rsidRPr="00A11D8B" w:rsidRDefault="00C13FF4" w:rsidP="00444CAE">
      <w:pPr>
        <w:pStyle w:val="11"/>
      </w:pPr>
      <w:bookmarkStart w:id="801" w:name="_Ref384722519"/>
      <w:r w:rsidRPr="00A11D8B">
        <w:lastRenderedPageBreak/>
        <w:t>Если согласованный План устранения нарушений, или Альтернативный план устранения нарушений не осуществлен в установленный срок, то Прекращающая сторона вправе обратиться в суд с требованием о расторжении Концессионного соглашения.</w:t>
      </w:r>
      <w:bookmarkEnd w:id="801"/>
    </w:p>
    <w:p w:rsidR="00C13FF4" w:rsidRPr="00A11D8B" w:rsidRDefault="00C13FF4" w:rsidP="00444CAE">
      <w:pPr>
        <w:pStyle w:val="11"/>
      </w:pPr>
      <w:bookmarkStart w:id="802" w:name="_Ref194829197"/>
      <w:r w:rsidRPr="00A11D8B">
        <w:t>Концессионное соглашение должно быть прекращено по истечении 10 (десяти) Рабочих дней со дня принятия решения суда о прекращении Концессионного соглашения на основании обращения любой из Сторон.</w:t>
      </w:r>
      <w:bookmarkEnd w:id="802"/>
    </w:p>
    <w:p w:rsidR="00C13FF4" w:rsidRPr="00A11D8B" w:rsidRDefault="00C13FF4" w:rsidP="00444CAE">
      <w:pPr>
        <w:pStyle w:val="11"/>
      </w:pPr>
      <w:bookmarkStart w:id="803" w:name="_Ref165454790"/>
      <w:bookmarkStart w:id="804" w:name="_Ref194829503"/>
      <w:r w:rsidRPr="00A11D8B">
        <w:t xml:space="preserve">Если </w:t>
      </w:r>
      <w:r w:rsidR="003F684B" w:rsidRPr="00A11D8B">
        <w:t xml:space="preserve">две </w:t>
      </w:r>
      <w:r w:rsidRPr="00A11D8B">
        <w:t xml:space="preserve">Стороны одновременно направили друг другу </w:t>
      </w:r>
      <w:r w:rsidR="002B641F">
        <w:t>Заявление о прекращении</w:t>
      </w:r>
      <w:r w:rsidRPr="00A11D8B">
        <w:t xml:space="preserve"> по разным основаниям, и ни одно из этих Заявлений о прекращении не отозвано в течение 5 (пяти) Рабочих дней с даты вручения </w:t>
      </w:r>
      <w:r w:rsidR="003104AD">
        <w:t>Заявления о прекращении</w:t>
      </w:r>
      <w:r w:rsidRPr="00A11D8B">
        <w:t xml:space="preserve">, то считается, что между </w:t>
      </w:r>
      <w:r w:rsidR="003F684B" w:rsidRPr="00A11D8B">
        <w:t xml:space="preserve">такими </w:t>
      </w:r>
      <w:r w:rsidRPr="00A11D8B">
        <w:t>Сторонами возник Спор, подлежащий разрешению в Порядке разрешения споров.</w:t>
      </w:r>
      <w:bookmarkEnd w:id="803"/>
      <w:r w:rsidRPr="00A11D8B">
        <w:t xml:space="preserve"> Для целей настоящего пункта считается, что </w:t>
      </w:r>
      <w:r w:rsidR="003104AD">
        <w:t>Заявления о прекращении</w:t>
      </w:r>
      <w:r w:rsidRPr="00A11D8B">
        <w:t xml:space="preserve"> направлены одновременно, если это сделано в один и тот же день.</w:t>
      </w:r>
      <w:bookmarkEnd w:id="804"/>
    </w:p>
    <w:p w:rsidR="00C13FF4" w:rsidRPr="00A11D8B" w:rsidRDefault="00C13FF4" w:rsidP="00444CAE">
      <w:pPr>
        <w:pStyle w:val="11"/>
      </w:pPr>
      <w:r w:rsidRPr="00A11D8B">
        <w:t xml:space="preserve">В случае возникновения Спора между Сторонами каждая Сторона обязана нести бремя доказывания при утверждении, что другая Сторона не исполняет обязательства по Концессионному соглашению, если только такой случай не предусмотрен </w:t>
      </w:r>
      <w:r w:rsidR="00A11478">
        <w:t>Законодательством</w:t>
      </w:r>
      <w:r w:rsidRPr="00A11D8B">
        <w:t xml:space="preserve"> или Концессионным соглашением.</w:t>
      </w:r>
    </w:p>
    <w:p w:rsidR="00C13FF4" w:rsidRPr="00A11D8B" w:rsidRDefault="00195FA9" w:rsidP="00724EE0">
      <w:pPr>
        <w:pStyle w:val="10"/>
      </w:pPr>
      <w:bookmarkStart w:id="805" w:name="_DV_M1788"/>
      <w:bookmarkStart w:id="806" w:name="_Toc473692352"/>
      <w:bookmarkStart w:id="807" w:name="_Toc476857533"/>
      <w:bookmarkStart w:id="808" w:name="_Toc350977267"/>
      <w:bookmarkStart w:id="809" w:name="_Toc481181838"/>
      <w:bookmarkStart w:id="810" w:name="_Toc477970498"/>
      <w:bookmarkStart w:id="811" w:name="_Toc485514144"/>
      <w:bookmarkStart w:id="812" w:name="_Toc484822121"/>
      <w:bookmarkStart w:id="813" w:name="_Ref179305200"/>
      <w:bookmarkStart w:id="814" w:name="_Ref165445696"/>
      <w:bookmarkStart w:id="815" w:name="_Toc184621818"/>
      <w:bookmarkStart w:id="816" w:name="_Ref184665222"/>
      <w:bookmarkStart w:id="817" w:name="_Toc184666458"/>
      <w:bookmarkStart w:id="818" w:name="_Toc184666729"/>
      <w:bookmarkEnd w:id="805"/>
      <w:r w:rsidRPr="00A11D8B">
        <w:t>ВЫПЛАТЫ ПРИ ПРЕКРАЩЕНИИ</w:t>
      </w:r>
      <w:r w:rsidR="002841F3" w:rsidRPr="00A11D8B">
        <w:t xml:space="preserve"> КОНЦЕССИОННОГО СОГЛАШЕНИЯ</w:t>
      </w:r>
      <w:bookmarkEnd w:id="806"/>
      <w:bookmarkEnd w:id="807"/>
      <w:bookmarkEnd w:id="808"/>
      <w:bookmarkEnd w:id="809"/>
      <w:bookmarkEnd w:id="810"/>
      <w:bookmarkEnd w:id="811"/>
      <w:bookmarkEnd w:id="812"/>
    </w:p>
    <w:p w:rsidR="00195FA9" w:rsidRPr="00A11D8B" w:rsidRDefault="00195FA9" w:rsidP="00F80EC9">
      <w:pPr>
        <w:pStyle w:val="20"/>
      </w:pPr>
      <w:r w:rsidRPr="00A11D8B">
        <w:t>Выплаты при прекращении Концессионного соглашении в связи с истечением срока его действия</w:t>
      </w:r>
    </w:p>
    <w:p w:rsidR="00195FA9" w:rsidRPr="002E37B2" w:rsidRDefault="00195FA9" w:rsidP="00444CAE">
      <w:pPr>
        <w:pStyle w:val="11"/>
      </w:pPr>
      <w:r w:rsidRPr="002E37B2">
        <w:t>Расходы Концессионера, подлежащие возмещению в соответствии с нормативными правовыми актами Российской Федерации в сфере теплоснабжения и водоснабжения и не возмещенные ему на Дату истечения срока концессионного соглашения, возмещаются Концессионеру не позднее 6 (шести) месяцев с Даты истечения срока концессионного соглашения.</w:t>
      </w:r>
    </w:p>
    <w:p w:rsidR="00195FA9" w:rsidRPr="00A11D8B" w:rsidRDefault="00885F6B" w:rsidP="00F80EC9">
      <w:pPr>
        <w:pStyle w:val="20"/>
      </w:pPr>
      <w:r>
        <w:t>Компенсация при прекращении</w:t>
      </w:r>
    </w:p>
    <w:p w:rsidR="00C13FF4" w:rsidRPr="00B26771" w:rsidRDefault="00C13FF4" w:rsidP="00444CAE">
      <w:pPr>
        <w:pStyle w:val="11"/>
      </w:pPr>
      <w:bookmarkStart w:id="819" w:name="_Ref387762619"/>
      <w:bookmarkStart w:id="820" w:name="_Ref173749074"/>
      <w:bookmarkEnd w:id="813"/>
      <w:r w:rsidRPr="00B26771">
        <w:t>Если Дата прекращения концессионного соглашения приходится на дату, предшествующую Дате истечения срока концессионного соглашения, Концедент</w:t>
      </w:r>
      <w:r w:rsidR="00B26771" w:rsidRPr="00B26771">
        <w:t xml:space="preserve"> и/или</w:t>
      </w:r>
      <w:r w:rsidR="00D87A10" w:rsidRPr="00B26771">
        <w:t xml:space="preserve"> </w:t>
      </w:r>
      <w:r w:rsidR="00CC20DB" w:rsidRPr="00CC20DB">
        <w:rPr>
          <w:i/>
        </w:rPr>
        <w:t>[субъект РФ]</w:t>
      </w:r>
      <w:r w:rsidRPr="00B26771">
        <w:t xml:space="preserve"> </w:t>
      </w:r>
      <w:r w:rsidR="00B26771" w:rsidRPr="00B26771">
        <w:t>выплачиваю</w:t>
      </w:r>
      <w:r w:rsidR="007D4802" w:rsidRPr="00B26771">
        <w:t xml:space="preserve">т Концессионеру </w:t>
      </w:r>
      <w:r w:rsidR="00885F6B">
        <w:t>Компенсацию при прекращении</w:t>
      </w:r>
      <w:r w:rsidR="008D77FF" w:rsidRPr="00B26771">
        <w:t xml:space="preserve"> в порядке и размере, предусмотренном </w:t>
      </w:r>
      <w:r w:rsidR="00D13F7D" w:rsidRPr="00B26771">
        <w:t>в Приложении 14</w:t>
      </w:r>
      <w:r w:rsidR="008D77FF" w:rsidRPr="00B26771">
        <w:t xml:space="preserve">, а также в Прямом соглашении. </w:t>
      </w:r>
    </w:p>
    <w:p w:rsidR="00C13FF4" w:rsidRPr="002E37B2" w:rsidRDefault="00C13FF4" w:rsidP="00444CAE">
      <w:pPr>
        <w:pStyle w:val="11"/>
      </w:pPr>
      <w:r w:rsidRPr="002E37B2">
        <w:t xml:space="preserve">Вне зависимости от выплаты </w:t>
      </w:r>
      <w:r w:rsidR="00885F6B">
        <w:t>Компенсации при прекращении</w:t>
      </w:r>
      <w:r w:rsidRPr="002E37B2">
        <w:t xml:space="preserve">, все платежные обязательства Концедента </w:t>
      </w:r>
      <w:r w:rsidR="00B26771">
        <w:t xml:space="preserve">и/или </w:t>
      </w:r>
      <w:r w:rsidR="00CC20DB" w:rsidRPr="00CC20DB">
        <w:rPr>
          <w:i/>
        </w:rPr>
        <w:t>[субъект РФ]</w:t>
      </w:r>
      <w:r w:rsidR="00B26771">
        <w:t xml:space="preserve"> </w:t>
      </w:r>
      <w:r w:rsidRPr="002E37B2">
        <w:t>(включая обязательства по компенсации Дополнительных расходов при возникновении Особых обстоятельств и возмещению убытков), которые возникли до Даты прекращения концессионного соглашения и не были надлежащим образом исполнены, не прекращают свое действие после Даты прекращения концессионного соглашения и подлежат исполнению в полном объеме.</w:t>
      </w:r>
      <w:bookmarkEnd w:id="819"/>
    </w:p>
    <w:p w:rsidR="00C13FF4" w:rsidRPr="00A11D8B" w:rsidRDefault="00C13FF4" w:rsidP="00724EE0">
      <w:pPr>
        <w:pStyle w:val="10"/>
      </w:pPr>
      <w:bookmarkStart w:id="821" w:name="_DV_M1820"/>
      <w:bookmarkStart w:id="822" w:name="_DV_M1821"/>
      <w:bookmarkStart w:id="823" w:name="_Toc474371253"/>
      <w:bookmarkStart w:id="824" w:name="_Toc474372725"/>
      <w:bookmarkStart w:id="825" w:name="_Toc474372905"/>
      <w:bookmarkStart w:id="826" w:name="_Toc474371265"/>
      <w:bookmarkStart w:id="827" w:name="_Toc474372737"/>
      <w:bookmarkStart w:id="828" w:name="_Toc474372917"/>
      <w:bookmarkStart w:id="829" w:name="_DV_M1829"/>
      <w:bookmarkStart w:id="830" w:name="_Toc474371272"/>
      <w:bookmarkStart w:id="831" w:name="_Toc474372744"/>
      <w:bookmarkStart w:id="832" w:name="_Toc474372924"/>
      <w:bookmarkStart w:id="833" w:name="_Ref465897621"/>
      <w:bookmarkStart w:id="834" w:name="_Toc466995892"/>
      <w:bookmarkStart w:id="835" w:name="_Toc468217649"/>
      <w:bookmarkStart w:id="836" w:name="_Toc468892616"/>
      <w:bookmarkStart w:id="837" w:name="_Ref470808310"/>
      <w:bookmarkStart w:id="838" w:name="_Toc473692353"/>
      <w:bookmarkStart w:id="839" w:name="_Toc476857534"/>
      <w:bookmarkStart w:id="840" w:name="_Toc350977268"/>
      <w:bookmarkStart w:id="841" w:name="_Toc481181839"/>
      <w:bookmarkStart w:id="842" w:name="_Toc477970499"/>
      <w:bookmarkStart w:id="843" w:name="_Toc485514145"/>
      <w:bookmarkStart w:id="844" w:name="_Toc484822122"/>
      <w:bookmarkEnd w:id="814"/>
      <w:bookmarkEnd w:id="815"/>
      <w:bookmarkEnd w:id="816"/>
      <w:bookmarkEnd w:id="817"/>
      <w:bookmarkEnd w:id="818"/>
      <w:bookmarkEnd w:id="820"/>
      <w:bookmarkEnd w:id="821"/>
      <w:bookmarkEnd w:id="822"/>
      <w:bookmarkEnd w:id="823"/>
      <w:bookmarkEnd w:id="824"/>
      <w:bookmarkEnd w:id="825"/>
      <w:bookmarkEnd w:id="826"/>
      <w:bookmarkEnd w:id="827"/>
      <w:bookmarkEnd w:id="828"/>
      <w:bookmarkEnd w:id="829"/>
      <w:bookmarkEnd w:id="830"/>
      <w:bookmarkEnd w:id="831"/>
      <w:bookmarkEnd w:id="832"/>
      <w:r w:rsidRPr="00A11D8B">
        <w:t xml:space="preserve">ПЕРЕДАЧА ОБЪЕКТА </w:t>
      </w:r>
      <w:r w:rsidR="007B3D5E">
        <w:t>СОГЛАШЕНИЯ</w:t>
      </w:r>
      <w:r w:rsidR="00035BA6">
        <w:t xml:space="preserve"> И ИНОГО ИМУЩЕСТВА</w:t>
      </w:r>
      <w:r w:rsidR="007B3D5E">
        <w:t xml:space="preserve"> </w:t>
      </w:r>
      <w:r w:rsidRPr="00A11D8B">
        <w:t>КОНЦЕДЕНТУ</w:t>
      </w:r>
      <w:bookmarkEnd w:id="833"/>
      <w:bookmarkEnd w:id="834"/>
      <w:bookmarkEnd w:id="835"/>
      <w:bookmarkEnd w:id="836"/>
      <w:bookmarkEnd w:id="837"/>
      <w:bookmarkEnd w:id="838"/>
      <w:bookmarkEnd w:id="839"/>
      <w:bookmarkEnd w:id="840"/>
      <w:bookmarkEnd w:id="841"/>
      <w:bookmarkEnd w:id="842"/>
      <w:bookmarkEnd w:id="843"/>
      <w:bookmarkEnd w:id="844"/>
    </w:p>
    <w:p w:rsidR="00C13FF4" w:rsidRPr="00A11D8B" w:rsidRDefault="00C13FF4" w:rsidP="00444CAE">
      <w:pPr>
        <w:pStyle w:val="11"/>
      </w:pPr>
      <w:bookmarkStart w:id="845" w:name="_Ref379989637"/>
      <w:bookmarkStart w:id="846" w:name="_Ref165447665"/>
      <w:r w:rsidRPr="00A11D8B">
        <w:t xml:space="preserve">В срок, согласованный </w:t>
      </w:r>
      <w:r w:rsidR="003F684B" w:rsidRPr="00A11D8B">
        <w:t>Концессионером и Концедентом</w:t>
      </w:r>
      <w:r w:rsidRPr="00A11D8B">
        <w:t xml:space="preserve">, но в любом случае не позднее 20 (двадцати) Рабочих дней с Даты истечения срока концессионного </w:t>
      </w:r>
      <w:r w:rsidRPr="00A11D8B">
        <w:lastRenderedPageBreak/>
        <w:t xml:space="preserve">соглашения или 50 (пятидесяти) дней со дня досрочного </w:t>
      </w:r>
      <w:r w:rsidR="003104AD">
        <w:t xml:space="preserve">прекращения </w:t>
      </w:r>
      <w:r w:rsidRPr="00A11D8B">
        <w:t xml:space="preserve">Концессионного соглашения, вне зависимости от оснований </w:t>
      </w:r>
      <w:r w:rsidR="003104AD">
        <w:t>прекращения</w:t>
      </w:r>
      <w:r w:rsidRPr="00A11D8B">
        <w:t>, Концессионер обязан передать Концеденту или иному лицу по указанию Концедента:</w:t>
      </w:r>
      <w:bookmarkEnd w:id="845"/>
    </w:p>
    <w:p w:rsidR="00035BA6" w:rsidRDefault="00C13FF4" w:rsidP="00035BA6">
      <w:pPr>
        <w:pStyle w:val="a3"/>
      </w:pPr>
      <w:bookmarkStart w:id="847" w:name="_Ref383521895"/>
      <w:bookmarkStart w:id="848" w:name="_Ref185660631"/>
      <w:r w:rsidRPr="00A11D8B">
        <w:t>Объект соглашения без каких бы то ни было прав третьих лиц, в том числе без пра</w:t>
      </w:r>
      <w:r w:rsidR="00035BA6">
        <w:t xml:space="preserve">в удержания, залога, иного </w:t>
      </w:r>
      <w:r w:rsidRPr="00A11D8B">
        <w:t>обременения</w:t>
      </w:r>
      <w:bookmarkEnd w:id="847"/>
      <w:r w:rsidRPr="00A11D8B">
        <w:t>;</w:t>
      </w:r>
    </w:p>
    <w:p w:rsidR="00035BA6" w:rsidRDefault="00035BA6" w:rsidP="00035BA6">
      <w:pPr>
        <w:pStyle w:val="a3"/>
      </w:pPr>
      <w:r>
        <w:t>Иное имущество без каких бы то ни было прав третьих лиц, в том числе без прав удержания, залога, иного обременения (за исключением случаев, когда все объекты в составе Иного имущества, выведены Концессионером из эксплуатации в соответствии с условиями Концессионного соглашения до Даты прекращения концессионного соглашения);</w:t>
      </w:r>
    </w:p>
    <w:p w:rsidR="001E039A" w:rsidRPr="00A11D8B" w:rsidRDefault="00035BA6" w:rsidP="00444CAE">
      <w:pPr>
        <w:pStyle w:val="a3"/>
      </w:pPr>
      <w:bookmarkStart w:id="849" w:name="_Ref479952065"/>
      <w:r>
        <w:t>о</w:t>
      </w:r>
      <w:r w:rsidR="001E039A">
        <w:t xml:space="preserve">борудование и конструкционные материалы, полностью оплаченные и принадлежащие Концессионеру, приобретенные Концессионером в целях </w:t>
      </w:r>
      <w:r>
        <w:t>Создания</w:t>
      </w:r>
      <w:r w:rsidR="00C1303D">
        <w:t xml:space="preserve"> объекта соглашения</w:t>
      </w:r>
      <w:r w:rsidR="001E039A">
        <w:t xml:space="preserve"> и соответствующие Проектной документации, передаваемой Концеденту в соответствии с п. </w:t>
      </w:r>
      <w:r w:rsidR="001E039A">
        <w:fldChar w:fldCharType="begin"/>
      </w:r>
      <w:r w:rsidR="001E039A">
        <w:instrText xml:space="preserve"> REF _Ref479951790 \r \h </w:instrText>
      </w:r>
      <w:r w:rsidR="001E039A">
        <w:fldChar w:fldCharType="separate"/>
      </w:r>
      <w:r w:rsidR="002B28E0">
        <w:t>(f)</w:t>
      </w:r>
      <w:r w:rsidR="001E039A">
        <w:fldChar w:fldCharType="end"/>
      </w:r>
      <w:r w:rsidR="001E039A">
        <w:t xml:space="preserve"> ниже.</w:t>
      </w:r>
      <w:bookmarkEnd w:id="849"/>
    </w:p>
    <w:bookmarkEnd w:id="848"/>
    <w:p w:rsidR="00C13FF4" w:rsidRPr="00A11D8B" w:rsidRDefault="00C13FF4" w:rsidP="00444CAE">
      <w:pPr>
        <w:pStyle w:val="a3"/>
      </w:pPr>
      <w:r w:rsidRPr="00A11D8B">
        <w:t>Земельные участки;</w:t>
      </w:r>
    </w:p>
    <w:p w:rsidR="00C13FF4" w:rsidRPr="00A11D8B" w:rsidRDefault="00C13FF4" w:rsidP="00444CAE">
      <w:pPr>
        <w:pStyle w:val="a3"/>
      </w:pPr>
      <w:bookmarkStart w:id="850" w:name="_Ref357088151"/>
      <w:bookmarkEnd w:id="846"/>
      <w:r w:rsidRPr="00A11D8B">
        <w:t>все имеющиеся у Концессионера документы, относящиеся к Объекту соглашения</w:t>
      </w:r>
      <w:r w:rsidR="00263515">
        <w:t xml:space="preserve"> и Иному имуществу и необходимые для их</w:t>
      </w:r>
      <w:r w:rsidRPr="00A11D8B">
        <w:t xml:space="preserve"> эксплуатации, в том числе техническую документацию в отношении оборудования, относящегося к Объекту соглашения</w:t>
      </w:r>
      <w:r w:rsidR="00263515">
        <w:t xml:space="preserve"> и Иному имуществу</w:t>
      </w:r>
      <w:r w:rsidRPr="00A11D8B">
        <w:t>;</w:t>
      </w:r>
    </w:p>
    <w:p w:rsidR="00C13FF4" w:rsidRPr="00A11D8B" w:rsidRDefault="00C13FF4" w:rsidP="00444CAE">
      <w:pPr>
        <w:pStyle w:val="a3"/>
      </w:pPr>
      <w:bookmarkStart w:id="851" w:name="_Ref479951790"/>
      <w:r w:rsidRPr="00A11D8B">
        <w:t>Проектную документацию, а также все права, необходимые для ее использования</w:t>
      </w:r>
      <w:bookmarkEnd w:id="850"/>
      <w:r w:rsidRPr="00A11D8B">
        <w:t>;</w:t>
      </w:r>
      <w:bookmarkEnd w:id="851"/>
    </w:p>
    <w:p w:rsidR="00C13FF4" w:rsidRPr="00A11D8B" w:rsidRDefault="00C13FF4" w:rsidP="00444CAE">
      <w:pPr>
        <w:pStyle w:val="a3"/>
      </w:pPr>
      <w:r w:rsidRPr="00A11D8B">
        <w:t xml:space="preserve">Разрешения, полученные Концессионером в целях исполнения обязательств по Концессионному соглашению, если передача таких Разрешений допускается в соответствии с </w:t>
      </w:r>
      <w:r w:rsidR="00A11478">
        <w:t>Законодательством</w:t>
      </w:r>
      <w:r w:rsidRPr="00A11D8B">
        <w:t>;</w:t>
      </w:r>
    </w:p>
    <w:p w:rsidR="00C13FF4" w:rsidRPr="00A11D8B" w:rsidRDefault="00C13FF4" w:rsidP="00444CAE">
      <w:pPr>
        <w:pStyle w:val="a3"/>
      </w:pPr>
      <w:bookmarkStart w:id="852" w:name="_Ref184655317"/>
      <w:bookmarkStart w:id="853" w:name="_Ref219731189"/>
      <w:r w:rsidRPr="00A11D8B">
        <w:t>документацию в отношении текущих ремонтов и работ по техническому обслуживанию Объекта соглашения</w:t>
      </w:r>
      <w:r w:rsidR="00263515">
        <w:t xml:space="preserve"> и Иного имущества</w:t>
      </w:r>
      <w:r w:rsidRPr="00A11D8B">
        <w:t>;</w:t>
      </w:r>
    </w:p>
    <w:p w:rsidR="00C13FF4" w:rsidRPr="00A11D8B" w:rsidRDefault="00263515" w:rsidP="00444CAE">
      <w:pPr>
        <w:pStyle w:val="a3"/>
      </w:pPr>
      <w:r>
        <w:t>копии</w:t>
      </w:r>
      <w:r w:rsidR="00C13FF4" w:rsidRPr="00A11D8B">
        <w:t xml:space="preserve"> договоров на снабжение Объекта соглашения</w:t>
      </w:r>
      <w:r>
        <w:t xml:space="preserve"> и Иного имущества</w:t>
      </w:r>
      <w:r w:rsidR="00C13FF4" w:rsidRPr="00A11D8B">
        <w:t xml:space="preserve"> коммунальными ресурсами, расходными материалами, а также иных договоров на поставку товаров, выполнение работ и оказание услуг, заключенных Концессионером во исполнение обязательств по Концессионному соглашению;</w:t>
      </w:r>
    </w:p>
    <w:p w:rsidR="00C13FF4" w:rsidRPr="00A11D8B" w:rsidRDefault="00C13FF4" w:rsidP="00444CAE">
      <w:pPr>
        <w:pStyle w:val="a3"/>
      </w:pPr>
      <w:r w:rsidRPr="00A11D8B">
        <w:t>учетные документы, обоснованно необходимые Концеденту или назначенному им лицу для использования, эксплуатации и технического обслуживания Объекта соглашению</w:t>
      </w:r>
      <w:r w:rsidR="00263515">
        <w:t xml:space="preserve"> и Иного имущества</w:t>
      </w:r>
      <w:r w:rsidRPr="00A11D8B">
        <w:t xml:space="preserve"> (с учетом обязанностей по ведению установленной </w:t>
      </w:r>
      <w:r w:rsidR="00A11478">
        <w:t>Законодательством</w:t>
      </w:r>
      <w:r w:rsidRPr="00A11D8B">
        <w:t xml:space="preserve"> отчетности и</w:t>
      </w:r>
      <w:r w:rsidR="00263515">
        <w:t xml:space="preserve"> соблюдению конфиденциальности).</w:t>
      </w:r>
    </w:p>
    <w:p w:rsidR="00C13FF4" w:rsidRPr="00A11D8B" w:rsidRDefault="00C13FF4" w:rsidP="00263515">
      <w:pPr>
        <w:pStyle w:val="11"/>
      </w:pPr>
      <w:bookmarkStart w:id="854" w:name="_Ref466031441"/>
      <w:r w:rsidRPr="00A11D8B">
        <w:t>Концессионер обязан приложить все разумные усилия для осуществления уступки в пользу Концедента или указанного Концедентом лица прав и обязанностей по договорам, заключенным Концессионером в целях исполнения обязательств по Концессионному соглашению, начиная с Даты прекращения концессионного соглашения</w:t>
      </w:r>
      <w:bookmarkEnd w:id="854"/>
      <w:r w:rsidRPr="00A11D8B">
        <w:t>.</w:t>
      </w:r>
    </w:p>
    <w:p w:rsidR="00C13FF4" w:rsidRPr="00A11D8B" w:rsidRDefault="00C13FF4" w:rsidP="00444CAE">
      <w:pPr>
        <w:pStyle w:val="11"/>
      </w:pPr>
      <w:r w:rsidRPr="00A11D8B">
        <w:lastRenderedPageBreak/>
        <w:t xml:space="preserve">В указанных в пункте </w:t>
      </w:r>
      <w:r w:rsidR="009C5E33" w:rsidRPr="002E37B2">
        <w:fldChar w:fldCharType="begin"/>
      </w:r>
      <w:r w:rsidRPr="00A11D8B">
        <w:instrText xml:space="preserve"> REF _Ref466031441 \r \h  \* MERGEFORMAT </w:instrText>
      </w:r>
      <w:r w:rsidR="009C5E33" w:rsidRPr="002E37B2">
        <w:fldChar w:fldCharType="separate"/>
      </w:r>
      <w:r w:rsidR="002B28E0">
        <w:t>24.2</w:t>
      </w:r>
      <w:r w:rsidR="009C5E33" w:rsidRPr="002E37B2">
        <w:fldChar w:fldCharType="end"/>
      </w:r>
      <w:r w:rsidRPr="00A11D8B">
        <w:t xml:space="preserve"> целях Концессионер обязуется включить во все договоры с третьими лицами в отношении поставки товаров, оказания услуг, выполнения работ для целей обеспечения Эксплуатации, согласие третьего лица на передачу прав и обязанностей по таким договорам в пользу Концедента или указанного Концедентом лица при прекращении Концессионного соглашения. </w:t>
      </w:r>
    </w:p>
    <w:p w:rsidR="00C13FF4" w:rsidRPr="00A11D8B" w:rsidRDefault="00C13FF4" w:rsidP="00444CAE">
      <w:pPr>
        <w:pStyle w:val="11"/>
      </w:pPr>
      <w:r w:rsidRPr="00A11D8B">
        <w:t>Концессионер обязан содействовать Концеденту в переводе работников, осуществляющих функции по эксплуатации Объекта соглашения</w:t>
      </w:r>
      <w:r w:rsidR="00263515">
        <w:t xml:space="preserve"> и Иного имущества</w:t>
      </w:r>
      <w:r w:rsidRPr="00A11D8B">
        <w:t>, на работу к лицу, указанному Концедентом после прекращения Концессионного соглашения.</w:t>
      </w:r>
    </w:p>
    <w:p w:rsidR="00C13FF4" w:rsidRPr="00A11D8B" w:rsidRDefault="00C13FF4" w:rsidP="00444CAE">
      <w:pPr>
        <w:pStyle w:val="11"/>
      </w:pPr>
      <w:bookmarkStart w:id="855" w:name="_Ref184664988"/>
      <w:bookmarkStart w:id="856" w:name="_Ref358222470"/>
      <w:bookmarkEnd w:id="852"/>
      <w:bookmarkEnd w:id="853"/>
      <w:r w:rsidRPr="00A11D8B">
        <w:t xml:space="preserve">На момент передачи Объекта соглашения в связи с прекращением Концессионного соглашения Объект соглашения должен находиться в состоянии, соответствующем требованиям Концессионного соглашения, Проектной документации и </w:t>
      </w:r>
      <w:r w:rsidR="00A11478">
        <w:t>Законодательства</w:t>
      </w:r>
      <w:bookmarkEnd w:id="855"/>
      <w:r w:rsidRPr="00A11D8B">
        <w:t xml:space="preserve"> (далее – «</w:t>
      </w:r>
      <w:r w:rsidRPr="00A11D8B">
        <w:rPr>
          <w:b/>
          <w:i/>
        </w:rPr>
        <w:t>Требования к передаче</w:t>
      </w:r>
      <w:r w:rsidRPr="00A11D8B">
        <w:t>»).</w:t>
      </w:r>
      <w:bookmarkEnd w:id="856"/>
      <w:r w:rsidR="001D1AE1">
        <w:t xml:space="preserve"> Указанное требование не применяется в случае передачи Концеденту объекта(-ов) незавершенного строительства.</w:t>
      </w:r>
    </w:p>
    <w:p w:rsidR="00C13FF4" w:rsidRPr="00A11D8B" w:rsidRDefault="00C13FF4" w:rsidP="00444CAE">
      <w:pPr>
        <w:pStyle w:val="11"/>
      </w:pPr>
      <w:bookmarkStart w:id="857" w:name="_Ref184655411"/>
      <w:r w:rsidRPr="00A11D8B">
        <w:t xml:space="preserve">В случае досрочного </w:t>
      </w:r>
      <w:r w:rsidR="003104AD">
        <w:t>прекращения</w:t>
      </w:r>
      <w:r w:rsidR="003104AD" w:rsidRPr="00A11D8B">
        <w:t xml:space="preserve"> </w:t>
      </w:r>
      <w:r w:rsidRPr="00A11D8B">
        <w:t xml:space="preserve">Концессионного соглашения </w:t>
      </w:r>
      <w:bookmarkStart w:id="858" w:name="_Ref185014302"/>
      <w:bookmarkEnd w:id="857"/>
      <w:r w:rsidR="00412D28" w:rsidRPr="00A11D8B">
        <w:t>в период</w:t>
      </w:r>
      <w:r w:rsidRPr="00A11D8B">
        <w:t xml:space="preserve"> </w:t>
      </w:r>
      <w:r w:rsidR="00DC657C" w:rsidRPr="00A11D8B">
        <w:t xml:space="preserve">выполнения </w:t>
      </w:r>
      <w:r w:rsidR="00263515">
        <w:t>мероприятий по Созданию объекта соглашения</w:t>
      </w:r>
      <w:r w:rsidR="00DC657C" w:rsidRPr="00A11D8B">
        <w:t xml:space="preserve"> в отношении</w:t>
      </w:r>
      <w:r w:rsidRPr="00A11D8B">
        <w:t xml:space="preserve"> одного из объектов недвижимости, входящих в состав Объекта соглашения, Концессионер обязан подготовить и передать Концеденту все документы, необходимые в соответствии с требованиями </w:t>
      </w:r>
      <w:r w:rsidR="00A11478">
        <w:t>Законодательства</w:t>
      </w:r>
      <w:r w:rsidRPr="00A11D8B">
        <w:t xml:space="preserve"> для регистрации права Концедента на объект незавершенного строительства, в течение 60 (шестидесяти) Рабочих дней с Даты прекращения концессионного соглашения или более продолжительного срока, согласованного </w:t>
      </w:r>
      <w:bookmarkEnd w:id="858"/>
      <w:r w:rsidRPr="00A11D8B">
        <w:t>Концедентом и Концессионером.</w:t>
      </w:r>
    </w:p>
    <w:p w:rsidR="00C13FF4" w:rsidRPr="00A11D8B" w:rsidRDefault="00C13FF4" w:rsidP="00444CAE">
      <w:pPr>
        <w:pStyle w:val="11"/>
      </w:pPr>
      <w:bookmarkStart w:id="859" w:name="_DV_M1782"/>
      <w:bookmarkStart w:id="860" w:name="_DV_M1783"/>
      <w:bookmarkStart w:id="861" w:name="_DV_M1784"/>
      <w:bookmarkStart w:id="862" w:name="_DV_M1786"/>
      <w:bookmarkEnd w:id="859"/>
      <w:bookmarkEnd w:id="860"/>
      <w:bookmarkEnd w:id="861"/>
      <w:bookmarkEnd w:id="862"/>
      <w:r w:rsidRPr="00A11D8B">
        <w:t xml:space="preserve">В случае прекращения Концессионного соглашения в Дату истечения </w:t>
      </w:r>
      <w:r w:rsidR="00263515">
        <w:t>срока концессионного соглашения</w:t>
      </w:r>
      <w:r w:rsidRPr="00A11D8B">
        <w:t xml:space="preserve"> применяются пункты </w:t>
      </w:r>
      <w:r w:rsidR="009C5E33" w:rsidRPr="002E37B2">
        <w:fldChar w:fldCharType="begin"/>
      </w:r>
      <w:r w:rsidRPr="00A11D8B">
        <w:instrText xml:space="preserve"> REF _Ref184655832 \r \h  \* MERGEFORMAT </w:instrText>
      </w:r>
      <w:r w:rsidR="009C5E33" w:rsidRPr="002E37B2">
        <w:fldChar w:fldCharType="separate"/>
      </w:r>
      <w:r w:rsidR="002B28E0">
        <w:t>24.8</w:t>
      </w:r>
      <w:r w:rsidR="009C5E33" w:rsidRPr="002E37B2">
        <w:fldChar w:fldCharType="end"/>
      </w:r>
      <w:r w:rsidRPr="00A11D8B">
        <w:t xml:space="preserve"> – </w:t>
      </w:r>
      <w:r w:rsidR="009C5E33" w:rsidRPr="002E37B2">
        <w:fldChar w:fldCharType="begin"/>
      </w:r>
      <w:r w:rsidRPr="00A11D8B">
        <w:instrText xml:space="preserve"> REF _Ref357089336 \r \h  \* MERGEFORMAT </w:instrText>
      </w:r>
      <w:r w:rsidR="009C5E33" w:rsidRPr="002E37B2">
        <w:fldChar w:fldCharType="separate"/>
      </w:r>
      <w:r w:rsidR="002B28E0">
        <w:t>24.14</w:t>
      </w:r>
      <w:r w:rsidR="009C5E33" w:rsidRPr="002E37B2">
        <w:fldChar w:fldCharType="end"/>
      </w:r>
      <w:r w:rsidRPr="00A11D8B">
        <w:t>.</w:t>
      </w:r>
    </w:p>
    <w:p w:rsidR="00C13FF4" w:rsidRPr="00A11D8B" w:rsidRDefault="00745D32" w:rsidP="00444CAE">
      <w:pPr>
        <w:pStyle w:val="11"/>
      </w:pPr>
      <w:bookmarkStart w:id="863" w:name="_Ref184655832"/>
      <w:r w:rsidRPr="00A11D8B">
        <w:t>Не позднее чем за 6 (Шесть</w:t>
      </w:r>
      <w:r w:rsidR="00C13FF4" w:rsidRPr="00A11D8B">
        <w:t>)</w:t>
      </w:r>
      <w:r w:rsidRPr="00A11D8B">
        <w:t xml:space="preserve"> месяцев</w:t>
      </w:r>
      <w:r w:rsidR="00C13FF4" w:rsidRPr="00A11D8B">
        <w:t xml:space="preserve"> до Даты истечения срока концессионного соглашения </w:t>
      </w:r>
      <w:r w:rsidR="003F684B" w:rsidRPr="00A11D8B">
        <w:t xml:space="preserve">Концессионер и Концедент </w:t>
      </w:r>
      <w:r w:rsidR="00C13FF4" w:rsidRPr="00A11D8B">
        <w:t>обеспечивают создание комиссии по оценке состояния Объекта соглашения</w:t>
      </w:r>
      <w:r w:rsidR="00263515">
        <w:t xml:space="preserve"> и Иного имущества</w:t>
      </w:r>
      <w:r w:rsidR="00C13FF4" w:rsidRPr="00A11D8B">
        <w:t xml:space="preserve"> и</w:t>
      </w:r>
      <w:r w:rsidR="00263515">
        <w:t xml:space="preserve"> их</w:t>
      </w:r>
      <w:r w:rsidR="00C13FF4" w:rsidRPr="00A11D8B">
        <w:t xml:space="preserve"> подготовке к передаче Концеденту (далее – «</w:t>
      </w:r>
      <w:r w:rsidR="00C13FF4" w:rsidRPr="00263515">
        <w:rPr>
          <w:b/>
        </w:rPr>
        <w:t>Передаточная комиссия</w:t>
      </w:r>
      <w:r w:rsidR="00C13FF4" w:rsidRPr="00A11D8B">
        <w:t>»).</w:t>
      </w:r>
      <w:bookmarkEnd w:id="863"/>
    </w:p>
    <w:p w:rsidR="00C13FF4" w:rsidRPr="00A11D8B" w:rsidRDefault="00C13FF4" w:rsidP="00444CAE">
      <w:pPr>
        <w:pStyle w:val="11"/>
      </w:pPr>
      <w:r w:rsidRPr="00A11D8B">
        <w:t>В состав Передаточной комиссии должны входить по одному уполномоченному представителю Концессионера и Концедента.</w:t>
      </w:r>
    </w:p>
    <w:p w:rsidR="00C13FF4" w:rsidRPr="00A11D8B" w:rsidRDefault="00C13FF4" w:rsidP="00444CAE">
      <w:pPr>
        <w:pStyle w:val="11"/>
      </w:pPr>
      <w:bookmarkStart w:id="864" w:name="_Ref184641888"/>
      <w:r w:rsidRPr="00A11D8B">
        <w:t>Не позднее 20 (двадцати) Рабочих дней после ее создания Передаточная комиссия должна установить:</w:t>
      </w:r>
      <w:bookmarkEnd w:id="864"/>
    </w:p>
    <w:p w:rsidR="00C13FF4" w:rsidRPr="00A11D8B" w:rsidRDefault="00C13FF4" w:rsidP="00444CAE">
      <w:pPr>
        <w:pStyle w:val="a3"/>
      </w:pPr>
      <w:r w:rsidRPr="00A11D8B">
        <w:t>степень соответствия Объекта соглашения</w:t>
      </w:r>
      <w:r w:rsidR="001D1AE1">
        <w:t xml:space="preserve"> и Иного имущества</w:t>
      </w:r>
      <w:r w:rsidRPr="00A11D8B">
        <w:t xml:space="preserve"> Требованиям к передаче;</w:t>
      </w:r>
    </w:p>
    <w:p w:rsidR="00C13FF4" w:rsidRPr="00A11D8B" w:rsidRDefault="00C13FF4" w:rsidP="00444CAE">
      <w:pPr>
        <w:pStyle w:val="a3"/>
      </w:pPr>
      <w:r w:rsidRPr="00A11D8B">
        <w:t>если в Концессионном соглашении не указано иное, порядок передачи, включая, при необходимости, порядок уступки прав и обязанностей по заключенным Концессионером договорам поставки, выполнения работ и оказания услуг;</w:t>
      </w:r>
    </w:p>
    <w:p w:rsidR="00C13FF4" w:rsidRPr="00A11D8B" w:rsidRDefault="00C13FF4" w:rsidP="00444CAE">
      <w:pPr>
        <w:pStyle w:val="a3"/>
      </w:pPr>
      <w:r w:rsidRPr="00A11D8B">
        <w:t>состав документов, относящихся к Объекту соглашения</w:t>
      </w:r>
      <w:r w:rsidR="001D1AE1">
        <w:t xml:space="preserve"> и Иному имуществу</w:t>
      </w:r>
      <w:r w:rsidRPr="00A11D8B">
        <w:t xml:space="preserve"> и подлежащих передаче Концеденту.</w:t>
      </w:r>
    </w:p>
    <w:p w:rsidR="00C13FF4" w:rsidRPr="00A11D8B" w:rsidRDefault="00C13FF4" w:rsidP="00444CAE">
      <w:pPr>
        <w:pStyle w:val="11"/>
      </w:pPr>
      <w:bookmarkStart w:id="865" w:name="_Ref184641705"/>
      <w:r w:rsidRPr="00A11D8B">
        <w:lastRenderedPageBreak/>
        <w:t xml:space="preserve">В случае если Передаточной комиссией будет установлено, что Объект соглашения </w:t>
      </w:r>
      <w:r w:rsidR="001D1AE1">
        <w:t>и (или) Иное имущество не соответствуют</w:t>
      </w:r>
      <w:r w:rsidRPr="00A11D8B">
        <w:t xml:space="preserve"> Требованиям к передаче, Концессионер в течение 20 (двадцати) Рабочих дней после завершения изучения Передаточной комиссией Объекта соглашения </w:t>
      </w:r>
      <w:r w:rsidR="001D1AE1">
        <w:t xml:space="preserve">и Иного имущества </w:t>
      </w:r>
      <w:r w:rsidRPr="00A11D8B">
        <w:t>в соответствии с пунктом </w:t>
      </w:r>
      <w:r w:rsidR="009C5E33" w:rsidRPr="002E37B2">
        <w:fldChar w:fldCharType="begin"/>
      </w:r>
      <w:r w:rsidRPr="00A11D8B">
        <w:instrText xml:space="preserve"> REF _Ref184641888 \r \h  \* MERGEFORMAT </w:instrText>
      </w:r>
      <w:r w:rsidR="009C5E33" w:rsidRPr="002E37B2">
        <w:fldChar w:fldCharType="separate"/>
      </w:r>
      <w:r w:rsidR="002B28E0">
        <w:t>24.10</w:t>
      </w:r>
      <w:r w:rsidR="009C5E33" w:rsidRPr="002E37B2">
        <w:fldChar w:fldCharType="end"/>
      </w:r>
      <w:r w:rsidRPr="00A11D8B">
        <w:t xml:space="preserve"> обязан предоставить Концеденту</w:t>
      </w:r>
      <w:bookmarkEnd w:id="865"/>
      <w:r w:rsidRPr="00A11D8B">
        <w:t xml:space="preserve"> план мероприятий по подготовке Объекта соглашения </w:t>
      </w:r>
      <w:r w:rsidR="001D1AE1">
        <w:t xml:space="preserve">и Иного имущества </w:t>
      </w:r>
      <w:r w:rsidRPr="00A11D8B">
        <w:t>к передаче.</w:t>
      </w:r>
    </w:p>
    <w:p w:rsidR="00C13FF4" w:rsidRPr="00A11D8B" w:rsidRDefault="00C13FF4" w:rsidP="00444CAE">
      <w:pPr>
        <w:pStyle w:val="11"/>
      </w:pPr>
      <w:bookmarkStart w:id="866" w:name="_Ref184667913"/>
      <w:bookmarkStart w:id="867" w:name="_Ref379994459"/>
      <w:bookmarkStart w:id="868" w:name="_Ref358221357"/>
      <w:r w:rsidRPr="00A11D8B">
        <w:t>Концессионер обязан</w:t>
      </w:r>
      <w:bookmarkEnd w:id="866"/>
      <w:r w:rsidRPr="00A11D8B">
        <w:t xml:space="preserve"> не позднее Даты истечения срока концессионного соглашения</w:t>
      </w:r>
      <w:bookmarkEnd w:id="867"/>
      <w:r w:rsidRPr="00A11D8B">
        <w:t xml:space="preserve"> за свой счет выполнить мероприятия по подготовке Объекта соглашения </w:t>
      </w:r>
      <w:r w:rsidR="001D1AE1">
        <w:t xml:space="preserve">и Иного имущества </w:t>
      </w:r>
      <w:r w:rsidRPr="00A11D8B">
        <w:t>к передаче Концеденту.</w:t>
      </w:r>
    </w:p>
    <w:p w:rsidR="00C13FF4" w:rsidRPr="00A11D8B" w:rsidRDefault="00C13FF4" w:rsidP="00444CAE">
      <w:pPr>
        <w:pStyle w:val="11"/>
      </w:pPr>
      <w:bookmarkStart w:id="869" w:name="_Ref219731425"/>
      <w:bookmarkStart w:id="870" w:name="_Ref468048785"/>
      <w:bookmarkEnd w:id="868"/>
      <w:r w:rsidRPr="00A11D8B">
        <w:t>Не позднее 30 (тридцати) календарных дней с Даты прекращения концессионного соглашения Концессионер обязан передать Концеденту, а Концедент обязан</w:t>
      </w:r>
      <w:bookmarkEnd w:id="869"/>
      <w:r w:rsidRPr="00A11D8B">
        <w:t xml:space="preserve"> принять Объект соглашения</w:t>
      </w:r>
      <w:r w:rsidR="001D1AE1">
        <w:t xml:space="preserve"> и Иное имущество</w:t>
      </w:r>
      <w:r w:rsidRPr="00A11D8B">
        <w:t xml:space="preserve"> от Концессионера по акту приема-передачи.</w:t>
      </w:r>
      <w:bookmarkEnd w:id="870"/>
    </w:p>
    <w:p w:rsidR="00C13FF4" w:rsidRPr="00A11D8B" w:rsidRDefault="00C13FF4" w:rsidP="00444CAE">
      <w:pPr>
        <w:pStyle w:val="11"/>
      </w:pPr>
      <w:bookmarkStart w:id="871" w:name="_Ref357089336"/>
      <w:r w:rsidRPr="00A11D8B">
        <w:t xml:space="preserve">Концессионер обязуется за свой счет принять все необходимые меры для осуществления Государственной регистрации прекращения его прав владения и пользования в отношении Объекта соглашения </w:t>
      </w:r>
      <w:r w:rsidR="001D1AE1">
        <w:t xml:space="preserve">и Иного имущества </w:t>
      </w:r>
      <w:r w:rsidRPr="00A11D8B">
        <w:t xml:space="preserve">в течение 20 (двадцати) Рабочих дней со дня подписания акта приема-передачи, указанного в пункте </w:t>
      </w:r>
      <w:r w:rsidR="009C5E33" w:rsidRPr="002E37B2">
        <w:fldChar w:fldCharType="begin"/>
      </w:r>
      <w:r w:rsidRPr="00A11D8B">
        <w:instrText xml:space="preserve"> REF _Ref468048785 \r \h  \* MERGEFORMAT </w:instrText>
      </w:r>
      <w:r w:rsidR="009C5E33" w:rsidRPr="002E37B2">
        <w:fldChar w:fldCharType="separate"/>
      </w:r>
      <w:r w:rsidR="002B28E0">
        <w:t>24.13</w:t>
      </w:r>
      <w:r w:rsidR="009C5E33" w:rsidRPr="002E37B2">
        <w:fldChar w:fldCharType="end"/>
      </w:r>
      <w:r w:rsidRPr="00A11D8B">
        <w:t>.</w:t>
      </w:r>
      <w:bookmarkEnd w:id="871"/>
    </w:p>
    <w:p w:rsidR="00C13FF4" w:rsidRPr="00A11D8B" w:rsidRDefault="00C13FF4" w:rsidP="00724EE0">
      <w:pPr>
        <w:pStyle w:val="10"/>
      </w:pPr>
      <w:bookmarkStart w:id="872" w:name="_Toc466995893"/>
      <w:bookmarkStart w:id="873" w:name="_Toc468217650"/>
      <w:bookmarkStart w:id="874" w:name="_Toc468892617"/>
      <w:bookmarkStart w:id="875" w:name="_Toc473692354"/>
      <w:bookmarkStart w:id="876" w:name="_Toc476857535"/>
      <w:bookmarkStart w:id="877" w:name="_Toc350977269"/>
      <w:bookmarkStart w:id="878" w:name="_Toc481181840"/>
      <w:bookmarkStart w:id="879" w:name="_Toc477970500"/>
      <w:bookmarkStart w:id="880" w:name="_Toc485514146"/>
      <w:bookmarkStart w:id="881" w:name="_Toc484822123"/>
      <w:r w:rsidRPr="00A11D8B">
        <w:t>ДОГОВОРЫ ПО ПРОЕКТУ</w:t>
      </w:r>
      <w:bookmarkEnd w:id="872"/>
      <w:bookmarkEnd w:id="873"/>
      <w:bookmarkEnd w:id="874"/>
      <w:bookmarkEnd w:id="875"/>
      <w:bookmarkEnd w:id="876"/>
      <w:bookmarkEnd w:id="877"/>
      <w:bookmarkEnd w:id="878"/>
      <w:bookmarkEnd w:id="879"/>
      <w:bookmarkEnd w:id="880"/>
      <w:bookmarkEnd w:id="881"/>
    </w:p>
    <w:p w:rsidR="00C13FF4" w:rsidRPr="00A11D8B" w:rsidRDefault="00C13FF4" w:rsidP="00F80EC9">
      <w:pPr>
        <w:pStyle w:val="20"/>
      </w:pPr>
      <w:bookmarkStart w:id="882" w:name="_Toc356556147"/>
      <w:bookmarkStart w:id="883" w:name="_Toc356926118"/>
      <w:bookmarkStart w:id="884" w:name="_Toc357090148"/>
      <w:bookmarkStart w:id="885" w:name="_Ref277096685"/>
      <w:r w:rsidRPr="00A11D8B">
        <w:t>Перечень Договоров по проекту</w:t>
      </w:r>
      <w:bookmarkEnd w:id="882"/>
      <w:bookmarkEnd w:id="883"/>
      <w:bookmarkEnd w:id="884"/>
    </w:p>
    <w:p w:rsidR="00C13FF4" w:rsidRPr="00A11D8B" w:rsidRDefault="00C13FF4" w:rsidP="00444CAE">
      <w:pPr>
        <w:pStyle w:val="11"/>
      </w:pPr>
      <w:bookmarkStart w:id="886" w:name="_Ref185644434"/>
      <w:bookmarkStart w:id="887" w:name="_Ref358217644"/>
      <w:bookmarkEnd w:id="885"/>
      <w:r w:rsidRPr="00A11D8B">
        <w:t>Договорами по проекту являются:</w:t>
      </w:r>
      <w:bookmarkEnd w:id="886"/>
      <w:bookmarkEnd w:id="887"/>
    </w:p>
    <w:p w:rsidR="00C13FF4" w:rsidRPr="00A11D8B" w:rsidRDefault="00C13FF4" w:rsidP="00444CAE">
      <w:pPr>
        <w:pStyle w:val="a3"/>
      </w:pPr>
      <w:r w:rsidRPr="00A11D8B">
        <w:t>Настоящее Концессионное соглашение;</w:t>
      </w:r>
    </w:p>
    <w:p w:rsidR="00C13FF4" w:rsidRPr="00A11D8B" w:rsidRDefault="00C13FF4" w:rsidP="00444CAE">
      <w:pPr>
        <w:pStyle w:val="a3"/>
      </w:pPr>
      <w:r w:rsidRPr="00A11D8B">
        <w:t>Договоры аренды земельных участков.</w:t>
      </w:r>
    </w:p>
    <w:p w:rsidR="00C13FF4" w:rsidRDefault="00C13FF4" w:rsidP="00444CAE">
      <w:pPr>
        <w:pStyle w:val="a3"/>
      </w:pPr>
      <w:r w:rsidRPr="00A11D8B">
        <w:t>Договор</w:t>
      </w:r>
      <w:r w:rsidR="00B814CD">
        <w:t>ы</w:t>
      </w:r>
      <w:r w:rsidRPr="00A11D8B">
        <w:t xml:space="preserve"> подряда;</w:t>
      </w:r>
    </w:p>
    <w:p w:rsidR="00B814CD" w:rsidRPr="00A11D8B" w:rsidRDefault="00B814CD" w:rsidP="00444CAE">
      <w:pPr>
        <w:pStyle w:val="a3"/>
      </w:pPr>
      <w:r>
        <w:t>Договоры поставки</w:t>
      </w:r>
      <w:r w:rsidR="001D1AE1">
        <w:t xml:space="preserve"> в отношении товаров, необходимых для Создания объекта соглашения</w:t>
      </w:r>
      <w:r>
        <w:t>;</w:t>
      </w:r>
    </w:p>
    <w:p w:rsidR="00C13FF4" w:rsidRPr="00A11D8B" w:rsidRDefault="00C13FF4" w:rsidP="00444CAE">
      <w:pPr>
        <w:pStyle w:val="a3"/>
      </w:pPr>
      <w:r w:rsidRPr="00A11D8B">
        <w:t>Соглашения о финансировании;</w:t>
      </w:r>
    </w:p>
    <w:p w:rsidR="00C13FF4" w:rsidRDefault="00B062F1" w:rsidP="00444CAE">
      <w:pPr>
        <w:pStyle w:val="a3"/>
      </w:pPr>
      <w:r w:rsidRPr="00A11D8B">
        <w:t>Прямое сог</w:t>
      </w:r>
      <w:r w:rsidR="009F4FD4">
        <w:t>лашение;</w:t>
      </w:r>
    </w:p>
    <w:p w:rsidR="009F4FD4" w:rsidRPr="00A11D8B" w:rsidRDefault="009F4FD4" w:rsidP="00444CAE">
      <w:pPr>
        <w:pStyle w:val="a3"/>
      </w:pPr>
      <w:r>
        <w:t>Договоры страхования.</w:t>
      </w:r>
    </w:p>
    <w:p w:rsidR="00C13FF4" w:rsidRPr="00A11D8B" w:rsidRDefault="00C13FF4" w:rsidP="00F80EC9">
      <w:pPr>
        <w:pStyle w:val="20"/>
      </w:pPr>
      <w:bookmarkStart w:id="888" w:name="_Toc184666762"/>
      <w:bookmarkStart w:id="889" w:name="_Toc248069057"/>
      <w:bookmarkStart w:id="890" w:name="_Toc248592129"/>
      <w:r w:rsidRPr="00A11D8B">
        <w:t>Договор подряда</w:t>
      </w:r>
      <w:bookmarkEnd w:id="888"/>
      <w:bookmarkEnd w:id="889"/>
      <w:bookmarkEnd w:id="890"/>
    </w:p>
    <w:p w:rsidR="00C13FF4" w:rsidRPr="00A11D8B" w:rsidRDefault="00C13FF4" w:rsidP="00444CAE">
      <w:pPr>
        <w:pStyle w:val="11"/>
      </w:pPr>
      <w:bookmarkStart w:id="891" w:name="_Ref391385896"/>
      <w:bookmarkStart w:id="892" w:name="_Ref219722620"/>
      <w:r w:rsidRPr="00A11D8B">
        <w:t>Концессионер обязан обеспечить, чтобы Договор подряд</w:t>
      </w:r>
      <w:r w:rsidR="001D1AE1">
        <w:t>а предусматривал обязательства Генеральным п</w:t>
      </w:r>
      <w:r w:rsidRPr="00A11D8B">
        <w:t>одрядчика по</w:t>
      </w:r>
      <w:bookmarkStart w:id="893" w:name="_Ref391390493"/>
      <w:bookmarkEnd w:id="891"/>
      <w:r w:rsidRPr="00A11D8B">
        <w:t xml:space="preserve"> предоставлению банковской гарантии, обеспе</w:t>
      </w:r>
      <w:r w:rsidR="001D1AE1">
        <w:t>чивающей надлежащее исполнение Генеральным п</w:t>
      </w:r>
      <w:r w:rsidRPr="00A11D8B">
        <w:t xml:space="preserve">одрядчиком своих обязательств по Договору подряда, либо иного необходимого обеспечения обязательств </w:t>
      </w:r>
      <w:r w:rsidR="001D1AE1">
        <w:t>Генерального п</w:t>
      </w:r>
      <w:r w:rsidRPr="00A11D8B">
        <w:t xml:space="preserve">одрядчика по Договору подряда. </w:t>
      </w:r>
      <w:bookmarkStart w:id="894" w:name="_Ref391390586"/>
      <w:bookmarkEnd w:id="893"/>
    </w:p>
    <w:p w:rsidR="00C13FF4" w:rsidRPr="00A11D8B" w:rsidRDefault="00C13FF4" w:rsidP="00444CAE">
      <w:pPr>
        <w:pStyle w:val="11"/>
      </w:pPr>
      <w:bookmarkStart w:id="895" w:name="_Ref391661694"/>
      <w:bookmarkEnd w:id="894"/>
      <w:r w:rsidRPr="00A11D8B">
        <w:t>В случае осуществления п</w:t>
      </w:r>
      <w:r w:rsidR="001D1AE1">
        <w:t>латежа по банковской гарантии Генерального по</w:t>
      </w:r>
      <w:r w:rsidRPr="00A11D8B">
        <w:t xml:space="preserve">дрядчика в пользу Концессионера в связи с нарушением </w:t>
      </w:r>
      <w:r w:rsidR="001D1AE1">
        <w:t>Генеральным п</w:t>
      </w:r>
      <w:r w:rsidRPr="00A11D8B">
        <w:t xml:space="preserve">одрядчиком существенных условий Договора подряда в течение 30 (тридцати) </w:t>
      </w:r>
      <w:r w:rsidRPr="00A11D8B">
        <w:lastRenderedPageBreak/>
        <w:t>Рабочих дней с даты такого платежа, Концессионер обязан получить</w:t>
      </w:r>
      <w:r w:rsidR="009E1B3D">
        <w:t xml:space="preserve"> (i) новую банковскую гарантию Генерального п</w:t>
      </w:r>
      <w:r w:rsidRPr="00A11D8B">
        <w:t>одрядчика либо (ii) иное обесп</w:t>
      </w:r>
      <w:r w:rsidR="009E1B3D">
        <w:t>ечение исполнения обязательств Генерального п</w:t>
      </w:r>
      <w:r w:rsidRPr="00A11D8B">
        <w:t xml:space="preserve">одрядчика. </w:t>
      </w:r>
      <w:bookmarkEnd w:id="895"/>
    </w:p>
    <w:p w:rsidR="00C13FF4" w:rsidRPr="00A11D8B" w:rsidRDefault="00C13FF4" w:rsidP="00444CAE">
      <w:pPr>
        <w:pStyle w:val="11"/>
      </w:pPr>
      <w:r w:rsidRPr="00A11D8B">
        <w:t>Если иное не согласовано Концедентом, Концессионер обязан обеспечить, чтобы Договор подряда предусматривал, в том числе, следующие условия:</w:t>
      </w:r>
    </w:p>
    <w:p w:rsidR="00C13FF4" w:rsidRPr="00A11D8B" w:rsidRDefault="00C13FF4" w:rsidP="00444CAE">
      <w:pPr>
        <w:pStyle w:val="a3"/>
      </w:pPr>
      <w:r w:rsidRPr="00A11D8B">
        <w:t xml:space="preserve">право Концессионера осуществить перевод прав и обязанностей заказчика по Договору подряда на Концедента </w:t>
      </w:r>
      <w:r w:rsidR="009E1B3D">
        <w:t xml:space="preserve">или указанное Концедентом третье лицо </w:t>
      </w:r>
      <w:r w:rsidRPr="00A11D8B">
        <w:t>в случае прекращения Концессионного соглашения;</w:t>
      </w:r>
    </w:p>
    <w:p w:rsidR="00C13FF4" w:rsidRPr="00A11D8B" w:rsidRDefault="00C13FF4" w:rsidP="00444CAE">
      <w:pPr>
        <w:pStyle w:val="a3"/>
      </w:pPr>
      <w:r w:rsidRPr="00A11D8B">
        <w:t>п</w:t>
      </w:r>
      <w:r w:rsidR="009E1B3D">
        <w:t>раво Концессионера получать от Генерального п</w:t>
      </w:r>
      <w:r w:rsidRPr="00A11D8B">
        <w:t xml:space="preserve">одрядчика такие документы, которые позволят Концессионеру исполнять свои обязательства по предоставлению Концеденту </w:t>
      </w:r>
      <w:r w:rsidR="009E1B3D">
        <w:t xml:space="preserve">и </w:t>
      </w:r>
      <w:r w:rsidR="009E1B3D" w:rsidRPr="009E1B3D">
        <w:t>[</w:t>
      </w:r>
      <w:r w:rsidR="009E1B3D" w:rsidRPr="009E1B3D">
        <w:rPr>
          <w:i/>
        </w:rPr>
        <w:t>субъекту РФ</w:t>
      </w:r>
      <w:r w:rsidR="009E1B3D" w:rsidRPr="009E1B3D">
        <w:t>]</w:t>
      </w:r>
      <w:r w:rsidR="009E1B3D">
        <w:t xml:space="preserve"> </w:t>
      </w:r>
      <w:r w:rsidRPr="00A11D8B">
        <w:t xml:space="preserve">документации в отношении </w:t>
      </w:r>
      <w:r w:rsidR="009E1B3D">
        <w:t>работ по Созданию объекта соглашения</w:t>
      </w:r>
      <w:r w:rsidRPr="00A11D8B">
        <w:t>, предусмотренные Концессионным соглашением;</w:t>
      </w:r>
    </w:p>
    <w:p w:rsidR="00C13FF4" w:rsidRPr="00A11D8B" w:rsidRDefault="00C13FF4" w:rsidP="00444CAE">
      <w:pPr>
        <w:pStyle w:val="a3"/>
      </w:pPr>
      <w:r w:rsidRPr="00A11D8B">
        <w:t xml:space="preserve">прекращение Договора подряда при прекращении Концессионного соглашения, за исключением случая, когда Концедент </w:t>
      </w:r>
      <w:r w:rsidR="009E1B3D">
        <w:t xml:space="preserve">или указанное Концедентом третье лицо </w:t>
      </w:r>
      <w:r w:rsidRPr="00A11D8B">
        <w:t>вступил</w:t>
      </w:r>
      <w:r w:rsidR="009E1B3D">
        <w:t>и</w:t>
      </w:r>
      <w:r w:rsidRPr="00A11D8B">
        <w:t xml:space="preserve"> в права заказчика по указанному договору;</w:t>
      </w:r>
    </w:p>
    <w:p w:rsidR="00C13FF4" w:rsidRDefault="009E1B3D" w:rsidP="00444CAE">
      <w:pPr>
        <w:pStyle w:val="a3"/>
      </w:pPr>
      <w:r>
        <w:t>обязательства Генерального п</w:t>
      </w:r>
      <w:r w:rsidR="00C13FF4" w:rsidRPr="00A11D8B">
        <w:t>одрядчика по возмещению убытков Концессионера, уплате штрафов (неустойки, пеней), возмещению иных расходов Концессионера, возникших вследствие неисполнения и (или) ненадлеж</w:t>
      </w:r>
      <w:r>
        <w:t>ащего исполнения Генеральным п</w:t>
      </w:r>
      <w:r w:rsidR="00C13FF4" w:rsidRPr="00A11D8B">
        <w:t xml:space="preserve">одрядчиком своих обязательств по </w:t>
      </w:r>
      <w:r>
        <w:t>Договору подряда при нарушении Генеральным п</w:t>
      </w:r>
      <w:r w:rsidR="00C13FF4" w:rsidRPr="00A11D8B">
        <w:t>одрядчиком обязательств по Договору подряда.</w:t>
      </w:r>
    </w:p>
    <w:p w:rsidR="00C515B6" w:rsidRDefault="006057EE" w:rsidP="00C515B6">
      <w:pPr>
        <w:pStyle w:val="20"/>
      </w:pPr>
      <w:r>
        <w:t>Соглашения о ф</w:t>
      </w:r>
      <w:r w:rsidR="00C515B6">
        <w:t>инансировании</w:t>
      </w:r>
    </w:p>
    <w:p w:rsidR="00C515B6" w:rsidRDefault="00C515B6" w:rsidP="00444CAE">
      <w:pPr>
        <w:pStyle w:val="11"/>
      </w:pPr>
      <w:bookmarkStart w:id="896" w:name="_Ref476568216"/>
      <w:r>
        <w:t xml:space="preserve">Концессионер обязан согласовывать с Концедентом </w:t>
      </w:r>
      <w:r w:rsidR="005A2802">
        <w:t xml:space="preserve">и </w:t>
      </w:r>
      <w:r w:rsidR="00CC20DB" w:rsidRPr="00CC20DB">
        <w:rPr>
          <w:i/>
        </w:rPr>
        <w:t>[субъект</w:t>
      </w:r>
      <w:r w:rsidR="009E1B3D">
        <w:rPr>
          <w:i/>
        </w:rPr>
        <w:t>ом</w:t>
      </w:r>
      <w:r w:rsidR="00CC20DB" w:rsidRPr="00CC20DB">
        <w:rPr>
          <w:i/>
        </w:rPr>
        <w:t xml:space="preserve"> РФ]</w:t>
      </w:r>
      <w:r w:rsidR="005A2802">
        <w:t xml:space="preserve"> </w:t>
      </w:r>
      <w:r>
        <w:t>основные ус</w:t>
      </w:r>
      <w:r w:rsidR="005A2802">
        <w:t>ловия заключаемых Соглашений о ф</w:t>
      </w:r>
      <w:r>
        <w:t>инансировании:</w:t>
      </w:r>
      <w:bookmarkEnd w:id="896"/>
    </w:p>
    <w:p w:rsidR="00C515B6" w:rsidRDefault="00B7152F" w:rsidP="00444CAE">
      <w:pPr>
        <w:pStyle w:val="a3"/>
      </w:pPr>
      <w:r>
        <w:t>м</w:t>
      </w:r>
      <w:r w:rsidR="006F2D57">
        <w:t>аксимальная С</w:t>
      </w:r>
      <w:r w:rsidR="00C515B6">
        <w:t>умма основного долга</w:t>
      </w:r>
      <w:r w:rsidR="00C515B6" w:rsidRPr="00030F45">
        <w:t>;</w:t>
      </w:r>
    </w:p>
    <w:p w:rsidR="00C515B6" w:rsidRPr="00C515B6" w:rsidRDefault="00C515B6" w:rsidP="00444CAE">
      <w:pPr>
        <w:pStyle w:val="a3"/>
      </w:pPr>
      <w:r>
        <w:t>график выборки (если применимо)</w:t>
      </w:r>
      <w:r w:rsidRPr="00C515B6">
        <w:t>;</w:t>
      </w:r>
    </w:p>
    <w:p w:rsidR="00C515B6" w:rsidRPr="00C515B6" w:rsidRDefault="00C515B6" w:rsidP="00444CAE">
      <w:pPr>
        <w:pStyle w:val="a3"/>
      </w:pPr>
      <w:r>
        <w:t>график погашения</w:t>
      </w:r>
      <w:r w:rsidRPr="00030F45">
        <w:t>;</w:t>
      </w:r>
    </w:p>
    <w:p w:rsidR="00C515B6" w:rsidRPr="00C515B6" w:rsidRDefault="00C515B6" w:rsidP="00444CAE">
      <w:pPr>
        <w:pStyle w:val="a3"/>
      </w:pPr>
      <w:r>
        <w:t xml:space="preserve">применяемые процентные ставки, комиссии, штрафные санкции, а также иные виды платежей в случае ненадлежащего исполнения обязательств Концессионером и (или) в случае досрочного погашения долга по Соглашениям о </w:t>
      </w:r>
      <w:r w:rsidR="006F2D57">
        <w:t>ф</w:t>
      </w:r>
      <w:r>
        <w:t>инансировании)</w:t>
      </w:r>
      <w:r w:rsidRPr="00C515B6">
        <w:t>;</w:t>
      </w:r>
    </w:p>
    <w:p w:rsidR="00C515B6" w:rsidRPr="00C515B6" w:rsidRDefault="00C515B6" w:rsidP="00444CAE">
      <w:pPr>
        <w:pStyle w:val="a3"/>
      </w:pPr>
      <w:r>
        <w:t>иные условия, которые могут быть предусмотрены к согласованию в Прямом соглашении.</w:t>
      </w:r>
    </w:p>
    <w:p w:rsidR="00C515B6" w:rsidRDefault="00C515B6" w:rsidP="00444CAE">
      <w:pPr>
        <w:pStyle w:val="11"/>
      </w:pPr>
      <w:r>
        <w:t xml:space="preserve">В ходе реализации Проекта, Концессионер обязан согласовывать с Концедентом </w:t>
      </w:r>
      <w:r w:rsidR="009A6943">
        <w:t xml:space="preserve">и </w:t>
      </w:r>
      <w:r w:rsidR="00CC20DB" w:rsidRPr="00CC20DB">
        <w:rPr>
          <w:i/>
        </w:rPr>
        <w:t>[субъект</w:t>
      </w:r>
      <w:r w:rsidR="009E1B3D">
        <w:rPr>
          <w:i/>
        </w:rPr>
        <w:t>ом</w:t>
      </w:r>
      <w:r w:rsidR="00CC20DB" w:rsidRPr="00CC20DB">
        <w:rPr>
          <w:i/>
        </w:rPr>
        <w:t xml:space="preserve"> РФ]</w:t>
      </w:r>
      <w:r w:rsidR="009A6943">
        <w:t xml:space="preserve"> </w:t>
      </w:r>
      <w:r>
        <w:t xml:space="preserve">любые изменения основных условий, указанных в пункте </w:t>
      </w:r>
      <w:r>
        <w:fldChar w:fldCharType="begin"/>
      </w:r>
      <w:r>
        <w:instrText xml:space="preserve"> REF _Ref476568216 \r \h </w:instrText>
      </w:r>
      <w:r>
        <w:fldChar w:fldCharType="separate"/>
      </w:r>
      <w:r w:rsidR="002B28E0">
        <w:t>25.5</w:t>
      </w:r>
      <w:r>
        <w:fldChar w:fldCharType="end"/>
      </w:r>
      <w:r>
        <w:t xml:space="preserve">, а также любые иные </w:t>
      </w:r>
      <w:r w:rsidR="006057EE">
        <w:t>изменения условий Соглашений о ф</w:t>
      </w:r>
      <w:r>
        <w:t>инансировании, которые могут привес</w:t>
      </w:r>
      <w:r w:rsidRPr="00ED037E">
        <w:t xml:space="preserve">ти к увеличению размера финансовых обязательств Концедента или </w:t>
      </w:r>
      <w:r w:rsidR="00CC20DB" w:rsidRPr="00CC20DB">
        <w:rPr>
          <w:i/>
        </w:rPr>
        <w:t>[субъект</w:t>
      </w:r>
      <w:r w:rsidR="009E1B3D">
        <w:rPr>
          <w:i/>
        </w:rPr>
        <w:t>а</w:t>
      </w:r>
      <w:r w:rsidR="00CC20DB" w:rsidRPr="00CC20DB">
        <w:rPr>
          <w:i/>
        </w:rPr>
        <w:t xml:space="preserve"> РФ]</w:t>
      </w:r>
      <w:r w:rsidRPr="00ED037E">
        <w:t xml:space="preserve"> в случае досрочного </w:t>
      </w:r>
      <w:r w:rsidR="003104AD">
        <w:t>прекращения</w:t>
      </w:r>
      <w:r w:rsidRPr="00ED037E">
        <w:t xml:space="preserve"> </w:t>
      </w:r>
      <w:r w:rsidR="006057EE">
        <w:t>Концессионного с</w:t>
      </w:r>
      <w:r w:rsidRPr="00ED037E">
        <w:t>оглашения.</w:t>
      </w:r>
    </w:p>
    <w:p w:rsidR="009A6943" w:rsidRPr="00ED037E" w:rsidRDefault="009A6943" w:rsidP="00444CAE">
      <w:pPr>
        <w:pStyle w:val="11"/>
      </w:pPr>
      <w:r>
        <w:lastRenderedPageBreak/>
        <w:t xml:space="preserve">Указанные согласования осуществляются через Уполномоченный орган, который обеспечивает получение необходимых согласований от Концедента и </w:t>
      </w:r>
      <w:r w:rsidR="00CC20DB" w:rsidRPr="00CC20DB">
        <w:rPr>
          <w:i/>
        </w:rPr>
        <w:t>[субъект</w:t>
      </w:r>
      <w:r w:rsidR="009E1B3D">
        <w:rPr>
          <w:i/>
        </w:rPr>
        <w:t>а</w:t>
      </w:r>
      <w:r w:rsidR="00CC20DB" w:rsidRPr="00CC20DB">
        <w:rPr>
          <w:i/>
        </w:rPr>
        <w:t xml:space="preserve"> РФ]</w:t>
      </w:r>
      <w:r>
        <w:t>.</w:t>
      </w:r>
    </w:p>
    <w:p w:rsidR="00C515B6" w:rsidRPr="00ED037E" w:rsidRDefault="009A6943" w:rsidP="00444CAE">
      <w:pPr>
        <w:pStyle w:val="11"/>
      </w:pPr>
      <w:r>
        <w:t>Уполномоченный орган</w:t>
      </w:r>
      <w:r w:rsidRPr="00ED037E">
        <w:t xml:space="preserve"> </w:t>
      </w:r>
      <w:r w:rsidR="00C515B6" w:rsidRPr="00ED037E">
        <w:t xml:space="preserve">не вправе отказать в согласовании </w:t>
      </w:r>
      <w:r w:rsidR="006057EE">
        <w:t>изменений в Соглашения о ф</w:t>
      </w:r>
      <w:r w:rsidR="00E82770" w:rsidRPr="00ED037E">
        <w:t xml:space="preserve">инансировании </w:t>
      </w:r>
      <w:r w:rsidR="00C515B6" w:rsidRPr="00ED037E">
        <w:t>за исключением случаев, когда:</w:t>
      </w:r>
    </w:p>
    <w:p w:rsidR="00C515B6" w:rsidRPr="00ED037E" w:rsidRDefault="006057EE" w:rsidP="00444CAE">
      <w:pPr>
        <w:pStyle w:val="a3"/>
      </w:pPr>
      <w:bookmarkStart w:id="897" w:name="_Ref476597911"/>
      <w:r>
        <w:t>у</w:t>
      </w:r>
      <w:r w:rsidR="00E82770" w:rsidRPr="00ED037E">
        <w:t xml:space="preserve">величение максимальной суммы основного долга по Соглашению не связано с соответствующим увеличением инвестиционных обязательств Концессионера по </w:t>
      </w:r>
      <w:r>
        <w:t>Концессионному с</w:t>
      </w:r>
      <w:r w:rsidR="00E82770" w:rsidRPr="00ED037E">
        <w:t>оглашению</w:t>
      </w:r>
      <w:r w:rsidR="00C515B6" w:rsidRPr="00ED037E">
        <w:t>;</w:t>
      </w:r>
      <w:bookmarkEnd w:id="897"/>
    </w:p>
    <w:p w:rsidR="00C515B6" w:rsidRPr="00ED037E" w:rsidRDefault="006057EE" w:rsidP="00444CAE">
      <w:pPr>
        <w:pStyle w:val="a3"/>
      </w:pPr>
      <w:r>
        <w:t>п</w:t>
      </w:r>
      <w:r w:rsidR="00E82770" w:rsidRPr="00ED037E">
        <w:t>роцент</w:t>
      </w:r>
      <w:r>
        <w:t>ные ставки по Соглашению о ф</w:t>
      </w:r>
      <w:r w:rsidR="00E82770" w:rsidRPr="00ED037E">
        <w:t>инансировании увеличиваются более, чем на 50 %</w:t>
      </w:r>
      <w:r w:rsidR="006D24F9">
        <w:t xml:space="preserve"> (пятьдесят процентов)</w:t>
      </w:r>
      <w:r w:rsidR="00E82770" w:rsidRPr="00ED037E">
        <w:t xml:space="preserve">. Во избежание сомнений, данный пункт не распространяется на увеличение процентных ставок и/или комиссий, которое производится в предусмотренном в согласованном </w:t>
      </w:r>
      <w:r w:rsidR="009A6943">
        <w:t>Уполномоченным органом</w:t>
      </w:r>
      <w:r w:rsidR="009A6943" w:rsidRPr="00ED037E">
        <w:t xml:space="preserve"> </w:t>
      </w:r>
      <w:r w:rsidR="00E82770" w:rsidRPr="00ED037E">
        <w:t>Соглашени</w:t>
      </w:r>
      <w:r>
        <w:t>и о ф</w:t>
      </w:r>
      <w:r w:rsidR="00E82770" w:rsidRPr="00ED037E">
        <w:t>инансировании порядке</w:t>
      </w:r>
      <w:r w:rsidR="00C515B6" w:rsidRPr="00ED037E">
        <w:t>;</w:t>
      </w:r>
    </w:p>
    <w:p w:rsidR="007D48A6" w:rsidRPr="00ED037E" w:rsidRDefault="006057EE" w:rsidP="00444CAE">
      <w:pPr>
        <w:pStyle w:val="a3"/>
      </w:pPr>
      <w:r>
        <w:t>в</w:t>
      </w:r>
      <w:r w:rsidR="00E82770" w:rsidRPr="00ED037E">
        <w:t xml:space="preserve">носимые изменения приводят к увеличению размера финансовых обязательств Концедента или </w:t>
      </w:r>
      <w:r w:rsidR="00CC20DB" w:rsidRPr="00CC20DB">
        <w:rPr>
          <w:i/>
        </w:rPr>
        <w:t>[субъект</w:t>
      </w:r>
      <w:r w:rsidR="009E1B3D">
        <w:rPr>
          <w:i/>
        </w:rPr>
        <w:t>а</w:t>
      </w:r>
      <w:r w:rsidR="00CC20DB" w:rsidRPr="00CC20DB">
        <w:rPr>
          <w:i/>
        </w:rPr>
        <w:t xml:space="preserve"> РФ]</w:t>
      </w:r>
      <w:r w:rsidR="00E82770" w:rsidRPr="00ED037E">
        <w:t xml:space="preserve"> в случае досрочного прекращения настоящего </w:t>
      </w:r>
      <w:r>
        <w:t>Концессионного с</w:t>
      </w:r>
      <w:r w:rsidR="00E82770" w:rsidRPr="00ED037E">
        <w:t>оглашения более, че</w:t>
      </w:r>
      <w:r w:rsidR="006D24F9">
        <w:t>м на 20 % (д</w:t>
      </w:r>
      <w:r w:rsidR="007D48A6" w:rsidRPr="00ED037E">
        <w:t>вадцать процентов).</w:t>
      </w:r>
    </w:p>
    <w:p w:rsidR="00ED037E" w:rsidRPr="00ED037E" w:rsidRDefault="00ED037E" w:rsidP="00444CAE">
      <w:pPr>
        <w:pStyle w:val="11"/>
      </w:pPr>
      <w:bookmarkStart w:id="898" w:name="_Ref476589979"/>
      <w:r w:rsidRPr="00ED037E">
        <w:t xml:space="preserve">В целях согласования </w:t>
      </w:r>
      <w:r w:rsidR="006057EE">
        <w:t xml:space="preserve">условий </w:t>
      </w:r>
      <w:r w:rsidRPr="00ED037E">
        <w:t>Соглаше</w:t>
      </w:r>
      <w:r w:rsidR="006057EE">
        <w:t>ний о ф</w:t>
      </w:r>
      <w:r w:rsidRPr="00ED037E">
        <w:t>инансировании</w:t>
      </w:r>
      <w:r w:rsidR="006057EE">
        <w:t xml:space="preserve"> или их изменений</w:t>
      </w:r>
      <w:r w:rsidRPr="00ED037E">
        <w:t xml:space="preserve">, Концессионер направляет проект соответствующего договора или дополнительного соглашения о внесении изменений </w:t>
      </w:r>
      <w:r w:rsidR="009A6943">
        <w:t>в Уполномоченный орган</w:t>
      </w:r>
      <w:r w:rsidRPr="00ED037E">
        <w:t>.</w:t>
      </w:r>
      <w:bookmarkEnd w:id="898"/>
    </w:p>
    <w:p w:rsidR="00ED037E" w:rsidRPr="00ED037E" w:rsidRDefault="009A6943" w:rsidP="00444CAE">
      <w:pPr>
        <w:pStyle w:val="11"/>
      </w:pPr>
      <w:r>
        <w:t>Уполномоченный орган</w:t>
      </w:r>
      <w:r w:rsidRPr="00ED037E">
        <w:t xml:space="preserve"> </w:t>
      </w:r>
      <w:r w:rsidR="00ED037E" w:rsidRPr="00ED037E">
        <w:t>обязан в течение 10 (</w:t>
      </w:r>
      <w:r w:rsidR="006B46CD" w:rsidRPr="00ED037E">
        <w:t>десять</w:t>
      </w:r>
      <w:r w:rsidR="00ED037E" w:rsidRPr="00ED037E">
        <w:t>) Рабочих дней с даты по</w:t>
      </w:r>
      <w:r w:rsidR="006057EE">
        <w:t>лучения от Концессионера проекта(-ов)</w:t>
      </w:r>
      <w:r w:rsidR="00ED037E" w:rsidRPr="00ED037E">
        <w:t xml:space="preserve"> Соглашения</w:t>
      </w:r>
      <w:r w:rsidR="006057EE">
        <w:t>(-ий)</w:t>
      </w:r>
      <w:r w:rsidR="00ED037E" w:rsidRPr="00ED037E">
        <w:t xml:space="preserve"> о </w:t>
      </w:r>
      <w:r w:rsidR="006057EE">
        <w:t>ф</w:t>
      </w:r>
      <w:r w:rsidR="00ED037E" w:rsidRPr="00ED037E">
        <w:t>инансировании в соответствии с п</w:t>
      </w:r>
      <w:r w:rsidR="006057EE">
        <w:t>унктом</w:t>
      </w:r>
      <w:r w:rsidR="00ED037E" w:rsidRPr="00ED037E">
        <w:t xml:space="preserve"> </w:t>
      </w:r>
      <w:r w:rsidR="00ED037E" w:rsidRPr="00ED037E">
        <w:fldChar w:fldCharType="begin"/>
      </w:r>
      <w:r w:rsidR="00ED037E" w:rsidRPr="00ED037E">
        <w:instrText xml:space="preserve"> REF _Ref476589979 \r \h </w:instrText>
      </w:r>
      <w:r w:rsidR="00ED037E">
        <w:instrText xml:space="preserve"> \* MERGEFORMAT </w:instrText>
      </w:r>
      <w:r w:rsidR="00ED037E" w:rsidRPr="00ED037E">
        <w:fldChar w:fldCharType="separate"/>
      </w:r>
      <w:r w:rsidR="002B28E0">
        <w:t>25.9</w:t>
      </w:r>
      <w:r w:rsidR="00ED037E" w:rsidRPr="00ED037E">
        <w:fldChar w:fldCharType="end"/>
      </w:r>
      <w:r w:rsidR="00ED037E" w:rsidRPr="00ED037E">
        <w:t xml:space="preserve">, принять решение о согласовании или отказе в согласовании. Неполучение Концессионером ответа </w:t>
      </w:r>
      <w:r>
        <w:t xml:space="preserve">Уполномоченного органа </w:t>
      </w:r>
      <w:r w:rsidR="00ED037E" w:rsidRPr="00ED037E">
        <w:t>в указанные сроки означает согласование Концедентом</w:t>
      </w:r>
      <w:r>
        <w:t xml:space="preserve"> и </w:t>
      </w:r>
      <w:r w:rsidR="00CC20DB" w:rsidRPr="00CC20DB">
        <w:rPr>
          <w:i/>
        </w:rPr>
        <w:t>[субъект</w:t>
      </w:r>
      <w:r w:rsidR="009E1B3D">
        <w:rPr>
          <w:i/>
        </w:rPr>
        <w:t>ом</w:t>
      </w:r>
      <w:r w:rsidR="00CC20DB" w:rsidRPr="00CC20DB">
        <w:rPr>
          <w:i/>
        </w:rPr>
        <w:t xml:space="preserve"> РФ]</w:t>
      </w:r>
      <w:r w:rsidR="00ED037E" w:rsidRPr="00ED037E">
        <w:t xml:space="preserve"> соответствующего Согл</w:t>
      </w:r>
      <w:r w:rsidR="006057EE">
        <w:t>ашения о ф</w:t>
      </w:r>
      <w:r w:rsidR="00ED037E" w:rsidRPr="00ED037E">
        <w:t>инансировании или вносимого в него изменения.</w:t>
      </w:r>
    </w:p>
    <w:p w:rsidR="00ED037E" w:rsidRDefault="00C515B6" w:rsidP="00444CAE">
      <w:pPr>
        <w:pStyle w:val="11"/>
      </w:pPr>
      <w:r w:rsidRPr="00ED037E">
        <w:t xml:space="preserve">Концессионер несет ответственность перед Концедентом </w:t>
      </w:r>
      <w:r w:rsidR="009A6943">
        <w:t xml:space="preserve">и </w:t>
      </w:r>
      <w:r w:rsidR="00CC20DB" w:rsidRPr="00CC20DB">
        <w:rPr>
          <w:i/>
        </w:rPr>
        <w:t>[субъект</w:t>
      </w:r>
      <w:r w:rsidR="009E1B3D">
        <w:rPr>
          <w:i/>
        </w:rPr>
        <w:t>ом</w:t>
      </w:r>
      <w:r w:rsidR="00CC20DB" w:rsidRPr="00CC20DB">
        <w:rPr>
          <w:i/>
        </w:rPr>
        <w:t xml:space="preserve"> РФ]</w:t>
      </w:r>
      <w:r w:rsidR="009A6943">
        <w:t xml:space="preserve"> </w:t>
      </w:r>
      <w:r w:rsidRPr="00ED037E">
        <w:t xml:space="preserve">за соответствие всех вносимых изменений в </w:t>
      </w:r>
      <w:r w:rsidR="006057EE">
        <w:t>Соглашения о ф</w:t>
      </w:r>
      <w:r w:rsidR="00ED037E" w:rsidRPr="00ED037E">
        <w:t xml:space="preserve">инансировании той версии, которая направлялась </w:t>
      </w:r>
      <w:r w:rsidR="009A6943">
        <w:t>в Уполномоченный орган</w:t>
      </w:r>
      <w:r w:rsidR="009A6943" w:rsidRPr="00ED037E">
        <w:t xml:space="preserve"> </w:t>
      </w:r>
      <w:r w:rsidR="00ED037E" w:rsidRPr="00ED037E">
        <w:t xml:space="preserve">на согласование. </w:t>
      </w:r>
    </w:p>
    <w:p w:rsidR="00ED037E" w:rsidRDefault="00ED037E" w:rsidP="00444CAE">
      <w:pPr>
        <w:pStyle w:val="11"/>
      </w:pPr>
      <w:bookmarkStart w:id="899" w:name="_Ref476598845"/>
      <w:r>
        <w:t xml:space="preserve">В случае отказа </w:t>
      </w:r>
      <w:r w:rsidR="009A6943">
        <w:t xml:space="preserve">Уполномоченного органа </w:t>
      </w:r>
      <w:r w:rsidR="006057EE">
        <w:t>в согласовании Соглашений о финансировании или изменении к ним</w:t>
      </w:r>
      <w:r>
        <w:t>:</w:t>
      </w:r>
      <w:bookmarkEnd w:id="899"/>
    </w:p>
    <w:p w:rsidR="00ED037E" w:rsidRDefault="009A6943" w:rsidP="009E1B3D">
      <w:pPr>
        <w:pStyle w:val="11"/>
        <w:numPr>
          <w:ilvl w:val="0"/>
          <w:numId w:val="132"/>
        </w:numPr>
        <w:ind w:hanging="578"/>
      </w:pPr>
      <w:r>
        <w:t xml:space="preserve">Уполномоченный орган </w:t>
      </w:r>
      <w:r w:rsidR="00ED037E">
        <w:t xml:space="preserve">обязан предоставить вместе с отказом мотивированное обоснование, в том числе – замечания, при устранении которых Концедент </w:t>
      </w:r>
      <w:r>
        <w:t xml:space="preserve">и </w:t>
      </w:r>
      <w:r w:rsidR="00CC20DB" w:rsidRPr="00CC20DB">
        <w:rPr>
          <w:i/>
        </w:rPr>
        <w:t>[субъект РФ]</w:t>
      </w:r>
      <w:r>
        <w:t xml:space="preserve"> </w:t>
      </w:r>
      <w:r w:rsidR="00ED037E">
        <w:t>был</w:t>
      </w:r>
      <w:r>
        <w:t>и</w:t>
      </w:r>
      <w:r w:rsidR="00ED037E">
        <w:t xml:space="preserve"> бы готов</w:t>
      </w:r>
      <w:r>
        <w:t>ы</w:t>
      </w:r>
      <w:r w:rsidR="00ED037E">
        <w:t xml:space="preserve"> с</w:t>
      </w:r>
      <w:r w:rsidR="00DB2D8F">
        <w:t>огласовать данные Соглашения</w:t>
      </w:r>
      <w:r w:rsidR="006057EE">
        <w:t xml:space="preserve"> о ф</w:t>
      </w:r>
      <w:r w:rsidR="00ED037E">
        <w:t>ина</w:t>
      </w:r>
      <w:r w:rsidR="00B7152F">
        <w:t>н</w:t>
      </w:r>
      <w:r w:rsidR="00DB2D8F">
        <w:t>сировании и/или изменения к ним</w:t>
      </w:r>
      <w:r w:rsidR="00ED037E" w:rsidRPr="00ED037E">
        <w:t>;</w:t>
      </w:r>
    </w:p>
    <w:p w:rsidR="00ED037E" w:rsidRPr="00ED037E" w:rsidRDefault="00ED037E" w:rsidP="009E1B3D">
      <w:pPr>
        <w:pStyle w:val="11"/>
        <w:numPr>
          <w:ilvl w:val="0"/>
          <w:numId w:val="132"/>
        </w:numPr>
        <w:ind w:hanging="578"/>
      </w:pPr>
      <w:r>
        <w:t>Концессионер вправе по своему усмотрению внести изменения</w:t>
      </w:r>
      <w:r w:rsidRPr="00ED037E">
        <w:t xml:space="preserve"> </w:t>
      </w:r>
      <w:r>
        <w:t>и пов</w:t>
      </w:r>
      <w:r w:rsidR="00DB2D8F">
        <w:t>торно представить Соглашения о ф</w:t>
      </w:r>
      <w:r>
        <w:t>инан</w:t>
      </w:r>
      <w:r w:rsidR="00DB2D8F">
        <w:t>сировании и/или изменения к ним</w:t>
      </w:r>
      <w:r w:rsidRPr="00ED037E">
        <w:t>;</w:t>
      </w:r>
    </w:p>
    <w:p w:rsidR="00ED037E" w:rsidRPr="00ED037E" w:rsidRDefault="00ED037E" w:rsidP="009E1B3D">
      <w:pPr>
        <w:pStyle w:val="11"/>
        <w:numPr>
          <w:ilvl w:val="0"/>
          <w:numId w:val="132"/>
        </w:numPr>
        <w:ind w:hanging="578"/>
      </w:pPr>
      <w:r>
        <w:t xml:space="preserve">Потребовать досрочного </w:t>
      </w:r>
      <w:r w:rsidR="003104AD">
        <w:t xml:space="preserve">прекращения </w:t>
      </w:r>
      <w:r>
        <w:t>Концессионного соглашения по основаниям, предусмот</w:t>
      </w:r>
      <w:r w:rsidR="00DB2D8F">
        <w:t>ренным в пункте</w:t>
      </w:r>
      <w:r>
        <w:t xml:space="preserve"> </w:t>
      </w:r>
      <w:r>
        <w:fldChar w:fldCharType="begin"/>
      </w:r>
      <w:r>
        <w:instrText xml:space="preserve"> REF _Ref164740888 \r \h </w:instrText>
      </w:r>
      <w:r>
        <w:fldChar w:fldCharType="separate"/>
      </w:r>
      <w:r w:rsidR="002B28E0">
        <w:t>22.7</w:t>
      </w:r>
      <w:r>
        <w:fldChar w:fldCharType="end"/>
      </w:r>
      <w:r>
        <w:t xml:space="preserve"> </w:t>
      </w:r>
      <w:r w:rsidR="00B7152F">
        <w:t xml:space="preserve">(за исключением отказа по основанию, предусмотренному </w:t>
      </w:r>
      <w:r w:rsidR="00B7152F">
        <w:fldChar w:fldCharType="begin"/>
      </w:r>
      <w:r w:rsidR="00B7152F">
        <w:instrText xml:space="preserve"> REF _Ref476597911 \r \h </w:instrText>
      </w:r>
      <w:r w:rsidR="00B7152F">
        <w:fldChar w:fldCharType="separate"/>
      </w:r>
      <w:r w:rsidR="002B28E0">
        <w:t>25.8(a)</w:t>
      </w:r>
      <w:r w:rsidR="00B7152F">
        <w:fldChar w:fldCharType="end"/>
      </w:r>
      <w:r w:rsidR="00DB2D8F">
        <w:t>)</w:t>
      </w:r>
      <w:r>
        <w:t xml:space="preserve">. </w:t>
      </w:r>
    </w:p>
    <w:p w:rsidR="00C515B6" w:rsidRDefault="00C515B6" w:rsidP="00444CAE">
      <w:pPr>
        <w:pStyle w:val="11"/>
      </w:pPr>
      <w:r w:rsidRPr="00ED037E">
        <w:lastRenderedPageBreak/>
        <w:t xml:space="preserve">Концессионер обязан своевременно уведомлять </w:t>
      </w:r>
      <w:r w:rsidR="009A6943">
        <w:t>Уполномоченный орган</w:t>
      </w:r>
      <w:r w:rsidR="009A6943" w:rsidRPr="00ED037E">
        <w:t xml:space="preserve"> </w:t>
      </w:r>
      <w:r w:rsidRPr="00ED037E">
        <w:t>о любых изменениях услови</w:t>
      </w:r>
      <w:r w:rsidR="00DB2D8F">
        <w:t>й Соглашения о ф</w:t>
      </w:r>
      <w:r w:rsidRPr="00ED037E">
        <w:t xml:space="preserve">инансировании, которые могут привести к уменьшению размера финансовых обязательств Концедента в случае досрочного прекращения </w:t>
      </w:r>
      <w:r w:rsidR="00B7152F">
        <w:t>Концессионного с</w:t>
      </w:r>
      <w:r w:rsidRPr="00ED037E">
        <w:t>оглашения.</w:t>
      </w:r>
    </w:p>
    <w:p w:rsidR="00C13FF4" w:rsidRPr="00A11D8B" w:rsidRDefault="00C13FF4" w:rsidP="00724EE0">
      <w:pPr>
        <w:pStyle w:val="10"/>
      </w:pPr>
      <w:bookmarkStart w:id="900" w:name="_Toc473677416"/>
      <w:bookmarkStart w:id="901" w:name="_Toc473677417"/>
      <w:bookmarkStart w:id="902" w:name="_Toc473677418"/>
      <w:bookmarkStart w:id="903" w:name="_Toc473677419"/>
      <w:bookmarkStart w:id="904" w:name="_Toc473677420"/>
      <w:bookmarkStart w:id="905" w:name="_Toc466995894"/>
      <w:bookmarkStart w:id="906" w:name="_Toc468217651"/>
      <w:bookmarkStart w:id="907" w:name="_Toc468892618"/>
      <w:bookmarkStart w:id="908" w:name="_Toc473692355"/>
      <w:bookmarkStart w:id="909" w:name="_Toc476857536"/>
      <w:bookmarkStart w:id="910" w:name="_Toc350977270"/>
      <w:bookmarkStart w:id="911" w:name="_Toc481181841"/>
      <w:bookmarkStart w:id="912" w:name="_Toc477970501"/>
      <w:bookmarkStart w:id="913" w:name="_Toc485514147"/>
      <w:bookmarkStart w:id="914" w:name="_Toc484822124"/>
      <w:bookmarkEnd w:id="892"/>
      <w:bookmarkEnd w:id="900"/>
      <w:bookmarkEnd w:id="901"/>
      <w:bookmarkEnd w:id="902"/>
      <w:bookmarkEnd w:id="903"/>
      <w:bookmarkEnd w:id="904"/>
      <w:r w:rsidRPr="00A11D8B">
        <w:t xml:space="preserve">ПРАВА НА </w:t>
      </w:r>
      <w:bookmarkEnd w:id="905"/>
      <w:r w:rsidRPr="00A11D8B">
        <w:t>РЕЗУЛЬТАТЫ ИНТЕЛЛЕКТУАЛЬНОЙ ДЕЯТЕЛЬНОСТИ</w:t>
      </w:r>
      <w:bookmarkEnd w:id="906"/>
      <w:bookmarkEnd w:id="907"/>
      <w:bookmarkEnd w:id="908"/>
      <w:bookmarkEnd w:id="909"/>
      <w:bookmarkEnd w:id="910"/>
      <w:bookmarkEnd w:id="911"/>
      <w:bookmarkEnd w:id="912"/>
      <w:bookmarkEnd w:id="913"/>
      <w:bookmarkEnd w:id="914"/>
    </w:p>
    <w:p w:rsidR="00C13FF4" w:rsidRPr="00A11D8B" w:rsidRDefault="00C13FF4" w:rsidP="00444CAE">
      <w:pPr>
        <w:pStyle w:val="11"/>
      </w:pPr>
      <w:bookmarkStart w:id="915" w:name="_Ref369201048"/>
      <w:r w:rsidRPr="00A11D8B">
        <w:t>Все исключительные права на результаты интеллектуальной деятельности и приравненные к ним средства индивидуализации (далее – «</w:t>
      </w:r>
      <w:r w:rsidRPr="00A11D8B">
        <w:rPr>
          <w:b/>
          <w:i/>
        </w:rPr>
        <w:t>Объекты интеллектуальной собственности</w:t>
      </w:r>
      <w:r w:rsidRPr="00A11D8B">
        <w:t>»), созданные Концессионе</w:t>
      </w:r>
      <w:r w:rsidR="0009770D">
        <w:t>ром или Лицами, относящимися к к</w:t>
      </w:r>
      <w:r w:rsidRPr="00A11D8B">
        <w:t>онцессионеру в целях исполнения обязательств по Концессионному соглашению, принадлежат Концеденту.</w:t>
      </w:r>
      <w:bookmarkEnd w:id="915"/>
    </w:p>
    <w:p w:rsidR="00C13FF4" w:rsidRPr="00A11D8B" w:rsidRDefault="00C13FF4" w:rsidP="00444CAE">
      <w:pPr>
        <w:pStyle w:val="11"/>
      </w:pPr>
      <w:bookmarkStart w:id="916" w:name="_Ref391657848"/>
      <w:r w:rsidRPr="00A11D8B">
        <w:t>Все исключительные права на Объекты интеллектуальной собственности, приобретенные Концессионером в целях исполнения обязательств по Концессионному соглашению, подлежат безвозмездному отчуждению в пользу Концедента в течение 30 (тридцати) Рабочих дней с момента возникновения таких прав у Концессионера.</w:t>
      </w:r>
      <w:bookmarkEnd w:id="916"/>
    </w:p>
    <w:p w:rsidR="00C13FF4" w:rsidRPr="00A11D8B" w:rsidRDefault="00C13FF4" w:rsidP="00444CAE">
      <w:pPr>
        <w:pStyle w:val="11"/>
      </w:pPr>
      <w:r w:rsidRPr="00A11D8B">
        <w:t>При заключении с третьими лицами договоров о предоставлении права использования Объектов интеллектуальной собственности, принадлежащих третьим лицам в целях исполнения Концессионного соглашения, Концессионер обязуется обеспечить включение в них положения, предоставляющего Концессионеру право предоставлять Концеденту на условиях безвозмездной неисключительной лицензии право использования таких Объектов интеллектуальной собственности в течение всего срока действия прав Концессионера на данные Объекты интеллектуальной собственности. По заключении указанных договоров с третьими лицами Концессионер обязан заключить договор с Концедентом о предоставлении на условиях безвозмездной неисключительной лицензии права использования соответствующих Объектов интеллектуальной собственности с правом сублицензии таких Объектов интеллектуальной собственности новому концессионеру в случае перемены лиц по Концессионному соглашению.</w:t>
      </w:r>
    </w:p>
    <w:p w:rsidR="00C13FF4" w:rsidRPr="00A11D8B" w:rsidRDefault="00C13FF4" w:rsidP="00444CAE">
      <w:pPr>
        <w:pStyle w:val="11"/>
      </w:pPr>
      <w:r w:rsidRPr="00A11D8B">
        <w:t xml:space="preserve">Концедент безвозмездно и в разумно короткий срок после возникновения у него исключительных прав, указанных в пунктах </w:t>
      </w:r>
      <w:r w:rsidR="009C5E33" w:rsidRPr="002E37B2">
        <w:fldChar w:fldCharType="begin"/>
      </w:r>
      <w:r w:rsidRPr="00A11D8B">
        <w:instrText xml:space="preserve"> REF _Ref369201048 \r \h  \* MERGEFORMAT </w:instrText>
      </w:r>
      <w:r w:rsidR="009C5E33" w:rsidRPr="002E37B2">
        <w:fldChar w:fldCharType="separate"/>
      </w:r>
      <w:r w:rsidR="002B28E0">
        <w:t>26.1</w:t>
      </w:r>
      <w:r w:rsidR="009C5E33" w:rsidRPr="002E37B2">
        <w:fldChar w:fldCharType="end"/>
      </w:r>
      <w:r w:rsidRPr="00A11D8B">
        <w:t xml:space="preserve"> и </w:t>
      </w:r>
      <w:r w:rsidR="009C5E33" w:rsidRPr="002E37B2">
        <w:fldChar w:fldCharType="begin"/>
      </w:r>
      <w:r w:rsidRPr="00A11D8B">
        <w:instrText xml:space="preserve"> REF _Ref391657848 \r \h  \* MERGEFORMAT </w:instrText>
      </w:r>
      <w:r w:rsidR="009C5E33" w:rsidRPr="002E37B2">
        <w:fldChar w:fldCharType="separate"/>
      </w:r>
      <w:r w:rsidR="002B28E0">
        <w:t>26.2</w:t>
      </w:r>
      <w:r w:rsidR="009C5E33" w:rsidRPr="002E37B2">
        <w:fldChar w:fldCharType="end"/>
      </w:r>
      <w:r w:rsidRPr="00A11D8B">
        <w:t>, предоставляет Концессионеру право использования соответствующих Объектов интеллектуальной собственности на условиях неисключительной безвозмездной лицензии любым не противоречащим закону способом в целях исполнения Концессионером обязательств по Концессионному соглашению на весь Срок, включая право предоставлять безвозмездные сублицензии на такие Объекты интеллектуальной собственности Подрядчику, а также любым лицам, привлекаемым Концессионером</w:t>
      </w:r>
      <w:r w:rsidR="00852EF1" w:rsidRPr="00A11D8B">
        <w:t xml:space="preserve"> и </w:t>
      </w:r>
      <w:r w:rsidRPr="00A11D8B">
        <w:t>Подрядчиком для выполнения обязательств по Концессионному соглашению. Действие указанной лицензии и предоставленных по ней сублицензий прекращается в момент прекращения Концессионного соглашения.</w:t>
      </w:r>
    </w:p>
    <w:p w:rsidR="00C13FF4" w:rsidRPr="00A11D8B" w:rsidRDefault="00C13FF4" w:rsidP="00444CAE">
      <w:pPr>
        <w:pStyle w:val="11"/>
      </w:pPr>
      <w:r w:rsidRPr="00A11D8B">
        <w:t xml:space="preserve">На Дату прекращения концессионного соглашения и (или) в случае уступки прав и обязанностей по Концессионному соглашению любому третьему лицу Концессионер должен безвозмездно передать или обеспечить передачу Концеденту и (или) такому третьему лицу лицензии или сублицензии на право использования Объектов интеллектуальной собственности, необходимых для продолжения эксплуатации Объекта соглашения. Если в соответствии с </w:t>
      </w:r>
      <w:r w:rsidR="00A11478">
        <w:lastRenderedPageBreak/>
        <w:t>Законодательством</w:t>
      </w:r>
      <w:r w:rsidRPr="00A11D8B">
        <w:t xml:space="preserve"> требуется Государственная регистрация такого лицензионного или сублицензионного договора, Концессионер должен произвести такую регистрацию за свой счет.</w:t>
      </w:r>
    </w:p>
    <w:p w:rsidR="00E27CE2" w:rsidRPr="00A11D8B" w:rsidRDefault="00E27CE2" w:rsidP="00724EE0">
      <w:pPr>
        <w:pStyle w:val="10"/>
      </w:pPr>
      <w:bookmarkStart w:id="917" w:name="_Ref465936980"/>
      <w:bookmarkStart w:id="918" w:name="_Toc466995895"/>
      <w:bookmarkStart w:id="919" w:name="_Toc468217652"/>
      <w:bookmarkStart w:id="920" w:name="_Toc468892619"/>
      <w:bookmarkStart w:id="921" w:name="_Toc473692356"/>
      <w:bookmarkStart w:id="922" w:name="_Toc476857537"/>
      <w:bookmarkStart w:id="923" w:name="_Toc350977271"/>
      <w:bookmarkStart w:id="924" w:name="_Toc481181842"/>
      <w:bookmarkStart w:id="925" w:name="_Toc477970502"/>
      <w:bookmarkStart w:id="926" w:name="_Toc485514148"/>
      <w:bookmarkStart w:id="927" w:name="_Toc484822125"/>
      <w:r w:rsidRPr="00A11D8B">
        <w:t>КОНФИДЕНЦИАЛЬНОСТЬ</w:t>
      </w:r>
      <w:bookmarkEnd w:id="917"/>
      <w:bookmarkEnd w:id="918"/>
      <w:bookmarkEnd w:id="919"/>
      <w:bookmarkEnd w:id="920"/>
      <w:bookmarkEnd w:id="921"/>
      <w:bookmarkEnd w:id="922"/>
      <w:bookmarkEnd w:id="923"/>
      <w:bookmarkEnd w:id="924"/>
      <w:bookmarkEnd w:id="925"/>
      <w:bookmarkEnd w:id="926"/>
      <w:bookmarkEnd w:id="927"/>
    </w:p>
    <w:p w:rsidR="00E27CE2" w:rsidRPr="00A11D8B" w:rsidRDefault="00E27CE2" w:rsidP="00444CAE">
      <w:pPr>
        <w:pStyle w:val="11"/>
      </w:pPr>
      <w:bookmarkStart w:id="928" w:name="_Ref465936718"/>
      <w:r w:rsidRPr="00A11D8B">
        <w:t xml:space="preserve">Все документы, материалы и иные сведения, как технические, так и коммерческие, предоставленные любой Стороной или третьими лицами в </w:t>
      </w:r>
      <w:r w:rsidR="009D0862" w:rsidRPr="00A11D8B">
        <w:t xml:space="preserve">целях исполнения или в связи с </w:t>
      </w:r>
      <w:r w:rsidRPr="00A11D8B">
        <w:t>Концессионным соглашением, включая любые сведения, предоставленные или ставшие известными в результате разрешения Спора, являются конфиденциальной информацией.</w:t>
      </w:r>
      <w:bookmarkEnd w:id="928"/>
    </w:p>
    <w:p w:rsidR="00E27CE2" w:rsidRPr="00A11D8B" w:rsidRDefault="00E27CE2" w:rsidP="00444CAE">
      <w:pPr>
        <w:pStyle w:val="11"/>
      </w:pPr>
      <w:r w:rsidRPr="00A11D8B">
        <w:t xml:space="preserve">Стороны договорились, что любая информация, в том числе указанная в пункте </w:t>
      </w:r>
      <w:r w:rsidR="009C5E33" w:rsidRPr="002E37B2">
        <w:fldChar w:fldCharType="begin"/>
      </w:r>
      <w:r w:rsidRPr="00A11D8B">
        <w:instrText xml:space="preserve"> REF _Ref465936718 \r \h  \* MERGEFORMAT </w:instrText>
      </w:r>
      <w:r w:rsidR="009C5E33" w:rsidRPr="002E37B2">
        <w:fldChar w:fldCharType="separate"/>
      </w:r>
      <w:r w:rsidR="002B28E0">
        <w:t>27.1</w:t>
      </w:r>
      <w:r w:rsidR="009C5E33" w:rsidRPr="002E37B2">
        <w:fldChar w:fldCharType="end"/>
      </w:r>
      <w:r w:rsidRPr="00A11D8B">
        <w:t xml:space="preserve"> Концессионного соглашения, может быть предоставлена Стороной без получения письменного согласия </w:t>
      </w:r>
      <w:r w:rsidR="003F684B" w:rsidRPr="00A11D8B">
        <w:t>предоставляющей информацию</w:t>
      </w:r>
      <w:r w:rsidRPr="00A11D8B">
        <w:t xml:space="preserve"> Стороны следующим лицам:</w:t>
      </w:r>
    </w:p>
    <w:p w:rsidR="00E27CE2" w:rsidRPr="00A11D8B" w:rsidRDefault="00E27CE2" w:rsidP="00444CAE">
      <w:pPr>
        <w:pStyle w:val="a3"/>
      </w:pPr>
      <w:r w:rsidRPr="00A11D8B">
        <w:t>любому Аффилированному лицу Стороны при обязательном получении от такого Аффилированного лица письменной гарантии соблюдения режима конфиденциальности передаваемой информации;</w:t>
      </w:r>
    </w:p>
    <w:p w:rsidR="00E27CE2" w:rsidRPr="00A11D8B" w:rsidRDefault="00E27CE2" w:rsidP="00444CAE">
      <w:pPr>
        <w:pStyle w:val="a3"/>
      </w:pPr>
      <w:r w:rsidRPr="00A11D8B">
        <w:t>любым внешним консультантам или экспертам, привлеченным такой Стороной или от лица такой Стороны и действующим в таком качестве, после получения от таких консультантов или экспертов письменной гарантии соблюдения режима конфиденциальности передаваемой информации;</w:t>
      </w:r>
    </w:p>
    <w:p w:rsidR="00E27CE2" w:rsidRPr="00A11D8B" w:rsidRDefault="00E27CE2" w:rsidP="00444CAE">
      <w:pPr>
        <w:pStyle w:val="a3"/>
      </w:pPr>
      <w:r w:rsidRPr="00A11D8B">
        <w:t>любой Финансирующей организации, от которой Сторона желает получить или получает финансирование;</w:t>
      </w:r>
    </w:p>
    <w:p w:rsidR="00E27CE2" w:rsidRPr="00A11D8B" w:rsidRDefault="00E27CE2" w:rsidP="00444CAE">
      <w:pPr>
        <w:pStyle w:val="a3"/>
      </w:pPr>
      <w:r w:rsidRPr="00A11D8B">
        <w:t xml:space="preserve">любым лицам, имеющим право в соответствии с </w:t>
      </w:r>
      <w:r w:rsidR="00A11478">
        <w:t>Законодательством</w:t>
      </w:r>
      <w:r w:rsidRPr="00A11D8B">
        <w:t xml:space="preserve"> требовать предоставления конфиденциальной информации.</w:t>
      </w:r>
    </w:p>
    <w:p w:rsidR="00E27CE2" w:rsidRPr="00A11D8B" w:rsidRDefault="00E27CE2" w:rsidP="00444CAE">
      <w:pPr>
        <w:pStyle w:val="11"/>
      </w:pPr>
      <w:r w:rsidRPr="00A11D8B">
        <w:t xml:space="preserve">Концедент вправе по своему усмотрению без получения согласия Концессионера в любое время публиковать информацию, связанную с заключением и исполнением Концессионного соглашения, в случаях, когда обязанность по опубликованию такой информации предусмотрена </w:t>
      </w:r>
      <w:r w:rsidR="00A11478">
        <w:t>Законодательством</w:t>
      </w:r>
      <w:r w:rsidRPr="00A11D8B">
        <w:t>.</w:t>
      </w:r>
    </w:p>
    <w:p w:rsidR="00E27CE2" w:rsidRPr="00A11D8B" w:rsidRDefault="00E27CE2" w:rsidP="00444CAE">
      <w:pPr>
        <w:pStyle w:val="11"/>
      </w:pPr>
      <w:r w:rsidRPr="00A11D8B">
        <w:t xml:space="preserve">Режим конфиденциальности, предусмотренный настоящей статьей </w:t>
      </w:r>
      <w:r w:rsidR="009C5E33" w:rsidRPr="002E37B2">
        <w:fldChar w:fldCharType="begin"/>
      </w:r>
      <w:r w:rsidRPr="00A11D8B">
        <w:instrText xml:space="preserve"> REF _Ref465936980 \r \h  \* MERGEFORMAT </w:instrText>
      </w:r>
      <w:r w:rsidR="009C5E33" w:rsidRPr="002E37B2">
        <w:fldChar w:fldCharType="separate"/>
      </w:r>
      <w:r w:rsidR="002B28E0">
        <w:t>27</w:t>
      </w:r>
      <w:r w:rsidR="009C5E33" w:rsidRPr="002E37B2">
        <w:fldChar w:fldCharType="end"/>
      </w:r>
      <w:r w:rsidRPr="00A11D8B">
        <w:t xml:space="preserve"> Концессионного соглашения, продолжает действовать в отношении информации, указанной в пункте </w:t>
      </w:r>
      <w:r w:rsidR="009C5E33" w:rsidRPr="002E37B2">
        <w:fldChar w:fldCharType="begin"/>
      </w:r>
      <w:r w:rsidRPr="00A11D8B">
        <w:instrText xml:space="preserve"> REF _Ref465936718 \r \h  \* MERGEFORMAT </w:instrText>
      </w:r>
      <w:r w:rsidR="009C5E33" w:rsidRPr="002E37B2">
        <w:fldChar w:fldCharType="separate"/>
      </w:r>
      <w:r w:rsidR="002B28E0">
        <w:t>27.1</w:t>
      </w:r>
      <w:r w:rsidR="009C5E33" w:rsidRPr="002E37B2">
        <w:fldChar w:fldCharType="end"/>
      </w:r>
      <w:r w:rsidRPr="00A11D8B">
        <w:t>, в течение 5 (пяти) лет после прекращения Концессионного соглашения.</w:t>
      </w:r>
    </w:p>
    <w:p w:rsidR="00E27CE2" w:rsidRPr="00A11D8B" w:rsidRDefault="0009770D" w:rsidP="00724EE0">
      <w:pPr>
        <w:pStyle w:val="10"/>
      </w:pPr>
      <w:bookmarkStart w:id="929" w:name="_Toc485514149"/>
      <w:bookmarkStart w:id="930" w:name="_Toc484822126"/>
      <w:r>
        <w:t>ПРИМЕНИМОЕ ПРАВО</w:t>
      </w:r>
      <w:bookmarkEnd w:id="929"/>
      <w:bookmarkEnd w:id="930"/>
    </w:p>
    <w:p w:rsidR="00E27CE2" w:rsidRPr="00A11D8B" w:rsidRDefault="00E27CE2" w:rsidP="00444CAE">
      <w:pPr>
        <w:pStyle w:val="11"/>
      </w:pPr>
      <w:r w:rsidRPr="00A11D8B">
        <w:t>Настоящее Концессионное соглашение, включая права и обязанности его Сторон, действительность и последствия его недействительности, арбитражная оговорка регулируются и подлежат толкованию в соответствии с материальным правом Российской Федерации.</w:t>
      </w:r>
    </w:p>
    <w:p w:rsidR="00E27CE2" w:rsidRPr="00A11D8B" w:rsidRDefault="00E27CE2" w:rsidP="00724EE0">
      <w:pPr>
        <w:pStyle w:val="10"/>
      </w:pPr>
      <w:bookmarkStart w:id="931" w:name="_Toc466995897"/>
      <w:bookmarkStart w:id="932" w:name="_Toc468217654"/>
      <w:bookmarkStart w:id="933" w:name="_Toc468892621"/>
      <w:bookmarkStart w:id="934" w:name="_Toc473692358"/>
      <w:bookmarkStart w:id="935" w:name="_Toc476857539"/>
      <w:bookmarkStart w:id="936" w:name="_Toc350977273"/>
      <w:bookmarkStart w:id="937" w:name="_Toc481181844"/>
      <w:bookmarkStart w:id="938" w:name="_Toc477970504"/>
      <w:bookmarkStart w:id="939" w:name="_Toc485514150"/>
      <w:bookmarkStart w:id="940" w:name="_Toc484822127"/>
      <w:r w:rsidRPr="00A11D8B">
        <w:t>САЛЬВАТОРСКАЯ ОГОВОРКА</w:t>
      </w:r>
      <w:bookmarkEnd w:id="931"/>
      <w:bookmarkEnd w:id="932"/>
      <w:bookmarkEnd w:id="933"/>
      <w:bookmarkEnd w:id="934"/>
      <w:bookmarkEnd w:id="935"/>
      <w:bookmarkEnd w:id="936"/>
      <w:bookmarkEnd w:id="937"/>
      <w:bookmarkEnd w:id="938"/>
      <w:bookmarkEnd w:id="939"/>
      <w:bookmarkEnd w:id="940"/>
    </w:p>
    <w:p w:rsidR="00E27CE2" w:rsidRPr="00A11D8B" w:rsidRDefault="00E27CE2" w:rsidP="00444CAE">
      <w:pPr>
        <w:pStyle w:val="11"/>
      </w:pPr>
      <w:bookmarkStart w:id="941" w:name="_Ref166657495"/>
      <w:r w:rsidRPr="00A11D8B">
        <w:t xml:space="preserve">В случае если по какой-либо причине какое-либо положение Концессионного соглашения является или становится недействительным, противоречащим </w:t>
      </w:r>
      <w:r w:rsidR="0009770D">
        <w:lastRenderedPageBreak/>
        <w:t>Законодательству</w:t>
      </w:r>
      <w:r w:rsidRPr="00A11D8B">
        <w:t xml:space="preserve">, не имеющим законной силы или будет признано судом как недействительное, противоречащее </w:t>
      </w:r>
      <w:r w:rsidR="0009770D">
        <w:t>Законодательству</w:t>
      </w:r>
      <w:r w:rsidRPr="00A11D8B">
        <w:t xml:space="preserve"> или не имеющее возможности принудительного исполнения (без ущерба для прав Стороны, если такая незаконность, недействительность или невозможность принудительного исполнения возникли в результате нарушений, допущенных другой Стороной) (далее – «</w:t>
      </w:r>
      <w:r w:rsidRPr="0009770D">
        <w:rPr>
          <w:b/>
        </w:rPr>
        <w:t>Недействительное условие</w:t>
      </w:r>
      <w:r w:rsidRPr="00A11D8B">
        <w:t>»):</w:t>
      </w:r>
      <w:bookmarkEnd w:id="941"/>
    </w:p>
    <w:p w:rsidR="00E27CE2" w:rsidRPr="00A11D8B" w:rsidRDefault="00E27CE2" w:rsidP="00444CAE">
      <w:pPr>
        <w:pStyle w:val="a3"/>
      </w:pPr>
      <w:r w:rsidRPr="00A11D8B">
        <w:t>Концессионное соглашение сохраняет силу в остальной части;</w:t>
      </w:r>
    </w:p>
    <w:p w:rsidR="00E27CE2" w:rsidRPr="00A11D8B" w:rsidRDefault="00E27CE2" w:rsidP="00444CAE">
      <w:pPr>
        <w:pStyle w:val="a3"/>
      </w:pPr>
      <w:bookmarkStart w:id="942" w:name="_Ref166657552"/>
      <w:r w:rsidRPr="00A11D8B">
        <w:t xml:space="preserve">Стороны согласовывают в разумно короткий срок и с учетом </w:t>
      </w:r>
      <w:r w:rsidR="00A11478">
        <w:t>Законодательства</w:t>
      </w:r>
      <w:r w:rsidRPr="00A11D8B" w:rsidDel="00D0031A">
        <w:t xml:space="preserve"> </w:t>
      </w:r>
      <w:r w:rsidRPr="00A11D8B">
        <w:t>одно или более условий взамен Недействительного условия (далее – «</w:t>
      </w:r>
      <w:r w:rsidRPr="0009770D">
        <w:rPr>
          <w:b/>
        </w:rPr>
        <w:t>Новое условие</w:t>
      </w:r>
      <w:r w:rsidRPr="00A11D8B">
        <w:t>»), экономический эффект от принятия которых сопоставим с экономическим эффектом от действия Недействительного условия, если бы такое условие не было признано недействительным, незаконным или не подлежащим принудительному исполнению; и</w:t>
      </w:r>
      <w:bookmarkEnd w:id="942"/>
    </w:p>
    <w:p w:rsidR="00E27CE2" w:rsidRPr="00A11D8B" w:rsidRDefault="00E27CE2" w:rsidP="00444CAE">
      <w:pPr>
        <w:pStyle w:val="a3"/>
      </w:pPr>
      <w:r w:rsidRPr="00A11D8B">
        <w:t>если Новое условие не согласовано Сторонами в течение 1 (одного) месяца после достижения соглашения Сторон или принятия решения суда о незаконности, недействительности или невозможности принудительного исполнения Недействительного условия, такие разногласия должны быть разрешены в соответствии с Порядком разрешения споров.</w:t>
      </w:r>
    </w:p>
    <w:p w:rsidR="00E27CE2" w:rsidRPr="00A11D8B" w:rsidRDefault="00E27CE2" w:rsidP="00724EE0">
      <w:pPr>
        <w:pStyle w:val="10"/>
      </w:pPr>
      <w:bookmarkStart w:id="943" w:name="_Toc466995898"/>
      <w:bookmarkStart w:id="944" w:name="_Toc468217655"/>
      <w:bookmarkStart w:id="945" w:name="_Toc468892622"/>
      <w:bookmarkStart w:id="946" w:name="_Toc473692359"/>
      <w:bookmarkStart w:id="947" w:name="_Toc476857540"/>
      <w:bookmarkStart w:id="948" w:name="_Toc350977274"/>
      <w:bookmarkStart w:id="949" w:name="_Toc481181845"/>
      <w:bookmarkStart w:id="950" w:name="_Toc477970505"/>
      <w:bookmarkStart w:id="951" w:name="_Toc485514151"/>
      <w:bookmarkStart w:id="952" w:name="_Toc484822128"/>
      <w:r w:rsidRPr="00A11D8B">
        <w:t>ПОЛНЫЙ ОБЪЕМ ДОГОВОРЕННОСТЕЙ</w:t>
      </w:r>
      <w:bookmarkEnd w:id="943"/>
      <w:bookmarkEnd w:id="944"/>
      <w:bookmarkEnd w:id="945"/>
      <w:bookmarkEnd w:id="946"/>
      <w:bookmarkEnd w:id="947"/>
      <w:bookmarkEnd w:id="948"/>
      <w:bookmarkEnd w:id="949"/>
      <w:bookmarkEnd w:id="950"/>
      <w:bookmarkEnd w:id="951"/>
      <w:bookmarkEnd w:id="952"/>
    </w:p>
    <w:p w:rsidR="00E27CE2" w:rsidRPr="00A11D8B" w:rsidRDefault="00E27CE2" w:rsidP="00444CAE">
      <w:pPr>
        <w:pStyle w:val="11"/>
      </w:pPr>
      <w:bookmarkStart w:id="953" w:name="_Ref165353696"/>
      <w:r w:rsidRPr="00A11D8B">
        <w:t>Концессионное соглашение и любые другие Договоры по проекту, Стороной по которым является каждая из Сторон, представляют собой полный объем договоренностей Сторон в отношении предмета Концессионного соглашения.</w:t>
      </w:r>
      <w:bookmarkEnd w:id="953"/>
    </w:p>
    <w:p w:rsidR="00E27CE2" w:rsidRPr="00A11D8B" w:rsidRDefault="00E27CE2" w:rsidP="00444CAE">
      <w:pPr>
        <w:pStyle w:val="11"/>
      </w:pPr>
      <w:r w:rsidRPr="00A11D8B">
        <w:t>Если иное прямо не предусмотрено Концессионным соглашением, вся переписка и иные сообщения между Сторонами, связанные с заключением Концессионного соглашения, направленная Сторонами друг другу до Даты заключения концессионного соглашения, теряет силу с момента подписания Концессионного соглашения.</w:t>
      </w:r>
    </w:p>
    <w:p w:rsidR="00E27CE2" w:rsidRPr="00A11D8B" w:rsidRDefault="00E27CE2" w:rsidP="00444CAE">
      <w:pPr>
        <w:pStyle w:val="11"/>
      </w:pPr>
      <w:r w:rsidRPr="00A11D8B">
        <w:t xml:space="preserve">Договоры по проекту, а также иные договоренности и соглашения, заключаемые Сторонами и третьими лицами в целях исполнения Концессионного соглашения, </w:t>
      </w:r>
      <w:r w:rsidR="002B09C9" w:rsidRPr="00A11D8B">
        <w:t xml:space="preserve">за исключением Прямого соглашения, </w:t>
      </w:r>
      <w:r w:rsidRPr="00A11D8B">
        <w:t>не могут противоречить Концессионному соглашению или ограничивать права Сторон или затрагивать какие-либо обязательства Сторон по Концессионному соглашению.</w:t>
      </w:r>
      <w:r w:rsidR="000C24B3" w:rsidRPr="00A11D8B">
        <w:t xml:space="preserve"> В случае противоречия между условиями Концессионного соглашения и Прямого соглашения, подлежат применению условия Прямого соглашения.</w:t>
      </w:r>
    </w:p>
    <w:p w:rsidR="00E27CE2" w:rsidRPr="00A11D8B" w:rsidRDefault="00E27CE2" w:rsidP="00444CAE">
      <w:pPr>
        <w:pStyle w:val="11"/>
      </w:pPr>
      <w:bookmarkStart w:id="954" w:name="_Ref219733003"/>
      <w:r w:rsidRPr="00A11D8B">
        <w:t xml:space="preserve">Все приложения к Концессионному соглашению составляют неотъемлемую часть Концессионного соглашения. В случае противоречия между основным текстом Концессионного соглашения и каким-либо приложением к нему, </w:t>
      </w:r>
      <w:r w:rsidR="002B09C9" w:rsidRPr="00A11D8B">
        <w:t xml:space="preserve">за исключением Приложения 12 «Форма Прямого соглашения», </w:t>
      </w:r>
      <w:r w:rsidRPr="00A11D8B">
        <w:t>подлежит применению основной текст Концессионного соглашения.</w:t>
      </w:r>
      <w:bookmarkEnd w:id="954"/>
    </w:p>
    <w:p w:rsidR="00E27CE2" w:rsidRPr="00A11D8B" w:rsidRDefault="00E27CE2" w:rsidP="00724EE0">
      <w:pPr>
        <w:pStyle w:val="10"/>
      </w:pPr>
      <w:bookmarkStart w:id="955" w:name="_Ref466326183"/>
      <w:bookmarkStart w:id="956" w:name="_Toc466995899"/>
      <w:bookmarkStart w:id="957" w:name="_Toc468217656"/>
      <w:bookmarkStart w:id="958" w:name="_Toc468892623"/>
      <w:bookmarkStart w:id="959" w:name="_Toc473692360"/>
      <w:bookmarkStart w:id="960" w:name="_Toc476857541"/>
      <w:bookmarkStart w:id="961" w:name="_Toc350977275"/>
      <w:bookmarkStart w:id="962" w:name="_Toc481181846"/>
      <w:bookmarkStart w:id="963" w:name="_Toc477970506"/>
      <w:bookmarkStart w:id="964" w:name="_Toc485514152"/>
      <w:bookmarkStart w:id="965" w:name="_Toc484822129"/>
      <w:r w:rsidRPr="00A11D8B">
        <w:lastRenderedPageBreak/>
        <w:t>РАЗРЕШЕНИЕ СПОРОВ</w:t>
      </w:r>
      <w:bookmarkEnd w:id="955"/>
      <w:bookmarkEnd w:id="956"/>
      <w:bookmarkEnd w:id="957"/>
      <w:bookmarkEnd w:id="958"/>
      <w:bookmarkEnd w:id="959"/>
      <w:bookmarkEnd w:id="960"/>
      <w:bookmarkEnd w:id="961"/>
      <w:bookmarkEnd w:id="962"/>
      <w:bookmarkEnd w:id="963"/>
      <w:bookmarkEnd w:id="964"/>
      <w:bookmarkEnd w:id="965"/>
    </w:p>
    <w:p w:rsidR="00E27CE2" w:rsidRPr="00A11D8B" w:rsidRDefault="00E27CE2" w:rsidP="00F80EC9">
      <w:pPr>
        <w:pStyle w:val="20"/>
      </w:pPr>
      <w:bookmarkStart w:id="966" w:name="_Toc184666744"/>
      <w:bookmarkStart w:id="967" w:name="_Toc297286386"/>
      <w:bookmarkStart w:id="968" w:name="_Toc297714412"/>
      <w:bookmarkStart w:id="969" w:name="_Toc297716365"/>
      <w:bookmarkStart w:id="970" w:name="_Ref293416694"/>
      <w:bookmarkStart w:id="971" w:name="_Ref293676022"/>
      <w:bookmarkStart w:id="972" w:name="_Ref355721608"/>
      <w:bookmarkStart w:id="973" w:name="_Toc356556129"/>
      <w:bookmarkStart w:id="974" w:name="_Toc356926098"/>
      <w:r w:rsidRPr="00A11D8B">
        <w:t>Определение Спора</w:t>
      </w:r>
      <w:bookmarkEnd w:id="966"/>
      <w:bookmarkEnd w:id="967"/>
      <w:bookmarkEnd w:id="968"/>
      <w:bookmarkEnd w:id="969"/>
    </w:p>
    <w:p w:rsidR="00E27CE2" w:rsidRPr="00A11D8B" w:rsidRDefault="00E27CE2" w:rsidP="00444CAE">
      <w:pPr>
        <w:pStyle w:val="11"/>
      </w:pPr>
      <w:bookmarkStart w:id="975" w:name="_Ref185661207"/>
      <w:bookmarkStart w:id="976" w:name="_Ref466945217"/>
      <w:r w:rsidRPr="00A11D8B">
        <w:t>Все споры, разногласия или требования, возникающие из настоящего Концессионного соглашения или в связи с ним, в том числе касающиеся его заключения, исполнения, нарушения, прекращения, недействительности или толкования (каждый далее – «</w:t>
      </w:r>
      <w:r w:rsidRPr="005D6570">
        <w:rPr>
          <w:b/>
        </w:rPr>
        <w:t>Спор</w:t>
      </w:r>
      <w:r w:rsidRPr="00A11D8B">
        <w:t>»), должны разрешаться в соответствии со стать</w:t>
      </w:r>
      <w:bookmarkEnd w:id="975"/>
      <w:r w:rsidRPr="00A11D8B">
        <w:t xml:space="preserve">ей </w:t>
      </w:r>
      <w:r w:rsidR="009C5E33" w:rsidRPr="002E37B2">
        <w:fldChar w:fldCharType="begin"/>
      </w:r>
      <w:r w:rsidRPr="00A11D8B">
        <w:instrText xml:space="preserve"> REF _Ref466326183 \r \h  \* MERGEFORMAT </w:instrText>
      </w:r>
      <w:r w:rsidR="009C5E33" w:rsidRPr="002E37B2">
        <w:fldChar w:fldCharType="separate"/>
      </w:r>
      <w:r w:rsidR="002B28E0">
        <w:t>31</w:t>
      </w:r>
      <w:r w:rsidR="009C5E33" w:rsidRPr="002E37B2">
        <w:fldChar w:fldCharType="end"/>
      </w:r>
      <w:r w:rsidR="00754E79" w:rsidRPr="00A11D8B">
        <w:t xml:space="preserve">, если иной порядок прямо не предусмотрен Концессионным соглашением или </w:t>
      </w:r>
      <w:r w:rsidR="00A11478">
        <w:t>Законодательством</w:t>
      </w:r>
      <w:r w:rsidR="00754E79" w:rsidRPr="00A11D8B">
        <w:t>.</w:t>
      </w:r>
      <w:bookmarkEnd w:id="976"/>
    </w:p>
    <w:p w:rsidR="00E27CE2" w:rsidRPr="00A11D8B" w:rsidRDefault="00E27CE2" w:rsidP="00F80EC9">
      <w:pPr>
        <w:pStyle w:val="20"/>
      </w:pPr>
      <w:bookmarkStart w:id="977" w:name="_Toc297286387"/>
      <w:bookmarkStart w:id="978" w:name="_Toc297714413"/>
      <w:bookmarkStart w:id="979" w:name="_Toc297716366"/>
      <w:r w:rsidRPr="00A11D8B">
        <w:t>Уведомление о споре</w:t>
      </w:r>
      <w:bookmarkEnd w:id="977"/>
      <w:bookmarkEnd w:id="978"/>
      <w:bookmarkEnd w:id="979"/>
    </w:p>
    <w:p w:rsidR="00E27CE2" w:rsidRPr="00A11D8B" w:rsidRDefault="00E27CE2" w:rsidP="00444CAE">
      <w:pPr>
        <w:pStyle w:val="11"/>
      </w:pPr>
      <w:bookmarkStart w:id="980" w:name="_Ref185660799"/>
      <w:r w:rsidRPr="00A11D8B">
        <w:t xml:space="preserve">Сторона, полагающая, что возник Спор (далее – </w:t>
      </w:r>
      <w:r w:rsidRPr="00A11D8B">
        <w:rPr>
          <w:i/>
        </w:rPr>
        <w:t>«</w:t>
      </w:r>
      <w:r w:rsidRPr="005D6570">
        <w:rPr>
          <w:b/>
          <w:bCs/>
        </w:rPr>
        <w:t>Требующая сторона</w:t>
      </w:r>
      <w:r w:rsidRPr="00A11D8B">
        <w:rPr>
          <w:i/>
        </w:rPr>
        <w:t>»)</w:t>
      </w:r>
      <w:r w:rsidRPr="00A11D8B">
        <w:t>, обязана направить Стороне</w:t>
      </w:r>
      <w:r w:rsidR="00754E79" w:rsidRPr="00A11D8B">
        <w:t>, с которой возник Спор</w:t>
      </w:r>
      <w:r w:rsidRPr="00A11D8B">
        <w:t xml:space="preserve"> (далее – </w:t>
      </w:r>
      <w:r w:rsidRPr="00A11D8B">
        <w:rPr>
          <w:i/>
        </w:rPr>
        <w:t>«</w:t>
      </w:r>
      <w:r w:rsidRPr="005D6570">
        <w:rPr>
          <w:b/>
          <w:bCs/>
        </w:rPr>
        <w:t>Отвечающая сторона</w:t>
      </w:r>
      <w:r w:rsidRPr="00A11D8B">
        <w:rPr>
          <w:i/>
        </w:rPr>
        <w:t>»</w:t>
      </w:r>
      <w:r w:rsidRPr="00A11D8B">
        <w:t>)</w:t>
      </w:r>
      <w:r w:rsidR="00754E79" w:rsidRPr="00A11D8B">
        <w:t xml:space="preserve"> с копией третьей Стороне</w:t>
      </w:r>
      <w:r w:rsidRPr="00A11D8B">
        <w:t xml:space="preserve"> письменное уведомление с указанием следующей информации:</w:t>
      </w:r>
      <w:bookmarkEnd w:id="980"/>
    </w:p>
    <w:p w:rsidR="00E27CE2" w:rsidRPr="00A11D8B" w:rsidRDefault="00E27CE2" w:rsidP="00444CAE">
      <w:pPr>
        <w:pStyle w:val="a3"/>
      </w:pPr>
      <w:r w:rsidRPr="00A11D8B">
        <w:t>описание предмета Спора;</w:t>
      </w:r>
    </w:p>
    <w:p w:rsidR="00E27CE2" w:rsidRPr="00A11D8B" w:rsidRDefault="00E27CE2" w:rsidP="00444CAE">
      <w:pPr>
        <w:pStyle w:val="a3"/>
      </w:pPr>
      <w:r w:rsidRPr="00A11D8B">
        <w:t>требования Требующей стороны по предмету Спора, включая возмещение любых убытков;</w:t>
      </w:r>
    </w:p>
    <w:p w:rsidR="00E27CE2" w:rsidRPr="00A11D8B" w:rsidRDefault="00E27CE2" w:rsidP="00444CAE">
      <w:pPr>
        <w:pStyle w:val="a3"/>
      </w:pPr>
      <w:r w:rsidRPr="00A11D8B">
        <w:t>обоснование требований; и</w:t>
      </w:r>
    </w:p>
    <w:p w:rsidR="00E27CE2" w:rsidRPr="00A11D8B" w:rsidRDefault="00E27CE2" w:rsidP="00444CAE">
      <w:pPr>
        <w:pStyle w:val="a3"/>
      </w:pPr>
      <w:r w:rsidRPr="00A11D8B">
        <w:t>предлагаемая дата проведения первого совещания (которое должно состояться не позднее, чем спустя 10 (десять) Рабочих дней с момента вручения уведомления), место проведения первого совещания и предполагаемый состав участников Требующей стороны</w:t>
      </w:r>
    </w:p>
    <w:p w:rsidR="00E27CE2" w:rsidRPr="00A11D8B" w:rsidRDefault="00E27CE2" w:rsidP="00296EE1">
      <w:pPr>
        <w:spacing w:after="240" w:line="240" w:lineRule="auto"/>
        <w:ind w:left="709"/>
        <w:rPr>
          <w:rFonts w:ascii="Times New Roman" w:eastAsia="MS Mincho" w:hAnsi="Times New Roman"/>
          <w:b/>
          <w:sz w:val="24"/>
          <w:szCs w:val="24"/>
        </w:rPr>
      </w:pPr>
      <w:r w:rsidRPr="00A11D8B">
        <w:rPr>
          <w:rFonts w:ascii="Times New Roman" w:eastAsia="MS Mincho" w:hAnsi="Times New Roman"/>
          <w:sz w:val="24"/>
          <w:szCs w:val="24"/>
        </w:rPr>
        <w:t>(далее – «</w:t>
      </w:r>
      <w:r w:rsidRPr="005D6570">
        <w:rPr>
          <w:rFonts w:ascii="Times New Roman" w:eastAsia="MS Mincho" w:hAnsi="Times New Roman"/>
          <w:b/>
          <w:sz w:val="24"/>
          <w:szCs w:val="24"/>
        </w:rPr>
        <w:t>Уведомление о споре</w:t>
      </w:r>
      <w:r w:rsidRPr="00A11D8B">
        <w:rPr>
          <w:rFonts w:ascii="Times New Roman" w:eastAsia="MS Mincho" w:hAnsi="Times New Roman"/>
          <w:sz w:val="24"/>
          <w:szCs w:val="24"/>
        </w:rPr>
        <w:t>»).</w:t>
      </w:r>
    </w:p>
    <w:p w:rsidR="00E27CE2" w:rsidRPr="00A11D8B" w:rsidRDefault="00E27CE2" w:rsidP="00444CAE">
      <w:pPr>
        <w:pStyle w:val="11"/>
      </w:pPr>
      <w:bookmarkStart w:id="981" w:name="_Toc297286388"/>
      <w:bookmarkStart w:id="982" w:name="_Toc297714414"/>
      <w:bookmarkStart w:id="983" w:name="_Toc357090137"/>
      <w:r w:rsidRPr="00A11D8B">
        <w:t xml:space="preserve">Вручение Уведомления о споре не освобождает любую Сторону от исполнения ее обязательств по Концессионному соглашению, в том числе не является основанием для прекращения Концессионером </w:t>
      </w:r>
      <w:r w:rsidR="00754E79" w:rsidRPr="00A11D8B">
        <w:t xml:space="preserve">выполнения </w:t>
      </w:r>
      <w:r w:rsidRPr="00A11D8B">
        <w:t xml:space="preserve">мероприятий, предусмотренных Заданием и </w:t>
      </w:r>
      <w:r w:rsidR="00005067" w:rsidRPr="00A11D8B">
        <w:t>о</w:t>
      </w:r>
      <w:r w:rsidRPr="00A11D8B">
        <w:t xml:space="preserve">сновными мероприятиями, а также прекращения </w:t>
      </w:r>
      <w:r w:rsidR="00005067" w:rsidRPr="00A11D8B">
        <w:t xml:space="preserve">Концессионной деятельности </w:t>
      </w:r>
      <w:r w:rsidRPr="00A11D8B">
        <w:t>со стороны Концессионера, если иное прямо не предусмотрено Концессионным соглашением.</w:t>
      </w:r>
    </w:p>
    <w:p w:rsidR="00E27CE2" w:rsidRPr="00A11D8B" w:rsidRDefault="00E27CE2" w:rsidP="00F80EC9">
      <w:pPr>
        <w:pStyle w:val="20"/>
      </w:pPr>
      <w:r w:rsidRPr="00A11D8B">
        <w:t>Переговоры между Сторонами</w:t>
      </w:r>
      <w:bookmarkEnd w:id="981"/>
      <w:bookmarkEnd w:id="982"/>
      <w:bookmarkEnd w:id="983"/>
    </w:p>
    <w:p w:rsidR="00E27CE2" w:rsidRPr="00A11D8B" w:rsidRDefault="00E27CE2" w:rsidP="00444CAE">
      <w:pPr>
        <w:pStyle w:val="11"/>
      </w:pPr>
      <w:r w:rsidRPr="00A11D8B">
        <w:t xml:space="preserve">В случае возникновения Спора </w:t>
      </w:r>
      <w:r w:rsidR="00754E79" w:rsidRPr="00A11D8B">
        <w:t xml:space="preserve">Требующая сторона и Отвечающая сторона </w:t>
      </w:r>
      <w:r w:rsidRPr="00A11D8B">
        <w:t>должны приложить все зависящие от них усилия, чтобы разрешить Спор путем переговоров между соответствующими представителями Сторон, имеющими полномочия по урегулированию Спора, в порядке, изложенном в пунктах </w:t>
      </w:r>
      <w:r w:rsidR="009C5E33" w:rsidRPr="002E37B2">
        <w:fldChar w:fldCharType="begin"/>
      </w:r>
      <w:r w:rsidRPr="00A11D8B">
        <w:instrText xml:space="preserve"> REF _Ref219731846 \r \h  \* MERGEFORMAT </w:instrText>
      </w:r>
      <w:r w:rsidR="009C5E33" w:rsidRPr="002E37B2">
        <w:fldChar w:fldCharType="separate"/>
      </w:r>
      <w:r w:rsidR="002B28E0">
        <w:t>31.5</w:t>
      </w:r>
      <w:r w:rsidR="009C5E33" w:rsidRPr="002E37B2">
        <w:fldChar w:fldCharType="end"/>
      </w:r>
      <w:r w:rsidRPr="00A11D8B">
        <w:t xml:space="preserve"> – </w:t>
      </w:r>
      <w:r w:rsidR="001E3C0D">
        <w:fldChar w:fldCharType="begin"/>
      </w:r>
      <w:r w:rsidR="001E3C0D">
        <w:instrText xml:space="preserve"> REF _Ref473637596 \r \h </w:instrText>
      </w:r>
      <w:r w:rsidR="001E3C0D">
        <w:fldChar w:fldCharType="separate"/>
      </w:r>
      <w:r w:rsidR="002B28E0">
        <w:t>31.6</w:t>
      </w:r>
      <w:r w:rsidR="001E3C0D">
        <w:fldChar w:fldCharType="end"/>
      </w:r>
      <w:r w:rsidR="000D3C13">
        <w:t>.</w:t>
      </w:r>
    </w:p>
    <w:p w:rsidR="00E27CE2" w:rsidRPr="00A11D8B" w:rsidRDefault="00E27CE2" w:rsidP="00444CAE">
      <w:pPr>
        <w:pStyle w:val="11"/>
      </w:pPr>
      <w:bookmarkStart w:id="984" w:name="_Ref219731846"/>
      <w:r w:rsidRPr="00A11D8B">
        <w:t>Не позднее 5 (пяти) Рабочих дней с момента вручения Уведомления о споре согласно пункту </w:t>
      </w:r>
      <w:r w:rsidR="009C5E33" w:rsidRPr="002E37B2">
        <w:fldChar w:fldCharType="begin"/>
      </w:r>
      <w:r w:rsidRPr="00A11D8B">
        <w:instrText xml:space="preserve"> REF _Ref185660799 \r \h  \* MERGEFORMAT </w:instrText>
      </w:r>
      <w:r w:rsidR="009C5E33" w:rsidRPr="002E37B2">
        <w:fldChar w:fldCharType="separate"/>
      </w:r>
      <w:r w:rsidR="002B28E0">
        <w:t>31.2</w:t>
      </w:r>
      <w:r w:rsidR="009C5E33" w:rsidRPr="002E37B2">
        <w:fldChar w:fldCharType="end"/>
      </w:r>
      <w:r w:rsidRPr="00A11D8B">
        <w:t>, Отвечающая сторона обязана направить Требующей стороне письменный ответ с указанием следующих сведений:</w:t>
      </w:r>
      <w:bookmarkEnd w:id="984"/>
    </w:p>
    <w:p w:rsidR="00E27CE2" w:rsidRPr="00A11D8B" w:rsidRDefault="00E27CE2" w:rsidP="00444CAE">
      <w:pPr>
        <w:pStyle w:val="a3"/>
      </w:pPr>
      <w:r w:rsidRPr="00A11D8B">
        <w:t xml:space="preserve">подтверждение даты, времени и места проведения первого совещания и (или) предложение об изменении даты (при условии, что такая дата </w:t>
      </w:r>
      <w:r w:rsidRPr="00A11D8B">
        <w:lastRenderedPageBreak/>
        <w:t>наступает не позднее, чем спустя 10 (десять) Рабочих дней после даты Уведомления о споре), времени и места первого совещания;</w:t>
      </w:r>
    </w:p>
    <w:p w:rsidR="00E27CE2" w:rsidRPr="00A11D8B" w:rsidRDefault="00E27CE2" w:rsidP="00444CAE">
      <w:pPr>
        <w:pStyle w:val="a3"/>
      </w:pPr>
      <w:r w:rsidRPr="00A11D8B">
        <w:t>имена представителей Отвечающей стороны, которые будут участвовать в совещании; и</w:t>
      </w:r>
    </w:p>
    <w:p w:rsidR="00E27CE2" w:rsidRPr="00A11D8B" w:rsidRDefault="00E27CE2" w:rsidP="00444CAE">
      <w:pPr>
        <w:pStyle w:val="a3"/>
      </w:pPr>
      <w:r w:rsidRPr="00A11D8B">
        <w:t>ответ на требования, предъявленные Требующей стороной в Уведомлении о споре.</w:t>
      </w:r>
    </w:p>
    <w:p w:rsidR="00E27CE2" w:rsidRPr="00A11D8B" w:rsidRDefault="00E27CE2" w:rsidP="00444CAE">
      <w:pPr>
        <w:pStyle w:val="11"/>
      </w:pPr>
      <w:bookmarkStart w:id="985" w:name="_Ref473637596"/>
      <w:r w:rsidRPr="00A11D8B">
        <w:t xml:space="preserve">Целью первого совещания Сторон является обмен документами и информацией в связи со Спором, а также разъяснение своей позиции. По окончании первого совещания </w:t>
      </w:r>
      <w:r w:rsidR="00754E79" w:rsidRPr="00A11D8B">
        <w:t xml:space="preserve">спорящие </w:t>
      </w:r>
      <w:r w:rsidRPr="00A11D8B">
        <w:t>Стороны согласуют дату, время и место проведения второго совещания. При этом, дата проведения второго совещания наступает не позднее, чем спустя 10 (десять) Рабочих дней с даты проведения первого совещания.</w:t>
      </w:r>
      <w:bookmarkEnd w:id="985"/>
      <w:r w:rsidRPr="00A11D8B">
        <w:t xml:space="preserve"> </w:t>
      </w:r>
    </w:p>
    <w:p w:rsidR="00E27CE2" w:rsidRPr="00A11D8B" w:rsidRDefault="00E27CE2" w:rsidP="00F80EC9">
      <w:pPr>
        <w:pStyle w:val="20"/>
        <w:rPr>
          <w:i/>
        </w:rPr>
      </w:pPr>
      <w:bookmarkStart w:id="986" w:name="_Toc297286400"/>
      <w:bookmarkStart w:id="987" w:name="_Toc297714426"/>
      <w:bookmarkStart w:id="988" w:name="_Toc297716378"/>
      <w:bookmarkEnd w:id="970"/>
      <w:bookmarkEnd w:id="971"/>
      <w:bookmarkEnd w:id="972"/>
      <w:bookmarkEnd w:id="973"/>
      <w:bookmarkEnd w:id="974"/>
      <w:r w:rsidRPr="00A11D8B">
        <w:t xml:space="preserve">Передача Спора на разрешение в </w:t>
      </w:r>
      <w:bookmarkEnd w:id="986"/>
      <w:bookmarkEnd w:id="987"/>
      <w:bookmarkEnd w:id="988"/>
      <w:r w:rsidRPr="00A11D8B">
        <w:t>Арбитраж</w:t>
      </w:r>
    </w:p>
    <w:p w:rsidR="00E27CE2" w:rsidRPr="00A11D8B" w:rsidRDefault="000C24B3" w:rsidP="00444CAE">
      <w:pPr>
        <w:pStyle w:val="11"/>
      </w:pPr>
      <w:bookmarkStart w:id="989" w:name="_Ref297285788"/>
      <w:r w:rsidRPr="00A11D8B">
        <w:t>Если Стороны не разрешили Спор на втором совещании либо Спор не был разрешен в течение 30 (тридцати) Рабочих дней после предоставления Уведомления о споре согласно пункту </w:t>
      </w:r>
      <w:r w:rsidRPr="002E37B2">
        <w:fldChar w:fldCharType="begin"/>
      </w:r>
      <w:r w:rsidRPr="00A11D8B">
        <w:instrText xml:space="preserve"> REF _Ref185660799 \r \h  \* MERGEFORMAT </w:instrText>
      </w:r>
      <w:r w:rsidRPr="002E37B2">
        <w:fldChar w:fldCharType="separate"/>
      </w:r>
      <w:r w:rsidR="002B28E0">
        <w:t>31.2</w:t>
      </w:r>
      <w:r w:rsidRPr="002E37B2">
        <w:fldChar w:fldCharType="end"/>
      </w:r>
      <w:r w:rsidRPr="00A11D8B">
        <w:t xml:space="preserve">, то любая из спорящих Сторон вправе передать Спор на рассмотрение </w:t>
      </w:r>
      <w:r w:rsidR="00E27CE2" w:rsidRPr="00A11D8B">
        <w:t xml:space="preserve">и разрешение в Арбитражный суд </w:t>
      </w:r>
      <w:r w:rsidR="00CC20DB" w:rsidRPr="00CC20DB">
        <w:rPr>
          <w:i/>
        </w:rPr>
        <w:t>[субъект РФ]</w:t>
      </w:r>
      <w:r w:rsidR="000F057C" w:rsidRPr="00A11D8B">
        <w:t xml:space="preserve"> </w:t>
      </w:r>
      <w:r w:rsidR="00E27CE2" w:rsidRPr="00A11D8B">
        <w:t>(«</w:t>
      </w:r>
      <w:r w:rsidR="00E27CE2" w:rsidRPr="005D6570">
        <w:rPr>
          <w:b/>
        </w:rPr>
        <w:t>Арбитраж</w:t>
      </w:r>
      <w:r w:rsidR="00E27CE2" w:rsidRPr="00A11D8B">
        <w:t>»).</w:t>
      </w:r>
      <w:bookmarkEnd w:id="989"/>
    </w:p>
    <w:p w:rsidR="00E27CE2" w:rsidRPr="00A11D8B" w:rsidRDefault="00E27CE2" w:rsidP="00444CAE">
      <w:pPr>
        <w:pStyle w:val="11"/>
      </w:pPr>
      <w:r w:rsidRPr="00A11D8B">
        <w:t xml:space="preserve">Каждая из Сторон вправе передать Спор на рассмотрение в Арбитраж при условии предварительного соблюдения такой Стороной положений пунктов </w:t>
      </w:r>
      <w:r w:rsidR="009C5E33" w:rsidRPr="002E37B2">
        <w:fldChar w:fldCharType="begin"/>
      </w:r>
      <w:r w:rsidRPr="00A11D8B">
        <w:instrText xml:space="preserve"> REF _Ref185660799 \r \h  \* MERGEFORMAT </w:instrText>
      </w:r>
      <w:r w:rsidR="009C5E33" w:rsidRPr="002E37B2">
        <w:fldChar w:fldCharType="separate"/>
      </w:r>
      <w:r w:rsidR="002B28E0">
        <w:t>31.2</w:t>
      </w:r>
      <w:r w:rsidR="009C5E33" w:rsidRPr="002E37B2">
        <w:fldChar w:fldCharType="end"/>
      </w:r>
      <w:r w:rsidRPr="00A11D8B">
        <w:t xml:space="preserve"> –</w:t>
      </w:r>
      <w:r w:rsidR="000C24B3" w:rsidRPr="00A11D8B">
        <w:t xml:space="preserve"> </w:t>
      </w:r>
      <w:r w:rsidR="000C24B3" w:rsidRPr="002E37B2">
        <w:fldChar w:fldCharType="begin"/>
      </w:r>
      <w:r w:rsidR="000C24B3" w:rsidRPr="00A11D8B">
        <w:instrText xml:space="preserve"> REF _Ref473637596 \r \h </w:instrText>
      </w:r>
      <w:r w:rsidR="00A11D8B">
        <w:instrText xml:space="preserve"> \* MERGEFORMAT </w:instrText>
      </w:r>
      <w:r w:rsidR="000C24B3" w:rsidRPr="002E37B2">
        <w:fldChar w:fldCharType="separate"/>
      </w:r>
      <w:r w:rsidR="002B28E0">
        <w:t>31.6</w:t>
      </w:r>
      <w:r w:rsidR="000C24B3" w:rsidRPr="002E37B2">
        <w:fldChar w:fldCharType="end"/>
      </w:r>
      <w:r w:rsidRPr="00A11D8B">
        <w:t>, если иное прямо не предусмотрено положениями Концессионного соглашения.</w:t>
      </w:r>
    </w:p>
    <w:p w:rsidR="00E27CE2" w:rsidRPr="00A11D8B" w:rsidRDefault="00E27CE2" w:rsidP="00724EE0">
      <w:pPr>
        <w:pStyle w:val="10"/>
      </w:pPr>
      <w:bookmarkStart w:id="990" w:name="_Toc466995900"/>
      <w:bookmarkStart w:id="991" w:name="_Toc468217657"/>
      <w:bookmarkStart w:id="992" w:name="_Toc468892624"/>
      <w:bookmarkStart w:id="993" w:name="_Toc473692361"/>
      <w:bookmarkStart w:id="994" w:name="_Toc476857542"/>
      <w:bookmarkStart w:id="995" w:name="_Toc350977276"/>
      <w:bookmarkStart w:id="996" w:name="_Toc481181847"/>
      <w:bookmarkStart w:id="997" w:name="_Toc477970507"/>
      <w:bookmarkStart w:id="998" w:name="_Toc485514153"/>
      <w:bookmarkStart w:id="999" w:name="_Toc484822130"/>
      <w:r w:rsidRPr="00A11D8B">
        <w:t>УВЕДОМЛЕНИЯ</w:t>
      </w:r>
      <w:bookmarkEnd w:id="990"/>
      <w:bookmarkEnd w:id="991"/>
      <w:bookmarkEnd w:id="992"/>
      <w:bookmarkEnd w:id="993"/>
      <w:bookmarkEnd w:id="994"/>
      <w:bookmarkEnd w:id="995"/>
      <w:bookmarkEnd w:id="996"/>
      <w:bookmarkEnd w:id="997"/>
      <w:bookmarkEnd w:id="998"/>
      <w:bookmarkEnd w:id="999"/>
    </w:p>
    <w:p w:rsidR="00E27CE2" w:rsidRPr="00A11D8B" w:rsidRDefault="00E27CE2" w:rsidP="00444CAE">
      <w:pPr>
        <w:pStyle w:val="11"/>
      </w:pPr>
      <w:bookmarkStart w:id="1000" w:name="_Ref165452795"/>
      <w:bookmarkStart w:id="1001" w:name="_Ref355108139"/>
      <w:r w:rsidRPr="00A11D8B">
        <w:t>Уведомления должны совершаться в письменном виде на русском языке. Уведомление считается надлежащим, если оно направлено по адресу или номеру получателя, указанному в статье</w:t>
      </w:r>
      <w:r w:rsidR="007E23D2" w:rsidRPr="00A11D8B">
        <w:t xml:space="preserve"> </w:t>
      </w:r>
      <w:r w:rsidR="007E23D2" w:rsidRPr="002E37B2">
        <w:fldChar w:fldCharType="begin"/>
      </w:r>
      <w:r w:rsidR="007E23D2" w:rsidRPr="00A11D8B">
        <w:instrText xml:space="preserve"> REF _Ref468704371 \r \h </w:instrText>
      </w:r>
      <w:r w:rsidR="00A11D8B">
        <w:instrText xml:space="preserve"> \* MERGEFORMAT </w:instrText>
      </w:r>
      <w:r w:rsidR="007E23D2" w:rsidRPr="002E37B2">
        <w:fldChar w:fldCharType="separate"/>
      </w:r>
      <w:r w:rsidR="002B28E0">
        <w:t>37</w:t>
      </w:r>
      <w:r w:rsidR="007E23D2" w:rsidRPr="002E37B2">
        <w:fldChar w:fldCharType="end"/>
      </w:r>
      <w:r w:rsidRPr="00A11D8B">
        <w:t>, заказным письмом, с курьером или по факсу, либо передано лично под роспись.</w:t>
      </w:r>
      <w:bookmarkEnd w:id="1000"/>
      <w:bookmarkEnd w:id="1001"/>
    </w:p>
    <w:p w:rsidR="00E27CE2" w:rsidRPr="00A11D8B" w:rsidRDefault="00E27CE2" w:rsidP="00444CAE">
      <w:pPr>
        <w:pStyle w:val="11"/>
      </w:pPr>
      <w:bookmarkStart w:id="1002" w:name="_Ref165452808"/>
      <w:r w:rsidRPr="00A11D8B">
        <w:t xml:space="preserve">В случае направления Уведомления по факсу </w:t>
      </w:r>
      <w:r w:rsidR="000F057C" w:rsidRPr="00A11D8B">
        <w:t xml:space="preserve">направляющая </w:t>
      </w:r>
      <w:r w:rsidRPr="00A11D8B">
        <w:t xml:space="preserve">Сторона обязана в течение 5 (пяти) Рабочих дней направить оригинал такого уведомления или заявления заказным письмом, с курьером, либо передать лично под роспись </w:t>
      </w:r>
      <w:r w:rsidR="000F057C" w:rsidRPr="00A11D8B">
        <w:t>получающей</w:t>
      </w:r>
      <w:r w:rsidRPr="00A11D8B">
        <w:t xml:space="preserve"> Стороне. В противном случае соответствующее Уведомление считается неподанным и неполученным.</w:t>
      </w:r>
      <w:bookmarkEnd w:id="1002"/>
    </w:p>
    <w:p w:rsidR="00E27CE2" w:rsidRPr="00A11D8B" w:rsidRDefault="00E27CE2" w:rsidP="00444CAE">
      <w:pPr>
        <w:pStyle w:val="11"/>
      </w:pPr>
      <w:r w:rsidRPr="00A11D8B">
        <w:t>Стороны обязуются незамедлительно информировать друг друга о любых изменениях данных, указанных в статье</w:t>
      </w:r>
      <w:r w:rsidR="007E23D2" w:rsidRPr="00A11D8B">
        <w:t xml:space="preserve"> </w:t>
      </w:r>
      <w:r w:rsidR="007E23D2" w:rsidRPr="002E37B2">
        <w:fldChar w:fldCharType="begin"/>
      </w:r>
      <w:r w:rsidR="007E23D2" w:rsidRPr="00A11D8B">
        <w:instrText xml:space="preserve"> REF _Ref468704371 \r \h </w:instrText>
      </w:r>
      <w:r w:rsidR="00A11D8B">
        <w:instrText xml:space="preserve"> \* MERGEFORMAT </w:instrText>
      </w:r>
      <w:r w:rsidR="007E23D2" w:rsidRPr="002E37B2">
        <w:fldChar w:fldCharType="separate"/>
      </w:r>
      <w:r w:rsidR="002B28E0">
        <w:t>37</w:t>
      </w:r>
      <w:r w:rsidR="007E23D2" w:rsidRPr="002E37B2">
        <w:fldChar w:fldCharType="end"/>
      </w:r>
      <w:r w:rsidRPr="00A11D8B">
        <w:t xml:space="preserve">. В противном случае, направленные по указанным в статье </w:t>
      </w:r>
      <w:r w:rsidR="007E23D2" w:rsidRPr="002E37B2">
        <w:fldChar w:fldCharType="begin"/>
      </w:r>
      <w:r w:rsidR="007E23D2" w:rsidRPr="00A11D8B">
        <w:instrText xml:space="preserve"> REF _Ref468704371 \r \h </w:instrText>
      </w:r>
      <w:r w:rsidR="00A11D8B">
        <w:instrText xml:space="preserve"> \* MERGEFORMAT </w:instrText>
      </w:r>
      <w:r w:rsidR="007E23D2" w:rsidRPr="002E37B2">
        <w:fldChar w:fldCharType="separate"/>
      </w:r>
      <w:r w:rsidR="002B28E0">
        <w:t>37</w:t>
      </w:r>
      <w:r w:rsidR="007E23D2" w:rsidRPr="002E37B2">
        <w:fldChar w:fldCharType="end"/>
      </w:r>
      <w:r w:rsidRPr="00A11D8B">
        <w:t xml:space="preserve"> адресам или номерам Уведомления рассматриваются как доведенные до сведения получателя.</w:t>
      </w:r>
      <w:r w:rsidR="00A11478">
        <w:t xml:space="preserve"> </w:t>
      </w:r>
    </w:p>
    <w:p w:rsidR="00E27CE2" w:rsidRPr="00A11D8B" w:rsidRDefault="00E27CE2" w:rsidP="00444CAE">
      <w:pPr>
        <w:pStyle w:val="11"/>
      </w:pPr>
      <w:bookmarkStart w:id="1003" w:name="_Ref277005267"/>
      <w:r w:rsidRPr="00A11D8B">
        <w:t>Любое уведомление, направляемое в соответствии или в связи с Концессионным соглашением, считается поданным:</w:t>
      </w:r>
      <w:bookmarkEnd w:id="1003"/>
    </w:p>
    <w:p w:rsidR="00E27CE2" w:rsidRPr="00A11D8B" w:rsidRDefault="00E27CE2" w:rsidP="00444CAE">
      <w:pPr>
        <w:pStyle w:val="a3"/>
      </w:pPr>
      <w:r w:rsidRPr="00A11D8B">
        <w:t>при доставке курьерской службой, заказным письмом либо лично – в момент доставки;</w:t>
      </w:r>
    </w:p>
    <w:p w:rsidR="00E27CE2" w:rsidRPr="00A11D8B" w:rsidRDefault="00E27CE2" w:rsidP="00444CAE">
      <w:pPr>
        <w:pStyle w:val="a3"/>
      </w:pPr>
      <w:r w:rsidRPr="00A11D8B">
        <w:t xml:space="preserve">при направлении посредством электронной почты (считается доставленным с момента получения подтверждения о доставке) с последующим </w:t>
      </w:r>
      <w:r w:rsidRPr="00A11D8B">
        <w:lastRenderedPageBreak/>
        <w:t>направлением оригинала уведомления курьерской службой, заказным письмом, либо лично – в момент доставки;</w:t>
      </w:r>
    </w:p>
    <w:p w:rsidR="00E27CE2" w:rsidRPr="00A11D8B" w:rsidRDefault="00E27CE2" w:rsidP="00444CAE">
      <w:pPr>
        <w:pStyle w:val="a3"/>
      </w:pPr>
      <w:r w:rsidRPr="00A11D8B">
        <w:t>при направлении по факсу (считается доставленным с момента получения подтверждения о доставке), с последующим направлением оригинала уведомления курьерской службой, заказным письмом, либо лично – в момент доставки.</w:t>
      </w:r>
    </w:p>
    <w:p w:rsidR="00E27CE2" w:rsidRPr="00A11D8B" w:rsidRDefault="00E27CE2" w:rsidP="00724EE0">
      <w:pPr>
        <w:pStyle w:val="10"/>
      </w:pPr>
      <w:bookmarkStart w:id="1004" w:name="_Toc466995901"/>
      <w:bookmarkStart w:id="1005" w:name="_Toc468217658"/>
      <w:bookmarkStart w:id="1006" w:name="_Toc468892625"/>
      <w:bookmarkStart w:id="1007" w:name="_Toc473692362"/>
      <w:bookmarkStart w:id="1008" w:name="_Toc476857543"/>
      <w:bookmarkStart w:id="1009" w:name="_Toc350977277"/>
      <w:bookmarkStart w:id="1010" w:name="_Toc481181848"/>
      <w:bookmarkStart w:id="1011" w:name="_Toc477970508"/>
      <w:bookmarkStart w:id="1012" w:name="_Toc485514154"/>
      <w:bookmarkStart w:id="1013" w:name="_Toc484822131"/>
      <w:r w:rsidRPr="00A11D8B">
        <w:t>УСТУПКА ПРАВ</w:t>
      </w:r>
      <w:bookmarkEnd w:id="1004"/>
      <w:bookmarkEnd w:id="1005"/>
      <w:bookmarkEnd w:id="1006"/>
      <w:bookmarkEnd w:id="1007"/>
      <w:bookmarkEnd w:id="1008"/>
      <w:bookmarkEnd w:id="1009"/>
      <w:bookmarkEnd w:id="1010"/>
      <w:bookmarkEnd w:id="1011"/>
      <w:bookmarkEnd w:id="1012"/>
      <w:bookmarkEnd w:id="1013"/>
    </w:p>
    <w:p w:rsidR="00E27CE2" w:rsidRPr="00A11D8B" w:rsidRDefault="00E27CE2" w:rsidP="00444CAE">
      <w:pPr>
        <w:pStyle w:val="11"/>
      </w:pPr>
      <w:bookmarkStart w:id="1014" w:name="_Ref165365437"/>
      <w:bookmarkStart w:id="1015" w:name="_Ref293418272"/>
      <w:r w:rsidRPr="00A11D8B">
        <w:t>Сторона не вправе уступать права и обязанности по Концессионному соглашению полностью или в части без предварительного письменного согласия друг</w:t>
      </w:r>
      <w:r w:rsidR="000F057C" w:rsidRPr="00A11D8B">
        <w:t>их</w:t>
      </w:r>
      <w:r w:rsidRPr="00A11D8B">
        <w:t xml:space="preserve"> Сторон.</w:t>
      </w:r>
      <w:bookmarkEnd w:id="1014"/>
    </w:p>
    <w:p w:rsidR="000F4271" w:rsidRPr="00A11D8B" w:rsidRDefault="00E27CE2" w:rsidP="00444CAE">
      <w:pPr>
        <w:pStyle w:val="11"/>
      </w:pPr>
      <w:bookmarkStart w:id="1016" w:name="_Ref185598941"/>
      <w:bookmarkStart w:id="1017" w:name="_Ref356925412"/>
      <w:r w:rsidRPr="00A11D8B">
        <w:t xml:space="preserve">В соответствии с </w:t>
      </w:r>
      <w:r w:rsidR="00A11478">
        <w:t>Законодательством</w:t>
      </w:r>
      <w:r w:rsidRPr="00A11D8B">
        <w:t xml:space="preserve"> Концедент </w:t>
      </w:r>
      <w:r w:rsidR="005D0B4A" w:rsidRPr="00A11D8B">
        <w:t xml:space="preserve">и </w:t>
      </w:r>
      <w:r w:rsidR="00CC20DB" w:rsidRPr="00CC20DB">
        <w:rPr>
          <w:i/>
        </w:rPr>
        <w:t>[субъект РФ]</w:t>
      </w:r>
      <w:r w:rsidR="005D0B4A" w:rsidRPr="00A11D8B">
        <w:t xml:space="preserve"> </w:t>
      </w:r>
      <w:r w:rsidRPr="00A11D8B">
        <w:t>настоящим выража</w:t>
      </w:r>
      <w:r w:rsidR="005D0B4A" w:rsidRPr="00A11D8B">
        <w:t>ю</w:t>
      </w:r>
      <w:r w:rsidRPr="00A11D8B">
        <w:t xml:space="preserve">т свое согласие на передачу прав и обязанностей Концессионера по Концессионному соглашению и иным Договорам по проекту </w:t>
      </w:r>
      <w:r w:rsidR="000F4271" w:rsidRPr="00A11D8B">
        <w:t xml:space="preserve">Замещающему лицу </w:t>
      </w:r>
      <w:r w:rsidRPr="00A11D8B">
        <w:t>при условии, что такая передача прав и обязанностей осуществляется в соответствии с условиями Прямого соглашения</w:t>
      </w:r>
      <w:r w:rsidR="000F4271" w:rsidRPr="00A11D8B">
        <w:t xml:space="preserve"> и Замещающее лицо согласовано Финансирующей организацией, Концедентом и </w:t>
      </w:r>
      <w:r w:rsidR="00CC20DB" w:rsidRPr="00CC20DB">
        <w:rPr>
          <w:i/>
        </w:rPr>
        <w:t>[субъект РФ]</w:t>
      </w:r>
      <w:r w:rsidRPr="00A11D8B">
        <w:t>.</w:t>
      </w:r>
      <w:bookmarkEnd w:id="1016"/>
    </w:p>
    <w:p w:rsidR="000F4271" w:rsidRPr="00A11D8B" w:rsidRDefault="000F4271" w:rsidP="00444CAE">
      <w:pPr>
        <w:pStyle w:val="11"/>
      </w:pPr>
      <w:r w:rsidRPr="00A11D8B">
        <w:t>Замена Концессионера по Концессионному соглашению на Замещающее лицо в случае неисполнения или ненадлежащего исполнения Концессионером своих обязательств перед Финансирующей организацией и в иных случаях, предусмотренных Концессионным соглашением и Прямым соглашением, осуществляется без проведения конкурса в порядке, предусмотренном Прямым соглашением.</w:t>
      </w:r>
    </w:p>
    <w:p w:rsidR="00E27CE2" w:rsidRPr="00A11D8B" w:rsidRDefault="00E27CE2" w:rsidP="00444CAE">
      <w:pPr>
        <w:pStyle w:val="11"/>
      </w:pPr>
      <w:bookmarkStart w:id="1018" w:name="_Ref391460795"/>
      <w:bookmarkEnd w:id="1017"/>
      <w:r w:rsidRPr="00A11D8B">
        <w:t>Для получения согласия друг</w:t>
      </w:r>
      <w:r w:rsidR="005715B7" w:rsidRPr="00A11D8B">
        <w:t>их</w:t>
      </w:r>
      <w:r w:rsidRPr="00A11D8B">
        <w:t xml:space="preserve"> Сторон на передачу прав и (или) обязанностей по Концессионному соглашению:</w:t>
      </w:r>
      <w:bookmarkEnd w:id="1018"/>
    </w:p>
    <w:p w:rsidR="00E27CE2" w:rsidRPr="00A11D8B" w:rsidRDefault="00E27CE2" w:rsidP="00444CAE">
      <w:pPr>
        <w:pStyle w:val="a3"/>
      </w:pPr>
      <w:r w:rsidRPr="00A11D8B">
        <w:t>Сторона направляет друг</w:t>
      </w:r>
      <w:r w:rsidR="005715B7" w:rsidRPr="00A11D8B">
        <w:t>им</w:t>
      </w:r>
      <w:r w:rsidRPr="00A11D8B">
        <w:t xml:space="preserve"> Сторон</w:t>
      </w:r>
      <w:r w:rsidR="005715B7" w:rsidRPr="00A11D8B">
        <w:t>ам</w:t>
      </w:r>
      <w:r w:rsidRPr="00A11D8B">
        <w:t xml:space="preserve"> письменное уведомление о своем намерении с указанием всех условий сделки по передаче прав и (или) обязанностей и сведений о правопреемнике; и</w:t>
      </w:r>
    </w:p>
    <w:p w:rsidR="00E27CE2" w:rsidRPr="00A11D8B" w:rsidRDefault="00E27CE2" w:rsidP="00444CAE">
      <w:pPr>
        <w:pStyle w:val="a3"/>
      </w:pPr>
      <w:r w:rsidRPr="00A11D8B">
        <w:t>при получении письменного уведомления от Стороны, желающей осуществить передачу прав и (или) обязанностей по Концессионному соглашению, другая Сторона должна в течение 10 (десяти) Рабочих дней с момента получения в письменном виде подтвердить свое согласие или несогласие с предлагаемой передачей прав и (или) обязанностей, причем в согласии не должно быть необоснованно отказано.</w:t>
      </w:r>
    </w:p>
    <w:p w:rsidR="00E27CE2" w:rsidRPr="00A11D8B" w:rsidRDefault="00E27CE2" w:rsidP="00444CAE">
      <w:pPr>
        <w:pStyle w:val="11"/>
      </w:pPr>
      <w:r w:rsidRPr="00A11D8B">
        <w:t>В случае отказа от предлагаемой передачи прав и (или) обязанностей такой отказ должен быть мотивирован. Если одна из Сторон Концессионного соглашения не согласна с принятым отказом, Спор может быть передан на рассмотрение в Порядке разрешения споров. Этот порядок не применяется к уступке прав и обязанностей по Концессионному соглашению согласно пункту </w:t>
      </w:r>
      <w:r w:rsidR="009C5E33" w:rsidRPr="002E37B2">
        <w:fldChar w:fldCharType="begin"/>
      </w:r>
      <w:r w:rsidRPr="00A11D8B">
        <w:instrText xml:space="preserve"> REF _Ref356925412 \r \h  \* MERGEFORMAT </w:instrText>
      </w:r>
      <w:r w:rsidR="009C5E33" w:rsidRPr="002E37B2">
        <w:fldChar w:fldCharType="separate"/>
      </w:r>
      <w:r w:rsidR="002B28E0">
        <w:t>33.2</w:t>
      </w:r>
      <w:r w:rsidR="009C5E33" w:rsidRPr="002E37B2">
        <w:fldChar w:fldCharType="end"/>
      </w:r>
      <w:r w:rsidRPr="00A11D8B">
        <w:t>.</w:t>
      </w:r>
    </w:p>
    <w:p w:rsidR="00E27CE2" w:rsidRPr="00A11D8B" w:rsidRDefault="00E27CE2" w:rsidP="00444CAE">
      <w:pPr>
        <w:pStyle w:val="11"/>
      </w:pPr>
      <w:r w:rsidRPr="00A11D8B">
        <w:t>При передаче прав и (или) обязанностей по Концессионному соглашению полностью или в части Порядок разрешения споров сохраняет свою силу в отношении Сторон и лица, которому уступаются указанные права и обязанности.</w:t>
      </w:r>
    </w:p>
    <w:p w:rsidR="00E27CE2" w:rsidRPr="00A11D8B" w:rsidRDefault="00E27CE2" w:rsidP="00724EE0">
      <w:pPr>
        <w:pStyle w:val="10"/>
      </w:pPr>
      <w:bookmarkStart w:id="1019" w:name="_Ref356923716"/>
      <w:bookmarkStart w:id="1020" w:name="_Ref356924500"/>
      <w:bookmarkStart w:id="1021" w:name="_Toc356926106"/>
      <w:bookmarkStart w:id="1022" w:name="_Toc357090143"/>
      <w:bookmarkStart w:id="1023" w:name="_Toc391668673"/>
      <w:bookmarkStart w:id="1024" w:name="_Toc466326176"/>
      <w:bookmarkStart w:id="1025" w:name="_Toc466995902"/>
      <w:bookmarkStart w:id="1026" w:name="_Toc468217659"/>
      <w:bookmarkStart w:id="1027" w:name="_Toc468892626"/>
      <w:bookmarkStart w:id="1028" w:name="_Toc473692363"/>
      <w:bookmarkStart w:id="1029" w:name="_Toc476857544"/>
      <w:bookmarkStart w:id="1030" w:name="_Toc350977278"/>
      <w:bookmarkStart w:id="1031" w:name="_Toc481181849"/>
      <w:bookmarkStart w:id="1032" w:name="_Toc477970509"/>
      <w:bookmarkStart w:id="1033" w:name="_Toc485514155"/>
      <w:bookmarkStart w:id="1034" w:name="_Toc484822132"/>
      <w:bookmarkEnd w:id="1015"/>
      <w:r w:rsidRPr="00A11D8B">
        <w:lastRenderedPageBreak/>
        <w:t>ПОРЯДОК ОСУЩЕСТВЛЕНИЯ СОГЛАСОВАНИЙ, ПРЕДУСМОТРЕННЫХ КОНЦЕССИОННЫМ СОГЛАШЕНИЕМ</w:t>
      </w:r>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p>
    <w:p w:rsidR="00E27CE2" w:rsidRPr="00A11D8B" w:rsidRDefault="00E27CE2" w:rsidP="00444CAE">
      <w:pPr>
        <w:pStyle w:val="11"/>
      </w:pPr>
      <w:bookmarkStart w:id="1035" w:name="_Ref299690681"/>
      <w:r w:rsidRPr="00A11D8B">
        <w:t xml:space="preserve">Положения статьи </w:t>
      </w:r>
      <w:r w:rsidR="009C5E33" w:rsidRPr="002E37B2">
        <w:fldChar w:fldCharType="begin"/>
      </w:r>
      <w:r w:rsidRPr="00A11D8B">
        <w:instrText xml:space="preserve"> REF _Ref356923716 \r \h  \* MERGEFORMAT </w:instrText>
      </w:r>
      <w:r w:rsidR="009C5E33" w:rsidRPr="002E37B2">
        <w:fldChar w:fldCharType="separate"/>
      </w:r>
      <w:r w:rsidR="002B28E0">
        <w:t>34</w:t>
      </w:r>
      <w:r w:rsidR="009C5E33" w:rsidRPr="002E37B2">
        <w:fldChar w:fldCharType="end"/>
      </w:r>
      <w:r w:rsidRPr="00A11D8B">
        <w:t xml:space="preserve"> применяются к любым документам и материалам, проекты которых подлежат согласованию Концедентом</w:t>
      </w:r>
      <w:r w:rsidR="00861776">
        <w:t xml:space="preserve"> и (или) </w:t>
      </w:r>
      <w:r w:rsidR="00CC20DB" w:rsidRPr="00CC20DB">
        <w:rPr>
          <w:i/>
        </w:rPr>
        <w:t>[субъект РФ]</w:t>
      </w:r>
      <w:r w:rsidRPr="00A11D8B">
        <w:t xml:space="preserve"> в соответствии с Концессионным соглашением при условии, что в соответствующих положениях Концессионного соглашения содержится указание о согласовании соответствующих документов и материалов в порядке, предусмотренном статьей </w:t>
      </w:r>
      <w:r w:rsidR="009C5E33" w:rsidRPr="002E37B2">
        <w:fldChar w:fldCharType="begin"/>
      </w:r>
      <w:r w:rsidRPr="00A11D8B">
        <w:instrText xml:space="preserve"> REF _Ref356923716 \r \h  \* MERGEFORMAT </w:instrText>
      </w:r>
      <w:r w:rsidR="009C5E33" w:rsidRPr="002E37B2">
        <w:fldChar w:fldCharType="separate"/>
      </w:r>
      <w:r w:rsidR="002B28E0">
        <w:t>34</w:t>
      </w:r>
      <w:r w:rsidR="009C5E33" w:rsidRPr="002E37B2">
        <w:fldChar w:fldCharType="end"/>
      </w:r>
      <w:r w:rsidRPr="00A11D8B" w:rsidDel="00FD11AB">
        <w:t xml:space="preserve"> </w:t>
      </w:r>
      <w:r w:rsidRPr="00A11D8B">
        <w:t>(далее – «</w:t>
      </w:r>
      <w:r w:rsidRPr="00D65C81">
        <w:rPr>
          <w:b/>
        </w:rPr>
        <w:t>Материалы, подлежащие рассмотрению</w:t>
      </w:r>
      <w:r w:rsidRPr="00A11D8B">
        <w:t>»). Иные положения Концессионного соглашения о порядке согласования проектов документов должны рассматриваться как специальные и имеют приоритет в случае возникновения противоречия между такими положениями и статьей </w:t>
      </w:r>
      <w:r w:rsidR="009C5E33" w:rsidRPr="002E37B2">
        <w:fldChar w:fldCharType="begin"/>
      </w:r>
      <w:r w:rsidRPr="00A11D8B">
        <w:instrText xml:space="preserve"> REF _Ref356923716 \r \h  \* MERGEFORMAT </w:instrText>
      </w:r>
      <w:r w:rsidR="009C5E33" w:rsidRPr="002E37B2">
        <w:fldChar w:fldCharType="separate"/>
      </w:r>
      <w:r w:rsidR="002B28E0">
        <w:t>34</w:t>
      </w:r>
      <w:r w:rsidR="009C5E33" w:rsidRPr="002E37B2">
        <w:fldChar w:fldCharType="end"/>
      </w:r>
      <w:r w:rsidRPr="00A11D8B">
        <w:t xml:space="preserve"> в части такого противоречия.</w:t>
      </w:r>
      <w:bookmarkEnd w:id="1035"/>
    </w:p>
    <w:p w:rsidR="00E27CE2" w:rsidRPr="00A11D8B" w:rsidRDefault="00E27CE2" w:rsidP="00296EE1">
      <w:pPr>
        <w:keepNext/>
        <w:spacing w:after="200" w:line="240" w:lineRule="auto"/>
        <w:rPr>
          <w:rFonts w:ascii="Times New Roman" w:hAnsi="Times New Roman"/>
          <w:b/>
          <w:sz w:val="24"/>
          <w:szCs w:val="24"/>
        </w:rPr>
      </w:pPr>
      <w:bookmarkStart w:id="1036" w:name="_Toc356556136"/>
      <w:bookmarkStart w:id="1037" w:name="_Toc356926108"/>
      <w:r w:rsidRPr="00A11D8B">
        <w:rPr>
          <w:rFonts w:ascii="Times New Roman" w:hAnsi="Times New Roman"/>
          <w:b/>
          <w:sz w:val="24"/>
          <w:szCs w:val="24"/>
        </w:rPr>
        <w:t>Порядок рассмотрения</w:t>
      </w:r>
      <w:bookmarkEnd w:id="1036"/>
      <w:bookmarkEnd w:id="1037"/>
    </w:p>
    <w:p w:rsidR="00E27CE2" w:rsidRPr="00A11D8B" w:rsidRDefault="00E27CE2" w:rsidP="00444CAE">
      <w:pPr>
        <w:pStyle w:val="11"/>
      </w:pPr>
      <w:bookmarkStart w:id="1038" w:name="_Ref297738770"/>
      <w:r w:rsidRPr="00A11D8B">
        <w:t>Материалы, подлежащие рассмотрению, должны быть предоставлены Концеденту</w:t>
      </w:r>
      <w:r w:rsidR="00861776">
        <w:t xml:space="preserve"> и (или) </w:t>
      </w:r>
      <w:r w:rsidR="00CC20DB" w:rsidRPr="00CC20DB">
        <w:rPr>
          <w:i/>
        </w:rPr>
        <w:t>[субъект</w:t>
      </w:r>
      <w:r w:rsidR="00D65C81">
        <w:rPr>
          <w:i/>
        </w:rPr>
        <w:t>у</w:t>
      </w:r>
      <w:r w:rsidR="00CC20DB" w:rsidRPr="00CC20DB">
        <w:rPr>
          <w:i/>
        </w:rPr>
        <w:t xml:space="preserve"> РФ]</w:t>
      </w:r>
      <w:r w:rsidRPr="00A11D8B">
        <w:t xml:space="preserve"> в двух оригинальных экземплярах, включая, по усмотрению Концессионера, обоснование положений, предусмотренных такими материалами.</w:t>
      </w:r>
      <w:bookmarkEnd w:id="1038"/>
      <w:r w:rsidRPr="00A11D8B">
        <w:t xml:space="preserve"> </w:t>
      </w:r>
    </w:p>
    <w:p w:rsidR="00E27CE2" w:rsidRPr="00A11D8B" w:rsidRDefault="00E27CE2" w:rsidP="00444CAE">
      <w:pPr>
        <w:pStyle w:val="11"/>
      </w:pPr>
      <w:bookmarkStart w:id="1039" w:name="_Ref297738818"/>
      <w:r w:rsidRPr="00A11D8B">
        <w:t xml:space="preserve">Концедент </w:t>
      </w:r>
      <w:r w:rsidR="00861776">
        <w:t xml:space="preserve">и (или) </w:t>
      </w:r>
      <w:r w:rsidR="00CC20DB" w:rsidRPr="00CC20DB">
        <w:rPr>
          <w:i/>
        </w:rPr>
        <w:t>[субъект РФ]</w:t>
      </w:r>
      <w:r w:rsidR="00861776">
        <w:t xml:space="preserve"> </w:t>
      </w:r>
      <w:r w:rsidRPr="00A11D8B">
        <w:t>дол</w:t>
      </w:r>
      <w:r w:rsidR="00861776">
        <w:t>жны</w:t>
      </w:r>
      <w:r w:rsidRPr="00A11D8B">
        <w:t xml:space="preserve"> подтвердить получение Материалов, подлежащих рассмотрению, в течение 2 (двух) Рабочих дней после их получения.</w:t>
      </w:r>
      <w:bookmarkEnd w:id="1039"/>
    </w:p>
    <w:p w:rsidR="00E27CE2" w:rsidRPr="00A11D8B" w:rsidRDefault="00E27CE2" w:rsidP="00444CAE">
      <w:pPr>
        <w:pStyle w:val="11"/>
      </w:pPr>
      <w:bookmarkStart w:id="1040" w:name="_Ref355114270"/>
      <w:bookmarkStart w:id="1041" w:name="_Ref297717459"/>
      <w:r w:rsidRPr="00A11D8B">
        <w:t xml:space="preserve">Если иной срок не согласован </w:t>
      </w:r>
      <w:r w:rsidR="00861776">
        <w:t>Сторонами</w:t>
      </w:r>
      <w:r w:rsidRPr="00A11D8B">
        <w:t xml:space="preserve"> в письменной форме, не позднее чем через 15 (пятнадцать) Рабочих дней с момента получения проектов Материалов, подлежащих рассмотрению Концедентом</w:t>
      </w:r>
      <w:r w:rsidR="00861776">
        <w:t xml:space="preserve"> и </w:t>
      </w:r>
      <w:r w:rsidR="00DD5539">
        <w:t xml:space="preserve">(или) </w:t>
      </w:r>
      <w:r w:rsidR="00D65C81" w:rsidRPr="00D65C81">
        <w:t>[</w:t>
      </w:r>
      <w:r w:rsidR="00D65C81">
        <w:rPr>
          <w:i/>
        </w:rPr>
        <w:t>субъектом РФ</w:t>
      </w:r>
      <w:r w:rsidR="00D65C81" w:rsidRPr="00D65C81">
        <w:t>]</w:t>
      </w:r>
      <w:r w:rsidRPr="00A11D8B">
        <w:t xml:space="preserve">, Концедент </w:t>
      </w:r>
      <w:r w:rsidR="00861776">
        <w:t xml:space="preserve">и </w:t>
      </w:r>
      <w:r w:rsidR="00DD5539">
        <w:t xml:space="preserve">(или) </w:t>
      </w:r>
      <w:r w:rsidR="00CC20DB" w:rsidRPr="00CC20DB">
        <w:rPr>
          <w:i/>
        </w:rPr>
        <w:t>[субъект РФ]</w:t>
      </w:r>
      <w:r w:rsidR="00861776">
        <w:t xml:space="preserve"> </w:t>
      </w:r>
      <w:r w:rsidRPr="00A11D8B">
        <w:t>обязан</w:t>
      </w:r>
      <w:r w:rsidR="00861776">
        <w:t>ы</w:t>
      </w:r>
      <w:r w:rsidRPr="00A11D8B">
        <w:t xml:space="preserve"> возвратить Концессионеру один экземпляр соответствующих Материалов, подлежащих рассмотрению, с одной из следующих отметок:</w:t>
      </w:r>
      <w:bookmarkEnd w:id="1040"/>
    </w:p>
    <w:p w:rsidR="00E27CE2" w:rsidRPr="00A11D8B" w:rsidRDefault="00E27CE2" w:rsidP="00444CAE">
      <w:pPr>
        <w:pStyle w:val="a3"/>
      </w:pPr>
      <w:r w:rsidRPr="00A11D8B">
        <w:t>«</w:t>
      </w:r>
      <w:r w:rsidRPr="00A11D8B">
        <w:rPr>
          <w:i/>
        </w:rPr>
        <w:t>Без замечаний</w:t>
      </w:r>
      <w:r w:rsidRPr="00A11D8B">
        <w:t>»</w:t>
      </w:r>
      <w:bookmarkEnd w:id="1041"/>
      <w:r w:rsidRPr="00A11D8B">
        <w:t xml:space="preserve"> - в таком случае документ считается согласованным </w:t>
      </w:r>
      <w:r w:rsidR="00861776" w:rsidRPr="00A11D8B">
        <w:t>Концедентом</w:t>
      </w:r>
      <w:r w:rsidR="00861776">
        <w:t xml:space="preserve"> и </w:t>
      </w:r>
      <w:r w:rsidR="00DD5539">
        <w:t xml:space="preserve">(или) </w:t>
      </w:r>
      <w:r w:rsidR="00CC20DB" w:rsidRPr="00CC20DB">
        <w:rPr>
          <w:i/>
        </w:rPr>
        <w:t>[субъект</w:t>
      </w:r>
      <w:r w:rsidR="00D65C81">
        <w:rPr>
          <w:i/>
        </w:rPr>
        <w:t>ом</w:t>
      </w:r>
      <w:r w:rsidR="00CC20DB" w:rsidRPr="00CC20DB">
        <w:rPr>
          <w:i/>
        </w:rPr>
        <w:t xml:space="preserve"> РФ]</w:t>
      </w:r>
      <w:r w:rsidR="00861776">
        <w:t xml:space="preserve"> </w:t>
      </w:r>
      <w:r w:rsidRPr="00A11D8B">
        <w:t>и должен быть принят к исполнению Концессионером;</w:t>
      </w:r>
    </w:p>
    <w:p w:rsidR="00E27CE2" w:rsidRPr="00A11D8B" w:rsidRDefault="00E27CE2" w:rsidP="00444CAE">
      <w:pPr>
        <w:pStyle w:val="a3"/>
      </w:pPr>
      <w:r w:rsidRPr="00A11D8B">
        <w:t>«</w:t>
      </w:r>
      <w:r w:rsidRPr="00A11D8B">
        <w:rPr>
          <w:i/>
        </w:rPr>
        <w:t>К исполнению с учетом замечаний</w:t>
      </w:r>
      <w:r w:rsidRPr="00A11D8B">
        <w:t>» - в таком случае документ считается согласованным Концедентом</w:t>
      </w:r>
      <w:r w:rsidR="00861776">
        <w:t xml:space="preserve"> и </w:t>
      </w:r>
      <w:r w:rsidR="00DD5539">
        <w:t xml:space="preserve">(или) </w:t>
      </w:r>
      <w:r w:rsidR="00CC20DB" w:rsidRPr="00CC20DB">
        <w:rPr>
          <w:i/>
        </w:rPr>
        <w:t>[субъект</w:t>
      </w:r>
      <w:r w:rsidR="00D65C81">
        <w:rPr>
          <w:i/>
        </w:rPr>
        <w:t>ом</w:t>
      </w:r>
      <w:r w:rsidR="00CC20DB" w:rsidRPr="00CC20DB">
        <w:rPr>
          <w:i/>
        </w:rPr>
        <w:t xml:space="preserve"> РФ]</w:t>
      </w:r>
      <w:r w:rsidRPr="00A11D8B">
        <w:t xml:space="preserve"> и должен быть принят к исполнению Концессионером с учетом замечаний Концедента;</w:t>
      </w:r>
    </w:p>
    <w:p w:rsidR="00E27CE2" w:rsidRPr="00A11D8B" w:rsidRDefault="00E27CE2" w:rsidP="00444CAE">
      <w:pPr>
        <w:pStyle w:val="a3"/>
      </w:pPr>
      <w:r w:rsidRPr="00A11D8B">
        <w:t>«</w:t>
      </w:r>
      <w:r w:rsidRPr="00A11D8B">
        <w:rPr>
          <w:i/>
        </w:rPr>
        <w:t>Отклонено</w:t>
      </w:r>
      <w:r w:rsidRPr="00A11D8B">
        <w:t>» - в таком случае документ не считается согласованным Концедентом и</w:t>
      </w:r>
      <w:r w:rsidR="00DD5539">
        <w:t xml:space="preserve"> (или) </w:t>
      </w:r>
      <w:r w:rsidR="00CC20DB" w:rsidRPr="00CC20DB">
        <w:rPr>
          <w:i/>
        </w:rPr>
        <w:t>[субъект</w:t>
      </w:r>
      <w:r w:rsidR="00D65C81">
        <w:rPr>
          <w:i/>
        </w:rPr>
        <w:t>ом</w:t>
      </w:r>
      <w:r w:rsidR="00CC20DB" w:rsidRPr="00CC20DB">
        <w:rPr>
          <w:i/>
        </w:rPr>
        <w:t xml:space="preserve"> РФ]</w:t>
      </w:r>
      <w:r w:rsidRPr="00A11D8B">
        <w:t>, если иное не предусмотрено Концессионным соглашением, не должен приниматься к исполнению Концессионером вплоть до устранения замечаний Концедента</w:t>
      </w:r>
      <w:r w:rsidR="00DD5539">
        <w:t xml:space="preserve"> и (или) </w:t>
      </w:r>
      <w:r w:rsidR="00CC20DB" w:rsidRPr="00CC20DB">
        <w:rPr>
          <w:i/>
        </w:rPr>
        <w:t>[субъект РФ]</w:t>
      </w:r>
      <w:r w:rsidRPr="00A11D8B">
        <w:t xml:space="preserve"> и повторного представления соответствующих Материалов, подлежащих рассмотрению, в соответствии с положениями статьи </w:t>
      </w:r>
      <w:r w:rsidR="009C5E33" w:rsidRPr="002E37B2">
        <w:fldChar w:fldCharType="begin"/>
      </w:r>
      <w:r w:rsidRPr="00A11D8B">
        <w:instrText xml:space="preserve"> REF _Ref356923716 \r \h  \* MERGEFORMAT </w:instrText>
      </w:r>
      <w:r w:rsidR="009C5E33" w:rsidRPr="002E37B2">
        <w:fldChar w:fldCharType="separate"/>
      </w:r>
      <w:r w:rsidR="002B28E0">
        <w:t>34</w:t>
      </w:r>
      <w:r w:rsidR="009C5E33" w:rsidRPr="002E37B2">
        <w:fldChar w:fldCharType="end"/>
      </w:r>
      <w:r w:rsidRPr="00A11D8B">
        <w:t>.</w:t>
      </w:r>
    </w:p>
    <w:p w:rsidR="00E27CE2" w:rsidRPr="00A11D8B" w:rsidRDefault="00E27CE2" w:rsidP="00444CAE">
      <w:pPr>
        <w:pStyle w:val="11"/>
      </w:pPr>
      <w:bookmarkStart w:id="1042" w:name="_Ref297717585"/>
      <w:r w:rsidRPr="00A11D8B">
        <w:t xml:space="preserve">Если Концедент </w:t>
      </w:r>
      <w:r w:rsidR="00DD5539">
        <w:t xml:space="preserve">и (или) </w:t>
      </w:r>
      <w:r w:rsidR="00CC20DB" w:rsidRPr="00CC20DB">
        <w:rPr>
          <w:i/>
        </w:rPr>
        <w:t>[субъект РФ]</w:t>
      </w:r>
      <w:r w:rsidR="00DD5539">
        <w:t xml:space="preserve"> </w:t>
      </w:r>
      <w:r w:rsidRPr="00A11D8B">
        <w:t>не возвратит один экземпляр Материалов, подлежащих рассмотрению, с соответствующей отметкой в установленный в пункте </w:t>
      </w:r>
      <w:r w:rsidR="009C5E33" w:rsidRPr="002E37B2">
        <w:fldChar w:fldCharType="begin"/>
      </w:r>
      <w:r w:rsidRPr="00A11D8B">
        <w:instrText xml:space="preserve"> REF _Ref355114270 \r \h  \* MERGEFORMAT </w:instrText>
      </w:r>
      <w:r w:rsidR="009C5E33" w:rsidRPr="002E37B2">
        <w:fldChar w:fldCharType="separate"/>
      </w:r>
      <w:r w:rsidR="002B28E0">
        <w:t>34.4</w:t>
      </w:r>
      <w:r w:rsidR="009C5E33" w:rsidRPr="002E37B2">
        <w:fldChar w:fldCharType="end"/>
      </w:r>
      <w:r w:rsidRPr="00A11D8B">
        <w:t xml:space="preserve"> срок, то будет считаться, что Концедент</w:t>
      </w:r>
      <w:r w:rsidR="00DD5539">
        <w:t xml:space="preserve"> и (или) </w:t>
      </w:r>
      <w:r w:rsidR="00CC20DB" w:rsidRPr="00CC20DB">
        <w:rPr>
          <w:i/>
        </w:rPr>
        <w:t>[субъект РФ]</w:t>
      </w:r>
      <w:r w:rsidRPr="00A11D8B">
        <w:t xml:space="preserve"> возвратил</w:t>
      </w:r>
      <w:r w:rsidR="00DD5539">
        <w:t>и</w:t>
      </w:r>
      <w:r w:rsidRPr="00A11D8B">
        <w:t xml:space="preserve"> Концессионеру Материалы, подлежащие рассмотрению, с визой «</w:t>
      </w:r>
      <w:r w:rsidRPr="00A11D8B">
        <w:rPr>
          <w:i/>
        </w:rPr>
        <w:t>Без замечаний</w:t>
      </w:r>
      <w:r w:rsidRPr="00A11D8B">
        <w:t>».</w:t>
      </w:r>
      <w:bookmarkEnd w:id="1042"/>
    </w:p>
    <w:p w:rsidR="00E27CE2" w:rsidRPr="00A11D8B" w:rsidRDefault="00E27CE2" w:rsidP="00444CAE">
      <w:pPr>
        <w:pStyle w:val="11"/>
      </w:pPr>
      <w:r w:rsidRPr="00A11D8B">
        <w:lastRenderedPageBreak/>
        <w:t>За исключением случая, установленного в пункте </w:t>
      </w:r>
      <w:r w:rsidR="009C5E33" w:rsidRPr="002E37B2">
        <w:fldChar w:fldCharType="begin"/>
      </w:r>
      <w:r w:rsidRPr="00A11D8B">
        <w:instrText xml:space="preserve"> REF _Ref297717585 \r \h  \* MERGEFORMAT </w:instrText>
      </w:r>
      <w:r w:rsidR="009C5E33" w:rsidRPr="002E37B2">
        <w:fldChar w:fldCharType="separate"/>
      </w:r>
      <w:r w:rsidR="002B28E0">
        <w:t>34.5</w:t>
      </w:r>
      <w:r w:rsidR="009C5E33" w:rsidRPr="002E37B2">
        <w:fldChar w:fldCharType="end"/>
      </w:r>
      <w:r w:rsidRPr="00A11D8B">
        <w:t>, в случае возврата экземпляра Материалов, подлежащих согласованию, с отметками «</w:t>
      </w:r>
      <w:r w:rsidRPr="00A11D8B">
        <w:rPr>
          <w:i/>
        </w:rPr>
        <w:t>К исполнению с учетом замечаний</w:t>
      </w:r>
      <w:r w:rsidRPr="00A11D8B">
        <w:t>» или «</w:t>
      </w:r>
      <w:r w:rsidRPr="00A11D8B">
        <w:rPr>
          <w:i/>
        </w:rPr>
        <w:t>Отклонено</w:t>
      </w:r>
      <w:r w:rsidRPr="00A11D8B">
        <w:t>» Концедент</w:t>
      </w:r>
      <w:r w:rsidR="00DD5539">
        <w:t xml:space="preserve"> и (или) </w:t>
      </w:r>
      <w:r w:rsidR="00CC20DB" w:rsidRPr="00CC20DB">
        <w:rPr>
          <w:i/>
        </w:rPr>
        <w:t>[субъект РФ]</w:t>
      </w:r>
      <w:r w:rsidRPr="00A11D8B">
        <w:t xml:space="preserve"> долж</w:t>
      </w:r>
      <w:r w:rsidR="00DD5539">
        <w:t>ны</w:t>
      </w:r>
      <w:r w:rsidRPr="00A11D8B">
        <w:t xml:space="preserve"> отдельно представить Концессионеру обоснование своих замечаний, в том числе со ссылкой на основание отказа, предусмотренное Концессионным соглашением (если применимо).</w:t>
      </w:r>
    </w:p>
    <w:p w:rsidR="00E27CE2" w:rsidRPr="00A11D8B" w:rsidRDefault="00E27CE2" w:rsidP="00296EE1">
      <w:pPr>
        <w:spacing w:after="200" w:line="240" w:lineRule="auto"/>
        <w:rPr>
          <w:rFonts w:ascii="Times New Roman" w:hAnsi="Times New Roman"/>
          <w:b/>
          <w:sz w:val="24"/>
          <w:szCs w:val="24"/>
        </w:rPr>
      </w:pPr>
      <w:bookmarkStart w:id="1043" w:name="_Toc356556137"/>
      <w:bookmarkStart w:id="1044" w:name="_Toc356926109"/>
      <w:r w:rsidRPr="00A11D8B">
        <w:rPr>
          <w:rFonts w:ascii="Times New Roman" w:hAnsi="Times New Roman"/>
          <w:b/>
          <w:sz w:val="24"/>
          <w:szCs w:val="24"/>
        </w:rPr>
        <w:t>Дополнительная информация</w:t>
      </w:r>
      <w:bookmarkEnd w:id="1043"/>
      <w:bookmarkEnd w:id="1044"/>
    </w:p>
    <w:p w:rsidR="00E27CE2" w:rsidRPr="00A11D8B" w:rsidRDefault="00E27CE2" w:rsidP="00444CAE">
      <w:pPr>
        <w:pStyle w:val="11"/>
      </w:pPr>
      <w:bookmarkStart w:id="1045" w:name="_Ref297718525"/>
      <w:r w:rsidRPr="00A11D8B">
        <w:t>Концессионер обязан предоставить дополнительную или иную информацию, данные и документы, которые могут быть разумно затребованы Концедентом</w:t>
      </w:r>
      <w:r w:rsidR="00DD5539">
        <w:t xml:space="preserve"> и (или) </w:t>
      </w:r>
      <w:r w:rsidR="00CC20DB" w:rsidRPr="00CC20DB">
        <w:rPr>
          <w:i/>
        </w:rPr>
        <w:t>[субъект</w:t>
      </w:r>
      <w:r w:rsidR="00D65C81">
        <w:rPr>
          <w:i/>
        </w:rPr>
        <w:t>ом</w:t>
      </w:r>
      <w:r w:rsidR="00CC20DB" w:rsidRPr="00CC20DB">
        <w:rPr>
          <w:i/>
        </w:rPr>
        <w:t xml:space="preserve"> РФ]</w:t>
      </w:r>
      <w:r w:rsidRPr="00A11D8B">
        <w:t xml:space="preserve"> в целях определения наличия оснований для замечаний или принятия решений в отношении Материалов, подлежащих согласованию. </w:t>
      </w:r>
      <w:bookmarkEnd w:id="1045"/>
    </w:p>
    <w:p w:rsidR="00E27CE2" w:rsidRPr="00A11D8B" w:rsidRDefault="00E27CE2" w:rsidP="00444CAE">
      <w:pPr>
        <w:pStyle w:val="11"/>
      </w:pPr>
      <w:r w:rsidRPr="00A11D8B">
        <w:t>Если Концессионер не предоставит информацию, данные и документы, запрашиваемые Концедентом</w:t>
      </w:r>
      <w:r w:rsidR="00DD5539">
        <w:t xml:space="preserve"> и (или) </w:t>
      </w:r>
      <w:r w:rsidR="00CC20DB" w:rsidRPr="00CC20DB">
        <w:rPr>
          <w:i/>
        </w:rPr>
        <w:t>[субъект</w:t>
      </w:r>
      <w:r w:rsidR="00D65C81">
        <w:rPr>
          <w:i/>
        </w:rPr>
        <w:t>ом</w:t>
      </w:r>
      <w:r w:rsidR="00CC20DB" w:rsidRPr="00CC20DB">
        <w:rPr>
          <w:i/>
        </w:rPr>
        <w:t xml:space="preserve"> РФ]</w:t>
      </w:r>
      <w:r w:rsidRPr="00A11D8B">
        <w:t xml:space="preserve"> в соответствии с пунктом </w:t>
      </w:r>
      <w:r w:rsidR="009C5E33" w:rsidRPr="002E37B2">
        <w:fldChar w:fldCharType="begin"/>
      </w:r>
      <w:r w:rsidRPr="00A11D8B">
        <w:instrText xml:space="preserve"> REF _Ref297718525 \r \h  \* MERGEFORMAT </w:instrText>
      </w:r>
      <w:r w:rsidR="009C5E33" w:rsidRPr="002E37B2">
        <w:fldChar w:fldCharType="separate"/>
      </w:r>
      <w:r w:rsidR="002B28E0">
        <w:t>34.7</w:t>
      </w:r>
      <w:r w:rsidR="009C5E33" w:rsidRPr="002E37B2">
        <w:fldChar w:fldCharType="end"/>
      </w:r>
      <w:r w:rsidRPr="00A11D8B">
        <w:t>, Концедент</w:t>
      </w:r>
      <w:r w:rsidR="00DD5539">
        <w:t xml:space="preserve"> и (или) </w:t>
      </w:r>
      <w:r w:rsidR="00CC20DB" w:rsidRPr="00CC20DB">
        <w:rPr>
          <w:i/>
        </w:rPr>
        <w:t>[субъект РФ]</w:t>
      </w:r>
      <w:r w:rsidRPr="00A11D8B">
        <w:t xml:space="preserve"> име</w:t>
      </w:r>
      <w:r w:rsidR="00DD5539">
        <w:t>ю</w:t>
      </w:r>
      <w:r w:rsidRPr="00A11D8B">
        <w:t>т право по своему усмотрению:</w:t>
      </w:r>
    </w:p>
    <w:p w:rsidR="00E27CE2" w:rsidRPr="00A11D8B" w:rsidRDefault="00E27CE2" w:rsidP="00444CAE">
      <w:pPr>
        <w:pStyle w:val="a3"/>
      </w:pPr>
      <w:r w:rsidRPr="00A11D8B">
        <w:t>рассмотреть Материалы, подлежащие рассмотрению, в порядке, предусмотренном настоящей статьей </w:t>
      </w:r>
      <w:r w:rsidR="009C5E33" w:rsidRPr="002E37B2">
        <w:fldChar w:fldCharType="begin"/>
      </w:r>
      <w:r w:rsidRPr="00A11D8B">
        <w:instrText xml:space="preserve"> REF _Ref356923716 \r \h  \* MERGEFORMAT </w:instrText>
      </w:r>
      <w:r w:rsidR="009C5E33" w:rsidRPr="002E37B2">
        <w:fldChar w:fldCharType="separate"/>
      </w:r>
      <w:r w:rsidR="002B28E0">
        <w:t>34</w:t>
      </w:r>
      <w:r w:rsidR="009C5E33" w:rsidRPr="002E37B2">
        <w:fldChar w:fldCharType="end"/>
      </w:r>
      <w:r w:rsidRPr="00A11D8B">
        <w:t>, как если бы все данные и информация были предоставлены в полном объеме; или</w:t>
      </w:r>
    </w:p>
    <w:p w:rsidR="00E27CE2" w:rsidRPr="00A11D8B" w:rsidRDefault="00E27CE2" w:rsidP="00444CAE">
      <w:pPr>
        <w:pStyle w:val="a3"/>
      </w:pPr>
      <w:r w:rsidRPr="00A11D8B">
        <w:t>отклонить проект Материалов, подлежащих рассмотрению, посредством возврата экземпляра Материалов, подлежащих рассмотрению, с отметкой «</w:t>
      </w:r>
      <w:r w:rsidRPr="00A11D8B">
        <w:rPr>
          <w:i/>
        </w:rPr>
        <w:t>Отклонено</w:t>
      </w:r>
      <w:r w:rsidRPr="00A11D8B">
        <w:t>».</w:t>
      </w:r>
    </w:p>
    <w:p w:rsidR="00E27CE2" w:rsidRPr="00A11D8B" w:rsidRDefault="00E27CE2" w:rsidP="00F80EC9">
      <w:pPr>
        <w:pStyle w:val="20"/>
      </w:pPr>
      <w:bookmarkStart w:id="1046" w:name="_Toc356556138"/>
      <w:bookmarkStart w:id="1047" w:name="_Toc356926110"/>
      <w:r w:rsidRPr="00A11D8B">
        <w:t>Основания для возражений</w:t>
      </w:r>
      <w:bookmarkEnd w:id="1046"/>
      <w:bookmarkEnd w:id="1047"/>
    </w:p>
    <w:p w:rsidR="00E27CE2" w:rsidRPr="00A11D8B" w:rsidRDefault="00E27CE2" w:rsidP="00444CAE">
      <w:pPr>
        <w:pStyle w:val="11"/>
      </w:pPr>
      <w:bookmarkStart w:id="1048" w:name="_Ref297732538"/>
      <w:r w:rsidRPr="00A11D8B">
        <w:t xml:space="preserve">Помимо случаев, установленных Концессионным соглашением, Концедент </w:t>
      </w:r>
      <w:r w:rsidR="00DD5539">
        <w:t xml:space="preserve">и (или) </w:t>
      </w:r>
      <w:r w:rsidR="00CC20DB" w:rsidRPr="00CC20DB">
        <w:rPr>
          <w:i/>
        </w:rPr>
        <w:t>[субъект РФ]</w:t>
      </w:r>
      <w:r w:rsidR="00DD5539">
        <w:t xml:space="preserve"> </w:t>
      </w:r>
      <w:r w:rsidRPr="00A11D8B">
        <w:t>вправе отклонить Материалы, подлежащие рассмотрению, проставив отметку «</w:t>
      </w:r>
      <w:r w:rsidRPr="00A11D8B">
        <w:rPr>
          <w:i/>
        </w:rPr>
        <w:t>Отклонено</w:t>
      </w:r>
      <w:r w:rsidRPr="00A11D8B">
        <w:t>», либо возвратить экземпляр таких документов с отметкой «</w:t>
      </w:r>
      <w:r w:rsidRPr="00A11D8B">
        <w:rPr>
          <w:i/>
        </w:rPr>
        <w:t>К исполнению с учетом замечаний</w:t>
      </w:r>
      <w:r w:rsidRPr="00A11D8B">
        <w:t>» в случае, если Материалы, подлежащие рассмотрению:</w:t>
      </w:r>
      <w:bookmarkEnd w:id="1048"/>
    </w:p>
    <w:p w:rsidR="00E27CE2" w:rsidRPr="00A11D8B" w:rsidRDefault="00E27CE2" w:rsidP="00444CAE">
      <w:pPr>
        <w:pStyle w:val="a3"/>
      </w:pPr>
      <w:r w:rsidRPr="00A11D8B">
        <w:t xml:space="preserve">не соответствуют требованиям </w:t>
      </w:r>
      <w:r w:rsidR="00A11478">
        <w:t>Законодательства</w:t>
      </w:r>
      <w:r w:rsidRPr="00A11D8B">
        <w:t>, условиям Разрешений или Концессионного соглашения;</w:t>
      </w:r>
    </w:p>
    <w:p w:rsidR="00E27CE2" w:rsidRPr="00A11D8B" w:rsidRDefault="00E27CE2" w:rsidP="00444CAE">
      <w:pPr>
        <w:pStyle w:val="a3"/>
      </w:pPr>
      <w:r w:rsidRPr="00A11D8B">
        <w:t>содержат ошибки или неточности, за исключением очевидных опечаток, не влияющих на содержание документов;</w:t>
      </w:r>
    </w:p>
    <w:p w:rsidR="00E27CE2" w:rsidRPr="00A11D8B" w:rsidRDefault="00E27CE2" w:rsidP="00444CAE">
      <w:pPr>
        <w:pStyle w:val="a3"/>
      </w:pPr>
      <w:r w:rsidRPr="00A11D8B">
        <w:t>использование Материалов, подлежащих рассмотрению, негативным образом повлияет или может повлиять на способность Концессионера исполнять обязательства по Концессионному соглашению или по Договорам по проекту.</w:t>
      </w:r>
    </w:p>
    <w:p w:rsidR="00E27CE2" w:rsidRPr="00A11D8B" w:rsidRDefault="00E27CE2" w:rsidP="00F80EC9">
      <w:pPr>
        <w:pStyle w:val="20"/>
      </w:pPr>
      <w:bookmarkStart w:id="1049" w:name="_Toc356556139"/>
      <w:bookmarkStart w:id="1050" w:name="_Toc356926111"/>
      <w:r w:rsidRPr="00A11D8B">
        <w:t>Действия по результатам рассмотрения</w:t>
      </w:r>
      <w:bookmarkEnd w:id="1049"/>
      <w:bookmarkEnd w:id="1050"/>
    </w:p>
    <w:p w:rsidR="00E27CE2" w:rsidRPr="00A11D8B" w:rsidRDefault="00E27CE2" w:rsidP="00444CAE">
      <w:pPr>
        <w:pStyle w:val="11"/>
      </w:pPr>
      <w:r w:rsidRPr="00A11D8B">
        <w:t xml:space="preserve">После согласования Материалов, подлежащих рассмотрению, Концессионер обязан обеспечить, чтобы в соответствующий согласованный документ не вносились какие-либо изменения без получения отдельного согласия Концедента </w:t>
      </w:r>
      <w:r w:rsidR="00DD5539">
        <w:t xml:space="preserve">и (или) </w:t>
      </w:r>
      <w:r w:rsidR="00CC20DB" w:rsidRPr="00CC20DB">
        <w:rPr>
          <w:i/>
        </w:rPr>
        <w:t>[субъект</w:t>
      </w:r>
      <w:r w:rsidR="00D65C81">
        <w:rPr>
          <w:i/>
        </w:rPr>
        <w:t>а</w:t>
      </w:r>
      <w:r w:rsidR="00CC20DB" w:rsidRPr="00CC20DB">
        <w:rPr>
          <w:i/>
        </w:rPr>
        <w:t xml:space="preserve"> РФ]</w:t>
      </w:r>
      <w:r w:rsidR="00DD5539">
        <w:t xml:space="preserve"> </w:t>
      </w:r>
      <w:r w:rsidRPr="00A11D8B">
        <w:t>на соответствующее изменение.</w:t>
      </w:r>
    </w:p>
    <w:p w:rsidR="00E27CE2" w:rsidRPr="00A11D8B" w:rsidRDefault="00E27CE2" w:rsidP="00444CAE">
      <w:pPr>
        <w:pStyle w:val="11"/>
      </w:pPr>
      <w:r w:rsidRPr="00A11D8B">
        <w:lastRenderedPageBreak/>
        <w:t xml:space="preserve">В течение 14 (четырнадцати) Рабочих дней по получении от Концедента </w:t>
      </w:r>
      <w:r w:rsidR="00DD5539">
        <w:t xml:space="preserve">и (или) </w:t>
      </w:r>
      <w:r w:rsidR="00CC20DB" w:rsidRPr="00CC20DB">
        <w:rPr>
          <w:i/>
        </w:rPr>
        <w:t>[субъект</w:t>
      </w:r>
      <w:r w:rsidR="00D65C81">
        <w:rPr>
          <w:i/>
        </w:rPr>
        <w:t>а</w:t>
      </w:r>
      <w:r w:rsidR="00CC20DB" w:rsidRPr="00CC20DB">
        <w:rPr>
          <w:i/>
        </w:rPr>
        <w:t xml:space="preserve"> РФ]</w:t>
      </w:r>
      <w:r w:rsidR="00DD5539">
        <w:t xml:space="preserve"> </w:t>
      </w:r>
      <w:r w:rsidRPr="00A11D8B">
        <w:t>экземпляра Материалов, подлежащих рассмотрению, с отметкой «</w:t>
      </w:r>
      <w:r w:rsidRPr="00A11D8B">
        <w:rPr>
          <w:i/>
        </w:rPr>
        <w:t>К исполнению с учетом замечаний</w:t>
      </w:r>
      <w:r w:rsidRPr="00A11D8B">
        <w:t>» или «</w:t>
      </w:r>
      <w:r w:rsidRPr="00A11D8B">
        <w:rPr>
          <w:i/>
        </w:rPr>
        <w:t>Отклонено</w:t>
      </w:r>
      <w:r w:rsidRPr="00A11D8B">
        <w:t xml:space="preserve">» Концессионер обязан направить исправленный экземпляр Материалов, подлежащих рассмотрению, Концеденту </w:t>
      </w:r>
      <w:r w:rsidR="00DD5539">
        <w:t xml:space="preserve">и (или) </w:t>
      </w:r>
      <w:r w:rsidR="00CC20DB" w:rsidRPr="00CC20DB">
        <w:rPr>
          <w:i/>
        </w:rPr>
        <w:t>[субъект</w:t>
      </w:r>
      <w:r w:rsidR="00D65C81">
        <w:rPr>
          <w:i/>
        </w:rPr>
        <w:t>у</w:t>
      </w:r>
      <w:r w:rsidR="00CC20DB" w:rsidRPr="00CC20DB">
        <w:rPr>
          <w:i/>
        </w:rPr>
        <w:t xml:space="preserve"> РФ]</w:t>
      </w:r>
      <w:r w:rsidR="00DD5539">
        <w:t xml:space="preserve"> </w:t>
      </w:r>
      <w:r w:rsidRPr="00A11D8B">
        <w:t>в соответствии с требованиями пункта </w:t>
      </w:r>
      <w:r w:rsidR="009C5E33" w:rsidRPr="002E37B2">
        <w:fldChar w:fldCharType="begin"/>
      </w:r>
      <w:r w:rsidRPr="00A11D8B">
        <w:instrText xml:space="preserve"> REF _Ref297738770 \r \h  \* MERGEFORMAT </w:instrText>
      </w:r>
      <w:r w:rsidR="009C5E33" w:rsidRPr="002E37B2">
        <w:fldChar w:fldCharType="separate"/>
      </w:r>
      <w:r w:rsidR="002B28E0">
        <w:t>34.2</w:t>
      </w:r>
      <w:r w:rsidR="009C5E33" w:rsidRPr="002E37B2">
        <w:fldChar w:fldCharType="end"/>
      </w:r>
      <w:r w:rsidRPr="00A11D8B">
        <w:t>, и при повторном представлении Материалов, подлежащих рассмотрению, применяются положения пунктов </w:t>
      </w:r>
      <w:r w:rsidR="009C5E33" w:rsidRPr="002E37B2">
        <w:fldChar w:fldCharType="begin"/>
      </w:r>
      <w:r w:rsidRPr="00A11D8B">
        <w:instrText xml:space="preserve"> REF _Ref297738818 \r \h  \* MERGEFORMAT </w:instrText>
      </w:r>
      <w:r w:rsidR="009C5E33" w:rsidRPr="002E37B2">
        <w:fldChar w:fldCharType="separate"/>
      </w:r>
      <w:r w:rsidR="002B28E0">
        <w:t>34.3</w:t>
      </w:r>
      <w:r w:rsidR="009C5E33" w:rsidRPr="002E37B2">
        <w:fldChar w:fldCharType="end"/>
      </w:r>
      <w:r w:rsidRPr="00A11D8B">
        <w:t> –</w:t>
      </w:r>
      <w:r w:rsidR="009C5E33" w:rsidRPr="002E37B2">
        <w:fldChar w:fldCharType="begin"/>
      </w:r>
      <w:r w:rsidRPr="00A11D8B">
        <w:instrText xml:space="preserve"> REF _Ref297739297 \r \h  \* MERGEFORMAT </w:instrText>
      </w:r>
      <w:r w:rsidR="009C5E33" w:rsidRPr="002E37B2">
        <w:fldChar w:fldCharType="separate"/>
      </w:r>
      <w:r w:rsidR="002B28E0">
        <w:t>34.13</w:t>
      </w:r>
      <w:r w:rsidR="009C5E33" w:rsidRPr="002E37B2">
        <w:fldChar w:fldCharType="end"/>
      </w:r>
      <w:r w:rsidRPr="00A11D8B">
        <w:t>.</w:t>
      </w:r>
    </w:p>
    <w:p w:rsidR="00E27CE2" w:rsidRPr="00A11D8B" w:rsidRDefault="00E27CE2" w:rsidP="00444CAE">
      <w:pPr>
        <w:pStyle w:val="11"/>
      </w:pPr>
      <w:r w:rsidRPr="00A11D8B">
        <w:t>В случае если по итогам повторного либо последующего рассмотрений Материалов, подлежащих рассмотрению, в отношении соответствующих материалов, на экземпляре которых по итогам предшествующих рассмотрений была проставлена отметка «</w:t>
      </w:r>
      <w:r w:rsidRPr="00A11D8B">
        <w:rPr>
          <w:i/>
        </w:rPr>
        <w:t>К исполнению с учетом замечаний</w:t>
      </w:r>
      <w:r w:rsidRPr="00A11D8B">
        <w:t>», или была проставлена отметка «</w:t>
      </w:r>
      <w:r w:rsidRPr="00A11D8B">
        <w:rPr>
          <w:i/>
        </w:rPr>
        <w:t>Отклонено</w:t>
      </w:r>
      <w:r w:rsidRPr="00A11D8B">
        <w:t>», то исполнение и иное использование таких материалов должно быть незамедлительно прекращено вплоть до получения в их отношении соответствующей отметки, позволяющей Концессионеру принимать данные материалы к исполнению.</w:t>
      </w:r>
    </w:p>
    <w:p w:rsidR="00E27CE2" w:rsidRPr="00A11D8B" w:rsidRDefault="00E27CE2" w:rsidP="00444CAE">
      <w:pPr>
        <w:pStyle w:val="11"/>
      </w:pPr>
      <w:bookmarkStart w:id="1051" w:name="_Ref297739297"/>
      <w:r w:rsidRPr="00A11D8B">
        <w:t>В случае если по итогам повторного либо последующих рассмотрений Материалов, подлежащих рассмотрению, Концедентом</w:t>
      </w:r>
      <w:r w:rsidR="00DD5539">
        <w:t xml:space="preserve"> и (или)</w:t>
      </w:r>
      <w:r w:rsidR="00A11478">
        <w:t xml:space="preserve"> </w:t>
      </w:r>
      <w:r w:rsidR="00CC20DB" w:rsidRPr="00CC20DB">
        <w:rPr>
          <w:i/>
        </w:rPr>
        <w:t>[субъект</w:t>
      </w:r>
      <w:r w:rsidR="00D65C81">
        <w:rPr>
          <w:i/>
        </w:rPr>
        <w:t>ом</w:t>
      </w:r>
      <w:r w:rsidR="00CC20DB" w:rsidRPr="00CC20DB">
        <w:rPr>
          <w:i/>
        </w:rPr>
        <w:t xml:space="preserve"> РФ]</w:t>
      </w:r>
      <w:r w:rsidRPr="00A11D8B">
        <w:t xml:space="preserve"> в отношении соответствующих материалов была проставлена отметка, иная чем «</w:t>
      </w:r>
      <w:r w:rsidRPr="00A11D8B">
        <w:rPr>
          <w:i/>
        </w:rPr>
        <w:t>Без замечаний</w:t>
      </w:r>
      <w:r w:rsidRPr="00A11D8B">
        <w:t>», либо в случае если Концедент</w:t>
      </w:r>
      <w:r w:rsidR="00DD5539">
        <w:t xml:space="preserve"> и (или) </w:t>
      </w:r>
      <w:r w:rsidR="00CC20DB" w:rsidRPr="00CC20DB">
        <w:rPr>
          <w:i/>
        </w:rPr>
        <w:t>[субъект РФ]</w:t>
      </w:r>
      <w:r w:rsidRPr="00A11D8B">
        <w:t xml:space="preserve"> не возвратил</w:t>
      </w:r>
      <w:r w:rsidR="00DD5539">
        <w:t>и</w:t>
      </w:r>
      <w:r w:rsidRPr="00A11D8B">
        <w:t xml:space="preserve"> экземпляр документа с соответствующей отметкой в срок, установленный пунктом </w:t>
      </w:r>
      <w:r w:rsidR="009C5E33" w:rsidRPr="002E37B2">
        <w:fldChar w:fldCharType="begin"/>
      </w:r>
      <w:r w:rsidRPr="00A11D8B">
        <w:instrText xml:space="preserve"> REF _Ref355114270 \r \h  \* MERGEFORMAT </w:instrText>
      </w:r>
      <w:r w:rsidR="009C5E33" w:rsidRPr="002E37B2">
        <w:fldChar w:fldCharType="separate"/>
      </w:r>
      <w:r w:rsidR="002B28E0">
        <w:t>34.4</w:t>
      </w:r>
      <w:r w:rsidR="009C5E33" w:rsidRPr="002E37B2">
        <w:fldChar w:fldCharType="end"/>
      </w:r>
      <w:r w:rsidRPr="00A11D8B">
        <w:t>, Концессионер вправе рассматривать такую ситуацию как Спор, подлежащий разрешению в Порядке разрешения споров.</w:t>
      </w:r>
      <w:bookmarkEnd w:id="1051"/>
    </w:p>
    <w:p w:rsidR="00E27CE2" w:rsidRPr="00A11D8B" w:rsidRDefault="00E27CE2" w:rsidP="00724EE0">
      <w:pPr>
        <w:pStyle w:val="10"/>
      </w:pPr>
      <w:bookmarkStart w:id="1052" w:name="_Toc466995903"/>
      <w:bookmarkStart w:id="1053" w:name="_Toc468217660"/>
      <w:bookmarkStart w:id="1054" w:name="_Toc468892627"/>
      <w:bookmarkStart w:id="1055" w:name="_Toc473692364"/>
      <w:bookmarkStart w:id="1056" w:name="_Toc476857545"/>
      <w:bookmarkStart w:id="1057" w:name="_Toc350977279"/>
      <w:bookmarkStart w:id="1058" w:name="_Toc481181850"/>
      <w:bookmarkStart w:id="1059" w:name="_Toc477970510"/>
      <w:bookmarkStart w:id="1060" w:name="_Toc485514156"/>
      <w:bookmarkStart w:id="1061" w:name="_Toc484822133"/>
      <w:bookmarkStart w:id="1062" w:name="_Toc356556143"/>
      <w:bookmarkStart w:id="1063" w:name="_Toc356926114"/>
      <w:bookmarkStart w:id="1064" w:name="_Toc357090144"/>
      <w:bookmarkStart w:id="1065" w:name="_Toc391668674"/>
      <w:bookmarkStart w:id="1066" w:name="_Toc466326177"/>
      <w:r w:rsidRPr="00A11D8B">
        <w:t>ПРОЧИЕ ПОЛОЖЕНИЯ</w:t>
      </w:r>
      <w:bookmarkEnd w:id="1052"/>
      <w:bookmarkEnd w:id="1053"/>
      <w:bookmarkEnd w:id="1054"/>
      <w:bookmarkEnd w:id="1055"/>
      <w:bookmarkEnd w:id="1056"/>
      <w:bookmarkEnd w:id="1057"/>
      <w:bookmarkEnd w:id="1058"/>
      <w:bookmarkEnd w:id="1059"/>
      <w:bookmarkEnd w:id="1060"/>
      <w:bookmarkEnd w:id="1061"/>
    </w:p>
    <w:p w:rsidR="00E27CE2" w:rsidRPr="00A11D8B" w:rsidRDefault="00E27CE2" w:rsidP="00F80EC9">
      <w:pPr>
        <w:pStyle w:val="20"/>
      </w:pPr>
      <w:r w:rsidRPr="00A11D8B">
        <w:t>Разрешения</w:t>
      </w:r>
    </w:p>
    <w:p w:rsidR="00E27CE2" w:rsidRPr="00A11D8B" w:rsidRDefault="00E27CE2" w:rsidP="00444CAE">
      <w:pPr>
        <w:pStyle w:val="11"/>
      </w:pPr>
      <w:bookmarkStart w:id="1067" w:name="_Ref219723990"/>
      <w:r w:rsidRPr="00A11D8B">
        <w:t>За исключением случаев, когда в соответствии с требованиями Концессионного соглашения соответствующие Разрешения получает Концедент, Концессионер самостоятельно получает все Разрешения или организует их получение и обеспечивает их действительность в течение срока, необходимого для исполнения обязательств Концессионера по Концессионному соглашению.</w:t>
      </w:r>
      <w:bookmarkEnd w:id="1067"/>
    </w:p>
    <w:p w:rsidR="00E27CE2" w:rsidRPr="00A11D8B" w:rsidRDefault="00E27CE2" w:rsidP="00444CAE">
      <w:pPr>
        <w:pStyle w:val="11"/>
      </w:pPr>
      <w:r w:rsidRPr="00A11D8B">
        <w:t>Концессионер обязан по соответствующему запросу информировать Концедента о статусе рассмотрения ходатайства Концессионера о получении какого-либо Разрешения.</w:t>
      </w:r>
    </w:p>
    <w:p w:rsidR="00E27CE2" w:rsidRPr="00A11D8B" w:rsidRDefault="00E27CE2" w:rsidP="00444CAE">
      <w:pPr>
        <w:pStyle w:val="11"/>
      </w:pPr>
      <w:r w:rsidRPr="00A11D8B">
        <w:t>Концедент приложит разумные усилия для оказания Концессионеру содействия в получении Разрешений, указанных в пункте </w:t>
      </w:r>
      <w:r w:rsidR="009C5E33" w:rsidRPr="002E37B2">
        <w:fldChar w:fldCharType="begin"/>
      </w:r>
      <w:r w:rsidRPr="00A11D8B">
        <w:instrText xml:space="preserve"> REF _Ref219723990 \r \h  \* MERGEFORMAT </w:instrText>
      </w:r>
      <w:r w:rsidR="009C5E33" w:rsidRPr="002E37B2">
        <w:fldChar w:fldCharType="separate"/>
      </w:r>
      <w:r w:rsidR="002B28E0">
        <w:t>35.1</w:t>
      </w:r>
      <w:r w:rsidR="009C5E33" w:rsidRPr="002E37B2">
        <w:fldChar w:fldCharType="end"/>
      </w:r>
      <w:r w:rsidRPr="00A11D8B">
        <w:t>.</w:t>
      </w:r>
    </w:p>
    <w:p w:rsidR="00E27CE2" w:rsidRPr="00A11D8B" w:rsidRDefault="00E27CE2" w:rsidP="00444CAE">
      <w:pPr>
        <w:pStyle w:val="11"/>
      </w:pPr>
      <w:r w:rsidRPr="00A11D8B">
        <w:t xml:space="preserve">Все сборы, пошлины и иные платежи в отношении каждого Разрешения, требуемого Концессионеру в соответствии с требованиями </w:t>
      </w:r>
      <w:r w:rsidR="00A11478">
        <w:t>Законодательства</w:t>
      </w:r>
      <w:r w:rsidRPr="00A11D8B">
        <w:t>, уплачивает Концессионер.</w:t>
      </w:r>
    </w:p>
    <w:p w:rsidR="00E27CE2" w:rsidRPr="00A11D8B" w:rsidRDefault="00E27CE2" w:rsidP="00296EE1">
      <w:pPr>
        <w:spacing w:after="200" w:line="240" w:lineRule="auto"/>
        <w:rPr>
          <w:rFonts w:ascii="Times New Roman" w:hAnsi="Times New Roman"/>
          <w:b/>
          <w:sz w:val="24"/>
          <w:szCs w:val="24"/>
        </w:rPr>
      </w:pPr>
      <w:bookmarkStart w:id="1068" w:name="_Toc356556144"/>
      <w:bookmarkStart w:id="1069" w:name="_Toc356926115"/>
      <w:bookmarkStart w:id="1070" w:name="_Toc357090145"/>
      <w:bookmarkStart w:id="1071" w:name="_Ref367892876"/>
      <w:bookmarkStart w:id="1072" w:name="_Ref369080772"/>
      <w:bookmarkStart w:id="1073" w:name="_Toc391668675"/>
      <w:bookmarkStart w:id="1074" w:name="_Toc466326178"/>
      <w:bookmarkEnd w:id="1062"/>
      <w:bookmarkEnd w:id="1063"/>
      <w:bookmarkEnd w:id="1064"/>
      <w:bookmarkEnd w:id="1065"/>
      <w:bookmarkEnd w:id="1066"/>
      <w:r w:rsidRPr="00A11D8B">
        <w:rPr>
          <w:rFonts w:ascii="Times New Roman" w:hAnsi="Times New Roman"/>
          <w:b/>
          <w:sz w:val="24"/>
          <w:szCs w:val="24"/>
        </w:rPr>
        <w:t>Внесение изменений в Концессионное соглашение</w:t>
      </w:r>
      <w:bookmarkEnd w:id="1068"/>
      <w:bookmarkEnd w:id="1069"/>
      <w:bookmarkEnd w:id="1070"/>
      <w:bookmarkEnd w:id="1071"/>
      <w:bookmarkEnd w:id="1072"/>
      <w:bookmarkEnd w:id="1073"/>
      <w:bookmarkEnd w:id="1074"/>
    </w:p>
    <w:p w:rsidR="00E27CE2" w:rsidRPr="00A11D8B" w:rsidRDefault="00E27CE2" w:rsidP="00444CAE">
      <w:pPr>
        <w:pStyle w:val="11"/>
      </w:pPr>
      <w:bookmarkStart w:id="1075" w:name="_Ref165451835"/>
      <w:r w:rsidRPr="00A11D8B">
        <w:t>Все изменения и дополнения к Концессионному соглашению действительны в случае, если они совершены в письменной форме и подписаны надлежащим образом уполномоченными представителями Сторон.</w:t>
      </w:r>
      <w:bookmarkEnd w:id="1075"/>
    </w:p>
    <w:p w:rsidR="00E27CE2" w:rsidRPr="00A11D8B" w:rsidRDefault="00E27CE2" w:rsidP="00444CAE">
      <w:pPr>
        <w:pStyle w:val="11"/>
      </w:pPr>
      <w:r w:rsidRPr="00A11D8B">
        <w:lastRenderedPageBreak/>
        <w:t>Стороны подтверждают, что Концессионное соглашение может быть изменено на основании соглашения Сторон в соответствии с пунктом </w:t>
      </w:r>
      <w:r w:rsidR="009C5E33" w:rsidRPr="002E37B2">
        <w:fldChar w:fldCharType="begin"/>
      </w:r>
      <w:r w:rsidRPr="00A11D8B">
        <w:instrText xml:space="preserve"> REF _Ref165451835 \r \h  \* MERGEFORMAT </w:instrText>
      </w:r>
      <w:r w:rsidR="009C5E33" w:rsidRPr="002E37B2">
        <w:fldChar w:fldCharType="separate"/>
      </w:r>
      <w:r w:rsidR="002B28E0">
        <w:t>35.5</w:t>
      </w:r>
      <w:r w:rsidR="009C5E33" w:rsidRPr="002E37B2">
        <w:fldChar w:fldCharType="end"/>
      </w:r>
      <w:r w:rsidR="007E23D2" w:rsidRPr="00A11D8B">
        <w:t xml:space="preserve"> при соблюдении требований </w:t>
      </w:r>
      <w:r w:rsidR="00A11478">
        <w:t>Законодательства</w:t>
      </w:r>
      <w:r w:rsidR="007E23D2" w:rsidRPr="00A11D8B">
        <w:t>.</w:t>
      </w:r>
    </w:p>
    <w:p w:rsidR="00E27CE2" w:rsidRPr="00A11D8B" w:rsidRDefault="00E27CE2" w:rsidP="00444CAE">
      <w:pPr>
        <w:pStyle w:val="11"/>
      </w:pPr>
      <w:r w:rsidRPr="00A11D8B">
        <w:t>Во избежание сомнений, положения о продлении Срока в соответствии с Концессионным соглашением составляют неотъемлемую часть соответствующих положений Концессионного соглашения и не должны рассматриваться в качестве изменения в Концессионное соглашение в смысле статьи 13 ФЗ «О концессионных соглашениях».</w:t>
      </w:r>
    </w:p>
    <w:p w:rsidR="000D3C13" w:rsidRDefault="000D3C13" w:rsidP="000D3C13">
      <w:pPr>
        <w:pStyle w:val="20"/>
      </w:pPr>
      <w:r>
        <w:t>Независимый аудитор</w:t>
      </w:r>
    </w:p>
    <w:p w:rsidR="000D3C13" w:rsidRDefault="006F2D57" w:rsidP="00444CAE">
      <w:pPr>
        <w:pStyle w:val="11"/>
      </w:pPr>
      <w:r>
        <w:t>В случае, предусмотренном пунктом</w:t>
      </w:r>
      <w:r w:rsidR="000D3C13">
        <w:t xml:space="preserve"> </w:t>
      </w:r>
      <w:r w:rsidR="000D3C13">
        <w:fldChar w:fldCharType="begin"/>
      </w:r>
      <w:r w:rsidR="000D3C13">
        <w:instrText xml:space="preserve"> REF _Ref475439567 \r \h </w:instrText>
      </w:r>
      <w:r w:rsidR="000D3C13">
        <w:fldChar w:fldCharType="separate"/>
      </w:r>
      <w:r w:rsidR="002B28E0">
        <w:t>17.3(d)</w:t>
      </w:r>
      <w:r w:rsidR="000D3C13">
        <w:fldChar w:fldCharType="end"/>
      </w:r>
      <w:r w:rsidR="000D3C13">
        <w:t xml:space="preserve">, Концессионер вправе привлечь для осуществления расчетов Независимого аудитора, кандидатура которого была согласована с Концедентом и </w:t>
      </w:r>
      <w:r w:rsidR="00CC20DB" w:rsidRPr="00CC20DB">
        <w:rPr>
          <w:i/>
        </w:rPr>
        <w:t>[субъект РФ]</w:t>
      </w:r>
      <w:r w:rsidR="000D3C13">
        <w:t xml:space="preserve">. </w:t>
      </w:r>
    </w:p>
    <w:p w:rsidR="000D3C13" w:rsidRDefault="000D3C13" w:rsidP="00444CAE">
      <w:pPr>
        <w:pStyle w:val="11"/>
      </w:pPr>
      <w:r>
        <w:t xml:space="preserve">Концессионер обязуется согласовать кандидатуру Независимого аудитора с Концедентом и </w:t>
      </w:r>
      <w:r w:rsidR="00CC20DB" w:rsidRPr="00CC20DB">
        <w:rPr>
          <w:i/>
        </w:rPr>
        <w:t>[субъект</w:t>
      </w:r>
      <w:r w:rsidR="00D65C81">
        <w:rPr>
          <w:i/>
        </w:rPr>
        <w:t>ом</w:t>
      </w:r>
      <w:r w:rsidR="00CC20DB" w:rsidRPr="00CC20DB">
        <w:rPr>
          <w:i/>
        </w:rPr>
        <w:t xml:space="preserve"> РФ]</w:t>
      </w:r>
      <w:r>
        <w:t xml:space="preserve">. В течение 10 (десяти) Рабочих дней после получения от Концессионера письменного запроса о согласовании кандидатуры Независимого аудитора Концедент и </w:t>
      </w:r>
      <w:r w:rsidR="00CC20DB" w:rsidRPr="00CC20DB">
        <w:rPr>
          <w:i/>
        </w:rPr>
        <w:t>[субъект РФ]</w:t>
      </w:r>
      <w:r>
        <w:t xml:space="preserve"> обязаны направить Концессионеру ответ о согласовании кандидатуры Независимого аудитора или мотивированный отказ в согласовании кандидатуры Независимого аудитора.</w:t>
      </w:r>
    </w:p>
    <w:p w:rsidR="000D3C13" w:rsidRDefault="000D3C13" w:rsidP="00444CAE">
      <w:pPr>
        <w:pStyle w:val="11"/>
      </w:pPr>
      <w:r>
        <w:t xml:space="preserve">Концедент и </w:t>
      </w:r>
      <w:r w:rsidR="00CC20DB" w:rsidRPr="00CC20DB">
        <w:rPr>
          <w:i/>
        </w:rPr>
        <w:t>[субъект РФ]</w:t>
      </w:r>
      <w:r>
        <w:t xml:space="preserve"> вправе отказать в согласовании кандидатуры Независимого аудитора только по следующим основаниям:</w:t>
      </w:r>
    </w:p>
    <w:p w:rsidR="00A2402F" w:rsidRPr="00A11D8B" w:rsidRDefault="00A2402F" w:rsidP="00444CAE">
      <w:pPr>
        <w:pStyle w:val="a3"/>
      </w:pPr>
      <w:r>
        <w:t>Независимый аудитор</w:t>
      </w:r>
      <w:r w:rsidRPr="00A11D8B">
        <w:t xml:space="preserve"> имеет опыт осуществления </w:t>
      </w:r>
      <w:r>
        <w:t xml:space="preserve">аудиторской </w:t>
      </w:r>
      <w:r w:rsidRPr="00A11D8B">
        <w:t xml:space="preserve">деятельности </w:t>
      </w:r>
      <w:r>
        <w:t>менее 5 (пяти</w:t>
      </w:r>
      <w:r w:rsidRPr="00A11D8B">
        <w:t>) лет</w:t>
      </w:r>
      <w:r>
        <w:t>; или</w:t>
      </w:r>
    </w:p>
    <w:p w:rsidR="000D3C13" w:rsidRPr="00A11D8B" w:rsidRDefault="000D3C13" w:rsidP="00444CAE">
      <w:pPr>
        <w:pStyle w:val="a3"/>
      </w:pPr>
      <w:r>
        <w:t xml:space="preserve">информация о </w:t>
      </w:r>
      <w:r w:rsidR="00A2402F">
        <w:t>Независимом аудиторе</w:t>
      </w:r>
      <w:r w:rsidRPr="00A11D8B">
        <w:t xml:space="preserve"> содержится в реестре недобросовестных поставщиков, составляемом в соответствии с </w:t>
      </w:r>
      <w:r w:rsidR="00A11478">
        <w:t>Законодательством</w:t>
      </w:r>
      <w:r w:rsidRPr="00A11D8B">
        <w:t>, или</w:t>
      </w:r>
    </w:p>
    <w:p w:rsidR="000D3C13" w:rsidRPr="00A11D8B" w:rsidRDefault="000D3C13" w:rsidP="00444CAE">
      <w:pPr>
        <w:pStyle w:val="a3"/>
      </w:pPr>
      <w:r w:rsidRPr="00A11D8B">
        <w:t xml:space="preserve">в отношении </w:t>
      </w:r>
      <w:r w:rsidR="00A2402F">
        <w:t>Независимого аудитора</w:t>
      </w:r>
      <w:r w:rsidRPr="00A11D8B">
        <w:t xml:space="preserve"> принято решение об административном приостановлении деятельности в соответствии с положениями Кодекса Российской Федерации об админ</w:t>
      </w:r>
      <w:r w:rsidR="00A2402F">
        <w:t>истративных правонарушениях.</w:t>
      </w:r>
    </w:p>
    <w:p w:rsidR="000D3C13" w:rsidRDefault="000D3C13" w:rsidP="00444CAE">
      <w:pPr>
        <w:pStyle w:val="11"/>
      </w:pPr>
      <w:r>
        <w:t xml:space="preserve">Расходы по оплате услуг Независимого аудитора несет Концессионер. </w:t>
      </w:r>
    </w:p>
    <w:p w:rsidR="000D3C13" w:rsidRDefault="000D3C13" w:rsidP="00444CAE">
      <w:pPr>
        <w:pStyle w:val="11"/>
      </w:pPr>
      <w:r>
        <w:t>Первоначально Независимый аудитор назначает</w:t>
      </w:r>
      <w:r w:rsidR="00955A43">
        <w:t>ся</w:t>
      </w:r>
      <w:r>
        <w:t xml:space="preserve"> на срок 3 (три) года. Если ни одна из Сторон не требует переназначения Независимого аудитора по истечении указанного срока, Независимый аудитор считается назначенным на тот же срок 3 (три) года.</w:t>
      </w:r>
    </w:p>
    <w:p w:rsidR="00E27CE2" w:rsidRPr="00A11D8B" w:rsidRDefault="00E27CE2" w:rsidP="00F80EC9">
      <w:pPr>
        <w:pStyle w:val="20"/>
      </w:pPr>
      <w:r w:rsidRPr="00A11D8B">
        <w:t>Представитель Концессионера</w:t>
      </w:r>
    </w:p>
    <w:p w:rsidR="00E27CE2" w:rsidRPr="00A11D8B" w:rsidRDefault="00E27CE2" w:rsidP="00444CAE">
      <w:pPr>
        <w:pStyle w:val="11"/>
      </w:pPr>
      <w:bookmarkStart w:id="1076" w:name="_Ref219733044"/>
      <w:r w:rsidRPr="00A11D8B">
        <w:t>Концессионер должен назначить своего Представителя (далее – «</w:t>
      </w:r>
      <w:r w:rsidRPr="00D65C81">
        <w:rPr>
          <w:b/>
        </w:rPr>
        <w:t>Представитель</w:t>
      </w:r>
      <w:r w:rsidRPr="00A11D8B">
        <w:t xml:space="preserve">»), уполномоченного действовать от его имени для целей Концессионного соглашения. Концессионер должен письменно уведомить Концедента в течение 30 (тридцати) Рабочих дней с Даты заключения концессионного соглашения о личности Представителя. Концессионер вправе сменить своего Представителя в любое время путем письменного уведомления </w:t>
      </w:r>
      <w:r w:rsidRPr="00A11D8B">
        <w:lastRenderedPageBreak/>
        <w:t>Концеденту. Назначение Представителя вступает в силу с даты получения Концедентом соответствующего уведомления.</w:t>
      </w:r>
      <w:bookmarkEnd w:id="1076"/>
    </w:p>
    <w:p w:rsidR="00E27CE2" w:rsidRPr="00A11D8B" w:rsidRDefault="00E27CE2" w:rsidP="00F80EC9">
      <w:pPr>
        <w:pStyle w:val="20"/>
      </w:pPr>
      <w:r w:rsidRPr="00A11D8B">
        <w:t>Язык и количество экземпляров</w:t>
      </w:r>
    </w:p>
    <w:p w:rsidR="00E27CE2" w:rsidRPr="00A11D8B" w:rsidRDefault="00E27CE2" w:rsidP="00444CAE">
      <w:pPr>
        <w:pStyle w:val="11"/>
      </w:pPr>
      <w:r w:rsidRPr="00A11D8B">
        <w:t xml:space="preserve">Настоящее Концессионное соглашение оформлено в </w:t>
      </w:r>
      <w:r w:rsidR="005715B7" w:rsidRPr="00A11D8B">
        <w:t>3</w:t>
      </w:r>
      <w:r w:rsidRPr="00A11D8B">
        <w:t> (</w:t>
      </w:r>
      <w:r w:rsidR="005715B7" w:rsidRPr="00A11D8B">
        <w:t>тре</w:t>
      </w:r>
      <w:r w:rsidRPr="00A11D8B">
        <w:t>х) экземплярах на русском языке, имеющих равную юридическую силу: по одному для каждой из Сторон.</w:t>
      </w:r>
    </w:p>
    <w:p w:rsidR="00E27CE2" w:rsidRPr="00A11D8B" w:rsidRDefault="00E27CE2" w:rsidP="00444CAE">
      <w:pPr>
        <w:pStyle w:val="11"/>
      </w:pPr>
      <w:r w:rsidRPr="00A11D8B">
        <w:t>Вся Проектная документация, а также вся иная техническая и финансовая документация, связанная с реализацией Проекта, должна быть подготовлена и представлена Концеденту и Государственным органам на русском языке.</w:t>
      </w:r>
    </w:p>
    <w:p w:rsidR="00E27CE2" w:rsidRPr="00A11D8B" w:rsidRDefault="00E27CE2" w:rsidP="00724EE0">
      <w:pPr>
        <w:pStyle w:val="10"/>
      </w:pPr>
      <w:bookmarkStart w:id="1077" w:name="_Toc468217661"/>
      <w:bookmarkStart w:id="1078" w:name="_Toc468892628"/>
      <w:bookmarkStart w:id="1079" w:name="_Toc473692365"/>
      <w:bookmarkStart w:id="1080" w:name="_Toc476857546"/>
      <w:bookmarkStart w:id="1081" w:name="_Toc350977280"/>
      <w:bookmarkStart w:id="1082" w:name="_Toc481181851"/>
      <w:bookmarkStart w:id="1083" w:name="_Toc477970511"/>
      <w:bookmarkStart w:id="1084" w:name="_Toc485514157"/>
      <w:bookmarkStart w:id="1085" w:name="_Toc484822134"/>
      <w:r w:rsidRPr="00A11D8B">
        <w:t>ПЕРЕЧЕНЬ ПРИЛОЖЕНИЙ</w:t>
      </w:r>
      <w:bookmarkEnd w:id="1077"/>
      <w:bookmarkEnd w:id="1078"/>
      <w:bookmarkEnd w:id="1079"/>
      <w:bookmarkEnd w:id="1080"/>
      <w:bookmarkEnd w:id="1081"/>
      <w:bookmarkEnd w:id="1082"/>
      <w:bookmarkEnd w:id="1083"/>
      <w:bookmarkEnd w:id="1084"/>
      <w:bookmarkEnd w:id="1085"/>
    </w:p>
    <w:tbl>
      <w:tblPr>
        <w:tblW w:w="0" w:type="auto"/>
        <w:tblInd w:w="709" w:type="dxa"/>
        <w:tblLook w:val="04A0" w:firstRow="1" w:lastRow="0" w:firstColumn="1" w:lastColumn="0" w:noHBand="0" w:noVBand="1"/>
      </w:tblPr>
      <w:tblGrid>
        <w:gridCol w:w="2070"/>
        <w:gridCol w:w="6576"/>
      </w:tblGrid>
      <w:tr w:rsidR="00E27CE2" w:rsidRPr="00A11D8B" w:rsidTr="00F85504">
        <w:tc>
          <w:tcPr>
            <w:tcW w:w="2070" w:type="dxa"/>
          </w:tcPr>
          <w:p w:rsidR="00E27CE2" w:rsidRPr="00A11D8B" w:rsidRDefault="00E27CE2" w:rsidP="00FB06AA">
            <w:pPr>
              <w:widowControl w:val="0"/>
              <w:spacing w:after="120" w:line="240" w:lineRule="auto"/>
              <w:rPr>
                <w:rFonts w:ascii="Times New Roman" w:hAnsi="Times New Roman"/>
                <w:b/>
                <w:sz w:val="24"/>
                <w:szCs w:val="24"/>
              </w:rPr>
            </w:pPr>
            <w:r w:rsidRPr="00A11D8B">
              <w:rPr>
                <w:rFonts w:ascii="Times New Roman" w:hAnsi="Times New Roman"/>
                <w:b/>
                <w:sz w:val="24"/>
                <w:szCs w:val="24"/>
              </w:rPr>
              <w:t xml:space="preserve">Приложение 1. </w:t>
            </w:r>
          </w:p>
        </w:tc>
        <w:tc>
          <w:tcPr>
            <w:tcW w:w="6576" w:type="dxa"/>
          </w:tcPr>
          <w:p w:rsidR="00E27CE2" w:rsidRPr="00A11D8B" w:rsidRDefault="00E27CE2" w:rsidP="00FB06AA">
            <w:pPr>
              <w:widowControl w:val="0"/>
              <w:spacing w:after="120" w:line="240" w:lineRule="auto"/>
              <w:ind w:left="33"/>
              <w:jc w:val="both"/>
              <w:rPr>
                <w:rFonts w:ascii="Times New Roman" w:hAnsi="Times New Roman"/>
                <w:sz w:val="24"/>
                <w:szCs w:val="24"/>
              </w:rPr>
            </w:pPr>
            <w:r w:rsidRPr="00A11D8B">
              <w:rPr>
                <w:rFonts w:ascii="Times New Roman" w:hAnsi="Times New Roman"/>
                <w:sz w:val="24"/>
                <w:szCs w:val="24"/>
              </w:rPr>
              <w:t>Термины и определения</w:t>
            </w:r>
            <w:r w:rsidR="00DF0A6C">
              <w:rPr>
                <w:rFonts w:ascii="Times New Roman" w:hAnsi="Times New Roman"/>
                <w:sz w:val="24"/>
                <w:szCs w:val="24"/>
              </w:rPr>
              <w:t>.</w:t>
            </w:r>
          </w:p>
        </w:tc>
      </w:tr>
      <w:tr w:rsidR="00E27CE2" w:rsidRPr="00A11D8B" w:rsidTr="00F85504">
        <w:tc>
          <w:tcPr>
            <w:tcW w:w="2070" w:type="dxa"/>
          </w:tcPr>
          <w:p w:rsidR="00E27CE2" w:rsidRPr="00A11D8B" w:rsidRDefault="00E27CE2" w:rsidP="00FB06AA">
            <w:pPr>
              <w:widowControl w:val="0"/>
              <w:spacing w:after="120" w:line="240" w:lineRule="auto"/>
              <w:rPr>
                <w:rFonts w:ascii="Times New Roman" w:hAnsi="Times New Roman"/>
                <w:b/>
                <w:sz w:val="24"/>
                <w:szCs w:val="24"/>
              </w:rPr>
            </w:pPr>
            <w:r w:rsidRPr="00A11D8B">
              <w:rPr>
                <w:rFonts w:ascii="Times New Roman" w:hAnsi="Times New Roman"/>
                <w:b/>
                <w:sz w:val="24"/>
                <w:szCs w:val="24"/>
              </w:rPr>
              <w:t>Приложение 2.</w:t>
            </w:r>
            <w:r w:rsidR="009F4FD4">
              <w:rPr>
                <w:rFonts w:ascii="Times New Roman" w:hAnsi="Times New Roman"/>
                <w:b/>
                <w:sz w:val="24"/>
                <w:szCs w:val="24"/>
              </w:rPr>
              <w:t>1</w:t>
            </w:r>
            <w:r w:rsidRPr="00A11D8B">
              <w:rPr>
                <w:rFonts w:ascii="Times New Roman" w:hAnsi="Times New Roman"/>
                <w:b/>
                <w:sz w:val="24"/>
                <w:szCs w:val="24"/>
              </w:rPr>
              <w:t xml:space="preserve"> </w:t>
            </w:r>
          </w:p>
        </w:tc>
        <w:tc>
          <w:tcPr>
            <w:tcW w:w="6576" w:type="dxa"/>
          </w:tcPr>
          <w:p w:rsidR="00E27CE2" w:rsidRPr="002E37B2" w:rsidRDefault="00DB7466" w:rsidP="00FB06AA">
            <w:pPr>
              <w:widowControl w:val="0"/>
              <w:autoSpaceDE w:val="0"/>
              <w:autoSpaceDN w:val="0"/>
              <w:adjustRightInd w:val="0"/>
              <w:spacing w:after="120" w:line="240" w:lineRule="auto"/>
              <w:ind w:left="33"/>
              <w:jc w:val="both"/>
              <w:rPr>
                <w:rFonts w:ascii="Times New Roman" w:hAnsi="Times New Roman"/>
                <w:sz w:val="24"/>
                <w:szCs w:val="24"/>
              </w:rPr>
            </w:pPr>
            <w:r w:rsidRPr="00DB7466">
              <w:rPr>
                <w:rFonts w:ascii="Times New Roman" w:hAnsi="Times New Roman"/>
                <w:sz w:val="24"/>
                <w:szCs w:val="24"/>
              </w:rPr>
              <w:t>Описание, в том числе технико-экономические показатели, Объекта соглашения</w:t>
            </w:r>
            <w:r w:rsidR="00DF0A6C">
              <w:rPr>
                <w:rFonts w:ascii="Times New Roman" w:hAnsi="Times New Roman"/>
                <w:sz w:val="24"/>
                <w:szCs w:val="24"/>
              </w:rPr>
              <w:t>.</w:t>
            </w:r>
          </w:p>
        </w:tc>
      </w:tr>
      <w:tr w:rsidR="009F4FD4" w:rsidRPr="00A11D8B" w:rsidTr="00F85504">
        <w:tc>
          <w:tcPr>
            <w:tcW w:w="2070" w:type="dxa"/>
          </w:tcPr>
          <w:p w:rsidR="009F4FD4" w:rsidRPr="00A11D8B" w:rsidRDefault="00C32CC9" w:rsidP="00FB06AA">
            <w:pPr>
              <w:widowControl w:val="0"/>
              <w:spacing w:after="120" w:line="240" w:lineRule="auto"/>
              <w:rPr>
                <w:rFonts w:ascii="Times New Roman" w:hAnsi="Times New Roman"/>
                <w:b/>
                <w:sz w:val="24"/>
                <w:szCs w:val="24"/>
              </w:rPr>
            </w:pPr>
            <w:r>
              <w:rPr>
                <w:rFonts w:ascii="Times New Roman" w:hAnsi="Times New Roman"/>
                <w:b/>
                <w:sz w:val="24"/>
                <w:szCs w:val="24"/>
              </w:rPr>
              <w:t>Приложение 2.2</w:t>
            </w:r>
          </w:p>
        </w:tc>
        <w:tc>
          <w:tcPr>
            <w:tcW w:w="6576" w:type="dxa"/>
          </w:tcPr>
          <w:p w:rsidR="009F4FD4" w:rsidRPr="00DB7466" w:rsidRDefault="009F4FD4" w:rsidP="00FB06AA">
            <w:pPr>
              <w:widowControl w:val="0"/>
              <w:autoSpaceDE w:val="0"/>
              <w:autoSpaceDN w:val="0"/>
              <w:adjustRightInd w:val="0"/>
              <w:spacing w:after="120" w:line="240" w:lineRule="auto"/>
              <w:ind w:left="33"/>
              <w:jc w:val="both"/>
              <w:rPr>
                <w:rFonts w:ascii="Times New Roman" w:hAnsi="Times New Roman"/>
                <w:sz w:val="24"/>
                <w:szCs w:val="24"/>
              </w:rPr>
            </w:pPr>
            <w:r>
              <w:rPr>
                <w:rFonts w:ascii="Times New Roman" w:hAnsi="Times New Roman"/>
                <w:sz w:val="24"/>
                <w:szCs w:val="24"/>
              </w:rPr>
              <w:t>Состав и описание Иного имущества</w:t>
            </w:r>
            <w:r w:rsidR="00DF0A6C">
              <w:rPr>
                <w:rFonts w:ascii="Times New Roman" w:hAnsi="Times New Roman"/>
                <w:sz w:val="24"/>
                <w:szCs w:val="24"/>
              </w:rPr>
              <w:t>.</w:t>
            </w:r>
          </w:p>
        </w:tc>
      </w:tr>
      <w:tr w:rsidR="009F4FD4" w:rsidRPr="00A11D8B" w:rsidTr="00F85504">
        <w:tc>
          <w:tcPr>
            <w:tcW w:w="2070" w:type="dxa"/>
          </w:tcPr>
          <w:p w:rsidR="009F4FD4" w:rsidRPr="00A11D8B" w:rsidRDefault="00C32CC9" w:rsidP="00FB06AA">
            <w:pPr>
              <w:widowControl w:val="0"/>
              <w:spacing w:after="120" w:line="240" w:lineRule="auto"/>
              <w:rPr>
                <w:rFonts w:ascii="Times New Roman" w:hAnsi="Times New Roman"/>
                <w:b/>
                <w:sz w:val="24"/>
                <w:szCs w:val="24"/>
              </w:rPr>
            </w:pPr>
            <w:r>
              <w:rPr>
                <w:rFonts w:ascii="Times New Roman" w:hAnsi="Times New Roman"/>
                <w:b/>
                <w:sz w:val="24"/>
                <w:szCs w:val="24"/>
              </w:rPr>
              <w:t>Приложение 2.3</w:t>
            </w:r>
          </w:p>
        </w:tc>
        <w:tc>
          <w:tcPr>
            <w:tcW w:w="6576" w:type="dxa"/>
          </w:tcPr>
          <w:p w:rsidR="009F4FD4" w:rsidRPr="00DB7466" w:rsidRDefault="00C32CC9" w:rsidP="00FB06AA">
            <w:pPr>
              <w:widowControl w:val="0"/>
              <w:autoSpaceDE w:val="0"/>
              <w:autoSpaceDN w:val="0"/>
              <w:adjustRightInd w:val="0"/>
              <w:spacing w:after="120" w:line="240" w:lineRule="auto"/>
              <w:ind w:left="33"/>
              <w:jc w:val="both"/>
              <w:rPr>
                <w:rFonts w:ascii="Times New Roman" w:hAnsi="Times New Roman"/>
                <w:sz w:val="24"/>
                <w:szCs w:val="24"/>
              </w:rPr>
            </w:pPr>
            <w:r>
              <w:rPr>
                <w:rFonts w:ascii="Times New Roman" w:hAnsi="Times New Roman"/>
                <w:sz w:val="24"/>
                <w:szCs w:val="24"/>
              </w:rPr>
              <w:t>Состав и описание Незарегистрированного имущества</w:t>
            </w:r>
            <w:r w:rsidR="00DF0A6C">
              <w:rPr>
                <w:rFonts w:ascii="Times New Roman" w:hAnsi="Times New Roman"/>
                <w:sz w:val="24"/>
                <w:szCs w:val="24"/>
              </w:rPr>
              <w:t>.</w:t>
            </w:r>
          </w:p>
        </w:tc>
      </w:tr>
      <w:tr w:rsidR="00E27CE2" w:rsidRPr="00A11D8B" w:rsidTr="00F85504">
        <w:tc>
          <w:tcPr>
            <w:tcW w:w="2070" w:type="dxa"/>
          </w:tcPr>
          <w:p w:rsidR="00E27CE2" w:rsidRPr="002E37B2" w:rsidRDefault="00E27CE2" w:rsidP="00FB06AA">
            <w:pPr>
              <w:widowControl w:val="0"/>
              <w:autoSpaceDE w:val="0"/>
              <w:autoSpaceDN w:val="0"/>
              <w:adjustRightInd w:val="0"/>
              <w:spacing w:after="120" w:line="240" w:lineRule="auto"/>
              <w:jc w:val="both"/>
              <w:rPr>
                <w:rFonts w:ascii="Times New Roman" w:hAnsi="Times New Roman"/>
                <w:b/>
                <w:sz w:val="24"/>
                <w:szCs w:val="24"/>
              </w:rPr>
            </w:pPr>
            <w:r w:rsidRPr="00A11D8B">
              <w:rPr>
                <w:rFonts w:ascii="Times New Roman" w:hAnsi="Times New Roman"/>
                <w:b/>
                <w:sz w:val="24"/>
                <w:szCs w:val="24"/>
              </w:rPr>
              <w:t>Приложение 3.</w:t>
            </w:r>
          </w:p>
        </w:tc>
        <w:tc>
          <w:tcPr>
            <w:tcW w:w="6576" w:type="dxa"/>
          </w:tcPr>
          <w:p w:rsidR="00E27CE2" w:rsidRPr="002E37B2" w:rsidRDefault="00E27CE2" w:rsidP="00FB06AA">
            <w:pPr>
              <w:widowControl w:val="0"/>
              <w:autoSpaceDE w:val="0"/>
              <w:autoSpaceDN w:val="0"/>
              <w:adjustRightInd w:val="0"/>
              <w:spacing w:after="120" w:line="240" w:lineRule="auto"/>
              <w:ind w:left="33"/>
              <w:jc w:val="both"/>
              <w:rPr>
                <w:rFonts w:ascii="Times New Roman" w:hAnsi="Times New Roman"/>
                <w:sz w:val="24"/>
                <w:szCs w:val="24"/>
              </w:rPr>
            </w:pPr>
            <w:r w:rsidRPr="00A11D8B">
              <w:rPr>
                <w:rFonts w:ascii="Times New Roman" w:hAnsi="Times New Roman"/>
                <w:sz w:val="24"/>
                <w:szCs w:val="24"/>
              </w:rPr>
              <w:t>Перечень Земельных участков</w:t>
            </w:r>
            <w:r w:rsidR="000027B8" w:rsidRPr="00A11D8B">
              <w:rPr>
                <w:rFonts w:ascii="Times New Roman" w:hAnsi="Times New Roman"/>
                <w:sz w:val="24"/>
                <w:szCs w:val="24"/>
              </w:rPr>
              <w:t>, предоставляемых в аренду Концессионеру</w:t>
            </w:r>
          </w:p>
        </w:tc>
      </w:tr>
      <w:tr w:rsidR="00E27CE2" w:rsidRPr="00A11D8B" w:rsidTr="00F85504">
        <w:tc>
          <w:tcPr>
            <w:tcW w:w="2070" w:type="dxa"/>
          </w:tcPr>
          <w:p w:rsidR="00E27CE2" w:rsidRPr="002E37B2" w:rsidRDefault="00E27CE2" w:rsidP="00FB06AA">
            <w:pPr>
              <w:widowControl w:val="0"/>
              <w:autoSpaceDE w:val="0"/>
              <w:autoSpaceDN w:val="0"/>
              <w:adjustRightInd w:val="0"/>
              <w:spacing w:after="120" w:line="240" w:lineRule="auto"/>
              <w:jc w:val="both"/>
              <w:rPr>
                <w:rFonts w:ascii="Times New Roman" w:hAnsi="Times New Roman"/>
                <w:b/>
                <w:sz w:val="24"/>
                <w:szCs w:val="24"/>
              </w:rPr>
            </w:pPr>
            <w:r w:rsidRPr="00A11D8B">
              <w:rPr>
                <w:rFonts w:ascii="Times New Roman" w:hAnsi="Times New Roman"/>
                <w:b/>
                <w:sz w:val="24"/>
                <w:szCs w:val="24"/>
              </w:rPr>
              <w:t>Приложение 4.</w:t>
            </w:r>
          </w:p>
        </w:tc>
        <w:tc>
          <w:tcPr>
            <w:tcW w:w="6576" w:type="dxa"/>
          </w:tcPr>
          <w:p w:rsidR="00E27CE2" w:rsidRPr="002E37B2" w:rsidRDefault="000027B8" w:rsidP="00FB06AA">
            <w:pPr>
              <w:widowControl w:val="0"/>
              <w:autoSpaceDE w:val="0"/>
              <w:autoSpaceDN w:val="0"/>
              <w:adjustRightInd w:val="0"/>
              <w:spacing w:after="120" w:line="240" w:lineRule="auto"/>
              <w:ind w:left="33"/>
              <w:jc w:val="both"/>
              <w:rPr>
                <w:rFonts w:ascii="Times New Roman" w:hAnsi="Times New Roman"/>
                <w:sz w:val="24"/>
                <w:szCs w:val="24"/>
              </w:rPr>
            </w:pPr>
            <w:r w:rsidRPr="00A11D8B">
              <w:rPr>
                <w:rFonts w:ascii="Times New Roman" w:hAnsi="Times New Roman"/>
                <w:sz w:val="24"/>
                <w:szCs w:val="24"/>
              </w:rPr>
              <w:t>Задание и о</w:t>
            </w:r>
            <w:r w:rsidR="00E27CE2" w:rsidRPr="00A11D8B">
              <w:rPr>
                <w:rFonts w:ascii="Times New Roman" w:hAnsi="Times New Roman"/>
                <w:sz w:val="24"/>
                <w:szCs w:val="24"/>
              </w:rPr>
              <w:t xml:space="preserve">сновные мероприятия по </w:t>
            </w:r>
            <w:r w:rsidR="00A850D6">
              <w:rPr>
                <w:rFonts w:ascii="Times New Roman" w:hAnsi="Times New Roman"/>
                <w:sz w:val="24"/>
                <w:szCs w:val="24"/>
              </w:rPr>
              <w:t xml:space="preserve">созданию и </w:t>
            </w:r>
            <w:r w:rsidR="00C46383">
              <w:rPr>
                <w:rFonts w:ascii="Times New Roman" w:hAnsi="Times New Roman"/>
                <w:sz w:val="24"/>
                <w:szCs w:val="24"/>
              </w:rPr>
              <w:t>реконструкции О</w:t>
            </w:r>
            <w:r w:rsidR="00C1303D">
              <w:rPr>
                <w:rFonts w:ascii="Times New Roman" w:hAnsi="Times New Roman"/>
                <w:sz w:val="24"/>
                <w:szCs w:val="24"/>
              </w:rPr>
              <w:t>бъекта соглашения</w:t>
            </w:r>
          </w:p>
        </w:tc>
      </w:tr>
      <w:tr w:rsidR="00E27CE2" w:rsidRPr="00A11D8B" w:rsidTr="00F85504">
        <w:tc>
          <w:tcPr>
            <w:tcW w:w="2070" w:type="dxa"/>
          </w:tcPr>
          <w:p w:rsidR="00E27CE2" w:rsidRPr="002E37B2" w:rsidRDefault="00E27CE2" w:rsidP="00FB06AA">
            <w:pPr>
              <w:widowControl w:val="0"/>
              <w:autoSpaceDE w:val="0"/>
              <w:autoSpaceDN w:val="0"/>
              <w:adjustRightInd w:val="0"/>
              <w:spacing w:after="120" w:line="240" w:lineRule="auto"/>
              <w:jc w:val="both"/>
              <w:rPr>
                <w:rFonts w:ascii="Times New Roman" w:hAnsi="Times New Roman"/>
                <w:b/>
                <w:sz w:val="24"/>
                <w:szCs w:val="24"/>
              </w:rPr>
            </w:pPr>
            <w:r w:rsidRPr="00A11D8B">
              <w:rPr>
                <w:rFonts w:ascii="Times New Roman" w:hAnsi="Times New Roman"/>
                <w:b/>
                <w:sz w:val="24"/>
                <w:szCs w:val="24"/>
              </w:rPr>
              <w:t>Приложение 5.</w:t>
            </w:r>
          </w:p>
        </w:tc>
        <w:tc>
          <w:tcPr>
            <w:tcW w:w="6576" w:type="dxa"/>
          </w:tcPr>
          <w:p w:rsidR="00E27CE2" w:rsidRPr="002E37B2" w:rsidRDefault="00E27CE2" w:rsidP="00FB06AA">
            <w:pPr>
              <w:widowControl w:val="0"/>
              <w:autoSpaceDE w:val="0"/>
              <w:autoSpaceDN w:val="0"/>
              <w:adjustRightInd w:val="0"/>
              <w:spacing w:after="120" w:line="240" w:lineRule="auto"/>
              <w:ind w:left="33"/>
              <w:jc w:val="both"/>
              <w:rPr>
                <w:rFonts w:ascii="Times New Roman" w:hAnsi="Times New Roman"/>
                <w:sz w:val="24"/>
                <w:szCs w:val="24"/>
              </w:rPr>
            </w:pPr>
            <w:r w:rsidRPr="00A11D8B">
              <w:rPr>
                <w:rFonts w:ascii="Times New Roman" w:hAnsi="Times New Roman"/>
                <w:sz w:val="24"/>
                <w:szCs w:val="24"/>
              </w:rPr>
              <w:t xml:space="preserve">Плановые значения показателей надежности и энергетической эффективности </w:t>
            </w:r>
            <w:r w:rsidR="00A850D6">
              <w:rPr>
                <w:rFonts w:ascii="Times New Roman" w:hAnsi="Times New Roman"/>
                <w:sz w:val="24"/>
                <w:szCs w:val="24"/>
              </w:rPr>
              <w:t>Объекта соглашения</w:t>
            </w:r>
          </w:p>
        </w:tc>
      </w:tr>
      <w:tr w:rsidR="00E27CE2" w:rsidRPr="00A11D8B" w:rsidTr="00F85504">
        <w:tc>
          <w:tcPr>
            <w:tcW w:w="2070" w:type="dxa"/>
          </w:tcPr>
          <w:p w:rsidR="00E27CE2" w:rsidRPr="002E37B2" w:rsidRDefault="00E27CE2" w:rsidP="00FB06AA">
            <w:pPr>
              <w:widowControl w:val="0"/>
              <w:autoSpaceDE w:val="0"/>
              <w:autoSpaceDN w:val="0"/>
              <w:adjustRightInd w:val="0"/>
              <w:spacing w:after="120" w:line="240" w:lineRule="auto"/>
              <w:jc w:val="both"/>
              <w:rPr>
                <w:rFonts w:ascii="Times New Roman" w:hAnsi="Times New Roman"/>
                <w:b/>
                <w:sz w:val="24"/>
                <w:szCs w:val="24"/>
              </w:rPr>
            </w:pPr>
            <w:r w:rsidRPr="00A11D8B">
              <w:rPr>
                <w:rFonts w:ascii="Times New Roman" w:hAnsi="Times New Roman"/>
                <w:b/>
                <w:sz w:val="24"/>
                <w:szCs w:val="24"/>
              </w:rPr>
              <w:t>Приложение 6.</w:t>
            </w:r>
          </w:p>
        </w:tc>
        <w:tc>
          <w:tcPr>
            <w:tcW w:w="6576" w:type="dxa"/>
          </w:tcPr>
          <w:p w:rsidR="00E27CE2" w:rsidRPr="002E37B2" w:rsidRDefault="00E27CE2" w:rsidP="00FB06AA">
            <w:pPr>
              <w:widowControl w:val="0"/>
              <w:autoSpaceDE w:val="0"/>
              <w:autoSpaceDN w:val="0"/>
              <w:adjustRightInd w:val="0"/>
              <w:spacing w:after="120" w:line="240" w:lineRule="auto"/>
              <w:ind w:left="33"/>
              <w:jc w:val="both"/>
              <w:rPr>
                <w:rFonts w:ascii="Times New Roman" w:hAnsi="Times New Roman"/>
                <w:sz w:val="24"/>
                <w:szCs w:val="24"/>
              </w:rPr>
            </w:pPr>
            <w:r w:rsidRPr="00A11D8B">
              <w:rPr>
                <w:rFonts w:ascii="Times New Roman" w:hAnsi="Times New Roman"/>
                <w:sz w:val="24"/>
                <w:szCs w:val="24"/>
              </w:rPr>
              <w:t>Объем валовой выручки, получаемой Концессионером в рамках реализации Концессионного соглашения</w:t>
            </w:r>
          </w:p>
        </w:tc>
      </w:tr>
      <w:tr w:rsidR="00E27CE2" w:rsidRPr="00A11D8B" w:rsidTr="00F85504">
        <w:tc>
          <w:tcPr>
            <w:tcW w:w="2070" w:type="dxa"/>
          </w:tcPr>
          <w:p w:rsidR="00E27CE2" w:rsidRPr="002E37B2" w:rsidRDefault="00E27CE2" w:rsidP="00FB06AA">
            <w:pPr>
              <w:widowControl w:val="0"/>
              <w:autoSpaceDE w:val="0"/>
              <w:autoSpaceDN w:val="0"/>
              <w:adjustRightInd w:val="0"/>
              <w:spacing w:after="120" w:line="240" w:lineRule="auto"/>
              <w:jc w:val="both"/>
              <w:rPr>
                <w:rFonts w:ascii="Times New Roman" w:hAnsi="Times New Roman"/>
                <w:b/>
                <w:sz w:val="24"/>
                <w:szCs w:val="24"/>
              </w:rPr>
            </w:pPr>
            <w:r w:rsidRPr="00A11D8B">
              <w:rPr>
                <w:rFonts w:ascii="Times New Roman" w:hAnsi="Times New Roman"/>
                <w:b/>
                <w:sz w:val="24"/>
                <w:szCs w:val="24"/>
              </w:rPr>
              <w:t>Приложение 7.</w:t>
            </w:r>
            <w:r w:rsidR="003E20D6">
              <w:rPr>
                <w:rFonts w:ascii="Times New Roman" w:hAnsi="Times New Roman"/>
                <w:b/>
                <w:sz w:val="24"/>
                <w:szCs w:val="24"/>
              </w:rPr>
              <w:t>1</w:t>
            </w:r>
          </w:p>
        </w:tc>
        <w:tc>
          <w:tcPr>
            <w:tcW w:w="6576" w:type="dxa"/>
          </w:tcPr>
          <w:p w:rsidR="00E27CE2" w:rsidRPr="002E37B2" w:rsidRDefault="00DB7466" w:rsidP="00FB06AA">
            <w:pPr>
              <w:widowControl w:val="0"/>
              <w:autoSpaceDE w:val="0"/>
              <w:autoSpaceDN w:val="0"/>
              <w:adjustRightInd w:val="0"/>
              <w:spacing w:after="120" w:line="240" w:lineRule="auto"/>
              <w:ind w:left="33"/>
              <w:jc w:val="both"/>
              <w:rPr>
                <w:rFonts w:ascii="Times New Roman" w:hAnsi="Times New Roman"/>
                <w:sz w:val="24"/>
                <w:szCs w:val="24"/>
              </w:rPr>
            </w:pPr>
            <w:r w:rsidRPr="00DB7466">
              <w:rPr>
                <w:rFonts w:ascii="Times New Roman" w:hAnsi="Times New Roman"/>
                <w:sz w:val="24"/>
                <w:szCs w:val="24"/>
              </w:rPr>
              <w:t>Долгосрочные параметры регулирования деятельности Концессионера</w:t>
            </w:r>
          </w:p>
        </w:tc>
      </w:tr>
      <w:tr w:rsidR="003E20D6" w:rsidRPr="00A11D8B" w:rsidTr="00F85504">
        <w:tc>
          <w:tcPr>
            <w:tcW w:w="2070" w:type="dxa"/>
          </w:tcPr>
          <w:p w:rsidR="003E20D6" w:rsidRPr="00A11D8B" w:rsidRDefault="003E20D6" w:rsidP="00FB06AA">
            <w:pPr>
              <w:widowControl w:val="0"/>
              <w:autoSpaceDE w:val="0"/>
              <w:autoSpaceDN w:val="0"/>
              <w:adjustRightInd w:val="0"/>
              <w:spacing w:after="120" w:line="240" w:lineRule="auto"/>
              <w:jc w:val="both"/>
              <w:rPr>
                <w:rFonts w:ascii="Times New Roman" w:hAnsi="Times New Roman"/>
                <w:b/>
                <w:sz w:val="24"/>
                <w:szCs w:val="24"/>
              </w:rPr>
            </w:pPr>
            <w:r>
              <w:rPr>
                <w:rFonts w:ascii="Times New Roman" w:hAnsi="Times New Roman"/>
                <w:b/>
                <w:sz w:val="24"/>
                <w:szCs w:val="24"/>
              </w:rPr>
              <w:t>Приложение 7.2</w:t>
            </w:r>
          </w:p>
        </w:tc>
        <w:tc>
          <w:tcPr>
            <w:tcW w:w="6576" w:type="dxa"/>
          </w:tcPr>
          <w:p w:rsidR="003E20D6" w:rsidRPr="00A11D8B" w:rsidRDefault="003E20D6" w:rsidP="00FB06AA">
            <w:pPr>
              <w:widowControl w:val="0"/>
              <w:autoSpaceDE w:val="0"/>
              <w:autoSpaceDN w:val="0"/>
              <w:adjustRightInd w:val="0"/>
              <w:spacing w:after="120" w:line="240" w:lineRule="auto"/>
              <w:ind w:left="33"/>
              <w:jc w:val="both"/>
              <w:rPr>
                <w:rFonts w:ascii="Times New Roman" w:hAnsi="Times New Roman"/>
                <w:sz w:val="24"/>
                <w:szCs w:val="24"/>
              </w:rPr>
            </w:pPr>
            <w:r w:rsidRPr="003E20D6">
              <w:rPr>
                <w:rFonts w:ascii="Times New Roman" w:hAnsi="Times New Roman"/>
                <w:sz w:val="24"/>
                <w:szCs w:val="24"/>
              </w:rPr>
              <w:t>Исходные данные для расчета долгосрочных параметров регулирования</w:t>
            </w:r>
          </w:p>
        </w:tc>
      </w:tr>
      <w:tr w:rsidR="00E27CE2" w:rsidRPr="00A11D8B" w:rsidTr="00F85504">
        <w:tc>
          <w:tcPr>
            <w:tcW w:w="2070" w:type="dxa"/>
          </w:tcPr>
          <w:p w:rsidR="00E27CE2" w:rsidRPr="002E37B2" w:rsidRDefault="00E27CE2" w:rsidP="00FB06AA">
            <w:pPr>
              <w:widowControl w:val="0"/>
              <w:autoSpaceDE w:val="0"/>
              <w:autoSpaceDN w:val="0"/>
              <w:adjustRightInd w:val="0"/>
              <w:spacing w:after="120" w:line="240" w:lineRule="auto"/>
              <w:jc w:val="both"/>
              <w:rPr>
                <w:rFonts w:ascii="Times New Roman" w:hAnsi="Times New Roman"/>
                <w:b/>
                <w:sz w:val="24"/>
                <w:szCs w:val="24"/>
              </w:rPr>
            </w:pPr>
            <w:r w:rsidRPr="00A11D8B">
              <w:rPr>
                <w:rFonts w:ascii="Times New Roman" w:hAnsi="Times New Roman"/>
                <w:b/>
                <w:sz w:val="24"/>
                <w:szCs w:val="24"/>
              </w:rPr>
              <w:t>Приложение 8.</w:t>
            </w:r>
            <w:r w:rsidR="00A11478">
              <w:rPr>
                <w:rFonts w:ascii="Times New Roman" w:hAnsi="Times New Roman"/>
                <w:b/>
                <w:sz w:val="24"/>
                <w:szCs w:val="24"/>
              </w:rPr>
              <w:t xml:space="preserve"> </w:t>
            </w:r>
          </w:p>
        </w:tc>
        <w:tc>
          <w:tcPr>
            <w:tcW w:w="6576" w:type="dxa"/>
          </w:tcPr>
          <w:p w:rsidR="00E27CE2" w:rsidRPr="002E37B2" w:rsidRDefault="00C118F0" w:rsidP="00FB06AA">
            <w:pPr>
              <w:widowControl w:val="0"/>
              <w:autoSpaceDE w:val="0"/>
              <w:autoSpaceDN w:val="0"/>
              <w:adjustRightInd w:val="0"/>
              <w:spacing w:after="120" w:line="240" w:lineRule="auto"/>
              <w:ind w:left="33"/>
              <w:jc w:val="both"/>
              <w:rPr>
                <w:rFonts w:ascii="Times New Roman" w:hAnsi="Times New Roman"/>
                <w:sz w:val="24"/>
                <w:szCs w:val="24"/>
              </w:rPr>
            </w:pPr>
            <w:r w:rsidRPr="00A11D8B">
              <w:rPr>
                <w:rFonts w:ascii="Times New Roman" w:hAnsi="Times New Roman"/>
                <w:sz w:val="24"/>
                <w:szCs w:val="24"/>
              </w:rPr>
              <w:t>Предельный размер</w:t>
            </w:r>
            <w:r w:rsidR="00A66782" w:rsidRPr="00A11D8B">
              <w:rPr>
                <w:rFonts w:ascii="Times New Roman" w:hAnsi="Times New Roman"/>
                <w:sz w:val="24"/>
                <w:szCs w:val="24"/>
              </w:rPr>
              <w:t xml:space="preserve"> расходов Концессионера на </w:t>
            </w:r>
            <w:r w:rsidR="00A850D6">
              <w:rPr>
                <w:rFonts w:ascii="Times New Roman" w:hAnsi="Times New Roman"/>
                <w:sz w:val="24"/>
                <w:szCs w:val="24"/>
              </w:rPr>
              <w:t xml:space="preserve">создание и </w:t>
            </w:r>
            <w:r w:rsidR="00A66782" w:rsidRPr="00A11D8B">
              <w:rPr>
                <w:rFonts w:ascii="Times New Roman" w:hAnsi="Times New Roman"/>
                <w:sz w:val="24"/>
                <w:szCs w:val="24"/>
              </w:rPr>
              <w:t>реконструкцию Объекта соглашения</w:t>
            </w:r>
          </w:p>
        </w:tc>
      </w:tr>
      <w:tr w:rsidR="00A66782" w:rsidRPr="00A11D8B" w:rsidTr="00F85504">
        <w:tc>
          <w:tcPr>
            <w:tcW w:w="2070" w:type="dxa"/>
          </w:tcPr>
          <w:p w:rsidR="00A66782" w:rsidRPr="002E37B2" w:rsidRDefault="00A66782" w:rsidP="00FB06AA">
            <w:pPr>
              <w:widowControl w:val="0"/>
              <w:autoSpaceDE w:val="0"/>
              <w:autoSpaceDN w:val="0"/>
              <w:adjustRightInd w:val="0"/>
              <w:spacing w:after="120" w:line="240" w:lineRule="auto"/>
              <w:jc w:val="both"/>
              <w:rPr>
                <w:rFonts w:ascii="Times New Roman" w:hAnsi="Times New Roman"/>
                <w:b/>
                <w:sz w:val="24"/>
                <w:szCs w:val="24"/>
              </w:rPr>
            </w:pPr>
            <w:r w:rsidRPr="00A11D8B">
              <w:rPr>
                <w:rFonts w:ascii="Times New Roman" w:hAnsi="Times New Roman"/>
                <w:b/>
                <w:sz w:val="24"/>
                <w:szCs w:val="24"/>
              </w:rPr>
              <w:t>Приложение 9.</w:t>
            </w:r>
          </w:p>
        </w:tc>
        <w:tc>
          <w:tcPr>
            <w:tcW w:w="6576" w:type="dxa"/>
          </w:tcPr>
          <w:p w:rsidR="00A66782" w:rsidRPr="002E37B2" w:rsidRDefault="00D06700" w:rsidP="00FB06AA">
            <w:pPr>
              <w:widowControl w:val="0"/>
              <w:autoSpaceDE w:val="0"/>
              <w:autoSpaceDN w:val="0"/>
              <w:adjustRightInd w:val="0"/>
              <w:spacing w:after="120" w:line="240" w:lineRule="auto"/>
              <w:ind w:left="33"/>
              <w:jc w:val="both"/>
              <w:rPr>
                <w:rFonts w:ascii="Times New Roman" w:hAnsi="Times New Roman"/>
                <w:sz w:val="24"/>
                <w:szCs w:val="24"/>
              </w:rPr>
            </w:pPr>
            <w:r w:rsidRPr="00A11D8B">
              <w:rPr>
                <w:rFonts w:ascii="Times New Roman" w:hAnsi="Times New Roman"/>
                <w:sz w:val="24"/>
                <w:szCs w:val="24"/>
              </w:rPr>
              <w:t>Примерная форма а</w:t>
            </w:r>
            <w:r w:rsidR="00A66782" w:rsidRPr="00A11D8B">
              <w:rPr>
                <w:rFonts w:ascii="Times New Roman" w:hAnsi="Times New Roman"/>
                <w:sz w:val="24"/>
                <w:szCs w:val="24"/>
              </w:rPr>
              <w:t xml:space="preserve">кта </w:t>
            </w:r>
            <w:r w:rsidRPr="00A11D8B">
              <w:rPr>
                <w:rFonts w:ascii="Times New Roman" w:hAnsi="Times New Roman"/>
                <w:sz w:val="24"/>
                <w:szCs w:val="24"/>
              </w:rPr>
              <w:t>приема-</w:t>
            </w:r>
            <w:r w:rsidR="00A66782" w:rsidRPr="00A11D8B">
              <w:rPr>
                <w:rFonts w:ascii="Times New Roman" w:hAnsi="Times New Roman"/>
                <w:sz w:val="24"/>
                <w:szCs w:val="24"/>
              </w:rPr>
              <w:t>переда</w:t>
            </w:r>
            <w:r w:rsidRPr="00A11D8B">
              <w:rPr>
                <w:rFonts w:ascii="Times New Roman" w:hAnsi="Times New Roman"/>
                <w:sz w:val="24"/>
                <w:szCs w:val="24"/>
              </w:rPr>
              <w:t>чи Объекта соглашения</w:t>
            </w:r>
            <w:r w:rsidR="00C46383">
              <w:rPr>
                <w:rFonts w:ascii="Times New Roman" w:hAnsi="Times New Roman"/>
                <w:sz w:val="24"/>
                <w:szCs w:val="24"/>
              </w:rPr>
              <w:t xml:space="preserve"> и Иного имущества</w:t>
            </w:r>
          </w:p>
        </w:tc>
      </w:tr>
      <w:tr w:rsidR="00D06700" w:rsidRPr="00A11D8B" w:rsidTr="00F85504">
        <w:tc>
          <w:tcPr>
            <w:tcW w:w="2070" w:type="dxa"/>
          </w:tcPr>
          <w:p w:rsidR="00D06700" w:rsidRPr="002E37B2" w:rsidRDefault="00D06700" w:rsidP="00FB06AA">
            <w:pPr>
              <w:widowControl w:val="0"/>
              <w:autoSpaceDE w:val="0"/>
              <w:autoSpaceDN w:val="0"/>
              <w:adjustRightInd w:val="0"/>
              <w:spacing w:after="120" w:line="240" w:lineRule="auto"/>
              <w:jc w:val="both"/>
              <w:rPr>
                <w:rFonts w:ascii="Times New Roman" w:hAnsi="Times New Roman"/>
                <w:b/>
                <w:sz w:val="24"/>
                <w:szCs w:val="24"/>
              </w:rPr>
            </w:pPr>
            <w:r w:rsidRPr="00A11D8B">
              <w:rPr>
                <w:rFonts w:ascii="Times New Roman" w:hAnsi="Times New Roman"/>
                <w:b/>
                <w:sz w:val="24"/>
                <w:szCs w:val="24"/>
              </w:rPr>
              <w:t>Приложение 10.</w:t>
            </w:r>
          </w:p>
        </w:tc>
        <w:tc>
          <w:tcPr>
            <w:tcW w:w="6576" w:type="dxa"/>
          </w:tcPr>
          <w:p w:rsidR="00D06700" w:rsidRPr="002E37B2" w:rsidRDefault="00D06700" w:rsidP="00FB06AA">
            <w:pPr>
              <w:widowControl w:val="0"/>
              <w:autoSpaceDE w:val="0"/>
              <w:autoSpaceDN w:val="0"/>
              <w:adjustRightInd w:val="0"/>
              <w:spacing w:after="120" w:line="240" w:lineRule="auto"/>
              <w:ind w:left="33"/>
              <w:jc w:val="both"/>
              <w:rPr>
                <w:rFonts w:ascii="Times New Roman" w:hAnsi="Times New Roman"/>
                <w:sz w:val="24"/>
                <w:szCs w:val="24"/>
              </w:rPr>
            </w:pPr>
            <w:r w:rsidRPr="00A11D8B">
              <w:rPr>
                <w:rFonts w:ascii="Times New Roman" w:hAnsi="Times New Roman"/>
                <w:sz w:val="24"/>
                <w:szCs w:val="24"/>
              </w:rPr>
              <w:t>Перечень документов, подлежащих передаче Концедентом Концессионеру</w:t>
            </w:r>
          </w:p>
        </w:tc>
      </w:tr>
      <w:tr w:rsidR="00D06700" w:rsidRPr="00A11D8B" w:rsidTr="00F85504">
        <w:tc>
          <w:tcPr>
            <w:tcW w:w="2070" w:type="dxa"/>
          </w:tcPr>
          <w:p w:rsidR="00D06700" w:rsidRPr="002E37B2" w:rsidRDefault="00D06700" w:rsidP="00FB06AA">
            <w:pPr>
              <w:widowControl w:val="0"/>
              <w:autoSpaceDE w:val="0"/>
              <w:autoSpaceDN w:val="0"/>
              <w:adjustRightInd w:val="0"/>
              <w:spacing w:after="120" w:line="240" w:lineRule="auto"/>
              <w:jc w:val="both"/>
              <w:rPr>
                <w:rFonts w:ascii="Times New Roman" w:hAnsi="Times New Roman"/>
                <w:b/>
                <w:sz w:val="24"/>
                <w:szCs w:val="24"/>
              </w:rPr>
            </w:pPr>
            <w:r w:rsidRPr="00A11D8B">
              <w:rPr>
                <w:rFonts w:ascii="Times New Roman" w:hAnsi="Times New Roman"/>
                <w:b/>
                <w:sz w:val="24"/>
                <w:szCs w:val="24"/>
              </w:rPr>
              <w:t>Приложения 11.</w:t>
            </w:r>
          </w:p>
        </w:tc>
        <w:tc>
          <w:tcPr>
            <w:tcW w:w="6576" w:type="dxa"/>
          </w:tcPr>
          <w:p w:rsidR="00D06700" w:rsidRPr="002E37B2" w:rsidRDefault="00D06700" w:rsidP="00FB06AA">
            <w:pPr>
              <w:widowControl w:val="0"/>
              <w:autoSpaceDE w:val="0"/>
              <w:autoSpaceDN w:val="0"/>
              <w:adjustRightInd w:val="0"/>
              <w:spacing w:after="120" w:line="240" w:lineRule="auto"/>
              <w:ind w:left="33"/>
              <w:jc w:val="both"/>
              <w:rPr>
                <w:rFonts w:ascii="Times New Roman" w:hAnsi="Times New Roman"/>
                <w:sz w:val="24"/>
                <w:szCs w:val="24"/>
              </w:rPr>
            </w:pPr>
            <w:r w:rsidRPr="00A11D8B">
              <w:rPr>
                <w:rFonts w:ascii="Times New Roman" w:hAnsi="Times New Roman"/>
                <w:sz w:val="24"/>
                <w:szCs w:val="24"/>
              </w:rPr>
              <w:t>Форма акта приемки выполненных работ</w:t>
            </w:r>
          </w:p>
        </w:tc>
      </w:tr>
      <w:tr w:rsidR="00D06700" w:rsidRPr="00A11D8B" w:rsidTr="00F85504">
        <w:tc>
          <w:tcPr>
            <w:tcW w:w="2070" w:type="dxa"/>
          </w:tcPr>
          <w:p w:rsidR="00D06700" w:rsidRPr="002E37B2" w:rsidRDefault="00D06700" w:rsidP="00FB06AA">
            <w:pPr>
              <w:widowControl w:val="0"/>
              <w:autoSpaceDE w:val="0"/>
              <w:autoSpaceDN w:val="0"/>
              <w:adjustRightInd w:val="0"/>
              <w:spacing w:after="120" w:line="240" w:lineRule="auto"/>
              <w:jc w:val="both"/>
              <w:rPr>
                <w:rFonts w:ascii="Times New Roman" w:hAnsi="Times New Roman"/>
                <w:b/>
                <w:sz w:val="24"/>
                <w:szCs w:val="24"/>
              </w:rPr>
            </w:pPr>
            <w:r w:rsidRPr="00A11D8B">
              <w:rPr>
                <w:rFonts w:ascii="Times New Roman" w:hAnsi="Times New Roman"/>
                <w:b/>
                <w:sz w:val="24"/>
                <w:szCs w:val="24"/>
              </w:rPr>
              <w:t>Приложение 12.</w:t>
            </w:r>
          </w:p>
        </w:tc>
        <w:tc>
          <w:tcPr>
            <w:tcW w:w="6576" w:type="dxa"/>
          </w:tcPr>
          <w:p w:rsidR="00D06700" w:rsidRPr="002E37B2" w:rsidRDefault="00D06700" w:rsidP="00FB06AA">
            <w:pPr>
              <w:widowControl w:val="0"/>
              <w:autoSpaceDE w:val="0"/>
              <w:autoSpaceDN w:val="0"/>
              <w:adjustRightInd w:val="0"/>
              <w:spacing w:after="120" w:line="240" w:lineRule="auto"/>
              <w:ind w:left="33"/>
              <w:jc w:val="both"/>
              <w:rPr>
                <w:rFonts w:ascii="Times New Roman" w:hAnsi="Times New Roman"/>
                <w:sz w:val="24"/>
                <w:szCs w:val="24"/>
              </w:rPr>
            </w:pPr>
            <w:r w:rsidRPr="00A11D8B">
              <w:rPr>
                <w:rFonts w:ascii="Times New Roman" w:hAnsi="Times New Roman"/>
                <w:sz w:val="24"/>
                <w:szCs w:val="24"/>
              </w:rPr>
              <w:t>Форма Прямого соглашения</w:t>
            </w:r>
          </w:p>
        </w:tc>
      </w:tr>
      <w:tr w:rsidR="00D06700" w:rsidRPr="00A11D8B" w:rsidTr="00F85504">
        <w:tc>
          <w:tcPr>
            <w:tcW w:w="2070" w:type="dxa"/>
          </w:tcPr>
          <w:p w:rsidR="00D06700" w:rsidRPr="002E37B2" w:rsidRDefault="00D06700" w:rsidP="00FB06AA">
            <w:pPr>
              <w:widowControl w:val="0"/>
              <w:autoSpaceDE w:val="0"/>
              <w:autoSpaceDN w:val="0"/>
              <w:adjustRightInd w:val="0"/>
              <w:spacing w:after="120" w:line="240" w:lineRule="auto"/>
              <w:jc w:val="both"/>
              <w:rPr>
                <w:rFonts w:ascii="Times New Roman" w:hAnsi="Times New Roman"/>
                <w:b/>
                <w:sz w:val="24"/>
                <w:szCs w:val="24"/>
              </w:rPr>
            </w:pPr>
            <w:r w:rsidRPr="00A11D8B">
              <w:rPr>
                <w:rFonts w:ascii="Times New Roman" w:hAnsi="Times New Roman"/>
                <w:b/>
                <w:sz w:val="24"/>
                <w:szCs w:val="24"/>
              </w:rPr>
              <w:t xml:space="preserve">Приложение 13. </w:t>
            </w:r>
          </w:p>
        </w:tc>
        <w:tc>
          <w:tcPr>
            <w:tcW w:w="6576" w:type="dxa"/>
          </w:tcPr>
          <w:p w:rsidR="00D06700" w:rsidRPr="002E37B2" w:rsidRDefault="00D06700" w:rsidP="00FB06AA">
            <w:pPr>
              <w:widowControl w:val="0"/>
              <w:autoSpaceDE w:val="0"/>
              <w:autoSpaceDN w:val="0"/>
              <w:adjustRightInd w:val="0"/>
              <w:spacing w:after="120" w:line="240" w:lineRule="auto"/>
              <w:ind w:left="33"/>
              <w:jc w:val="both"/>
              <w:rPr>
                <w:rFonts w:ascii="Times New Roman" w:hAnsi="Times New Roman"/>
                <w:sz w:val="24"/>
                <w:szCs w:val="24"/>
              </w:rPr>
            </w:pPr>
            <w:r w:rsidRPr="00A11D8B">
              <w:rPr>
                <w:rFonts w:ascii="Times New Roman" w:hAnsi="Times New Roman"/>
                <w:sz w:val="24"/>
                <w:szCs w:val="24"/>
              </w:rPr>
              <w:t>Форма Договора аренды земельных участков</w:t>
            </w:r>
          </w:p>
        </w:tc>
      </w:tr>
      <w:tr w:rsidR="00DB7466" w:rsidRPr="00A11D8B" w:rsidTr="00F85504">
        <w:tc>
          <w:tcPr>
            <w:tcW w:w="2070" w:type="dxa"/>
          </w:tcPr>
          <w:p w:rsidR="00DB7466" w:rsidRPr="00A11D8B" w:rsidRDefault="00DB7466" w:rsidP="00FB06AA">
            <w:pPr>
              <w:widowControl w:val="0"/>
              <w:autoSpaceDE w:val="0"/>
              <w:autoSpaceDN w:val="0"/>
              <w:adjustRightInd w:val="0"/>
              <w:spacing w:after="120" w:line="240" w:lineRule="auto"/>
              <w:jc w:val="both"/>
              <w:rPr>
                <w:rFonts w:ascii="Times New Roman" w:hAnsi="Times New Roman"/>
                <w:b/>
                <w:sz w:val="24"/>
                <w:szCs w:val="24"/>
              </w:rPr>
            </w:pPr>
            <w:r>
              <w:rPr>
                <w:rFonts w:ascii="Times New Roman" w:hAnsi="Times New Roman"/>
                <w:b/>
                <w:sz w:val="24"/>
                <w:szCs w:val="24"/>
              </w:rPr>
              <w:t>Приложение 14.</w:t>
            </w:r>
          </w:p>
        </w:tc>
        <w:tc>
          <w:tcPr>
            <w:tcW w:w="6576" w:type="dxa"/>
          </w:tcPr>
          <w:p w:rsidR="00DB7466" w:rsidRPr="00A11D8B" w:rsidRDefault="00885F6B" w:rsidP="00FB06AA">
            <w:pPr>
              <w:widowControl w:val="0"/>
              <w:autoSpaceDE w:val="0"/>
              <w:autoSpaceDN w:val="0"/>
              <w:adjustRightInd w:val="0"/>
              <w:spacing w:after="120" w:line="240" w:lineRule="auto"/>
              <w:ind w:left="33"/>
              <w:jc w:val="both"/>
              <w:rPr>
                <w:rFonts w:ascii="Times New Roman" w:hAnsi="Times New Roman"/>
                <w:sz w:val="24"/>
                <w:szCs w:val="24"/>
              </w:rPr>
            </w:pPr>
            <w:r>
              <w:rPr>
                <w:rFonts w:ascii="Times New Roman" w:hAnsi="Times New Roman"/>
                <w:sz w:val="24"/>
                <w:szCs w:val="24"/>
              </w:rPr>
              <w:t>Компенсация при прекращении</w:t>
            </w:r>
          </w:p>
        </w:tc>
      </w:tr>
      <w:tr w:rsidR="00DB7466" w:rsidRPr="00A11D8B" w:rsidTr="00F85504">
        <w:tc>
          <w:tcPr>
            <w:tcW w:w="2070" w:type="dxa"/>
          </w:tcPr>
          <w:p w:rsidR="00DB7466" w:rsidRDefault="00DB7466" w:rsidP="00FB06AA">
            <w:pPr>
              <w:widowControl w:val="0"/>
              <w:autoSpaceDE w:val="0"/>
              <w:autoSpaceDN w:val="0"/>
              <w:adjustRightInd w:val="0"/>
              <w:spacing w:after="120" w:line="240" w:lineRule="auto"/>
              <w:jc w:val="both"/>
              <w:rPr>
                <w:rFonts w:ascii="Times New Roman" w:hAnsi="Times New Roman"/>
                <w:b/>
                <w:sz w:val="24"/>
                <w:szCs w:val="24"/>
              </w:rPr>
            </w:pPr>
            <w:r>
              <w:rPr>
                <w:rFonts w:ascii="Times New Roman" w:hAnsi="Times New Roman"/>
                <w:b/>
                <w:sz w:val="24"/>
                <w:szCs w:val="24"/>
              </w:rPr>
              <w:t>Приложение 15.</w:t>
            </w:r>
          </w:p>
        </w:tc>
        <w:tc>
          <w:tcPr>
            <w:tcW w:w="6576" w:type="dxa"/>
          </w:tcPr>
          <w:p w:rsidR="00DB7466" w:rsidRPr="00DB7466" w:rsidRDefault="00DB7466" w:rsidP="00FB06AA">
            <w:pPr>
              <w:widowControl w:val="0"/>
              <w:autoSpaceDE w:val="0"/>
              <w:autoSpaceDN w:val="0"/>
              <w:adjustRightInd w:val="0"/>
              <w:spacing w:after="120" w:line="240" w:lineRule="auto"/>
              <w:ind w:left="33"/>
              <w:jc w:val="both"/>
              <w:rPr>
                <w:rFonts w:ascii="Times New Roman" w:hAnsi="Times New Roman"/>
                <w:sz w:val="24"/>
                <w:szCs w:val="24"/>
              </w:rPr>
            </w:pPr>
            <w:r w:rsidRPr="00DB7466">
              <w:rPr>
                <w:rFonts w:ascii="Times New Roman" w:hAnsi="Times New Roman"/>
                <w:sz w:val="24"/>
                <w:szCs w:val="24"/>
              </w:rPr>
              <w:t xml:space="preserve">Порядок расчета Дополнительных расходов и </w:t>
            </w:r>
            <w:r w:rsidRPr="00DB7466">
              <w:rPr>
                <w:rFonts w:ascii="Times New Roman" w:hAnsi="Times New Roman"/>
                <w:sz w:val="24"/>
                <w:szCs w:val="24"/>
              </w:rPr>
              <w:br/>
              <w:t>Сокращения выручки Концессионера</w:t>
            </w:r>
          </w:p>
        </w:tc>
      </w:tr>
      <w:tr w:rsidR="00DB7466" w:rsidRPr="00A11D8B" w:rsidTr="00F85504">
        <w:tc>
          <w:tcPr>
            <w:tcW w:w="2070" w:type="dxa"/>
          </w:tcPr>
          <w:p w:rsidR="00DB7466" w:rsidRDefault="00DB7466" w:rsidP="00DB7466">
            <w:pPr>
              <w:widowControl w:val="0"/>
              <w:autoSpaceDE w:val="0"/>
              <w:autoSpaceDN w:val="0"/>
              <w:adjustRightInd w:val="0"/>
              <w:spacing w:after="120" w:line="240" w:lineRule="auto"/>
              <w:jc w:val="both"/>
              <w:rPr>
                <w:rFonts w:ascii="Times New Roman" w:hAnsi="Times New Roman"/>
                <w:b/>
                <w:sz w:val="24"/>
                <w:szCs w:val="24"/>
              </w:rPr>
            </w:pPr>
            <w:r>
              <w:rPr>
                <w:rFonts w:ascii="Times New Roman" w:hAnsi="Times New Roman"/>
                <w:b/>
                <w:sz w:val="24"/>
                <w:szCs w:val="24"/>
              </w:rPr>
              <w:t>Приложение 16.</w:t>
            </w:r>
          </w:p>
        </w:tc>
        <w:tc>
          <w:tcPr>
            <w:tcW w:w="6576" w:type="dxa"/>
          </w:tcPr>
          <w:p w:rsidR="00DB7466" w:rsidRPr="00DB7466" w:rsidRDefault="00DB7466" w:rsidP="00FB06AA">
            <w:pPr>
              <w:widowControl w:val="0"/>
              <w:autoSpaceDE w:val="0"/>
              <w:autoSpaceDN w:val="0"/>
              <w:adjustRightInd w:val="0"/>
              <w:spacing w:after="120" w:line="240" w:lineRule="auto"/>
              <w:ind w:left="33"/>
              <w:jc w:val="both"/>
              <w:rPr>
                <w:rFonts w:ascii="Times New Roman" w:hAnsi="Times New Roman"/>
                <w:sz w:val="24"/>
                <w:szCs w:val="24"/>
              </w:rPr>
            </w:pPr>
            <w:r w:rsidRPr="00DB7466">
              <w:rPr>
                <w:rFonts w:ascii="Times New Roman" w:hAnsi="Times New Roman"/>
                <w:sz w:val="24"/>
                <w:szCs w:val="24"/>
              </w:rPr>
              <w:t>Форма Соглашения о возмещении недополученных доходов</w:t>
            </w:r>
          </w:p>
        </w:tc>
      </w:tr>
      <w:tr w:rsidR="00DB7466" w:rsidRPr="00A11D8B" w:rsidTr="00F85504">
        <w:tc>
          <w:tcPr>
            <w:tcW w:w="2070" w:type="dxa"/>
          </w:tcPr>
          <w:p w:rsidR="00DB7466" w:rsidRDefault="00DB7466" w:rsidP="00FB06AA">
            <w:pPr>
              <w:widowControl w:val="0"/>
              <w:autoSpaceDE w:val="0"/>
              <w:autoSpaceDN w:val="0"/>
              <w:adjustRightInd w:val="0"/>
              <w:spacing w:after="120" w:line="240" w:lineRule="auto"/>
              <w:jc w:val="both"/>
              <w:rPr>
                <w:rFonts w:ascii="Times New Roman" w:hAnsi="Times New Roman"/>
                <w:b/>
                <w:sz w:val="24"/>
                <w:szCs w:val="24"/>
              </w:rPr>
            </w:pPr>
            <w:r>
              <w:rPr>
                <w:rFonts w:ascii="Times New Roman" w:hAnsi="Times New Roman"/>
                <w:b/>
                <w:sz w:val="24"/>
                <w:szCs w:val="24"/>
              </w:rPr>
              <w:lastRenderedPageBreak/>
              <w:t>Приложение 17.</w:t>
            </w:r>
          </w:p>
        </w:tc>
        <w:tc>
          <w:tcPr>
            <w:tcW w:w="6576" w:type="dxa"/>
          </w:tcPr>
          <w:p w:rsidR="00DB7466" w:rsidRPr="00DB7466" w:rsidRDefault="00DB7466" w:rsidP="00FB06AA">
            <w:pPr>
              <w:widowControl w:val="0"/>
              <w:autoSpaceDE w:val="0"/>
              <w:autoSpaceDN w:val="0"/>
              <w:adjustRightInd w:val="0"/>
              <w:spacing w:after="120" w:line="240" w:lineRule="auto"/>
              <w:ind w:left="33"/>
              <w:jc w:val="both"/>
              <w:rPr>
                <w:rFonts w:ascii="Times New Roman" w:hAnsi="Times New Roman"/>
                <w:sz w:val="24"/>
                <w:szCs w:val="24"/>
              </w:rPr>
            </w:pPr>
            <w:r w:rsidRPr="00DB7466">
              <w:rPr>
                <w:rFonts w:ascii="Times New Roman" w:hAnsi="Times New Roman"/>
                <w:sz w:val="24"/>
                <w:szCs w:val="24"/>
              </w:rPr>
              <w:t>Требования к Банковской гарантии</w:t>
            </w:r>
          </w:p>
        </w:tc>
      </w:tr>
      <w:tr w:rsidR="00DF0A6C" w:rsidRPr="00A11D8B" w:rsidTr="00F85504">
        <w:tc>
          <w:tcPr>
            <w:tcW w:w="2070" w:type="dxa"/>
          </w:tcPr>
          <w:p w:rsidR="00DF0A6C" w:rsidRDefault="00DF0A6C" w:rsidP="00FB06AA">
            <w:pPr>
              <w:widowControl w:val="0"/>
              <w:autoSpaceDE w:val="0"/>
              <w:autoSpaceDN w:val="0"/>
              <w:adjustRightInd w:val="0"/>
              <w:spacing w:after="120" w:line="240" w:lineRule="auto"/>
              <w:jc w:val="both"/>
              <w:rPr>
                <w:rFonts w:ascii="Times New Roman" w:hAnsi="Times New Roman"/>
                <w:b/>
                <w:sz w:val="24"/>
                <w:szCs w:val="24"/>
              </w:rPr>
            </w:pPr>
            <w:r>
              <w:rPr>
                <w:rFonts w:ascii="Times New Roman" w:hAnsi="Times New Roman"/>
                <w:b/>
                <w:sz w:val="24"/>
                <w:szCs w:val="24"/>
              </w:rPr>
              <w:t>Приложение 18.</w:t>
            </w:r>
          </w:p>
        </w:tc>
        <w:tc>
          <w:tcPr>
            <w:tcW w:w="6576" w:type="dxa"/>
          </w:tcPr>
          <w:p w:rsidR="00DF0A6C" w:rsidRPr="00DB7466" w:rsidRDefault="00DF0A6C" w:rsidP="00FB06AA">
            <w:pPr>
              <w:widowControl w:val="0"/>
              <w:autoSpaceDE w:val="0"/>
              <w:autoSpaceDN w:val="0"/>
              <w:adjustRightInd w:val="0"/>
              <w:spacing w:after="120" w:line="240" w:lineRule="auto"/>
              <w:ind w:left="33"/>
              <w:jc w:val="both"/>
              <w:rPr>
                <w:rFonts w:ascii="Times New Roman" w:hAnsi="Times New Roman"/>
                <w:sz w:val="24"/>
                <w:szCs w:val="24"/>
              </w:rPr>
            </w:pPr>
            <w:r>
              <w:rPr>
                <w:rFonts w:ascii="Times New Roman" w:hAnsi="Times New Roman"/>
                <w:sz w:val="24"/>
                <w:szCs w:val="24"/>
              </w:rPr>
              <w:t>Страхование</w:t>
            </w:r>
          </w:p>
        </w:tc>
      </w:tr>
    </w:tbl>
    <w:p w:rsidR="0054373B" w:rsidRPr="00A11D8B" w:rsidRDefault="0054373B" w:rsidP="00724EE0">
      <w:pPr>
        <w:pStyle w:val="10"/>
        <w:numPr>
          <w:ilvl w:val="0"/>
          <w:numId w:val="0"/>
        </w:numPr>
        <w:ind w:left="709"/>
      </w:pPr>
      <w:bookmarkStart w:id="1086" w:name="_Toc467756990"/>
      <w:bookmarkStart w:id="1087" w:name="_Ref447054232"/>
      <w:bookmarkStart w:id="1088" w:name="_Toc468217662"/>
      <w:bookmarkEnd w:id="1086"/>
    </w:p>
    <w:p w:rsidR="00E27CE2" w:rsidRPr="00A11D8B" w:rsidRDefault="00E27CE2" w:rsidP="00724EE0">
      <w:pPr>
        <w:pStyle w:val="10"/>
      </w:pPr>
      <w:bookmarkStart w:id="1089" w:name="_Ref468704371"/>
      <w:bookmarkStart w:id="1090" w:name="_Toc468892629"/>
      <w:bookmarkStart w:id="1091" w:name="_Toc473692366"/>
      <w:bookmarkStart w:id="1092" w:name="_Toc476857547"/>
      <w:bookmarkStart w:id="1093" w:name="_Toc350977281"/>
      <w:bookmarkStart w:id="1094" w:name="_Toc481181852"/>
      <w:bookmarkStart w:id="1095" w:name="_Toc477970512"/>
      <w:bookmarkStart w:id="1096" w:name="_Toc485514158"/>
      <w:bookmarkStart w:id="1097" w:name="_Toc484822135"/>
      <w:r w:rsidRPr="00A11D8B">
        <w:t>АДРЕСА, РЕКВИЗИТЫ И ПОДПИСИ СТОРОН</w:t>
      </w:r>
      <w:bookmarkEnd w:id="1087"/>
      <w:bookmarkEnd w:id="1088"/>
      <w:bookmarkEnd w:id="1089"/>
      <w:bookmarkEnd w:id="1090"/>
      <w:bookmarkEnd w:id="1091"/>
      <w:bookmarkEnd w:id="1092"/>
      <w:bookmarkEnd w:id="1093"/>
      <w:bookmarkEnd w:id="1094"/>
      <w:bookmarkEnd w:id="1095"/>
      <w:bookmarkEnd w:id="1096"/>
      <w:bookmarkEnd w:id="1097"/>
    </w:p>
    <w:tbl>
      <w:tblPr>
        <w:tblW w:w="0" w:type="auto"/>
        <w:tblInd w:w="675" w:type="dxa"/>
        <w:tblLook w:val="04A0" w:firstRow="1" w:lastRow="0" w:firstColumn="1" w:lastColumn="0" w:noHBand="0" w:noVBand="1"/>
      </w:tblPr>
      <w:tblGrid>
        <w:gridCol w:w="8896"/>
      </w:tblGrid>
      <w:tr w:rsidR="0054373B" w:rsidRPr="00A11D8B" w:rsidTr="00676E56">
        <w:tc>
          <w:tcPr>
            <w:tcW w:w="8896" w:type="dxa"/>
          </w:tcPr>
          <w:p w:rsidR="0054373B" w:rsidRPr="00A11D8B" w:rsidRDefault="00CC20DB" w:rsidP="00F80EC9">
            <w:pPr>
              <w:spacing w:after="200" w:line="240" w:lineRule="auto"/>
              <w:ind w:left="2126" w:hanging="2092"/>
              <w:jc w:val="both"/>
              <w:rPr>
                <w:rFonts w:ascii="Times New Roman" w:hAnsi="Times New Roman"/>
                <w:b/>
                <w:sz w:val="24"/>
                <w:szCs w:val="24"/>
              </w:rPr>
            </w:pPr>
            <w:r w:rsidRPr="00CC20DB">
              <w:rPr>
                <w:rFonts w:ascii="Times New Roman" w:hAnsi="Times New Roman"/>
                <w:b/>
                <w:i/>
                <w:sz w:val="24"/>
                <w:szCs w:val="24"/>
              </w:rPr>
              <w:t>[субъект РФ]</w:t>
            </w:r>
          </w:p>
        </w:tc>
      </w:tr>
      <w:tr w:rsidR="0054373B" w:rsidRPr="00A11D8B" w:rsidTr="00676E56">
        <w:tc>
          <w:tcPr>
            <w:tcW w:w="8896" w:type="dxa"/>
          </w:tcPr>
          <w:p w:rsidR="0054373B" w:rsidRPr="00DF0A6C" w:rsidRDefault="00A850D6" w:rsidP="00F80EC9">
            <w:pPr>
              <w:spacing w:after="200" w:line="240" w:lineRule="auto"/>
              <w:ind w:left="34"/>
              <w:jc w:val="both"/>
              <w:rPr>
                <w:rFonts w:ascii="Times New Roman" w:hAnsi="Times New Roman"/>
                <w:sz w:val="24"/>
                <w:szCs w:val="24"/>
              </w:rPr>
            </w:pPr>
            <w:r w:rsidRPr="00DF0A6C">
              <w:rPr>
                <w:rFonts w:ascii="Times New Roman" w:hAnsi="Times New Roman"/>
                <w:sz w:val="24"/>
                <w:szCs w:val="24"/>
              </w:rPr>
              <w:t>[●]</w:t>
            </w:r>
          </w:p>
        </w:tc>
      </w:tr>
      <w:tr w:rsidR="0054373B" w:rsidRPr="00A11D8B" w:rsidTr="00676E56">
        <w:tc>
          <w:tcPr>
            <w:tcW w:w="8896" w:type="dxa"/>
          </w:tcPr>
          <w:p w:rsidR="0054373B" w:rsidRPr="002E37B2" w:rsidRDefault="0054373B" w:rsidP="00F80EC9">
            <w:pPr>
              <w:keepNext/>
              <w:keepLines/>
              <w:widowControl w:val="0"/>
              <w:autoSpaceDE w:val="0"/>
              <w:autoSpaceDN w:val="0"/>
              <w:adjustRightInd w:val="0"/>
              <w:spacing w:after="200" w:line="240" w:lineRule="auto"/>
              <w:ind w:left="34"/>
              <w:jc w:val="both"/>
              <w:rPr>
                <w:rFonts w:ascii="Times New Roman" w:hAnsi="Times New Roman"/>
                <w:b/>
                <w:sz w:val="24"/>
                <w:szCs w:val="24"/>
              </w:rPr>
            </w:pPr>
            <w:r w:rsidRPr="00A11D8B">
              <w:rPr>
                <w:rFonts w:ascii="Times New Roman" w:hAnsi="Times New Roman"/>
                <w:b/>
                <w:sz w:val="24"/>
                <w:szCs w:val="24"/>
              </w:rPr>
              <w:t>Концедент</w:t>
            </w:r>
          </w:p>
        </w:tc>
      </w:tr>
      <w:tr w:rsidR="0054373B" w:rsidRPr="00A11D8B" w:rsidTr="00676E56">
        <w:tc>
          <w:tcPr>
            <w:tcW w:w="8896" w:type="dxa"/>
          </w:tcPr>
          <w:p w:rsidR="0054373B" w:rsidRPr="00A11D8B" w:rsidRDefault="00955A43" w:rsidP="006B46CD">
            <w:pPr>
              <w:spacing w:after="200" w:line="240" w:lineRule="auto"/>
              <w:ind w:left="34"/>
              <w:jc w:val="both"/>
              <w:rPr>
                <w:rFonts w:ascii="Times New Roman" w:hAnsi="Times New Roman"/>
                <w:sz w:val="24"/>
                <w:szCs w:val="24"/>
              </w:rPr>
            </w:pPr>
            <w:r w:rsidRPr="00DF0A6C">
              <w:rPr>
                <w:rFonts w:ascii="Times New Roman" w:hAnsi="Times New Roman"/>
                <w:sz w:val="24"/>
                <w:szCs w:val="24"/>
              </w:rPr>
              <w:t>[●]</w:t>
            </w:r>
          </w:p>
        </w:tc>
      </w:tr>
      <w:tr w:rsidR="0054373B" w:rsidRPr="00A11D8B" w:rsidTr="00676E56">
        <w:tc>
          <w:tcPr>
            <w:tcW w:w="8896" w:type="dxa"/>
          </w:tcPr>
          <w:p w:rsidR="0054373B" w:rsidRPr="002E37B2" w:rsidRDefault="0054373B" w:rsidP="00F80EC9">
            <w:pPr>
              <w:keepNext/>
              <w:keepLines/>
              <w:widowControl w:val="0"/>
              <w:autoSpaceDE w:val="0"/>
              <w:autoSpaceDN w:val="0"/>
              <w:adjustRightInd w:val="0"/>
              <w:spacing w:after="200" w:line="240" w:lineRule="auto"/>
              <w:ind w:left="34"/>
              <w:jc w:val="both"/>
              <w:rPr>
                <w:rFonts w:ascii="Times New Roman" w:hAnsi="Times New Roman"/>
                <w:b/>
                <w:sz w:val="24"/>
                <w:szCs w:val="24"/>
              </w:rPr>
            </w:pPr>
            <w:r w:rsidRPr="00A11D8B">
              <w:rPr>
                <w:rFonts w:ascii="Times New Roman" w:hAnsi="Times New Roman"/>
                <w:b/>
                <w:sz w:val="24"/>
                <w:szCs w:val="24"/>
              </w:rPr>
              <w:t>Концессионер</w:t>
            </w:r>
          </w:p>
        </w:tc>
      </w:tr>
      <w:tr w:rsidR="0054373B" w:rsidRPr="00A11D8B" w:rsidTr="00676E56">
        <w:tc>
          <w:tcPr>
            <w:tcW w:w="8896" w:type="dxa"/>
          </w:tcPr>
          <w:p w:rsidR="00002025" w:rsidRPr="006B46CD" w:rsidRDefault="00955A43" w:rsidP="00FB06AA">
            <w:pPr>
              <w:spacing w:after="200" w:line="240" w:lineRule="auto"/>
              <w:ind w:left="34"/>
              <w:contextualSpacing/>
              <w:jc w:val="both"/>
              <w:rPr>
                <w:rFonts w:ascii="Times New Roman" w:hAnsi="Times New Roman"/>
                <w:sz w:val="24"/>
                <w:szCs w:val="24"/>
              </w:rPr>
            </w:pPr>
            <w:r w:rsidRPr="00DF0A6C">
              <w:rPr>
                <w:rFonts w:ascii="Times New Roman" w:hAnsi="Times New Roman"/>
                <w:sz w:val="24"/>
                <w:szCs w:val="24"/>
              </w:rPr>
              <w:t>[●]</w:t>
            </w:r>
          </w:p>
        </w:tc>
      </w:tr>
    </w:tbl>
    <w:p w:rsidR="00745D32" w:rsidRPr="00A11D8B" w:rsidRDefault="00745D32" w:rsidP="00F80EC9">
      <w:pPr>
        <w:spacing w:after="200" w:line="240" w:lineRule="auto"/>
        <w:jc w:val="both"/>
        <w:rPr>
          <w:rFonts w:ascii="Times New Roman" w:hAnsi="Times New Roman"/>
          <w:sz w:val="24"/>
          <w:szCs w:val="24"/>
        </w:rPr>
        <w:sectPr w:rsidR="00745D32" w:rsidRPr="00A11D8B" w:rsidSect="001C022E">
          <w:pgSz w:w="11906" w:h="16838"/>
          <w:pgMar w:top="1134" w:right="850" w:bottom="1134" w:left="1701" w:header="708" w:footer="708" w:gutter="0"/>
          <w:cols w:space="708"/>
          <w:titlePg/>
          <w:docGrid w:linePitch="360"/>
        </w:sectPr>
      </w:pPr>
    </w:p>
    <w:tbl>
      <w:tblPr>
        <w:tblW w:w="9498" w:type="dxa"/>
        <w:tblLook w:val="04A0" w:firstRow="1" w:lastRow="0" w:firstColumn="1" w:lastColumn="0" w:noHBand="0" w:noVBand="1"/>
      </w:tblPr>
      <w:tblGrid>
        <w:gridCol w:w="9498"/>
      </w:tblGrid>
      <w:tr w:rsidR="0054373B" w:rsidRPr="00A11D8B" w:rsidTr="00676E56">
        <w:tc>
          <w:tcPr>
            <w:tcW w:w="9498" w:type="dxa"/>
          </w:tcPr>
          <w:p w:rsidR="0054373B" w:rsidRPr="00A11D8B" w:rsidRDefault="0054373B" w:rsidP="00296EE1">
            <w:pPr>
              <w:spacing w:after="200" w:line="240" w:lineRule="auto"/>
              <w:ind w:left="851" w:hanging="851"/>
              <w:jc w:val="center"/>
              <w:rPr>
                <w:rFonts w:ascii="Times New Roman" w:eastAsia="Arial Unicode MS" w:hAnsi="Times New Roman"/>
                <w:b/>
                <w:bCs/>
                <w:sz w:val="24"/>
                <w:szCs w:val="24"/>
                <w:lang w:eastAsia="en-GB"/>
              </w:rPr>
            </w:pPr>
            <w:r w:rsidRPr="00DF0A6C">
              <w:rPr>
                <w:rFonts w:ascii="Times New Roman" w:hAnsi="Times New Roman"/>
                <w:b/>
                <w:sz w:val="24"/>
                <w:szCs w:val="24"/>
              </w:rPr>
              <w:lastRenderedPageBreak/>
              <w:t>П</w:t>
            </w:r>
            <w:r w:rsidRPr="00A11D8B">
              <w:rPr>
                <w:rFonts w:ascii="Times New Roman" w:hAnsi="Times New Roman"/>
                <w:b/>
                <w:sz w:val="24"/>
                <w:szCs w:val="24"/>
              </w:rPr>
              <w:t>ОДПИСИ СТОРОН</w:t>
            </w:r>
          </w:p>
        </w:tc>
      </w:tr>
      <w:tr w:rsidR="00FF6731" w:rsidRPr="00A11D8B" w:rsidTr="00676E56">
        <w:tc>
          <w:tcPr>
            <w:tcW w:w="9498" w:type="dxa"/>
          </w:tcPr>
          <w:p w:rsidR="00FF6731" w:rsidRPr="00A11D8B" w:rsidRDefault="00FF6731" w:rsidP="00FF6731">
            <w:pPr>
              <w:spacing w:after="200" w:line="240" w:lineRule="auto"/>
              <w:ind w:left="851" w:hanging="851"/>
              <w:rPr>
                <w:rFonts w:ascii="Times New Roman" w:eastAsia="Arial Unicode MS" w:hAnsi="Times New Roman"/>
                <w:b/>
                <w:sz w:val="24"/>
                <w:szCs w:val="24"/>
                <w:lang w:val="en-GB" w:eastAsia="en-GB"/>
              </w:rPr>
            </w:pPr>
            <w:r w:rsidRPr="00DF0A6C">
              <w:rPr>
                <w:rFonts w:ascii="Times New Roman" w:hAnsi="Times New Roman"/>
                <w:b/>
                <w:sz w:val="24"/>
                <w:szCs w:val="24"/>
              </w:rPr>
              <w:t>[</w:t>
            </w:r>
            <w:r w:rsidRPr="00DF0A6C">
              <w:rPr>
                <w:rFonts w:ascii="Times New Roman" w:hAnsi="Times New Roman"/>
                <w:b/>
                <w:i/>
                <w:sz w:val="24"/>
                <w:szCs w:val="24"/>
              </w:rPr>
              <w:t>Суб</w:t>
            </w:r>
            <w:r w:rsidRPr="007838AA">
              <w:rPr>
                <w:rFonts w:ascii="Times New Roman" w:hAnsi="Times New Roman"/>
                <w:b/>
                <w:i/>
                <w:sz w:val="24"/>
                <w:szCs w:val="24"/>
                <w:lang w:val="en-US"/>
              </w:rPr>
              <w:t>ъект РФ</w:t>
            </w:r>
            <w:r>
              <w:rPr>
                <w:rFonts w:ascii="Times New Roman" w:hAnsi="Times New Roman"/>
                <w:b/>
                <w:sz w:val="24"/>
                <w:szCs w:val="24"/>
                <w:lang w:val="en-US"/>
              </w:rPr>
              <w:t>]</w:t>
            </w:r>
          </w:p>
        </w:tc>
      </w:tr>
      <w:tr w:rsidR="00FF6731" w:rsidRPr="00A11D8B" w:rsidTr="00676E56">
        <w:tc>
          <w:tcPr>
            <w:tcW w:w="9498" w:type="dxa"/>
            <w:hideMark/>
          </w:tcPr>
          <w:p w:rsidR="00FF6731" w:rsidRPr="00296EE1" w:rsidRDefault="00FF6731" w:rsidP="00FF6731">
            <w:pPr>
              <w:keepNext/>
              <w:keepLines/>
              <w:widowControl w:val="0"/>
              <w:autoSpaceDE w:val="0"/>
              <w:autoSpaceDN w:val="0"/>
              <w:adjustRightInd w:val="0"/>
              <w:spacing w:after="200" w:line="240" w:lineRule="auto"/>
              <w:jc w:val="both"/>
              <w:rPr>
                <w:rFonts w:ascii="Times New Roman" w:hAnsi="Times New Roman"/>
                <w:b/>
                <w:i/>
                <w:sz w:val="24"/>
              </w:rPr>
            </w:pPr>
            <w:r w:rsidRPr="00521C86">
              <w:rPr>
                <w:rFonts w:ascii="Times New Roman" w:hAnsi="Times New Roman"/>
                <w:sz w:val="24"/>
                <w:szCs w:val="24"/>
              </w:rPr>
              <w:t>[</w:t>
            </w:r>
            <w:r w:rsidRPr="00521C86">
              <w:rPr>
                <w:rFonts w:ascii="Times New Roman" w:hAnsi="Times New Roman"/>
                <w:i/>
                <w:sz w:val="24"/>
                <w:szCs w:val="24"/>
              </w:rPr>
              <w:t>Высшее должностное лицо (руководитель высшего исполнительного органа государственной власти субъекта РФ)</w:t>
            </w:r>
            <w:r w:rsidRPr="00521C86">
              <w:rPr>
                <w:rFonts w:ascii="Times New Roman" w:hAnsi="Times New Roman"/>
                <w:sz w:val="24"/>
                <w:szCs w:val="24"/>
              </w:rPr>
              <w:t>]</w:t>
            </w:r>
          </w:p>
        </w:tc>
      </w:tr>
      <w:tr w:rsidR="0054373B" w:rsidRPr="00A11D8B" w:rsidTr="00676E56">
        <w:tc>
          <w:tcPr>
            <w:tcW w:w="9498" w:type="dxa"/>
          </w:tcPr>
          <w:p w:rsidR="0054373B" w:rsidRPr="00A11D8B" w:rsidRDefault="0054373B" w:rsidP="00296EE1">
            <w:pPr>
              <w:spacing w:after="200" w:line="240" w:lineRule="auto"/>
              <w:ind w:left="851" w:hanging="851"/>
              <w:rPr>
                <w:rFonts w:ascii="Times New Roman" w:eastAsia="Arial Unicode MS" w:hAnsi="Times New Roman"/>
                <w:sz w:val="24"/>
                <w:szCs w:val="24"/>
                <w:lang w:eastAsia="en-GB"/>
              </w:rPr>
            </w:pPr>
          </w:p>
          <w:p w:rsidR="0054373B" w:rsidRPr="00A11D8B" w:rsidRDefault="0054373B" w:rsidP="00296EE1">
            <w:pPr>
              <w:spacing w:after="200" w:line="240" w:lineRule="auto"/>
              <w:ind w:left="851" w:hanging="851"/>
              <w:rPr>
                <w:rFonts w:ascii="Times New Roman" w:eastAsia="Arial Unicode MS" w:hAnsi="Times New Roman"/>
                <w:sz w:val="24"/>
                <w:szCs w:val="24"/>
                <w:lang w:eastAsia="en-GB"/>
              </w:rPr>
            </w:pPr>
          </w:p>
          <w:p w:rsidR="0054373B" w:rsidRPr="00A11D8B" w:rsidRDefault="0054373B" w:rsidP="00296EE1">
            <w:pPr>
              <w:spacing w:after="200" w:line="240" w:lineRule="auto"/>
              <w:ind w:left="851" w:hanging="851"/>
              <w:rPr>
                <w:rFonts w:ascii="Times New Roman" w:eastAsia="Arial Unicode MS" w:hAnsi="Times New Roman"/>
                <w:b/>
                <w:sz w:val="24"/>
                <w:szCs w:val="24"/>
                <w:lang w:eastAsia="en-GB"/>
              </w:rPr>
            </w:pPr>
            <w:r w:rsidRPr="00A11D8B">
              <w:rPr>
                <w:rFonts w:ascii="Times New Roman" w:eastAsia="Arial Unicode MS" w:hAnsi="Times New Roman"/>
                <w:sz w:val="24"/>
                <w:szCs w:val="24"/>
                <w:lang w:eastAsia="en-GB"/>
              </w:rPr>
              <w:t xml:space="preserve">_____________________/ </w:t>
            </w:r>
            <w:r w:rsidR="00A12D79">
              <w:rPr>
                <w:rFonts w:ascii="Times New Roman" w:hAnsi="Times New Roman"/>
                <w:sz w:val="24"/>
                <w:szCs w:val="24"/>
                <w:lang w:val="en-US"/>
              </w:rPr>
              <w:t>[●]</w:t>
            </w:r>
            <w:r w:rsidR="00A12D79">
              <w:rPr>
                <w:rFonts w:ascii="Times New Roman" w:hAnsi="Times New Roman"/>
                <w:sz w:val="24"/>
                <w:szCs w:val="24"/>
              </w:rPr>
              <w:t xml:space="preserve"> </w:t>
            </w:r>
            <w:r w:rsidRPr="00A11D8B">
              <w:rPr>
                <w:rFonts w:ascii="Times New Roman" w:eastAsia="Arial Unicode MS" w:hAnsi="Times New Roman"/>
                <w:sz w:val="24"/>
                <w:szCs w:val="24"/>
                <w:lang w:eastAsia="en-GB"/>
              </w:rPr>
              <w:t>/</w:t>
            </w:r>
          </w:p>
          <w:p w:rsidR="0054373B" w:rsidRPr="00A11D8B" w:rsidRDefault="0054373B" w:rsidP="00296EE1">
            <w:pPr>
              <w:spacing w:after="200" w:line="240" w:lineRule="auto"/>
              <w:ind w:left="851" w:hanging="851"/>
              <w:rPr>
                <w:rFonts w:ascii="Times New Roman" w:eastAsia="Arial Unicode MS" w:hAnsi="Times New Roman"/>
                <w:sz w:val="24"/>
                <w:szCs w:val="24"/>
                <w:lang w:eastAsia="en-GB"/>
              </w:rPr>
            </w:pPr>
            <w:r w:rsidRPr="00A11D8B">
              <w:rPr>
                <w:rFonts w:ascii="Times New Roman" w:eastAsia="Arial Unicode MS" w:hAnsi="Times New Roman"/>
                <w:sz w:val="24"/>
                <w:szCs w:val="24"/>
                <w:lang w:eastAsia="en-GB"/>
              </w:rPr>
              <w:t>М.П.</w:t>
            </w:r>
          </w:p>
        </w:tc>
      </w:tr>
      <w:tr w:rsidR="0054373B" w:rsidRPr="00A11D8B" w:rsidTr="00676E56">
        <w:tc>
          <w:tcPr>
            <w:tcW w:w="9498" w:type="dxa"/>
          </w:tcPr>
          <w:p w:rsidR="0054373B" w:rsidRPr="00A11D8B" w:rsidRDefault="0054373B" w:rsidP="00296EE1">
            <w:pPr>
              <w:spacing w:after="200" w:line="240" w:lineRule="auto"/>
              <w:ind w:left="851" w:hanging="851"/>
              <w:rPr>
                <w:rFonts w:ascii="Times New Roman" w:eastAsia="Arial Unicode MS" w:hAnsi="Times New Roman"/>
                <w:sz w:val="24"/>
                <w:szCs w:val="24"/>
                <w:lang w:eastAsia="en-GB"/>
              </w:rPr>
            </w:pPr>
          </w:p>
        </w:tc>
      </w:tr>
      <w:tr w:rsidR="00A12D79" w:rsidRPr="00A11D8B" w:rsidTr="00676E56">
        <w:tc>
          <w:tcPr>
            <w:tcW w:w="9498" w:type="dxa"/>
          </w:tcPr>
          <w:p w:rsidR="00A12D79" w:rsidRPr="002E37B2" w:rsidRDefault="00A12D79" w:rsidP="00A12D79">
            <w:pPr>
              <w:keepNext/>
              <w:keepLines/>
              <w:widowControl w:val="0"/>
              <w:autoSpaceDE w:val="0"/>
              <w:autoSpaceDN w:val="0"/>
              <w:adjustRightInd w:val="0"/>
              <w:spacing w:after="200" w:line="240" w:lineRule="auto"/>
              <w:ind w:left="851" w:hanging="851"/>
              <w:jc w:val="both"/>
              <w:rPr>
                <w:rFonts w:ascii="Times New Roman" w:eastAsia="Arial Unicode MS" w:hAnsi="Times New Roman"/>
                <w:b/>
                <w:bCs/>
                <w:sz w:val="24"/>
                <w:szCs w:val="24"/>
                <w:lang w:eastAsia="en-GB"/>
              </w:rPr>
            </w:pPr>
            <w:r w:rsidRPr="00A11D8B">
              <w:rPr>
                <w:rFonts w:ascii="Times New Roman" w:hAnsi="Times New Roman"/>
                <w:b/>
                <w:sz w:val="24"/>
                <w:szCs w:val="24"/>
              </w:rPr>
              <w:t>Концедент</w:t>
            </w:r>
          </w:p>
        </w:tc>
      </w:tr>
      <w:tr w:rsidR="00A12D79" w:rsidRPr="00A11D8B" w:rsidTr="00676E56">
        <w:tc>
          <w:tcPr>
            <w:tcW w:w="9498" w:type="dxa"/>
            <w:hideMark/>
          </w:tcPr>
          <w:p w:rsidR="00A12D79" w:rsidRPr="00296EE1" w:rsidRDefault="00A12D79" w:rsidP="00A12D79">
            <w:pPr>
              <w:keepNext/>
              <w:keepLines/>
              <w:widowControl w:val="0"/>
              <w:autoSpaceDE w:val="0"/>
              <w:autoSpaceDN w:val="0"/>
              <w:adjustRightInd w:val="0"/>
              <w:spacing w:after="200" w:line="240" w:lineRule="auto"/>
              <w:jc w:val="both"/>
              <w:rPr>
                <w:rFonts w:ascii="Times New Roman" w:hAnsi="Times New Roman"/>
                <w:b/>
                <w:sz w:val="24"/>
              </w:rPr>
            </w:pPr>
            <w:r w:rsidRPr="00521C86">
              <w:rPr>
                <w:rFonts w:ascii="Times New Roman" w:hAnsi="Times New Roman"/>
                <w:sz w:val="24"/>
                <w:szCs w:val="24"/>
              </w:rPr>
              <w:t>[</w:t>
            </w:r>
            <w:r>
              <w:rPr>
                <w:rFonts w:ascii="Times New Roman" w:hAnsi="Times New Roman"/>
                <w:i/>
                <w:sz w:val="24"/>
                <w:szCs w:val="24"/>
              </w:rPr>
              <w:t>Уполномоченное лицо</w:t>
            </w:r>
            <w:r>
              <w:rPr>
                <w:rFonts w:ascii="Times New Roman" w:hAnsi="Times New Roman"/>
                <w:sz w:val="24"/>
                <w:szCs w:val="24"/>
              </w:rPr>
              <w:t xml:space="preserve"> </w:t>
            </w:r>
            <w:r>
              <w:rPr>
                <w:rFonts w:ascii="Times New Roman" w:hAnsi="Times New Roman"/>
                <w:i/>
                <w:sz w:val="24"/>
                <w:szCs w:val="24"/>
              </w:rPr>
              <w:t>муниципального образования</w:t>
            </w:r>
            <w:r w:rsidRPr="00521C86">
              <w:rPr>
                <w:rFonts w:ascii="Times New Roman" w:hAnsi="Times New Roman"/>
                <w:sz w:val="24"/>
                <w:szCs w:val="24"/>
              </w:rPr>
              <w:t>]</w:t>
            </w:r>
          </w:p>
        </w:tc>
      </w:tr>
      <w:tr w:rsidR="0054373B" w:rsidRPr="00A11D8B" w:rsidTr="00676E56">
        <w:tc>
          <w:tcPr>
            <w:tcW w:w="9498" w:type="dxa"/>
          </w:tcPr>
          <w:p w:rsidR="0054373B" w:rsidRPr="00A11D8B" w:rsidRDefault="0054373B" w:rsidP="00296EE1">
            <w:pPr>
              <w:spacing w:after="200" w:line="240" w:lineRule="auto"/>
              <w:ind w:left="851" w:hanging="851"/>
              <w:rPr>
                <w:rFonts w:ascii="Times New Roman" w:eastAsia="Arial Unicode MS" w:hAnsi="Times New Roman"/>
                <w:sz w:val="24"/>
                <w:szCs w:val="24"/>
                <w:lang w:eastAsia="en-GB"/>
              </w:rPr>
            </w:pPr>
          </w:p>
          <w:p w:rsidR="0054373B" w:rsidRPr="00A11D8B" w:rsidRDefault="0054373B" w:rsidP="00296EE1">
            <w:pPr>
              <w:spacing w:after="200" w:line="240" w:lineRule="auto"/>
              <w:ind w:left="851" w:hanging="851"/>
              <w:rPr>
                <w:rFonts w:ascii="Times New Roman" w:eastAsia="Arial Unicode MS" w:hAnsi="Times New Roman"/>
                <w:sz w:val="24"/>
                <w:szCs w:val="24"/>
                <w:lang w:eastAsia="en-GB"/>
              </w:rPr>
            </w:pPr>
          </w:p>
          <w:p w:rsidR="0054373B" w:rsidRPr="00A11D8B" w:rsidRDefault="0054373B" w:rsidP="00296EE1">
            <w:pPr>
              <w:spacing w:after="200" w:line="240" w:lineRule="auto"/>
              <w:ind w:left="851" w:hanging="851"/>
              <w:rPr>
                <w:rFonts w:ascii="Times New Roman" w:eastAsia="Arial Unicode MS" w:hAnsi="Times New Roman"/>
                <w:sz w:val="24"/>
                <w:szCs w:val="24"/>
                <w:lang w:eastAsia="en-GB"/>
              </w:rPr>
            </w:pPr>
            <w:r w:rsidRPr="00A11D8B">
              <w:rPr>
                <w:rFonts w:ascii="Times New Roman" w:eastAsia="Arial Unicode MS" w:hAnsi="Times New Roman"/>
                <w:sz w:val="24"/>
                <w:szCs w:val="24"/>
                <w:lang w:eastAsia="en-GB"/>
              </w:rPr>
              <w:t xml:space="preserve">____________________/ </w:t>
            </w:r>
            <w:r w:rsidR="00A12D79">
              <w:rPr>
                <w:rFonts w:ascii="Times New Roman" w:hAnsi="Times New Roman"/>
                <w:sz w:val="24"/>
                <w:szCs w:val="24"/>
                <w:lang w:val="en-US"/>
              </w:rPr>
              <w:t>[●]</w:t>
            </w:r>
            <w:r w:rsidR="00A12D79">
              <w:rPr>
                <w:rFonts w:ascii="Times New Roman" w:hAnsi="Times New Roman"/>
                <w:sz w:val="24"/>
                <w:szCs w:val="24"/>
              </w:rPr>
              <w:t xml:space="preserve"> </w:t>
            </w:r>
            <w:r w:rsidRPr="00A11D8B">
              <w:rPr>
                <w:rFonts w:ascii="Times New Roman" w:eastAsia="Arial Unicode MS" w:hAnsi="Times New Roman"/>
                <w:sz w:val="24"/>
                <w:szCs w:val="24"/>
                <w:lang w:eastAsia="en-GB"/>
              </w:rPr>
              <w:t>/</w:t>
            </w:r>
          </w:p>
          <w:p w:rsidR="0054373B" w:rsidRPr="00A11D8B" w:rsidRDefault="0054373B" w:rsidP="00296EE1">
            <w:pPr>
              <w:spacing w:after="200" w:line="240" w:lineRule="auto"/>
              <w:ind w:left="851" w:hanging="851"/>
              <w:rPr>
                <w:rFonts w:ascii="Times New Roman" w:eastAsia="Arial Unicode MS" w:hAnsi="Times New Roman"/>
                <w:sz w:val="24"/>
                <w:szCs w:val="24"/>
                <w:lang w:eastAsia="en-GB"/>
              </w:rPr>
            </w:pPr>
            <w:r w:rsidRPr="00A11D8B">
              <w:rPr>
                <w:rFonts w:ascii="Times New Roman" w:eastAsia="Arial Unicode MS" w:hAnsi="Times New Roman"/>
                <w:sz w:val="24"/>
                <w:szCs w:val="24"/>
                <w:lang w:eastAsia="en-GB"/>
              </w:rPr>
              <w:t>М.П.</w:t>
            </w:r>
          </w:p>
        </w:tc>
      </w:tr>
      <w:tr w:rsidR="0054373B" w:rsidRPr="00A11D8B" w:rsidTr="00676E56">
        <w:tc>
          <w:tcPr>
            <w:tcW w:w="9498" w:type="dxa"/>
          </w:tcPr>
          <w:p w:rsidR="0054373B" w:rsidRPr="00A11D8B" w:rsidRDefault="0054373B" w:rsidP="00296EE1">
            <w:pPr>
              <w:spacing w:after="200" w:line="240" w:lineRule="auto"/>
              <w:ind w:left="851" w:hanging="851"/>
              <w:rPr>
                <w:rFonts w:ascii="Times New Roman" w:eastAsia="Arial Unicode MS" w:hAnsi="Times New Roman"/>
                <w:sz w:val="24"/>
                <w:szCs w:val="24"/>
                <w:lang w:eastAsia="en-GB"/>
              </w:rPr>
            </w:pPr>
          </w:p>
        </w:tc>
      </w:tr>
      <w:tr w:rsidR="00A12D79" w:rsidRPr="00A11D8B" w:rsidTr="00676E56">
        <w:tc>
          <w:tcPr>
            <w:tcW w:w="9498" w:type="dxa"/>
          </w:tcPr>
          <w:p w:rsidR="00A12D79" w:rsidRPr="00296EE1" w:rsidRDefault="00A12D79" w:rsidP="00A12D79">
            <w:pPr>
              <w:keepNext/>
              <w:keepLines/>
              <w:widowControl w:val="0"/>
              <w:autoSpaceDE w:val="0"/>
              <w:autoSpaceDN w:val="0"/>
              <w:adjustRightInd w:val="0"/>
              <w:spacing w:after="200" w:line="240" w:lineRule="auto"/>
              <w:ind w:left="851" w:hanging="851"/>
              <w:jc w:val="both"/>
              <w:rPr>
                <w:rFonts w:ascii="Times New Roman" w:hAnsi="Times New Roman"/>
                <w:b/>
                <w:sz w:val="24"/>
              </w:rPr>
            </w:pPr>
            <w:r w:rsidRPr="00A11D8B">
              <w:rPr>
                <w:rFonts w:ascii="Times New Roman" w:hAnsi="Times New Roman"/>
                <w:b/>
                <w:sz w:val="24"/>
                <w:szCs w:val="24"/>
              </w:rPr>
              <w:t>Концессионер</w:t>
            </w:r>
          </w:p>
        </w:tc>
      </w:tr>
      <w:tr w:rsidR="00A12D79" w:rsidRPr="00A11D8B" w:rsidTr="00676E56">
        <w:tc>
          <w:tcPr>
            <w:tcW w:w="9498" w:type="dxa"/>
            <w:hideMark/>
          </w:tcPr>
          <w:p w:rsidR="00A12D79" w:rsidRPr="00296EE1" w:rsidRDefault="00A12D79" w:rsidP="00A12D79">
            <w:pPr>
              <w:keepNext/>
              <w:keepLines/>
              <w:widowControl w:val="0"/>
              <w:autoSpaceDE w:val="0"/>
              <w:autoSpaceDN w:val="0"/>
              <w:adjustRightInd w:val="0"/>
              <w:spacing w:after="200" w:line="240" w:lineRule="auto"/>
              <w:jc w:val="both"/>
              <w:rPr>
                <w:rFonts w:ascii="Times New Roman" w:hAnsi="Times New Roman"/>
                <w:b/>
                <w:sz w:val="24"/>
              </w:rPr>
            </w:pPr>
            <w:r>
              <w:rPr>
                <w:rFonts w:ascii="Times New Roman" w:hAnsi="Times New Roman"/>
                <w:sz w:val="24"/>
                <w:szCs w:val="24"/>
                <w:lang w:val="en-US"/>
              </w:rPr>
              <w:t>[</w:t>
            </w:r>
            <w:r>
              <w:rPr>
                <w:rFonts w:ascii="Times New Roman" w:hAnsi="Times New Roman"/>
                <w:i/>
                <w:sz w:val="24"/>
                <w:szCs w:val="24"/>
                <w:lang w:val="en-US"/>
              </w:rPr>
              <w:t xml:space="preserve">Уполномоченное лицо </w:t>
            </w:r>
            <w:r w:rsidRPr="00521C86">
              <w:rPr>
                <w:rFonts w:ascii="Times New Roman" w:hAnsi="Times New Roman"/>
                <w:i/>
                <w:sz w:val="24"/>
                <w:szCs w:val="24"/>
                <w:lang w:val="en-US"/>
              </w:rPr>
              <w:t>Концессионера</w:t>
            </w:r>
            <w:r>
              <w:rPr>
                <w:rFonts w:ascii="Times New Roman" w:hAnsi="Times New Roman"/>
                <w:sz w:val="24"/>
                <w:szCs w:val="24"/>
                <w:lang w:val="en-US"/>
              </w:rPr>
              <w:t>]</w:t>
            </w:r>
          </w:p>
        </w:tc>
      </w:tr>
      <w:tr w:rsidR="00A12D79" w:rsidRPr="00A11D8B" w:rsidTr="00676E56">
        <w:tc>
          <w:tcPr>
            <w:tcW w:w="9498" w:type="dxa"/>
          </w:tcPr>
          <w:p w:rsidR="00A12D79" w:rsidRPr="00A11D8B" w:rsidRDefault="00A12D79" w:rsidP="00A12D79">
            <w:pPr>
              <w:spacing w:line="240" w:lineRule="auto"/>
              <w:rPr>
                <w:rFonts w:ascii="Times New Roman" w:hAnsi="Times New Roman"/>
                <w:sz w:val="24"/>
                <w:szCs w:val="24"/>
              </w:rPr>
            </w:pPr>
          </w:p>
          <w:p w:rsidR="00A12D79" w:rsidRPr="00A11D8B" w:rsidRDefault="00A12D79" w:rsidP="00A12D79">
            <w:pPr>
              <w:spacing w:line="240" w:lineRule="auto"/>
              <w:rPr>
                <w:rFonts w:ascii="Times New Roman" w:hAnsi="Times New Roman"/>
                <w:sz w:val="24"/>
                <w:szCs w:val="24"/>
              </w:rPr>
            </w:pPr>
          </w:p>
          <w:p w:rsidR="00A12D79" w:rsidRPr="00A11D8B" w:rsidRDefault="00A12D79" w:rsidP="00A12D79">
            <w:pPr>
              <w:spacing w:line="240" w:lineRule="auto"/>
              <w:rPr>
                <w:rFonts w:ascii="Times New Roman" w:hAnsi="Times New Roman"/>
                <w:sz w:val="24"/>
                <w:szCs w:val="24"/>
              </w:rPr>
            </w:pPr>
            <w:r w:rsidRPr="00A11D8B">
              <w:rPr>
                <w:rFonts w:ascii="Times New Roman" w:hAnsi="Times New Roman"/>
                <w:sz w:val="24"/>
                <w:szCs w:val="24"/>
              </w:rPr>
              <w:t xml:space="preserve">_____________________/ </w:t>
            </w:r>
            <w:r>
              <w:rPr>
                <w:rFonts w:ascii="Times New Roman" w:hAnsi="Times New Roman"/>
                <w:sz w:val="24"/>
                <w:szCs w:val="24"/>
                <w:lang w:val="en-US"/>
              </w:rPr>
              <w:t>[●]</w:t>
            </w:r>
            <w:r>
              <w:rPr>
                <w:rFonts w:ascii="Times New Roman" w:hAnsi="Times New Roman"/>
                <w:sz w:val="24"/>
                <w:szCs w:val="24"/>
              </w:rPr>
              <w:t xml:space="preserve"> </w:t>
            </w:r>
            <w:r w:rsidRPr="00A11D8B">
              <w:rPr>
                <w:rFonts w:ascii="Times New Roman" w:hAnsi="Times New Roman"/>
                <w:sz w:val="24"/>
                <w:szCs w:val="24"/>
              </w:rPr>
              <w:t>/</w:t>
            </w:r>
          </w:p>
          <w:p w:rsidR="00A12D79" w:rsidRPr="00A11D8B" w:rsidRDefault="00A12D79" w:rsidP="00A12D79">
            <w:pPr>
              <w:spacing w:line="240" w:lineRule="auto"/>
              <w:rPr>
                <w:rFonts w:ascii="Times New Roman" w:hAnsi="Times New Roman"/>
                <w:sz w:val="24"/>
                <w:szCs w:val="24"/>
              </w:rPr>
            </w:pPr>
            <w:r w:rsidRPr="00A11D8B">
              <w:rPr>
                <w:rFonts w:ascii="Times New Roman" w:hAnsi="Times New Roman"/>
                <w:sz w:val="24"/>
                <w:szCs w:val="24"/>
              </w:rPr>
              <w:t>М.П.</w:t>
            </w:r>
          </w:p>
          <w:p w:rsidR="00A12D79" w:rsidRPr="00A11D8B" w:rsidRDefault="00A12D79" w:rsidP="00A12D79">
            <w:pPr>
              <w:spacing w:after="200" w:line="240" w:lineRule="auto"/>
              <w:ind w:left="851" w:hanging="851"/>
              <w:rPr>
                <w:rFonts w:ascii="Times New Roman" w:eastAsia="Arial Unicode MS" w:hAnsi="Times New Roman"/>
                <w:sz w:val="24"/>
                <w:szCs w:val="24"/>
                <w:lang w:eastAsia="en-GB"/>
              </w:rPr>
            </w:pPr>
          </w:p>
        </w:tc>
      </w:tr>
    </w:tbl>
    <w:p w:rsidR="0054373B" w:rsidRPr="00A11D8B" w:rsidRDefault="0054373B" w:rsidP="00F80EC9">
      <w:pPr>
        <w:spacing w:after="200" w:line="240" w:lineRule="auto"/>
        <w:jc w:val="both"/>
        <w:rPr>
          <w:rFonts w:ascii="Times New Roman" w:hAnsi="Times New Roman"/>
          <w:sz w:val="24"/>
          <w:szCs w:val="24"/>
        </w:rPr>
      </w:pPr>
    </w:p>
    <w:p w:rsidR="0054373B" w:rsidRPr="00A11D8B" w:rsidRDefault="0054373B" w:rsidP="00F80EC9">
      <w:pPr>
        <w:spacing w:after="200" w:line="240" w:lineRule="auto"/>
        <w:jc w:val="both"/>
        <w:rPr>
          <w:rFonts w:ascii="Times New Roman" w:hAnsi="Times New Roman"/>
          <w:sz w:val="24"/>
          <w:szCs w:val="24"/>
        </w:rPr>
        <w:sectPr w:rsidR="0054373B" w:rsidRPr="00A11D8B" w:rsidSect="001C022E">
          <w:pgSz w:w="11906" w:h="16838"/>
          <w:pgMar w:top="1134" w:right="850" w:bottom="1134" w:left="1701" w:header="708" w:footer="708" w:gutter="0"/>
          <w:cols w:space="708"/>
          <w:docGrid w:linePitch="360"/>
        </w:sectPr>
      </w:pPr>
    </w:p>
    <w:p w:rsidR="0054373B" w:rsidRPr="00AC7783" w:rsidRDefault="00AC7783" w:rsidP="00296EE1">
      <w:pPr>
        <w:keepNext/>
        <w:widowControl w:val="0"/>
        <w:autoSpaceDE w:val="0"/>
        <w:autoSpaceDN w:val="0"/>
        <w:adjustRightInd w:val="0"/>
        <w:spacing w:after="360" w:line="240" w:lineRule="auto"/>
        <w:jc w:val="right"/>
        <w:rPr>
          <w:rFonts w:ascii="Times New Roman" w:eastAsia="Times New Roman" w:hAnsi="Times New Roman"/>
          <w:sz w:val="24"/>
          <w:szCs w:val="24"/>
          <w:lang w:eastAsia="ru-RU"/>
        </w:rPr>
      </w:pPr>
      <w:r>
        <w:rPr>
          <w:rFonts w:ascii="Times New Roman" w:eastAsia="Times New Roman" w:hAnsi="Times New Roman"/>
          <w:b/>
          <w:sz w:val="24"/>
          <w:szCs w:val="24"/>
          <w:lang w:eastAsia="ru-RU"/>
        </w:rPr>
        <w:lastRenderedPageBreak/>
        <w:t>ПРИЛОЖЕНИЕ</w:t>
      </w:r>
      <w:r w:rsidR="0054373B" w:rsidRPr="00A11D8B">
        <w:rPr>
          <w:rFonts w:ascii="Times New Roman" w:eastAsia="Times New Roman" w:hAnsi="Times New Roman"/>
          <w:b/>
          <w:sz w:val="24"/>
          <w:szCs w:val="24"/>
          <w:lang w:eastAsia="ru-RU"/>
        </w:rPr>
        <w:t xml:space="preserve"> 1</w:t>
      </w:r>
      <w:r w:rsidR="00F80EC9">
        <w:rPr>
          <w:rFonts w:ascii="Times New Roman" w:eastAsia="Times New Roman" w:hAnsi="Times New Roman"/>
          <w:sz w:val="24"/>
          <w:szCs w:val="24"/>
          <w:lang w:eastAsia="ru-RU"/>
        </w:rPr>
        <w:br/>
      </w:r>
      <w:r w:rsidR="0054373B" w:rsidRPr="00A11D8B">
        <w:rPr>
          <w:rFonts w:ascii="Times New Roman" w:eastAsia="Times New Roman" w:hAnsi="Times New Roman"/>
          <w:sz w:val="24"/>
          <w:szCs w:val="24"/>
          <w:lang w:eastAsia="ru-RU"/>
        </w:rPr>
        <w:t xml:space="preserve">к концессионному соглашению в отношении </w:t>
      </w:r>
      <w:r w:rsidRPr="00AC7783">
        <w:rPr>
          <w:rFonts w:ascii="Times New Roman" w:eastAsia="Times New Roman" w:hAnsi="Times New Roman"/>
          <w:sz w:val="24"/>
          <w:szCs w:val="24"/>
          <w:lang w:eastAsia="ru-RU"/>
        </w:rPr>
        <w:t>[</w:t>
      </w:r>
      <w:r w:rsidRPr="00AC7783">
        <w:rPr>
          <w:rFonts w:ascii="Times New Roman" w:eastAsia="Times New Roman" w:hAnsi="Times New Roman"/>
          <w:i/>
          <w:sz w:val="24"/>
          <w:szCs w:val="24"/>
          <w:lang w:eastAsia="ru-RU"/>
        </w:rPr>
        <w:t>указать объект соглашения</w:t>
      </w:r>
      <w:r w:rsidRPr="00AC7783">
        <w:rPr>
          <w:rFonts w:ascii="Times New Roman" w:eastAsia="Times New Roman" w:hAnsi="Times New Roman"/>
          <w:sz w:val="24"/>
          <w:szCs w:val="24"/>
          <w:lang w:eastAsia="ru-RU"/>
        </w:rPr>
        <w:t>]</w:t>
      </w:r>
    </w:p>
    <w:p w:rsidR="0054373B" w:rsidRPr="00A11D8B" w:rsidRDefault="0054373B" w:rsidP="00296EE1">
      <w:pPr>
        <w:pStyle w:val="af7"/>
        <w:spacing w:line="240" w:lineRule="auto"/>
        <w:rPr>
          <w:lang w:eastAsia="ru-RU"/>
        </w:rPr>
      </w:pPr>
      <w:bookmarkStart w:id="1098" w:name="_Toc466995906"/>
      <w:bookmarkStart w:id="1099" w:name="_Toc468217663"/>
      <w:bookmarkStart w:id="1100" w:name="_Toc468892630"/>
      <w:bookmarkStart w:id="1101" w:name="_Toc473692367"/>
      <w:bookmarkStart w:id="1102" w:name="_Toc476857548"/>
      <w:bookmarkStart w:id="1103" w:name="_Toc350977282"/>
      <w:bookmarkStart w:id="1104" w:name="_Toc481181853"/>
      <w:bookmarkStart w:id="1105" w:name="_Toc477970513"/>
      <w:bookmarkStart w:id="1106" w:name="_Toc485514159"/>
      <w:bookmarkStart w:id="1107" w:name="_Toc484822136"/>
      <w:r w:rsidRPr="00A11D8B">
        <w:rPr>
          <w:lang w:eastAsia="ru-RU"/>
        </w:rPr>
        <w:t>Термины и определения</w:t>
      </w:r>
      <w:bookmarkEnd w:id="1098"/>
      <w:bookmarkEnd w:id="1099"/>
      <w:bookmarkEnd w:id="1100"/>
      <w:bookmarkEnd w:id="1101"/>
      <w:bookmarkEnd w:id="1102"/>
      <w:bookmarkEnd w:id="1103"/>
      <w:bookmarkEnd w:id="1104"/>
      <w:bookmarkEnd w:id="1105"/>
      <w:bookmarkEnd w:id="1106"/>
      <w:bookmarkEnd w:id="1107"/>
    </w:p>
    <w:p w:rsidR="0054373B" w:rsidRDefault="0054373B" w:rsidP="00304DCC">
      <w:pPr>
        <w:pStyle w:val="af5"/>
        <w:numPr>
          <w:ilvl w:val="0"/>
          <w:numId w:val="29"/>
        </w:numPr>
      </w:pPr>
      <w:r w:rsidRPr="00A11D8B">
        <w:t>В настоящем Концессионном соглашении и Приложениях к нему, если иное не следует из контекста, следующие слова и словосочетания имеют значения, указанные ниже.</w:t>
      </w:r>
    </w:p>
    <w:tbl>
      <w:tblPr>
        <w:tblStyle w:val="af4"/>
        <w:tblW w:w="0" w:type="auto"/>
        <w:tblLook w:val="04A0" w:firstRow="1" w:lastRow="0" w:firstColumn="1" w:lastColumn="0" w:noHBand="0" w:noVBand="1"/>
      </w:tblPr>
      <w:tblGrid>
        <w:gridCol w:w="2716"/>
        <w:gridCol w:w="6696"/>
      </w:tblGrid>
      <w:tr w:rsidR="00F84D33" w:rsidTr="00676E56">
        <w:tc>
          <w:tcPr>
            <w:tcW w:w="2649" w:type="dxa"/>
          </w:tcPr>
          <w:p w:rsidR="006476A6" w:rsidRPr="006476A6" w:rsidRDefault="006476A6" w:rsidP="00A11478">
            <w:pPr>
              <w:pStyle w:val="af5"/>
              <w:spacing w:after="120"/>
              <w:ind w:left="0" w:firstLine="0"/>
              <w:rPr>
                <w:b/>
              </w:rPr>
            </w:pPr>
            <w:r w:rsidRPr="006476A6">
              <w:rPr>
                <w:b/>
              </w:rPr>
              <w:t>Термин/сокращение</w:t>
            </w:r>
          </w:p>
        </w:tc>
        <w:tc>
          <w:tcPr>
            <w:tcW w:w="6696" w:type="dxa"/>
          </w:tcPr>
          <w:p w:rsidR="006476A6" w:rsidRPr="006476A6" w:rsidRDefault="006476A6" w:rsidP="00A11478">
            <w:pPr>
              <w:pStyle w:val="af5"/>
              <w:spacing w:after="120"/>
              <w:ind w:left="0" w:firstLine="0"/>
              <w:rPr>
                <w:b/>
              </w:rPr>
            </w:pPr>
            <w:r w:rsidRPr="006476A6">
              <w:rPr>
                <w:b/>
              </w:rPr>
              <w:t>Значение</w:t>
            </w:r>
          </w:p>
        </w:tc>
      </w:tr>
      <w:tr w:rsidR="00F84D33" w:rsidTr="00676E56">
        <w:tc>
          <w:tcPr>
            <w:tcW w:w="2649" w:type="dxa"/>
          </w:tcPr>
          <w:p w:rsidR="006476A6" w:rsidRDefault="006476A6" w:rsidP="00A11478">
            <w:pPr>
              <w:pStyle w:val="af5"/>
              <w:spacing w:after="120"/>
              <w:ind w:left="0" w:firstLine="0"/>
            </w:pPr>
            <w:r>
              <w:rPr>
                <w:b/>
              </w:rPr>
              <w:t>Акт финансового закрытия</w:t>
            </w:r>
          </w:p>
        </w:tc>
        <w:tc>
          <w:tcPr>
            <w:tcW w:w="6696" w:type="dxa"/>
          </w:tcPr>
          <w:p w:rsidR="006476A6" w:rsidRDefault="006476A6" w:rsidP="00A11478">
            <w:pPr>
              <w:pStyle w:val="af5"/>
              <w:spacing w:after="120"/>
              <w:ind w:left="0" w:firstLine="0"/>
            </w:pPr>
            <w:r>
              <w:t>документ, подписываемый Сторонами, подтверждающий достижение Финансового закрытия.</w:t>
            </w:r>
          </w:p>
        </w:tc>
      </w:tr>
      <w:tr w:rsidR="00F84D33" w:rsidTr="00676E56">
        <w:tc>
          <w:tcPr>
            <w:tcW w:w="2649" w:type="dxa"/>
          </w:tcPr>
          <w:p w:rsidR="006476A6" w:rsidRPr="006476A6" w:rsidRDefault="006476A6" w:rsidP="00A11478">
            <w:pPr>
              <w:pStyle w:val="af5"/>
              <w:spacing w:after="120"/>
              <w:ind w:left="0" w:firstLine="0"/>
              <w:rPr>
                <w:b/>
              </w:rPr>
            </w:pPr>
            <w:r>
              <w:rPr>
                <w:b/>
              </w:rPr>
              <w:t>Акционерный заем</w:t>
            </w:r>
          </w:p>
        </w:tc>
        <w:tc>
          <w:tcPr>
            <w:tcW w:w="6696" w:type="dxa"/>
          </w:tcPr>
          <w:p w:rsidR="006476A6" w:rsidRDefault="006476A6" w:rsidP="00A11478">
            <w:pPr>
              <w:pStyle w:val="af5"/>
              <w:spacing w:after="120"/>
              <w:ind w:left="0" w:firstLine="0"/>
            </w:pPr>
            <w:r>
              <w:t>субординированный заем</w:t>
            </w:r>
            <w:r w:rsidRPr="00856E6B">
              <w:t>, погашение (выплата тела основного долга и соответств</w:t>
            </w:r>
            <w:r w:rsidR="00A11478">
              <w:t>ующих процентов по займу</w:t>
            </w:r>
            <w:r>
              <w:t>) которого</w:t>
            </w:r>
            <w:r w:rsidRPr="00856E6B">
              <w:t xml:space="preserve"> возможно только после погашения </w:t>
            </w:r>
            <w:r>
              <w:t>задолженности перед Финансирующей организацией по Соглашениям о финансировании</w:t>
            </w:r>
            <w:r w:rsidRPr="00856E6B">
              <w:t xml:space="preserve"> в каждом платежном периоде.</w:t>
            </w:r>
          </w:p>
        </w:tc>
      </w:tr>
      <w:tr w:rsidR="00F84D33" w:rsidTr="00676E56">
        <w:tc>
          <w:tcPr>
            <w:tcW w:w="2649" w:type="dxa"/>
          </w:tcPr>
          <w:p w:rsidR="006476A6" w:rsidRPr="006476A6" w:rsidRDefault="006476A6" w:rsidP="00A11478">
            <w:pPr>
              <w:pStyle w:val="af5"/>
              <w:spacing w:after="120"/>
              <w:ind w:left="0" w:firstLine="0"/>
              <w:rPr>
                <w:b/>
              </w:rPr>
            </w:pPr>
            <w:r w:rsidRPr="00A11D8B">
              <w:rPr>
                <w:b/>
              </w:rPr>
              <w:t>Альтернативный план устранения нарушений</w:t>
            </w:r>
          </w:p>
        </w:tc>
        <w:tc>
          <w:tcPr>
            <w:tcW w:w="6696" w:type="dxa"/>
          </w:tcPr>
          <w:p w:rsidR="006476A6" w:rsidRPr="00A11D8B" w:rsidRDefault="006476A6" w:rsidP="00A11478">
            <w:pPr>
              <w:widowControl w:val="0"/>
              <w:autoSpaceDE w:val="0"/>
              <w:autoSpaceDN w:val="0"/>
              <w:adjustRightInd w:val="0"/>
              <w:spacing w:after="120" w:line="240" w:lineRule="auto"/>
              <w:ind w:left="0" w:firstLine="0"/>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имеет значение, указанное в пункте </w:t>
            </w:r>
            <w:r w:rsidRPr="002E37B2">
              <w:rPr>
                <w:rFonts w:ascii="Times New Roman" w:eastAsia="Times New Roman" w:hAnsi="Times New Roman"/>
                <w:sz w:val="24"/>
                <w:szCs w:val="24"/>
                <w:lang w:eastAsia="ru-RU"/>
              </w:rPr>
              <w:fldChar w:fldCharType="begin"/>
            </w:r>
            <w:r w:rsidRPr="00A11D8B">
              <w:rPr>
                <w:rFonts w:ascii="Times New Roman" w:eastAsia="Times New Roman" w:hAnsi="Times New Roman"/>
                <w:sz w:val="24"/>
                <w:szCs w:val="24"/>
                <w:lang w:eastAsia="ru-RU"/>
              </w:rPr>
              <w:instrText xml:space="preserve"> REF _Ref185501092 \r \h  \* MERGEFORMAT </w:instrText>
            </w:r>
            <w:r w:rsidRPr="002E37B2">
              <w:rPr>
                <w:rFonts w:ascii="Times New Roman" w:eastAsia="Times New Roman" w:hAnsi="Times New Roman"/>
                <w:sz w:val="24"/>
                <w:szCs w:val="24"/>
                <w:lang w:eastAsia="ru-RU"/>
              </w:rPr>
            </w:r>
            <w:r w:rsidRPr="002E37B2">
              <w:rPr>
                <w:rFonts w:ascii="Times New Roman" w:eastAsia="Times New Roman" w:hAnsi="Times New Roman"/>
                <w:sz w:val="24"/>
                <w:szCs w:val="24"/>
                <w:lang w:eastAsia="ru-RU"/>
              </w:rPr>
              <w:fldChar w:fldCharType="separate"/>
            </w:r>
            <w:r w:rsidR="002B28E0">
              <w:rPr>
                <w:rFonts w:ascii="Times New Roman" w:eastAsia="Times New Roman" w:hAnsi="Times New Roman"/>
                <w:sz w:val="24"/>
                <w:szCs w:val="24"/>
                <w:lang w:eastAsia="ru-RU"/>
              </w:rPr>
              <w:t>22.20</w:t>
            </w:r>
            <w:r w:rsidRPr="002E37B2">
              <w:rPr>
                <w:rFonts w:ascii="Times New Roman" w:eastAsia="Times New Roman" w:hAnsi="Times New Roman"/>
                <w:sz w:val="24"/>
                <w:szCs w:val="24"/>
                <w:lang w:eastAsia="ru-RU"/>
              </w:rPr>
              <w:fldChar w:fldCharType="end"/>
            </w:r>
            <w:r w:rsidRPr="00A11D8B">
              <w:rPr>
                <w:rFonts w:ascii="Times New Roman" w:eastAsia="Times New Roman" w:hAnsi="Times New Roman"/>
                <w:sz w:val="24"/>
                <w:szCs w:val="24"/>
                <w:lang w:eastAsia="ru-RU"/>
              </w:rPr>
              <w:t>.</w:t>
            </w:r>
            <w:r w:rsidR="00A11478">
              <w:rPr>
                <w:rFonts w:ascii="Times New Roman" w:eastAsia="Times New Roman" w:hAnsi="Times New Roman"/>
                <w:sz w:val="24"/>
                <w:szCs w:val="24"/>
                <w:lang w:eastAsia="ru-RU"/>
              </w:rPr>
              <w:t xml:space="preserve"> </w:t>
            </w:r>
          </w:p>
          <w:p w:rsidR="006476A6" w:rsidRDefault="006476A6" w:rsidP="00A11478">
            <w:pPr>
              <w:pStyle w:val="af5"/>
              <w:spacing w:after="120"/>
              <w:ind w:left="0" w:firstLine="0"/>
            </w:pPr>
          </w:p>
        </w:tc>
      </w:tr>
      <w:tr w:rsidR="00F84D33" w:rsidTr="00676E56">
        <w:tc>
          <w:tcPr>
            <w:tcW w:w="2649" w:type="dxa"/>
          </w:tcPr>
          <w:p w:rsidR="006476A6" w:rsidRPr="006476A6" w:rsidRDefault="006476A6" w:rsidP="00A11478">
            <w:pPr>
              <w:pStyle w:val="af5"/>
              <w:spacing w:after="120"/>
              <w:ind w:left="0" w:firstLine="0"/>
              <w:rPr>
                <w:b/>
              </w:rPr>
            </w:pPr>
            <w:r w:rsidRPr="00A11D8B">
              <w:rPr>
                <w:b/>
              </w:rPr>
              <w:t>Арбитраж</w:t>
            </w:r>
          </w:p>
        </w:tc>
        <w:tc>
          <w:tcPr>
            <w:tcW w:w="6696" w:type="dxa"/>
          </w:tcPr>
          <w:p w:rsidR="006476A6" w:rsidRPr="00A11478" w:rsidRDefault="006476A6" w:rsidP="00A11478">
            <w:pPr>
              <w:pStyle w:val="af5"/>
              <w:spacing w:after="120"/>
              <w:ind w:left="0" w:firstLine="0"/>
            </w:pPr>
            <w:r w:rsidRPr="00A11478">
              <w:t>[</w:t>
            </w:r>
            <w:r w:rsidRPr="00A11478">
              <w:rPr>
                <w:i/>
              </w:rPr>
              <w:t>Указать наименование арбитражного суда</w:t>
            </w:r>
            <w:r w:rsidRPr="00A11478">
              <w:t>]</w:t>
            </w:r>
          </w:p>
        </w:tc>
      </w:tr>
      <w:tr w:rsidR="00F84D33" w:rsidTr="00676E56">
        <w:tc>
          <w:tcPr>
            <w:tcW w:w="2649" w:type="dxa"/>
          </w:tcPr>
          <w:p w:rsidR="006476A6" w:rsidRPr="006476A6" w:rsidRDefault="00A11478" w:rsidP="00A11478">
            <w:pPr>
              <w:pStyle w:val="af5"/>
              <w:spacing w:after="120"/>
              <w:ind w:left="0" w:firstLine="0"/>
              <w:rPr>
                <w:b/>
              </w:rPr>
            </w:pPr>
            <w:r w:rsidRPr="00A11D8B">
              <w:rPr>
                <w:b/>
              </w:rPr>
              <w:t xml:space="preserve">Археологические объекты </w:t>
            </w:r>
          </w:p>
        </w:tc>
        <w:tc>
          <w:tcPr>
            <w:tcW w:w="6696" w:type="dxa"/>
          </w:tcPr>
          <w:p w:rsidR="006476A6" w:rsidRDefault="00A11478" w:rsidP="00A11478">
            <w:pPr>
              <w:pStyle w:val="af5"/>
              <w:spacing w:after="120"/>
              <w:ind w:left="0" w:firstLine="0"/>
            </w:pPr>
            <w:r w:rsidRPr="00A11D8B">
              <w:t>объекты или вещи (в том числе, ископаемые, окаменелости, предметы старины), имеющие археологическое, культурное значение или денежную ценность.</w:t>
            </w:r>
          </w:p>
        </w:tc>
      </w:tr>
      <w:tr w:rsidR="00F84D33" w:rsidTr="00676E56">
        <w:tc>
          <w:tcPr>
            <w:tcW w:w="2649" w:type="dxa"/>
          </w:tcPr>
          <w:p w:rsidR="006476A6" w:rsidRPr="006476A6" w:rsidRDefault="00A11478" w:rsidP="00A11478">
            <w:pPr>
              <w:pStyle w:val="af5"/>
              <w:spacing w:after="120"/>
              <w:ind w:left="0" w:firstLine="0"/>
              <w:rPr>
                <w:b/>
              </w:rPr>
            </w:pPr>
            <w:r w:rsidRPr="00A11D8B">
              <w:rPr>
                <w:b/>
              </w:rPr>
              <w:t>Аффилированное лицо</w:t>
            </w:r>
          </w:p>
        </w:tc>
        <w:tc>
          <w:tcPr>
            <w:tcW w:w="6696" w:type="dxa"/>
          </w:tcPr>
          <w:p w:rsidR="006476A6" w:rsidRDefault="00A11478" w:rsidP="00A11478">
            <w:pPr>
              <w:pStyle w:val="af5"/>
              <w:spacing w:after="120"/>
              <w:ind w:left="0" w:firstLine="0"/>
            </w:pPr>
            <w:r w:rsidRPr="00A11D8B">
              <w:t>аффилиров</w:t>
            </w:r>
            <w:r>
              <w:t>анное лицо в значении, определенном Законодательством</w:t>
            </w:r>
            <w:r w:rsidRPr="00A11D8B">
              <w:t>.</w:t>
            </w:r>
          </w:p>
        </w:tc>
      </w:tr>
      <w:tr w:rsidR="00F84D33" w:rsidTr="00676E56">
        <w:tc>
          <w:tcPr>
            <w:tcW w:w="2649" w:type="dxa"/>
          </w:tcPr>
          <w:p w:rsidR="006476A6" w:rsidRPr="006476A6" w:rsidRDefault="00A11478" w:rsidP="00A11478">
            <w:pPr>
              <w:pStyle w:val="af5"/>
              <w:spacing w:after="120"/>
              <w:ind w:left="0" w:firstLine="0"/>
              <w:rPr>
                <w:b/>
              </w:rPr>
            </w:pPr>
            <w:r w:rsidRPr="00A11D8B">
              <w:rPr>
                <w:b/>
                <w:kern w:val="3"/>
                <w:lang w:val="de-DE" w:eastAsia="ja-JP" w:bidi="fa-IR"/>
              </w:rPr>
              <w:t xml:space="preserve">Банковская </w:t>
            </w:r>
            <w:r w:rsidRPr="00A11D8B">
              <w:rPr>
                <w:b/>
                <w:kern w:val="3"/>
                <w:lang w:eastAsia="ja-JP" w:bidi="fa-IR"/>
              </w:rPr>
              <w:t>г</w:t>
            </w:r>
            <w:r w:rsidRPr="00A11D8B">
              <w:rPr>
                <w:b/>
                <w:kern w:val="3"/>
                <w:lang w:val="de-DE" w:eastAsia="ja-JP" w:bidi="fa-IR"/>
              </w:rPr>
              <w:t>арантия</w:t>
            </w:r>
          </w:p>
        </w:tc>
        <w:tc>
          <w:tcPr>
            <w:tcW w:w="6696" w:type="dxa"/>
          </w:tcPr>
          <w:p w:rsidR="006476A6" w:rsidRPr="003F6144" w:rsidRDefault="00A11478" w:rsidP="00A11478">
            <w:pPr>
              <w:pStyle w:val="af5"/>
              <w:spacing w:after="120"/>
              <w:ind w:left="0" w:firstLine="0"/>
            </w:pPr>
            <w:r w:rsidRPr="00A11D8B">
              <w:rPr>
                <w:kern w:val="3"/>
                <w:lang w:val="de-DE" w:eastAsia="ja-JP" w:bidi="fa-IR"/>
              </w:rPr>
              <w:t>безотзывная банковская гарантия, предоставл</w:t>
            </w:r>
            <w:r w:rsidRPr="00A11D8B">
              <w:rPr>
                <w:kern w:val="3"/>
                <w:lang w:eastAsia="ja-JP" w:bidi="fa-IR"/>
              </w:rPr>
              <w:t>яемая</w:t>
            </w:r>
            <w:r w:rsidRPr="00A11D8B">
              <w:rPr>
                <w:kern w:val="3"/>
                <w:lang w:val="de-DE" w:eastAsia="ja-JP" w:bidi="fa-IR"/>
              </w:rPr>
              <w:t xml:space="preserve"> </w:t>
            </w:r>
            <w:r w:rsidRPr="00A11D8B">
              <w:rPr>
                <w:kern w:val="3"/>
                <w:lang w:eastAsia="ja-JP" w:bidi="fa-IR"/>
              </w:rPr>
              <w:t>Концессионером</w:t>
            </w:r>
            <w:r w:rsidRPr="00A11D8B">
              <w:rPr>
                <w:kern w:val="3"/>
                <w:lang w:val="de-DE" w:eastAsia="ja-JP" w:bidi="fa-IR"/>
              </w:rPr>
              <w:t xml:space="preserve"> в соответствии с</w:t>
            </w:r>
            <w:r w:rsidRPr="00A11D8B">
              <w:rPr>
                <w:kern w:val="3"/>
                <w:lang w:eastAsia="ja-JP" w:bidi="fa-IR"/>
              </w:rPr>
              <w:t xml:space="preserve">о статьей </w:t>
            </w:r>
            <w:r w:rsidRPr="002E37B2">
              <w:rPr>
                <w:kern w:val="3"/>
                <w:lang w:eastAsia="ja-JP" w:bidi="fa-IR"/>
              </w:rPr>
              <w:fldChar w:fldCharType="begin"/>
            </w:r>
            <w:r w:rsidRPr="00A11D8B">
              <w:rPr>
                <w:kern w:val="3"/>
                <w:lang w:eastAsia="ja-JP" w:bidi="fa-IR"/>
              </w:rPr>
              <w:instrText xml:space="preserve"> REF _Ref468109391 \r \h  \* MERGEFORMAT </w:instrText>
            </w:r>
            <w:r w:rsidRPr="002E37B2">
              <w:rPr>
                <w:kern w:val="3"/>
                <w:lang w:eastAsia="ja-JP" w:bidi="fa-IR"/>
              </w:rPr>
            </w:r>
            <w:r w:rsidRPr="002E37B2">
              <w:rPr>
                <w:kern w:val="3"/>
                <w:lang w:eastAsia="ja-JP" w:bidi="fa-IR"/>
              </w:rPr>
              <w:fldChar w:fldCharType="separate"/>
            </w:r>
            <w:r w:rsidR="002B28E0">
              <w:rPr>
                <w:kern w:val="3"/>
                <w:lang w:eastAsia="ja-JP" w:bidi="fa-IR"/>
              </w:rPr>
              <w:t>15</w:t>
            </w:r>
            <w:r w:rsidRPr="002E37B2">
              <w:rPr>
                <w:kern w:val="3"/>
                <w:lang w:eastAsia="ja-JP" w:bidi="fa-IR"/>
              </w:rPr>
              <w:fldChar w:fldCharType="end"/>
            </w:r>
            <w:r w:rsidRPr="00A11D8B">
              <w:rPr>
                <w:kern w:val="3"/>
                <w:lang w:eastAsia="ja-JP" w:bidi="fa-IR"/>
              </w:rPr>
              <w:t xml:space="preserve"> Концессионного соглашения</w:t>
            </w:r>
            <w:r w:rsidRPr="00A11D8B">
              <w:rPr>
                <w:kern w:val="3"/>
                <w:lang w:val="de-DE" w:eastAsia="ja-JP" w:bidi="fa-IR"/>
              </w:rPr>
              <w:t xml:space="preserve"> </w:t>
            </w:r>
            <w:r w:rsidRPr="00A11D8B">
              <w:rPr>
                <w:kern w:val="3"/>
                <w:lang w:eastAsia="ja-JP" w:bidi="fa-IR"/>
              </w:rPr>
              <w:t>и Постановлением Правительства РФ от 19.12.2013</w:t>
            </w:r>
            <w:r w:rsidR="003F6144">
              <w:rPr>
                <w:kern w:val="3"/>
                <w:lang w:eastAsia="ja-JP" w:bidi="fa-IR"/>
              </w:rPr>
              <w:t> г. № </w:t>
            </w:r>
            <w:r w:rsidRPr="00A11D8B">
              <w:rPr>
                <w:kern w:val="3"/>
                <w:lang w:eastAsia="ja-JP" w:bidi="fa-IR"/>
              </w:rPr>
              <w:t xml:space="preserve">1188 </w:t>
            </w:r>
            <w:r w:rsidRPr="00A11D8B">
              <w:rPr>
                <w:kern w:val="3"/>
                <w:lang w:val="de-DE" w:eastAsia="ja-JP" w:bidi="fa-IR"/>
              </w:rPr>
              <w:t xml:space="preserve">в целях обеспечения исполнения Концессионером своих обязательств по </w:t>
            </w:r>
            <w:r w:rsidRPr="00A11D8B">
              <w:rPr>
                <w:kern w:val="3"/>
                <w:lang w:eastAsia="ja-JP" w:bidi="fa-IR"/>
              </w:rPr>
              <w:t>Концессионному с</w:t>
            </w:r>
            <w:r w:rsidRPr="00A11D8B">
              <w:rPr>
                <w:kern w:val="3"/>
                <w:lang w:val="de-DE" w:eastAsia="ja-JP" w:bidi="fa-IR"/>
              </w:rPr>
              <w:t>оглашению</w:t>
            </w:r>
            <w:r w:rsidRPr="00A11D8B">
              <w:rPr>
                <w:rFonts w:eastAsia="Andale Sans UI"/>
                <w:kern w:val="3"/>
                <w:lang w:val="de-DE" w:eastAsia="ja-JP" w:bidi="fa-IR"/>
              </w:rPr>
              <w:t>.</w:t>
            </w:r>
          </w:p>
        </w:tc>
      </w:tr>
      <w:tr w:rsidR="00F84D33" w:rsidTr="00676E56">
        <w:tc>
          <w:tcPr>
            <w:tcW w:w="2649" w:type="dxa"/>
          </w:tcPr>
          <w:p w:rsidR="00A11478" w:rsidRPr="00A11478" w:rsidRDefault="00A11478" w:rsidP="00A11478">
            <w:pPr>
              <w:pStyle w:val="af5"/>
              <w:spacing w:after="120"/>
              <w:ind w:left="0" w:firstLine="0"/>
              <w:rPr>
                <w:b/>
              </w:rPr>
            </w:pPr>
            <w:r w:rsidRPr="00A11478">
              <w:rPr>
                <w:b/>
              </w:rPr>
              <w:t>Бюджетный кодекс РФ</w:t>
            </w:r>
          </w:p>
        </w:tc>
        <w:tc>
          <w:tcPr>
            <w:tcW w:w="6696" w:type="dxa"/>
          </w:tcPr>
          <w:p w:rsidR="00A11478" w:rsidRPr="00A11478" w:rsidRDefault="00A11478" w:rsidP="00A11478">
            <w:pPr>
              <w:pStyle w:val="af5"/>
              <w:spacing w:after="120"/>
              <w:ind w:left="0" w:firstLine="0"/>
            </w:pPr>
            <w:r w:rsidRPr="00A11478">
              <w:t xml:space="preserve">Бюджетный кодекс </w:t>
            </w:r>
            <w:r w:rsidR="003F6144">
              <w:t>Российской Федерации от 31.07.</w:t>
            </w:r>
            <w:r w:rsidRPr="00A11478">
              <w:t>1998 г. №</w:t>
            </w:r>
            <w:r w:rsidR="003F6144">
              <w:t> </w:t>
            </w:r>
            <w:r w:rsidRPr="00A11478">
              <w:t>145-ФЗ.</w:t>
            </w:r>
          </w:p>
        </w:tc>
      </w:tr>
      <w:tr w:rsidR="00F84D33" w:rsidTr="00676E56">
        <w:tc>
          <w:tcPr>
            <w:tcW w:w="2649" w:type="dxa"/>
          </w:tcPr>
          <w:p w:rsidR="00A11478" w:rsidRPr="00A11478" w:rsidRDefault="003F6144" w:rsidP="00A11478">
            <w:pPr>
              <w:pStyle w:val="af5"/>
              <w:spacing w:after="120"/>
              <w:ind w:left="0" w:firstLine="0"/>
              <w:rPr>
                <w:b/>
              </w:rPr>
            </w:pPr>
            <w:r w:rsidRPr="00A11D8B">
              <w:rPr>
                <w:b/>
              </w:rPr>
              <w:t>Виновная сторона</w:t>
            </w:r>
          </w:p>
        </w:tc>
        <w:tc>
          <w:tcPr>
            <w:tcW w:w="6696" w:type="dxa"/>
          </w:tcPr>
          <w:p w:rsidR="00A11478" w:rsidRPr="00A11478" w:rsidRDefault="003F6144" w:rsidP="00A11478">
            <w:pPr>
              <w:pStyle w:val="af5"/>
              <w:spacing w:after="120"/>
              <w:ind w:left="0" w:firstLine="0"/>
            </w:pPr>
            <w:r w:rsidRPr="00A11D8B">
              <w:t>имеет значение, указанное в пункте </w:t>
            </w:r>
            <w:r w:rsidRPr="002E37B2">
              <w:fldChar w:fldCharType="begin"/>
            </w:r>
            <w:r w:rsidRPr="00A11D8B">
              <w:instrText xml:space="preserve"> REF _Ref358121129 \r \h  \* MERGEFORMAT </w:instrText>
            </w:r>
            <w:r w:rsidRPr="002E37B2">
              <w:fldChar w:fldCharType="separate"/>
            </w:r>
            <w:r w:rsidR="002B28E0">
              <w:t>22.17</w:t>
            </w:r>
            <w:r w:rsidRPr="002E37B2">
              <w:fldChar w:fldCharType="end"/>
            </w:r>
            <w:r>
              <w:t>.</w:t>
            </w:r>
          </w:p>
        </w:tc>
      </w:tr>
      <w:tr w:rsidR="00F84D33" w:rsidTr="00676E56">
        <w:tc>
          <w:tcPr>
            <w:tcW w:w="2649" w:type="dxa"/>
          </w:tcPr>
          <w:p w:rsidR="00A11478" w:rsidRPr="00A11478" w:rsidRDefault="003F6144" w:rsidP="00A11478">
            <w:pPr>
              <w:pStyle w:val="af5"/>
              <w:spacing w:after="120"/>
              <w:ind w:left="0" w:firstLine="0"/>
              <w:rPr>
                <w:b/>
              </w:rPr>
            </w:pPr>
            <w:r w:rsidRPr="00A11D8B">
              <w:rPr>
                <w:b/>
              </w:rPr>
              <w:t>Возмещаемые убытки</w:t>
            </w:r>
          </w:p>
        </w:tc>
        <w:tc>
          <w:tcPr>
            <w:tcW w:w="6696" w:type="dxa"/>
          </w:tcPr>
          <w:p w:rsidR="00A11478" w:rsidRPr="00A11478" w:rsidRDefault="003F6144" w:rsidP="00676E56">
            <w:pPr>
              <w:pStyle w:val="af5"/>
              <w:spacing w:after="120"/>
              <w:ind w:left="0" w:firstLine="0"/>
            </w:pPr>
            <w:r w:rsidRPr="00A11D8B">
              <w:t>имеет значение, указанное в пункте </w:t>
            </w:r>
            <w:r w:rsidRPr="002E37B2">
              <w:fldChar w:fldCharType="begin"/>
            </w:r>
            <w:r w:rsidRPr="00A11D8B">
              <w:instrText xml:space="preserve"> REF _Ref358135520 \r \h  \* MERGEFORMAT </w:instrText>
            </w:r>
            <w:r w:rsidRPr="002E37B2">
              <w:fldChar w:fldCharType="separate"/>
            </w:r>
            <w:r w:rsidR="002B28E0">
              <w:t>19.7</w:t>
            </w:r>
            <w:r w:rsidRPr="002E37B2">
              <w:fldChar w:fldCharType="end"/>
            </w:r>
            <w:r w:rsidR="00676E56">
              <w:t>7</w:t>
            </w:r>
            <w:r w:rsidRPr="00A11D8B">
              <w:t>.</w:t>
            </w:r>
          </w:p>
        </w:tc>
      </w:tr>
      <w:tr w:rsidR="00F84D33" w:rsidTr="00676E56">
        <w:tc>
          <w:tcPr>
            <w:tcW w:w="2649" w:type="dxa"/>
          </w:tcPr>
          <w:p w:rsidR="00A11478" w:rsidRPr="00A11478" w:rsidRDefault="003F6144" w:rsidP="00A11478">
            <w:pPr>
              <w:pStyle w:val="af5"/>
              <w:spacing w:after="120"/>
              <w:ind w:left="0" w:firstLine="0"/>
              <w:rPr>
                <w:b/>
              </w:rPr>
            </w:pPr>
            <w:r w:rsidRPr="00A11D8B">
              <w:rPr>
                <w:b/>
              </w:rPr>
              <w:t>Возмещающая сторона</w:t>
            </w:r>
          </w:p>
        </w:tc>
        <w:tc>
          <w:tcPr>
            <w:tcW w:w="6696" w:type="dxa"/>
          </w:tcPr>
          <w:p w:rsidR="00A11478" w:rsidRPr="00A11478" w:rsidRDefault="00A45E71" w:rsidP="003F6144">
            <w:pPr>
              <w:widowControl w:val="0"/>
              <w:autoSpaceDE w:val="0"/>
              <w:autoSpaceDN w:val="0"/>
              <w:adjustRightInd w:val="0"/>
              <w:spacing w:after="200" w:line="240" w:lineRule="auto"/>
              <w:ind w:left="0" w:firstLine="0"/>
              <w:rPr>
                <w:lang w:eastAsia="ru-RU"/>
              </w:rPr>
            </w:pPr>
            <w:r>
              <w:rPr>
                <w:rFonts w:ascii="Times New Roman" w:eastAsia="Times New Roman" w:hAnsi="Times New Roman"/>
                <w:sz w:val="24"/>
                <w:szCs w:val="24"/>
                <w:lang w:eastAsia="ru-RU"/>
              </w:rPr>
              <w:t>Сторона</w:t>
            </w:r>
            <w:r w:rsidR="003F6144" w:rsidRPr="00A11D8B">
              <w:rPr>
                <w:rFonts w:ascii="Times New Roman" w:eastAsia="Times New Roman" w:hAnsi="Times New Roman"/>
                <w:sz w:val="24"/>
                <w:szCs w:val="24"/>
                <w:lang w:eastAsia="ru-RU"/>
              </w:rPr>
              <w:t xml:space="preserve">, которая обязана выплатить компенсацию в пользу Стороны, претендующей на возмещение, соответствии со статьями </w:t>
            </w:r>
            <w:r w:rsidR="003F6144" w:rsidRPr="002E37B2">
              <w:rPr>
                <w:rFonts w:ascii="Times New Roman" w:eastAsia="Times New Roman" w:hAnsi="Times New Roman"/>
                <w:sz w:val="24"/>
                <w:szCs w:val="24"/>
                <w:lang w:eastAsia="ru-RU"/>
              </w:rPr>
              <w:fldChar w:fldCharType="begin"/>
            </w:r>
            <w:r w:rsidR="003F6144" w:rsidRPr="00A11D8B">
              <w:rPr>
                <w:rFonts w:ascii="Times New Roman" w:eastAsia="Times New Roman" w:hAnsi="Times New Roman"/>
                <w:sz w:val="24"/>
                <w:szCs w:val="24"/>
                <w:lang w:eastAsia="ru-RU"/>
              </w:rPr>
              <w:instrText xml:space="preserve"> REF _Ref466938755 \r \h  \* MERGEFORMAT </w:instrText>
            </w:r>
            <w:r w:rsidR="003F6144" w:rsidRPr="002E37B2">
              <w:rPr>
                <w:rFonts w:ascii="Times New Roman" w:eastAsia="Times New Roman" w:hAnsi="Times New Roman"/>
                <w:sz w:val="24"/>
                <w:szCs w:val="24"/>
                <w:lang w:eastAsia="ru-RU"/>
              </w:rPr>
            </w:r>
            <w:r w:rsidR="003F6144" w:rsidRPr="002E37B2">
              <w:rPr>
                <w:rFonts w:ascii="Times New Roman" w:eastAsia="Times New Roman" w:hAnsi="Times New Roman"/>
                <w:sz w:val="24"/>
                <w:szCs w:val="24"/>
                <w:lang w:eastAsia="ru-RU"/>
              </w:rPr>
              <w:fldChar w:fldCharType="separate"/>
            </w:r>
            <w:r w:rsidR="002B28E0">
              <w:rPr>
                <w:rFonts w:ascii="Times New Roman" w:eastAsia="Times New Roman" w:hAnsi="Times New Roman"/>
                <w:sz w:val="24"/>
                <w:szCs w:val="24"/>
                <w:lang w:eastAsia="ru-RU"/>
              </w:rPr>
              <w:t>19</w:t>
            </w:r>
            <w:r w:rsidR="003F6144" w:rsidRPr="002E37B2">
              <w:rPr>
                <w:rFonts w:ascii="Times New Roman" w:eastAsia="Times New Roman" w:hAnsi="Times New Roman"/>
                <w:sz w:val="24"/>
                <w:szCs w:val="24"/>
                <w:lang w:eastAsia="ru-RU"/>
              </w:rPr>
              <w:fldChar w:fldCharType="end"/>
            </w:r>
            <w:r w:rsidR="003F6144" w:rsidRPr="00A11D8B">
              <w:rPr>
                <w:rFonts w:ascii="Times New Roman" w:eastAsia="Times New Roman" w:hAnsi="Times New Roman"/>
                <w:sz w:val="24"/>
                <w:szCs w:val="24"/>
                <w:lang w:eastAsia="ru-RU"/>
              </w:rPr>
              <w:t xml:space="preserve"> и </w:t>
            </w:r>
            <w:r w:rsidR="003F6144" w:rsidRPr="002E37B2">
              <w:rPr>
                <w:rFonts w:ascii="Times New Roman" w:eastAsia="Times New Roman" w:hAnsi="Times New Roman"/>
                <w:sz w:val="24"/>
                <w:szCs w:val="24"/>
                <w:lang w:eastAsia="ru-RU"/>
              </w:rPr>
              <w:fldChar w:fldCharType="begin"/>
            </w:r>
            <w:r w:rsidR="003F6144" w:rsidRPr="00A11D8B">
              <w:rPr>
                <w:rFonts w:ascii="Times New Roman" w:eastAsia="Times New Roman" w:hAnsi="Times New Roman"/>
                <w:sz w:val="24"/>
                <w:szCs w:val="24"/>
                <w:lang w:eastAsia="ru-RU"/>
              </w:rPr>
              <w:instrText xml:space="preserve"> REF _Ref466938766 \r \h  \* MERGEFORMAT </w:instrText>
            </w:r>
            <w:r w:rsidR="003F6144" w:rsidRPr="002E37B2">
              <w:rPr>
                <w:rFonts w:ascii="Times New Roman" w:eastAsia="Times New Roman" w:hAnsi="Times New Roman"/>
                <w:sz w:val="24"/>
                <w:szCs w:val="24"/>
                <w:lang w:eastAsia="ru-RU"/>
              </w:rPr>
            </w:r>
            <w:r w:rsidR="003F6144" w:rsidRPr="002E37B2">
              <w:rPr>
                <w:rFonts w:ascii="Times New Roman" w:eastAsia="Times New Roman" w:hAnsi="Times New Roman"/>
                <w:sz w:val="24"/>
                <w:szCs w:val="24"/>
                <w:lang w:eastAsia="ru-RU"/>
              </w:rPr>
              <w:fldChar w:fldCharType="separate"/>
            </w:r>
            <w:r w:rsidR="002B28E0">
              <w:rPr>
                <w:rFonts w:ascii="Times New Roman" w:eastAsia="Times New Roman" w:hAnsi="Times New Roman"/>
                <w:sz w:val="24"/>
                <w:szCs w:val="24"/>
                <w:lang w:eastAsia="ru-RU"/>
              </w:rPr>
              <w:t>20</w:t>
            </w:r>
            <w:r w:rsidR="003F6144" w:rsidRPr="002E37B2">
              <w:rPr>
                <w:rFonts w:ascii="Times New Roman" w:eastAsia="Times New Roman" w:hAnsi="Times New Roman"/>
                <w:sz w:val="24"/>
                <w:szCs w:val="24"/>
                <w:lang w:eastAsia="ru-RU"/>
              </w:rPr>
              <w:fldChar w:fldCharType="end"/>
            </w:r>
            <w:r w:rsidR="003F6144" w:rsidRPr="00A11D8B">
              <w:rPr>
                <w:rFonts w:ascii="Times New Roman" w:eastAsia="Times New Roman" w:hAnsi="Times New Roman"/>
                <w:sz w:val="24"/>
                <w:szCs w:val="24"/>
                <w:lang w:eastAsia="ru-RU"/>
              </w:rPr>
              <w:t>.</w:t>
            </w:r>
          </w:p>
        </w:tc>
      </w:tr>
      <w:tr w:rsidR="00F84D33" w:rsidTr="00676E56">
        <w:tc>
          <w:tcPr>
            <w:tcW w:w="2649" w:type="dxa"/>
          </w:tcPr>
          <w:p w:rsidR="00A11478" w:rsidRPr="00A11478" w:rsidRDefault="003F6144" w:rsidP="00A11478">
            <w:pPr>
              <w:pStyle w:val="af5"/>
              <w:spacing w:after="120"/>
              <w:ind w:left="0" w:firstLine="0"/>
              <w:rPr>
                <w:b/>
              </w:rPr>
            </w:pPr>
            <w:r w:rsidRPr="00A11D8B">
              <w:rPr>
                <w:b/>
              </w:rPr>
              <w:t>Временные работы</w:t>
            </w:r>
          </w:p>
        </w:tc>
        <w:tc>
          <w:tcPr>
            <w:tcW w:w="6696" w:type="dxa"/>
          </w:tcPr>
          <w:p w:rsidR="00A11478" w:rsidRPr="00A11478" w:rsidRDefault="00A45E71" w:rsidP="00A45E71">
            <w:pPr>
              <w:widowControl w:val="0"/>
              <w:autoSpaceDE w:val="0"/>
              <w:autoSpaceDN w:val="0"/>
              <w:adjustRightInd w:val="0"/>
              <w:spacing w:after="200" w:line="240" w:lineRule="auto"/>
              <w:ind w:left="0" w:firstLine="0"/>
              <w:rPr>
                <w:lang w:eastAsia="ru-RU"/>
              </w:rPr>
            </w:pPr>
            <w:r>
              <w:rPr>
                <w:rFonts w:ascii="Times New Roman" w:eastAsia="Times New Roman" w:hAnsi="Times New Roman"/>
                <w:sz w:val="24"/>
                <w:szCs w:val="24"/>
                <w:lang w:eastAsia="ru-RU"/>
              </w:rPr>
              <w:t xml:space="preserve">подготовительные работы, включая Подготовку территории, </w:t>
            </w:r>
            <w:r w:rsidR="003F6144" w:rsidRPr="00A11D8B">
              <w:rPr>
                <w:rFonts w:ascii="Times New Roman" w:eastAsia="Times New Roman" w:hAnsi="Times New Roman"/>
                <w:sz w:val="24"/>
                <w:szCs w:val="24"/>
                <w:lang w:eastAsia="ru-RU"/>
              </w:rPr>
              <w:t xml:space="preserve">выполняемые Концессионером на Земельных участках, включая расчистку Земельных участков для </w:t>
            </w:r>
            <w:r w:rsidR="00322399">
              <w:rPr>
                <w:rFonts w:ascii="Times New Roman" w:eastAsia="Times New Roman" w:hAnsi="Times New Roman"/>
                <w:sz w:val="24"/>
                <w:szCs w:val="24"/>
                <w:lang w:eastAsia="ru-RU"/>
              </w:rPr>
              <w:t>выполнения Работ</w:t>
            </w:r>
            <w:r w:rsidR="003F6144" w:rsidRPr="00A11D8B">
              <w:rPr>
                <w:rFonts w:ascii="Times New Roman" w:eastAsia="Times New Roman" w:hAnsi="Times New Roman"/>
                <w:sz w:val="24"/>
                <w:szCs w:val="24"/>
                <w:lang w:eastAsia="ru-RU"/>
              </w:rPr>
              <w:t>, прокладку временных инженерных сетей и подъездных путей, создание иных временных сооружений.</w:t>
            </w:r>
          </w:p>
        </w:tc>
      </w:tr>
      <w:tr w:rsidR="00F84D33" w:rsidTr="00676E56">
        <w:tc>
          <w:tcPr>
            <w:tcW w:w="2649" w:type="dxa"/>
          </w:tcPr>
          <w:p w:rsidR="00A11478" w:rsidRPr="00A11478" w:rsidRDefault="00A45E71" w:rsidP="00A11478">
            <w:pPr>
              <w:pStyle w:val="af5"/>
              <w:spacing w:after="120"/>
              <w:ind w:left="0" w:firstLine="0"/>
              <w:rPr>
                <w:b/>
              </w:rPr>
            </w:pPr>
            <w:r w:rsidRPr="003F738B">
              <w:rPr>
                <w:b/>
              </w:rPr>
              <w:t>Выпадающие доходы</w:t>
            </w:r>
          </w:p>
        </w:tc>
        <w:tc>
          <w:tcPr>
            <w:tcW w:w="6696" w:type="dxa"/>
          </w:tcPr>
          <w:p w:rsidR="00A11478" w:rsidRPr="00A11478" w:rsidRDefault="00A45E71" w:rsidP="00A11478">
            <w:pPr>
              <w:pStyle w:val="af5"/>
              <w:spacing w:after="120"/>
              <w:ind w:left="0" w:firstLine="0"/>
            </w:pPr>
            <w:r>
              <w:t xml:space="preserve">выпадающие доходы Концессионера, возникающие в случаях, </w:t>
            </w:r>
            <w:r>
              <w:lastRenderedPageBreak/>
              <w:t>предусмотренных Законодательством, и подлежащие учету Органом регулирования при установлении Тарифов для Концессионера или возмещению Концессионеру в порядке, предусмотренном Законодательством.</w:t>
            </w:r>
          </w:p>
        </w:tc>
      </w:tr>
      <w:tr w:rsidR="009B3899" w:rsidTr="00676E56">
        <w:tc>
          <w:tcPr>
            <w:tcW w:w="2649" w:type="dxa"/>
          </w:tcPr>
          <w:p w:rsidR="009B3899" w:rsidRDefault="009B3899" w:rsidP="009B3899">
            <w:pPr>
              <w:pStyle w:val="af5"/>
              <w:spacing w:after="120"/>
              <w:ind w:left="0" w:firstLine="0"/>
              <w:rPr>
                <w:b/>
              </w:rPr>
            </w:pPr>
            <w:r>
              <w:rPr>
                <w:b/>
              </w:rPr>
              <w:lastRenderedPageBreak/>
              <w:t>Генеральный п</w:t>
            </w:r>
            <w:r w:rsidRPr="00A11D8B">
              <w:rPr>
                <w:b/>
              </w:rPr>
              <w:t>одрядчик</w:t>
            </w:r>
          </w:p>
        </w:tc>
        <w:tc>
          <w:tcPr>
            <w:tcW w:w="6696" w:type="dxa"/>
          </w:tcPr>
          <w:p w:rsidR="009B3899" w:rsidRPr="00A11D8B" w:rsidRDefault="009B3899" w:rsidP="009B3899">
            <w:pPr>
              <w:pStyle w:val="af5"/>
              <w:spacing w:after="120"/>
              <w:ind w:left="0" w:firstLine="0"/>
            </w:pPr>
            <w:r w:rsidRPr="00A11D8B">
              <w:t>лицо, привлекаемое</w:t>
            </w:r>
            <w:r>
              <w:t xml:space="preserve"> Концессионером для выполнения р</w:t>
            </w:r>
            <w:r w:rsidRPr="00A11D8B">
              <w:t>абот</w:t>
            </w:r>
            <w:r>
              <w:t xml:space="preserve"> по Созданию объекта соглашения</w:t>
            </w:r>
            <w:r w:rsidRPr="00A11D8B">
              <w:t>. Во избежание сомнений, данный термин не включает третьих лиц</w:t>
            </w:r>
            <w:r>
              <w:t>,</w:t>
            </w:r>
            <w:r w:rsidRPr="00A11D8B">
              <w:t xml:space="preserve"> привлекаемых </w:t>
            </w:r>
            <w:r>
              <w:t>Генеральным подрядчиком</w:t>
            </w:r>
            <w:r w:rsidRPr="00A11D8B">
              <w:t xml:space="preserve"> </w:t>
            </w:r>
            <w:r>
              <w:t>для выполнения работ по Созданию объекта соглашения</w:t>
            </w:r>
            <w:r w:rsidRPr="00A11D8B">
              <w:t>.</w:t>
            </w:r>
          </w:p>
        </w:tc>
      </w:tr>
      <w:tr w:rsidR="009B3899" w:rsidTr="00676E56">
        <w:tc>
          <w:tcPr>
            <w:tcW w:w="2649" w:type="dxa"/>
          </w:tcPr>
          <w:p w:rsidR="009B3899" w:rsidRPr="00A11D8B" w:rsidRDefault="009B3899" w:rsidP="009B3899">
            <w:pPr>
              <w:pStyle w:val="af5"/>
              <w:spacing w:after="120"/>
              <w:ind w:left="0" w:firstLine="0"/>
              <w:rPr>
                <w:b/>
              </w:rPr>
            </w:pPr>
            <w:r>
              <w:rPr>
                <w:b/>
              </w:rPr>
              <w:t>Генеральный проектировщик</w:t>
            </w:r>
          </w:p>
        </w:tc>
        <w:tc>
          <w:tcPr>
            <w:tcW w:w="6696" w:type="dxa"/>
          </w:tcPr>
          <w:p w:rsidR="009B3899" w:rsidRPr="00A11D8B" w:rsidRDefault="009B3899" w:rsidP="009B3899">
            <w:pPr>
              <w:pStyle w:val="af5"/>
              <w:spacing w:after="120"/>
              <w:ind w:left="0" w:firstLine="0"/>
            </w:pPr>
            <w:r w:rsidRPr="00A11D8B">
              <w:t>лицо, привлекаемое</w:t>
            </w:r>
            <w:r>
              <w:t xml:space="preserve"> Концессионером для выполнения р</w:t>
            </w:r>
            <w:r w:rsidRPr="00A11D8B">
              <w:t>абот</w:t>
            </w:r>
            <w:r>
              <w:t xml:space="preserve"> по Проектированию Объекта соглашения</w:t>
            </w:r>
            <w:r w:rsidRPr="00A11D8B">
              <w:t>. Во избежание сомнений, данный термин не включает третьих лиц</w:t>
            </w:r>
            <w:r>
              <w:t>,</w:t>
            </w:r>
            <w:r w:rsidRPr="00A11D8B">
              <w:t xml:space="preserve"> привлекаемых </w:t>
            </w:r>
            <w:r>
              <w:t>Генеральным проектировщиком</w:t>
            </w:r>
            <w:r w:rsidRPr="00A11D8B">
              <w:t xml:space="preserve"> </w:t>
            </w:r>
            <w:r>
              <w:t>для выполнения работ по Проектированию Объекта соглашения</w:t>
            </w:r>
            <w:r w:rsidRPr="00A11D8B">
              <w:t>.</w:t>
            </w:r>
          </w:p>
        </w:tc>
      </w:tr>
      <w:tr w:rsidR="00F84D33" w:rsidTr="00676E56">
        <w:tc>
          <w:tcPr>
            <w:tcW w:w="2649" w:type="dxa"/>
          </w:tcPr>
          <w:p w:rsidR="00A11478" w:rsidRPr="00A11478" w:rsidRDefault="00A45E71" w:rsidP="00A11478">
            <w:pPr>
              <w:pStyle w:val="af5"/>
              <w:spacing w:after="120"/>
              <w:ind w:left="0" w:firstLine="0"/>
              <w:rPr>
                <w:b/>
              </w:rPr>
            </w:pPr>
            <w:r w:rsidRPr="00A11D8B">
              <w:rPr>
                <w:b/>
              </w:rPr>
              <w:t>Год действия соглашения</w:t>
            </w:r>
          </w:p>
        </w:tc>
        <w:tc>
          <w:tcPr>
            <w:tcW w:w="6696" w:type="dxa"/>
          </w:tcPr>
          <w:p w:rsidR="00A11478" w:rsidRPr="00A11478" w:rsidRDefault="00A45E71" w:rsidP="00A11478">
            <w:pPr>
              <w:pStyle w:val="af5"/>
              <w:spacing w:after="120"/>
              <w:ind w:left="0" w:firstLine="0"/>
            </w:pPr>
            <w:r w:rsidRPr="00A11D8B">
              <w:t>каждый календарный год в течение Срока.</w:t>
            </w:r>
          </w:p>
        </w:tc>
      </w:tr>
      <w:tr w:rsidR="00F84D33" w:rsidTr="00676E56">
        <w:tc>
          <w:tcPr>
            <w:tcW w:w="2649" w:type="dxa"/>
          </w:tcPr>
          <w:p w:rsidR="00A45E71" w:rsidRPr="00A11D8B" w:rsidRDefault="00A45E71" w:rsidP="00A45E71">
            <w:pPr>
              <w:pStyle w:val="af5"/>
              <w:spacing w:after="120"/>
              <w:ind w:left="0" w:firstLine="0"/>
              <w:rPr>
                <w:b/>
              </w:rPr>
            </w:pPr>
            <w:r w:rsidRPr="00A11D8B">
              <w:rPr>
                <w:b/>
              </w:rPr>
              <w:t>Государственная регистрация</w:t>
            </w:r>
          </w:p>
        </w:tc>
        <w:tc>
          <w:tcPr>
            <w:tcW w:w="6696" w:type="dxa"/>
          </w:tcPr>
          <w:p w:rsidR="00A45E71" w:rsidRPr="00A11D8B" w:rsidRDefault="00A45E71" w:rsidP="00A45E71">
            <w:pPr>
              <w:pStyle w:val="af5"/>
              <w:spacing w:after="120"/>
              <w:ind w:left="0" w:firstLine="0"/>
            </w:pPr>
            <w:r>
              <w:t>государственная регистрация</w:t>
            </w:r>
            <w:r w:rsidRPr="00A11D8B">
              <w:t xml:space="preserve"> права в Едином государственном реестре </w:t>
            </w:r>
            <w:r>
              <w:t>недвижимости в соответствии с Федеральным</w:t>
            </w:r>
            <w:r w:rsidRPr="00DD5539">
              <w:t xml:space="preserve"> закон</w:t>
            </w:r>
            <w:r>
              <w:t>ом от 13.07.2015 г. № 218-ФЗ «</w:t>
            </w:r>
            <w:r w:rsidRPr="00DD5539">
              <w:t>О государственной р</w:t>
            </w:r>
            <w:r>
              <w:t>егистрации недвижимости».</w:t>
            </w:r>
          </w:p>
        </w:tc>
      </w:tr>
      <w:tr w:rsidR="00F84D33" w:rsidTr="00676E56">
        <w:tc>
          <w:tcPr>
            <w:tcW w:w="2649" w:type="dxa"/>
          </w:tcPr>
          <w:p w:rsidR="00A45E71" w:rsidRPr="00A11D8B" w:rsidRDefault="00A45E71" w:rsidP="00A45E71">
            <w:pPr>
              <w:pStyle w:val="af5"/>
              <w:spacing w:after="120"/>
              <w:ind w:left="0" w:firstLine="0"/>
              <w:rPr>
                <w:b/>
              </w:rPr>
            </w:pPr>
            <w:r w:rsidRPr="00A11D8B">
              <w:rPr>
                <w:b/>
              </w:rPr>
              <w:t>Государственная экспертиза</w:t>
            </w:r>
          </w:p>
        </w:tc>
        <w:tc>
          <w:tcPr>
            <w:tcW w:w="6696" w:type="dxa"/>
          </w:tcPr>
          <w:p w:rsidR="00A45E71" w:rsidRPr="00A11D8B" w:rsidRDefault="00A45E71" w:rsidP="00A45E71">
            <w:pPr>
              <w:pStyle w:val="af5"/>
              <w:spacing w:after="120"/>
              <w:ind w:left="0" w:firstLine="0"/>
            </w:pPr>
            <w:r>
              <w:t>государственная экспертиза</w:t>
            </w:r>
            <w:r w:rsidRPr="00A11D8B">
              <w:t xml:space="preserve"> Проект</w:t>
            </w:r>
            <w:r>
              <w:t>ной документации, осуществляемая</w:t>
            </w:r>
            <w:r w:rsidRPr="00A11D8B">
              <w:t xml:space="preserve"> в соответствии с Градостроительным кодексом Российской Фед</w:t>
            </w:r>
            <w:r>
              <w:t>ерации (№ 190-ФЗ) от 29.12.</w:t>
            </w:r>
            <w:r w:rsidRPr="00A11D8B">
              <w:t xml:space="preserve">2004 г. и иными положениями </w:t>
            </w:r>
            <w:r>
              <w:t>Законодательства</w:t>
            </w:r>
            <w:r w:rsidRPr="00A11D8B">
              <w:t>.</w:t>
            </w:r>
          </w:p>
        </w:tc>
      </w:tr>
      <w:tr w:rsidR="00F84D33" w:rsidTr="00676E56">
        <w:tc>
          <w:tcPr>
            <w:tcW w:w="2649" w:type="dxa"/>
          </w:tcPr>
          <w:p w:rsidR="00A45E71" w:rsidRPr="00A11D8B" w:rsidRDefault="00A45E71" w:rsidP="00A45E71">
            <w:pPr>
              <w:pStyle w:val="af5"/>
              <w:spacing w:after="120"/>
              <w:ind w:left="0" w:firstLine="0"/>
              <w:rPr>
                <w:b/>
              </w:rPr>
            </w:pPr>
            <w:r w:rsidRPr="00A11D8B">
              <w:rPr>
                <w:b/>
              </w:rPr>
              <w:t>Государственный орган</w:t>
            </w:r>
          </w:p>
        </w:tc>
        <w:tc>
          <w:tcPr>
            <w:tcW w:w="6696" w:type="dxa"/>
          </w:tcPr>
          <w:p w:rsidR="00A45E71" w:rsidRPr="00A11D8B" w:rsidRDefault="007B2249" w:rsidP="00A45E71">
            <w:pPr>
              <w:pStyle w:val="af5"/>
              <w:spacing w:after="120"/>
              <w:ind w:left="0" w:firstLine="0"/>
            </w:pPr>
            <w:r>
              <w:t>Президент</w:t>
            </w:r>
            <w:r w:rsidRPr="000653C4">
              <w:t xml:space="preserve"> РФ, Федеральное собрание РФ, Правительство РФ, федеральный орган исполнительной власти, государственный орган </w:t>
            </w:r>
            <w:r w:rsidRPr="00744614">
              <w:t>[</w:t>
            </w:r>
            <w:r w:rsidRPr="00744614">
              <w:rPr>
                <w:i/>
              </w:rPr>
              <w:t>указать субъект РФ, выступающий стороной Концессионного соглашения</w:t>
            </w:r>
            <w:r w:rsidRPr="00744614">
              <w:t>]</w:t>
            </w:r>
            <w:r w:rsidRPr="000653C4">
              <w:t xml:space="preserve">, любой законодательный, исполнительный или судебный орган государственной власти или орган местного самоуправления на территории РФ, а также образованное или назначенное </w:t>
            </w:r>
            <w:r w:rsidRPr="00744614">
              <w:t>[</w:t>
            </w:r>
            <w:r w:rsidRPr="00744614">
              <w:rPr>
                <w:i/>
              </w:rPr>
              <w:t>указать субъект РФ, выступающий стороной Концессионного соглашения</w:t>
            </w:r>
            <w:r w:rsidRPr="00744614">
              <w:t>]</w:t>
            </w:r>
            <w:r w:rsidRPr="000653C4">
              <w:t xml:space="preserve"> или </w:t>
            </w:r>
            <w:r>
              <w:t>Концедентом</w:t>
            </w:r>
            <w:r w:rsidRPr="000653C4">
              <w:t xml:space="preserve"> и наделенное властными полномочиями учреждение, ведомство или</w:t>
            </w:r>
            <w:r>
              <w:t xml:space="preserve"> должностное лицо, а равно любая организация, лицо или иная структура, являющаяс</w:t>
            </w:r>
            <w:r w:rsidRPr="000653C4">
              <w:t xml:space="preserve">я подразделением или органом какого-либо из указанных </w:t>
            </w:r>
            <w:r>
              <w:t>выше субъектов, либо действующая</w:t>
            </w:r>
            <w:r w:rsidRPr="000653C4">
              <w:t xml:space="preserve"> по его поручению от его имени, </w:t>
            </w:r>
            <w:r>
              <w:t>либо иным образом осуществляющая</w:t>
            </w:r>
            <w:r w:rsidRPr="000653C4">
              <w:t xml:space="preserve"> полностью или в части его функции в отношении или в связи с Концессионным соглашением и (или) Договорами по проекту</w:t>
            </w:r>
            <w:r>
              <w:t>.</w:t>
            </w:r>
          </w:p>
        </w:tc>
      </w:tr>
      <w:tr w:rsidR="00F84D33" w:rsidTr="00676E56">
        <w:tc>
          <w:tcPr>
            <w:tcW w:w="2649" w:type="dxa"/>
          </w:tcPr>
          <w:p w:rsidR="00A45E71" w:rsidRPr="00A11D8B" w:rsidRDefault="00BA2CDC" w:rsidP="00A45E71">
            <w:pPr>
              <w:pStyle w:val="af5"/>
              <w:spacing w:after="120"/>
              <w:ind w:left="0" w:firstLine="0"/>
              <w:rPr>
                <w:b/>
              </w:rPr>
            </w:pPr>
            <w:r>
              <w:rPr>
                <w:b/>
              </w:rPr>
              <w:t>Гражданский кодекс РФ</w:t>
            </w:r>
          </w:p>
        </w:tc>
        <w:tc>
          <w:tcPr>
            <w:tcW w:w="6696" w:type="dxa"/>
          </w:tcPr>
          <w:p w:rsidR="00A45E71" w:rsidRPr="00A11D8B" w:rsidRDefault="007B2249" w:rsidP="00A45E71">
            <w:pPr>
              <w:pStyle w:val="af5"/>
              <w:spacing w:after="120"/>
              <w:ind w:left="0" w:firstLine="0"/>
            </w:pPr>
            <w:r w:rsidRPr="000653C4">
              <w:t>Гражданский кодекс Российской Федерации</w:t>
            </w:r>
            <w:r>
              <w:t xml:space="preserve"> (</w:t>
            </w:r>
            <w:r w:rsidRPr="007B2249">
              <w:t>часть</w:t>
            </w:r>
            <w:r>
              <w:t xml:space="preserve"> первая от 30.11.1994 г. № 51-ФЗ, </w:t>
            </w:r>
            <w:r w:rsidRPr="007B2249">
              <w:t>часть</w:t>
            </w:r>
            <w:r>
              <w:t xml:space="preserve"> вторая от 26.01.1996 г. № 14-ФЗ, часть третья</w:t>
            </w:r>
            <w:r w:rsidRPr="007B2249">
              <w:t xml:space="preserve"> от 26.11.2001</w:t>
            </w:r>
            <w:r>
              <w:t xml:space="preserve"> г. №</w:t>
            </w:r>
            <w:r w:rsidRPr="007B2249">
              <w:t xml:space="preserve"> 146-ФЗ</w:t>
            </w:r>
            <w:r>
              <w:t xml:space="preserve">, </w:t>
            </w:r>
            <w:r w:rsidRPr="007B2249">
              <w:t>часть четвертая от 18.12.2006</w:t>
            </w:r>
            <w:r>
              <w:t xml:space="preserve"> г. №</w:t>
            </w:r>
            <w:r w:rsidRPr="007B2249">
              <w:t xml:space="preserve"> 230-ФЗ</w:t>
            </w:r>
            <w:r>
              <w:t>)</w:t>
            </w:r>
            <w:r w:rsidR="00663921">
              <w:t>.</w:t>
            </w:r>
          </w:p>
        </w:tc>
      </w:tr>
      <w:tr w:rsidR="00F84D33" w:rsidTr="00676E56">
        <w:tc>
          <w:tcPr>
            <w:tcW w:w="2649" w:type="dxa"/>
          </w:tcPr>
          <w:p w:rsidR="00A45E71" w:rsidRPr="00A11D8B" w:rsidRDefault="00BA2CDC" w:rsidP="00A45E71">
            <w:pPr>
              <w:pStyle w:val="af5"/>
              <w:spacing w:after="120"/>
              <w:ind w:left="0" w:firstLine="0"/>
              <w:rPr>
                <w:b/>
              </w:rPr>
            </w:pPr>
            <w:r w:rsidRPr="00A11D8B">
              <w:rPr>
                <w:b/>
              </w:rPr>
              <w:t>Дата заключения концессионного соглашения</w:t>
            </w:r>
          </w:p>
        </w:tc>
        <w:tc>
          <w:tcPr>
            <w:tcW w:w="6696" w:type="dxa"/>
          </w:tcPr>
          <w:p w:rsidR="00A45E71" w:rsidRPr="00A11D8B" w:rsidRDefault="00BA2CDC" w:rsidP="00734956">
            <w:pPr>
              <w:pStyle w:val="af5"/>
              <w:spacing w:after="120"/>
              <w:ind w:left="0" w:firstLine="0"/>
            </w:pPr>
            <w:r>
              <w:t>дата</w:t>
            </w:r>
            <w:r w:rsidRPr="00A11D8B">
              <w:t>, в которую Концессионное соглашение было подписано полномочными представителями Сторон.</w:t>
            </w:r>
          </w:p>
        </w:tc>
      </w:tr>
      <w:tr w:rsidR="00F84D33" w:rsidTr="00676E56">
        <w:tc>
          <w:tcPr>
            <w:tcW w:w="2649" w:type="dxa"/>
          </w:tcPr>
          <w:p w:rsidR="00A45E71" w:rsidRPr="00A11D8B" w:rsidRDefault="00BA2CDC" w:rsidP="00A45E71">
            <w:pPr>
              <w:pStyle w:val="af5"/>
              <w:spacing w:after="120"/>
              <w:ind w:left="0" w:firstLine="0"/>
              <w:rPr>
                <w:b/>
              </w:rPr>
            </w:pPr>
            <w:r w:rsidRPr="00A11D8B">
              <w:rPr>
                <w:b/>
              </w:rPr>
              <w:t xml:space="preserve">Дата истечения срока </w:t>
            </w:r>
            <w:r w:rsidRPr="00A11D8B">
              <w:rPr>
                <w:b/>
              </w:rPr>
              <w:lastRenderedPageBreak/>
              <w:t>концессионного соглашения</w:t>
            </w:r>
          </w:p>
        </w:tc>
        <w:tc>
          <w:tcPr>
            <w:tcW w:w="6696" w:type="dxa"/>
          </w:tcPr>
          <w:p w:rsidR="00A45E71" w:rsidRPr="00A11D8B" w:rsidRDefault="00BA2CDC" w:rsidP="00734956">
            <w:pPr>
              <w:pStyle w:val="af5"/>
              <w:spacing w:after="120"/>
              <w:ind w:left="0" w:firstLine="0"/>
            </w:pPr>
            <w:r>
              <w:lastRenderedPageBreak/>
              <w:t>дата, наступающая</w:t>
            </w:r>
            <w:r w:rsidRPr="00A11D8B">
              <w:t xml:space="preserve"> через </w:t>
            </w:r>
            <w:r w:rsidR="006D24F9" w:rsidRPr="007F0984">
              <w:t>[</w:t>
            </w:r>
            <w:r w:rsidR="006D24F9">
              <w:t>●</w:t>
            </w:r>
            <w:r w:rsidR="006D24F9" w:rsidRPr="007F0984">
              <w:t>]</w:t>
            </w:r>
            <w:r w:rsidRPr="00A11D8B">
              <w:t xml:space="preserve"> лет после Даты заключения </w:t>
            </w:r>
            <w:r w:rsidRPr="00A11D8B">
              <w:lastRenderedPageBreak/>
              <w:t>концессионного соглашения, если Срок</w:t>
            </w:r>
            <w:r>
              <w:t xml:space="preserve"> действия концессионного соглашения</w:t>
            </w:r>
            <w:r w:rsidRPr="00A11D8B">
              <w:t xml:space="preserve"> не был продлен.</w:t>
            </w:r>
          </w:p>
        </w:tc>
      </w:tr>
      <w:tr w:rsidR="00F84D33" w:rsidTr="00676E56">
        <w:tc>
          <w:tcPr>
            <w:tcW w:w="2649" w:type="dxa"/>
          </w:tcPr>
          <w:p w:rsidR="00A45E71" w:rsidRPr="00A11D8B" w:rsidRDefault="00BA2CDC" w:rsidP="00A45E71">
            <w:pPr>
              <w:pStyle w:val="af5"/>
              <w:spacing w:after="120"/>
              <w:ind w:left="0" w:firstLine="0"/>
              <w:rPr>
                <w:b/>
              </w:rPr>
            </w:pPr>
            <w:r w:rsidRPr="00A11D8B">
              <w:rPr>
                <w:b/>
              </w:rPr>
              <w:lastRenderedPageBreak/>
              <w:t>Дата прекращения концессионного соглашения</w:t>
            </w:r>
          </w:p>
        </w:tc>
        <w:tc>
          <w:tcPr>
            <w:tcW w:w="6696" w:type="dxa"/>
          </w:tcPr>
          <w:p w:rsidR="00BA2CDC" w:rsidRPr="00A11D8B" w:rsidRDefault="00BA2CDC" w:rsidP="00734956">
            <w:pPr>
              <w:widowControl w:val="0"/>
              <w:tabs>
                <w:tab w:val="left" w:pos="567"/>
              </w:tabs>
              <w:autoSpaceDE w:val="0"/>
              <w:autoSpaceDN w:val="0"/>
              <w:adjustRightInd w:val="0"/>
              <w:spacing w:after="120" w:line="240" w:lineRule="auto"/>
              <w:ind w:left="0" w:firstLine="0"/>
              <w:rPr>
                <w:rFonts w:ascii="Times New Roman" w:eastAsia="Times New Roman" w:hAnsi="Times New Roman"/>
                <w:sz w:val="24"/>
                <w:szCs w:val="24"/>
                <w:lang w:eastAsia="ru-RU"/>
              </w:rPr>
            </w:pPr>
            <w:r>
              <w:rPr>
                <w:rFonts w:ascii="Times New Roman" w:eastAsia="Times New Roman" w:hAnsi="Times New Roman"/>
                <w:sz w:val="24"/>
                <w:szCs w:val="24"/>
                <w:lang w:eastAsia="ru-RU"/>
              </w:rPr>
              <w:t>одна</w:t>
            </w:r>
            <w:r w:rsidRPr="00A11D8B">
              <w:rPr>
                <w:rFonts w:ascii="Times New Roman" w:eastAsia="Times New Roman" w:hAnsi="Times New Roman"/>
                <w:sz w:val="24"/>
                <w:szCs w:val="24"/>
                <w:lang w:eastAsia="ru-RU"/>
              </w:rPr>
              <w:t xml:space="preserve"> из следующих дат: </w:t>
            </w:r>
          </w:p>
          <w:p w:rsidR="00BA2CDC" w:rsidRPr="00A11D8B" w:rsidRDefault="00BA2CDC" w:rsidP="00304DCC">
            <w:pPr>
              <w:widowControl w:val="0"/>
              <w:numPr>
                <w:ilvl w:val="0"/>
                <w:numId w:val="2"/>
              </w:numPr>
              <w:autoSpaceDE w:val="0"/>
              <w:autoSpaceDN w:val="0"/>
              <w:adjustRightInd w:val="0"/>
              <w:spacing w:after="120" w:line="240" w:lineRule="auto"/>
              <w:ind w:left="601" w:hanging="567"/>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 xml:space="preserve">Дата истечения срока концессионного соглашения; </w:t>
            </w:r>
          </w:p>
          <w:p w:rsidR="00BA2CDC" w:rsidRPr="00A11D8B" w:rsidRDefault="00BA2CDC" w:rsidP="00304DCC">
            <w:pPr>
              <w:widowControl w:val="0"/>
              <w:numPr>
                <w:ilvl w:val="0"/>
                <w:numId w:val="2"/>
              </w:numPr>
              <w:autoSpaceDE w:val="0"/>
              <w:autoSpaceDN w:val="0"/>
              <w:adjustRightInd w:val="0"/>
              <w:spacing w:after="120" w:line="240" w:lineRule="auto"/>
              <w:ind w:left="601" w:hanging="567"/>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 xml:space="preserve">дата подписания Сторонами соглашения о досрочном </w:t>
            </w:r>
            <w:r w:rsidR="003104AD">
              <w:rPr>
                <w:rFonts w:ascii="Times New Roman" w:eastAsia="Times New Roman" w:hAnsi="Times New Roman"/>
                <w:sz w:val="24"/>
                <w:szCs w:val="24"/>
                <w:lang w:eastAsia="ru-RU"/>
              </w:rPr>
              <w:t>прекращении</w:t>
            </w:r>
            <w:r w:rsidR="003104AD" w:rsidRPr="00A11D8B">
              <w:rPr>
                <w:rFonts w:ascii="Times New Roman" w:eastAsia="Times New Roman" w:hAnsi="Times New Roman"/>
                <w:sz w:val="24"/>
                <w:szCs w:val="24"/>
                <w:lang w:eastAsia="ru-RU"/>
              </w:rPr>
              <w:t xml:space="preserve"> </w:t>
            </w:r>
            <w:r w:rsidRPr="00A11D8B">
              <w:rPr>
                <w:rFonts w:ascii="Times New Roman" w:eastAsia="Times New Roman" w:hAnsi="Times New Roman"/>
                <w:sz w:val="24"/>
                <w:szCs w:val="24"/>
                <w:lang w:eastAsia="ru-RU"/>
              </w:rPr>
              <w:t>Концессионного соглашения, если иная дата не указана в таком соглашении;</w:t>
            </w:r>
          </w:p>
          <w:p w:rsidR="00A45E71" w:rsidRPr="00A11D8B" w:rsidRDefault="00BA2CDC" w:rsidP="00304DCC">
            <w:pPr>
              <w:widowControl w:val="0"/>
              <w:numPr>
                <w:ilvl w:val="0"/>
                <w:numId w:val="2"/>
              </w:numPr>
              <w:autoSpaceDE w:val="0"/>
              <w:autoSpaceDN w:val="0"/>
              <w:adjustRightInd w:val="0"/>
              <w:spacing w:after="120" w:line="240" w:lineRule="auto"/>
              <w:ind w:left="601" w:hanging="567"/>
            </w:pPr>
            <w:r w:rsidRPr="00A11D8B">
              <w:rPr>
                <w:rFonts w:ascii="Times New Roman" w:eastAsia="Times New Roman" w:hAnsi="Times New Roman"/>
                <w:sz w:val="24"/>
                <w:szCs w:val="24"/>
                <w:lang w:eastAsia="ru-RU"/>
              </w:rPr>
              <w:t xml:space="preserve">дата, определенная в судебном решении о </w:t>
            </w:r>
            <w:r w:rsidR="003104AD">
              <w:rPr>
                <w:rFonts w:ascii="Times New Roman" w:eastAsia="Times New Roman" w:hAnsi="Times New Roman"/>
                <w:sz w:val="24"/>
                <w:szCs w:val="24"/>
                <w:lang w:eastAsia="ru-RU"/>
              </w:rPr>
              <w:t xml:space="preserve">досрочном </w:t>
            </w:r>
            <w:r w:rsidRPr="00A11D8B">
              <w:rPr>
                <w:rFonts w:ascii="Times New Roman" w:eastAsia="Times New Roman" w:hAnsi="Times New Roman"/>
                <w:sz w:val="24"/>
                <w:szCs w:val="24"/>
                <w:lang w:eastAsia="ru-RU"/>
              </w:rPr>
              <w:t>расторжении Концессионного соглашения.</w:t>
            </w:r>
          </w:p>
        </w:tc>
      </w:tr>
      <w:tr w:rsidR="00F84D33" w:rsidTr="00676E56">
        <w:tc>
          <w:tcPr>
            <w:tcW w:w="2649" w:type="dxa"/>
          </w:tcPr>
          <w:p w:rsidR="00A45E71" w:rsidRPr="00A11D8B" w:rsidRDefault="00BA2CDC" w:rsidP="00A45E71">
            <w:pPr>
              <w:pStyle w:val="af5"/>
              <w:spacing w:after="120"/>
              <w:ind w:left="0" w:firstLine="0"/>
              <w:rPr>
                <w:b/>
              </w:rPr>
            </w:pPr>
            <w:r>
              <w:rPr>
                <w:rFonts w:eastAsia="Andale Sans UI"/>
                <w:b/>
                <w:kern w:val="3"/>
                <w:lang w:eastAsia="ja-JP" w:bidi="fa-IR"/>
              </w:rPr>
              <w:t>Договор аренды земельного участка</w:t>
            </w:r>
          </w:p>
        </w:tc>
        <w:tc>
          <w:tcPr>
            <w:tcW w:w="6696" w:type="dxa"/>
          </w:tcPr>
          <w:p w:rsidR="00A45E71" w:rsidRPr="00A11D8B" w:rsidRDefault="00BA2CDC" w:rsidP="00A45E71">
            <w:pPr>
              <w:pStyle w:val="af5"/>
              <w:spacing w:after="120"/>
              <w:ind w:left="0" w:firstLine="0"/>
            </w:pPr>
            <w:r>
              <w:t>договор аренды Земельного участка</w:t>
            </w:r>
            <w:r w:rsidRPr="00A11D8B">
              <w:t xml:space="preserve"> для </w:t>
            </w:r>
            <w:r w:rsidR="00322399">
              <w:t>выполнения Работ</w:t>
            </w:r>
            <w:r w:rsidRPr="00A11D8B">
              <w:t xml:space="preserve"> и </w:t>
            </w:r>
            <w:r w:rsidR="00DA7AAE">
              <w:t>осуществления Концессионной деятельности</w:t>
            </w:r>
            <w:r w:rsidRPr="00A11D8B">
              <w:t>, заключаемый Концедентом и Концессионером по форме, установленной Приложением 13</w:t>
            </w:r>
            <w:r>
              <w:t>.</w:t>
            </w:r>
          </w:p>
        </w:tc>
      </w:tr>
      <w:tr w:rsidR="00F84D33" w:rsidTr="00676E56">
        <w:tc>
          <w:tcPr>
            <w:tcW w:w="2649" w:type="dxa"/>
          </w:tcPr>
          <w:p w:rsidR="00A45E71" w:rsidRPr="00A11D8B" w:rsidRDefault="00BA2CDC" w:rsidP="00A45E71">
            <w:pPr>
              <w:pStyle w:val="af5"/>
              <w:spacing w:after="120"/>
              <w:ind w:left="0" w:firstLine="0"/>
              <w:rPr>
                <w:b/>
              </w:rPr>
            </w:pPr>
            <w:r w:rsidRPr="00A11D8B">
              <w:rPr>
                <w:b/>
              </w:rPr>
              <w:t>Договор подряда</w:t>
            </w:r>
          </w:p>
        </w:tc>
        <w:tc>
          <w:tcPr>
            <w:tcW w:w="6696" w:type="dxa"/>
          </w:tcPr>
          <w:p w:rsidR="00A45E71" w:rsidRPr="00A11D8B" w:rsidRDefault="00897891" w:rsidP="00A45E71">
            <w:pPr>
              <w:pStyle w:val="af5"/>
              <w:spacing w:after="120"/>
              <w:ind w:left="0" w:firstLine="0"/>
            </w:pPr>
            <w:r>
              <w:t>договор подряда на выполнение р</w:t>
            </w:r>
            <w:r w:rsidR="00BA2CDC" w:rsidRPr="00A11D8B">
              <w:t>абот</w:t>
            </w:r>
            <w:r>
              <w:t xml:space="preserve"> / оказание услуг</w:t>
            </w:r>
            <w:r w:rsidR="00BA2CDC" w:rsidRPr="00A11D8B">
              <w:t xml:space="preserve">, </w:t>
            </w:r>
            <w:r>
              <w:t>заключенный</w:t>
            </w:r>
            <w:r w:rsidR="00BA2CDC">
              <w:t xml:space="preserve"> Концессионером для целей выполнения </w:t>
            </w:r>
            <w:r w:rsidR="00322399">
              <w:t>Работ</w:t>
            </w:r>
            <w:r w:rsidR="00BA2CDC">
              <w:t>.</w:t>
            </w:r>
          </w:p>
        </w:tc>
      </w:tr>
      <w:tr w:rsidR="00F84D33" w:rsidTr="00676E56">
        <w:tc>
          <w:tcPr>
            <w:tcW w:w="2649" w:type="dxa"/>
          </w:tcPr>
          <w:p w:rsidR="00A45E71" w:rsidRPr="00A11D8B" w:rsidRDefault="00897891" w:rsidP="00A45E71">
            <w:pPr>
              <w:pStyle w:val="af5"/>
              <w:spacing w:after="120"/>
              <w:ind w:left="0" w:firstLine="0"/>
              <w:rPr>
                <w:b/>
              </w:rPr>
            </w:pPr>
            <w:r w:rsidRPr="00EE6487">
              <w:rPr>
                <w:b/>
              </w:rPr>
              <w:t>Договор поставки</w:t>
            </w:r>
          </w:p>
        </w:tc>
        <w:tc>
          <w:tcPr>
            <w:tcW w:w="6696" w:type="dxa"/>
          </w:tcPr>
          <w:p w:rsidR="00A45E71" w:rsidRPr="00A11D8B" w:rsidRDefault="00897891" w:rsidP="00A45E71">
            <w:pPr>
              <w:pStyle w:val="af5"/>
              <w:spacing w:after="120"/>
              <w:ind w:left="0" w:firstLine="0"/>
            </w:pPr>
            <w:r>
              <w:t xml:space="preserve">договор поставки строительных материалов и (или) оборудования, необходимых для </w:t>
            </w:r>
            <w:r w:rsidR="00322399">
              <w:t>выполнения Работ</w:t>
            </w:r>
            <w:r>
              <w:t>.</w:t>
            </w:r>
          </w:p>
        </w:tc>
      </w:tr>
      <w:tr w:rsidR="00F84D33" w:rsidTr="00676E56">
        <w:tc>
          <w:tcPr>
            <w:tcW w:w="2649" w:type="dxa"/>
          </w:tcPr>
          <w:p w:rsidR="00A45E71" w:rsidRPr="00A11D8B" w:rsidRDefault="00897891" w:rsidP="00A45E71">
            <w:pPr>
              <w:pStyle w:val="af5"/>
              <w:spacing w:after="120"/>
              <w:ind w:left="0" w:firstLine="0"/>
              <w:rPr>
                <w:b/>
              </w:rPr>
            </w:pPr>
            <w:r>
              <w:rPr>
                <w:rFonts w:eastAsia="Andale Sans UI"/>
                <w:b/>
                <w:kern w:val="3"/>
                <w:lang w:eastAsia="ja-JP" w:bidi="fa-IR"/>
              </w:rPr>
              <w:t>Договоры с потребителями</w:t>
            </w:r>
          </w:p>
        </w:tc>
        <w:tc>
          <w:tcPr>
            <w:tcW w:w="6696" w:type="dxa"/>
          </w:tcPr>
          <w:p w:rsidR="00A45E71" w:rsidRPr="00A11D8B" w:rsidRDefault="00897891" w:rsidP="00A45E71">
            <w:pPr>
              <w:pStyle w:val="af5"/>
              <w:spacing w:after="120"/>
              <w:ind w:left="0" w:firstLine="0"/>
            </w:pPr>
            <w:r w:rsidRPr="00A11D8B">
              <w:rPr>
                <w:rFonts w:eastAsia="Andale Sans UI"/>
                <w:kern w:val="3"/>
                <w:lang w:eastAsia="ja-JP" w:bidi="fa-IR"/>
              </w:rPr>
              <w:t>договор</w:t>
            </w:r>
            <w:r>
              <w:rPr>
                <w:rFonts w:eastAsia="Andale Sans UI"/>
                <w:kern w:val="3"/>
                <w:lang w:eastAsia="ja-JP" w:bidi="fa-IR"/>
              </w:rPr>
              <w:t>ы</w:t>
            </w:r>
            <w:r w:rsidRPr="00A11D8B">
              <w:rPr>
                <w:rFonts w:eastAsia="Andale Sans UI"/>
                <w:kern w:val="3"/>
                <w:lang w:eastAsia="ja-JP" w:bidi="fa-IR"/>
              </w:rPr>
              <w:t xml:space="preserve"> ме</w:t>
            </w:r>
            <w:r>
              <w:rPr>
                <w:rFonts w:eastAsia="Andale Sans UI"/>
                <w:kern w:val="3"/>
                <w:lang w:eastAsia="ja-JP" w:bidi="fa-IR"/>
              </w:rPr>
              <w:t>жду Концессионером и Потребителями</w:t>
            </w:r>
            <w:r w:rsidRPr="00A11D8B">
              <w:rPr>
                <w:rFonts w:eastAsia="Andale Sans UI"/>
                <w:kern w:val="3"/>
                <w:lang w:eastAsia="ja-JP" w:bidi="fa-IR"/>
              </w:rPr>
              <w:t>, подключенным</w:t>
            </w:r>
            <w:r>
              <w:rPr>
                <w:rFonts w:eastAsia="Andale Sans UI"/>
                <w:kern w:val="3"/>
                <w:lang w:eastAsia="ja-JP" w:bidi="fa-IR"/>
              </w:rPr>
              <w:t>и</w:t>
            </w:r>
            <w:r w:rsidRPr="00A11D8B">
              <w:rPr>
                <w:rFonts w:eastAsia="Andale Sans UI"/>
                <w:kern w:val="3"/>
                <w:lang w:eastAsia="ja-JP" w:bidi="fa-IR"/>
              </w:rPr>
              <w:t xml:space="preserve"> (технологически присоединенным</w:t>
            </w:r>
            <w:r>
              <w:rPr>
                <w:rFonts w:eastAsia="Andale Sans UI"/>
                <w:kern w:val="3"/>
                <w:lang w:eastAsia="ja-JP" w:bidi="fa-IR"/>
              </w:rPr>
              <w:t>и</w:t>
            </w:r>
            <w:r w:rsidRPr="00A11D8B">
              <w:rPr>
                <w:rFonts w:eastAsia="Andale Sans UI"/>
                <w:kern w:val="3"/>
                <w:lang w:eastAsia="ja-JP" w:bidi="fa-IR"/>
              </w:rPr>
              <w:t xml:space="preserve">) к </w:t>
            </w:r>
            <w:r>
              <w:rPr>
                <w:rFonts w:eastAsia="Andale Sans UI"/>
                <w:kern w:val="3"/>
                <w:lang w:eastAsia="ja-JP" w:bidi="fa-IR"/>
              </w:rPr>
              <w:t>Объекту соглашения и (или) Иному имуществу</w:t>
            </w:r>
            <w:r w:rsidRPr="00A11D8B">
              <w:rPr>
                <w:rFonts w:eastAsia="Andale Sans UI"/>
                <w:kern w:val="3"/>
                <w:lang w:eastAsia="ja-JP" w:bidi="fa-IR"/>
              </w:rPr>
              <w:t xml:space="preserve">, </w:t>
            </w:r>
            <w:r>
              <w:rPr>
                <w:rFonts w:eastAsia="Andale Sans UI"/>
                <w:kern w:val="3"/>
                <w:lang w:eastAsia="ja-JP" w:bidi="fa-IR"/>
              </w:rPr>
              <w:t>заключаемые в соответствии с Законодательством.</w:t>
            </w:r>
          </w:p>
        </w:tc>
      </w:tr>
      <w:tr w:rsidR="00F84D33" w:rsidTr="00676E56">
        <w:tc>
          <w:tcPr>
            <w:tcW w:w="2649" w:type="dxa"/>
          </w:tcPr>
          <w:p w:rsidR="00A45E71" w:rsidRPr="00A11D8B" w:rsidRDefault="00897891" w:rsidP="00A45E71">
            <w:pPr>
              <w:pStyle w:val="af5"/>
              <w:spacing w:after="120"/>
              <w:ind w:left="0" w:firstLine="0"/>
              <w:rPr>
                <w:b/>
              </w:rPr>
            </w:pPr>
            <w:r w:rsidRPr="00A11D8B">
              <w:rPr>
                <w:rFonts w:eastAsia="Andale Sans UI"/>
                <w:b/>
                <w:kern w:val="3"/>
                <w:lang w:eastAsia="ja-JP" w:bidi="fa-IR"/>
              </w:rPr>
              <w:t>Договоры по проект</w:t>
            </w:r>
            <w:r>
              <w:rPr>
                <w:rFonts w:eastAsia="Andale Sans UI"/>
                <w:b/>
                <w:kern w:val="3"/>
                <w:lang w:eastAsia="ja-JP" w:bidi="fa-IR"/>
              </w:rPr>
              <w:t>у</w:t>
            </w:r>
          </w:p>
        </w:tc>
        <w:tc>
          <w:tcPr>
            <w:tcW w:w="6696" w:type="dxa"/>
          </w:tcPr>
          <w:p w:rsidR="00A45E71" w:rsidRPr="00A11D8B" w:rsidRDefault="00897891" w:rsidP="00A45E71">
            <w:pPr>
              <w:pStyle w:val="af5"/>
              <w:spacing w:after="120"/>
              <w:ind w:left="0" w:firstLine="0"/>
            </w:pPr>
            <w:r w:rsidRPr="00A11D8B">
              <w:rPr>
                <w:rFonts w:eastAsia="Andale Sans UI"/>
                <w:kern w:val="3"/>
                <w:lang w:eastAsia="ja-JP" w:bidi="fa-IR"/>
              </w:rPr>
              <w:t xml:space="preserve">договоры, указанные в пункте </w:t>
            </w:r>
            <w:r w:rsidRPr="002E37B2">
              <w:rPr>
                <w:rFonts w:eastAsia="Andale Sans UI"/>
                <w:kern w:val="3"/>
                <w:lang w:eastAsia="ja-JP" w:bidi="fa-IR"/>
              </w:rPr>
              <w:fldChar w:fldCharType="begin"/>
            </w:r>
            <w:r w:rsidRPr="00A11D8B">
              <w:rPr>
                <w:rFonts w:eastAsia="Andale Sans UI"/>
                <w:kern w:val="3"/>
                <w:lang w:eastAsia="ja-JP" w:bidi="fa-IR"/>
              </w:rPr>
              <w:instrText xml:space="preserve"> REF _Ref185644434 \r \h  \* MERGEFORMAT </w:instrText>
            </w:r>
            <w:r w:rsidRPr="002E37B2">
              <w:rPr>
                <w:rFonts w:eastAsia="Andale Sans UI"/>
                <w:kern w:val="3"/>
                <w:lang w:eastAsia="ja-JP" w:bidi="fa-IR"/>
              </w:rPr>
            </w:r>
            <w:r w:rsidRPr="002E37B2">
              <w:rPr>
                <w:rFonts w:eastAsia="Andale Sans UI"/>
                <w:kern w:val="3"/>
                <w:lang w:eastAsia="ja-JP" w:bidi="fa-IR"/>
              </w:rPr>
              <w:fldChar w:fldCharType="separate"/>
            </w:r>
            <w:r w:rsidR="002B28E0">
              <w:rPr>
                <w:rFonts w:eastAsia="Andale Sans UI"/>
                <w:kern w:val="3"/>
                <w:lang w:eastAsia="ja-JP" w:bidi="fa-IR"/>
              </w:rPr>
              <w:t>25.1</w:t>
            </w:r>
            <w:r w:rsidRPr="002E37B2">
              <w:rPr>
                <w:rFonts w:eastAsia="Andale Sans UI"/>
                <w:kern w:val="3"/>
                <w:lang w:eastAsia="ja-JP" w:bidi="fa-IR"/>
              </w:rPr>
              <w:fldChar w:fldCharType="end"/>
            </w:r>
            <w:r w:rsidRPr="00A11D8B">
              <w:rPr>
                <w:rFonts w:eastAsia="Andale Sans UI"/>
                <w:kern w:val="3"/>
                <w:lang w:eastAsia="ja-JP" w:bidi="fa-IR"/>
              </w:rPr>
              <w:t>.</w:t>
            </w:r>
          </w:p>
        </w:tc>
      </w:tr>
      <w:tr w:rsidR="00DF0A6C" w:rsidTr="00676E56">
        <w:tc>
          <w:tcPr>
            <w:tcW w:w="2649" w:type="dxa"/>
          </w:tcPr>
          <w:p w:rsidR="00DF0A6C" w:rsidRPr="00A11D8B" w:rsidRDefault="00DF0A6C" w:rsidP="00DF0A6C">
            <w:pPr>
              <w:pStyle w:val="af5"/>
              <w:spacing w:after="120"/>
              <w:ind w:left="0" w:firstLine="0"/>
              <w:rPr>
                <w:rFonts w:eastAsia="Andale Sans UI"/>
                <w:b/>
                <w:kern w:val="3"/>
                <w:lang w:eastAsia="ja-JP" w:bidi="fa-IR"/>
              </w:rPr>
            </w:pPr>
            <w:r>
              <w:rPr>
                <w:rFonts w:eastAsia="Andale Sans UI"/>
                <w:b/>
                <w:kern w:val="3"/>
                <w:lang w:eastAsia="ja-JP" w:bidi="fa-IR"/>
              </w:rPr>
              <w:t>Договоры страховаиия</w:t>
            </w:r>
          </w:p>
        </w:tc>
        <w:tc>
          <w:tcPr>
            <w:tcW w:w="6696" w:type="dxa"/>
          </w:tcPr>
          <w:p w:rsidR="00DF0A6C" w:rsidRPr="00A11D8B" w:rsidRDefault="00DF0A6C" w:rsidP="00DF0A6C">
            <w:pPr>
              <w:pStyle w:val="af5"/>
              <w:spacing w:after="120"/>
              <w:ind w:left="0" w:firstLine="0"/>
              <w:rPr>
                <w:rFonts w:eastAsia="Andale Sans UI"/>
                <w:kern w:val="3"/>
                <w:lang w:eastAsia="ja-JP" w:bidi="fa-IR"/>
              </w:rPr>
            </w:pPr>
            <w:r>
              <w:rPr>
                <w:rFonts w:eastAsia="Andale Sans UI"/>
                <w:kern w:val="3"/>
                <w:lang w:eastAsia="ja-JP" w:bidi="fa-IR"/>
              </w:rPr>
              <w:t xml:space="preserve">договоры страхования, заключаемые Концессионером в соответствии </w:t>
            </w:r>
            <w:r w:rsidR="006D24F9">
              <w:rPr>
                <w:rFonts w:eastAsia="Andale Sans UI"/>
                <w:kern w:val="3"/>
                <w:lang w:eastAsia="ja-JP" w:bidi="fa-IR"/>
              </w:rPr>
              <w:t xml:space="preserve">со статьей </w:t>
            </w:r>
            <w:r w:rsidR="006A5BC9">
              <w:rPr>
                <w:rFonts w:eastAsia="Andale Sans UI"/>
                <w:kern w:val="3"/>
                <w:lang w:eastAsia="ja-JP" w:bidi="fa-IR"/>
              </w:rPr>
              <w:t>16</w:t>
            </w:r>
            <w:r w:rsidR="006D24F9">
              <w:rPr>
                <w:rFonts w:eastAsia="Andale Sans UI"/>
                <w:kern w:val="3"/>
                <w:lang w:eastAsia="ja-JP" w:bidi="fa-IR"/>
              </w:rPr>
              <w:t xml:space="preserve"> и</w:t>
            </w:r>
            <w:r>
              <w:rPr>
                <w:rFonts w:eastAsia="Andale Sans UI"/>
                <w:kern w:val="3"/>
                <w:lang w:eastAsia="ja-JP" w:bidi="fa-IR"/>
              </w:rPr>
              <w:t xml:space="preserve"> Приложением </w:t>
            </w:r>
            <w:r w:rsidR="00BE29FE">
              <w:rPr>
                <w:rFonts w:eastAsia="Andale Sans UI"/>
                <w:kern w:val="3"/>
                <w:lang w:eastAsia="ja-JP" w:bidi="fa-IR"/>
              </w:rPr>
              <w:t>18.</w:t>
            </w:r>
          </w:p>
        </w:tc>
      </w:tr>
      <w:tr w:rsidR="00F84D33" w:rsidTr="00676E56">
        <w:tc>
          <w:tcPr>
            <w:tcW w:w="2649" w:type="dxa"/>
          </w:tcPr>
          <w:p w:rsidR="00A45E71" w:rsidRPr="00A11D8B" w:rsidRDefault="001B65F9" w:rsidP="00A45E71">
            <w:pPr>
              <w:pStyle w:val="af5"/>
              <w:spacing w:after="120"/>
              <w:ind w:left="0" w:firstLine="0"/>
              <w:rPr>
                <w:b/>
              </w:rPr>
            </w:pPr>
            <w:r w:rsidRPr="00A11D8B">
              <w:rPr>
                <w:b/>
              </w:rPr>
              <w:t>Долгосрочные параметры регулирования</w:t>
            </w:r>
          </w:p>
        </w:tc>
        <w:tc>
          <w:tcPr>
            <w:tcW w:w="6696" w:type="dxa"/>
          </w:tcPr>
          <w:p w:rsidR="00A45E71" w:rsidRPr="00A11D8B" w:rsidRDefault="001B65F9" w:rsidP="00A45E71">
            <w:pPr>
              <w:pStyle w:val="af5"/>
              <w:spacing w:after="120"/>
              <w:ind w:left="0" w:firstLine="0"/>
            </w:pPr>
            <w:r>
              <w:t xml:space="preserve">предусмотренные Приложением 7 к Концессионному соглашению </w:t>
            </w:r>
            <w:r w:rsidRPr="00A11D8B">
              <w:t>параметры расчета Тарифов, согласованные Органом регулирования</w:t>
            </w:r>
            <w:r>
              <w:t xml:space="preserve"> на срок действия Концессионного соглашения</w:t>
            </w:r>
            <w:r w:rsidRPr="00A11D8B">
              <w:t>.</w:t>
            </w:r>
            <w:r>
              <w:t xml:space="preserve"> </w:t>
            </w:r>
          </w:p>
        </w:tc>
      </w:tr>
      <w:tr w:rsidR="00F84D33" w:rsidTr="00676E56">
        <w:tc>
          <w:tcPr>
            <w:tcW w:w="2649" w:type="dxa"/>
          </w:tcPr>
          <w:p w:rsidR="00A45E71" w:rsidRPr="00A11D8B" w:rsidRDefault="001B65F9" w:rsidP="00A45E71">
            <w:pPr>
              <w:pStyle w:val="af5"/>
              <w:spacing w:after="120"/>
              <w:ind w:left="0" w:firstLine="0"/>
              <w:rPr>
                <w:b/>
              </w:rPr>
            </w:pPr>
            <w:r w:rsidRPr="00A11D8B">
              <w:rPr>
                <w:b/>
              </w:rPr>
              <w:t>Дополнительные расходы</w:t>
            </w:r>
          </w:p>
        </w:tc>
        <w:tc>
          <w:tcPr>
            <w:tcW w:w="6696" w:type="dxa"/>
          </w:tcPr>
          <w:p w:rsidR="00A45E71" w:rsidRPr="00A11D8B" w:rsidRDefault="001B65F9" w:rsidP="00A45E71">
            <w:pPr>
              <w:pStyle w:val="af5"/>
              <w:spacing w:after="120"/>
              <w:ind w:left="0" w:firstLine="0"/>
            </w:pPr>
            <w:r>
              <w:t>убытки Концессионера,</w:t>
            </w:r>
            <w:r w:rsidRPr="004327D7">
              <w:t xml:space="preserve"> </w:t>
            </w:r>
            <w:r>
              <w:t>которые</w:t>
            </w:r>
            <w:r w:rsidRPr="004327D7">
              <w:t xml:space="preserve"> Концессионер понес или должен понести в результате нас</w:t>
            </w:r>
            <w:r w:rsidR="00936DD6">
              <w:t>тупления Особого обстоятельства или Нестрахуемого риска.</w:t>
            </w:r>
          </w:p>
        </w:tc>
      </w:tr>
      <w:tr w:rsidR="00F84D33" w:rsidTr="00676E56">
        <w:tc>
          <w:tcPr>
            <w:tcW w:w="2649" w:type="dxa"/>
          </w:tcPr>
          <w:p w:rsidR="001B65F9" w:rsidRPr="001B65F9" w:rsidRDefault="001B65F9" w:rsidP="001B65F9">
            <w:pPr>
              <w:pStyle w:val="af5"/>
              <w:spacing w:after="120"/>
              <w:ind w:left="0" w:firstLine="0"/>
              <w:rPr>
                <w:rFonts w:eastAsia="Andale Sans UI"/>
                <w:b/>
                <w:kern w:val="3"/>
                <w:lang w:eastAsia="ja-JP" w:bidi="fa-IR"/>
              </w:rPr>
            </w:pPr>
            <w:r w:rsidRPr="001B65F9">
              <w:rPr>
                <w:rFonts w:eastAsia="Andale Sans UI"/>
                <w:b/>
                <w:kern w:val="3"/>
                <w:lang w:eastAsia="ja-JP" w:bidi="fa-IR"/>
              </w:rPr>
              <w:t>Дополнительные участки</w:t>
            </w:r>
          </w:p>
        </w:tc>
        <w:tc>
          <w:tcPr>
            <w:tcW w:w="6696" w:type="dxa"/>
          </w:tcPr>
          <w:p w:rsidR="001B65F9" w:rsidRDefault="001B65F9" w:rsidP="001B65F9">
            <w:pPr>
              <w:pStyle w:val="af5"/>
              <w:spacing w:after="120"/>
              <w:ind w:left="0" w:firstLine="0"/>
            </w:pPr>
            <w:r>
              <w:t xml:space="preserve">земельные участки, указанные в пункте </w:t>
            </w:r>
            <w:r>
              <w:fldChar w:fldCharType="begin"/>
            </w:r>
            <w:r>
              <w:instrText xml:space="preserve"> REF _Ref468814421 \r \h </w:instrText>
            </w:r>
            <w:r>
              <w:fldChar w:fldCharType="separate"/>
            </w:r>
            <w:r w:rsidR="002B28E0">
              <w:t>9.3</w:t>
            </w:r>
            <w:r>
              <w:fldChar w:fldCharType="end"/>
            </w:r>
            <w:r>
              <w:t>.</w:t>
            </w:r>
          </w:p>
        </w:tc>
      </w:tr>
      <w:tr w:rsidR="00F84D33" w:rsidTr="00676E56">
        <w:tc>
          <w:tcPr>
            <w:tcW w:w="2649" w:type="dxa"/>
          </w:tcPr>
          <w:p w:rsidR="001B65F9" w:rsidRPr="001B65F9" w:rsidRDefault="001B65F9" w:rsidP="001B65F9">
            <w:pPr>
              <w:pStyle w:val="af5"/>
              <w:spacing w:after="120"/>
              <w:ind w:left="0" w:firstLine="0"/>
              <w:rPr>
                <w:rFonts w:eastAsia="Andale Sans UI"/>
                <w:b/>
                <w:kern w:val="3"/>
                <w:lang w:eastAsia="ja-JP" w:bidi="fa-IR"/>
              </w:rPr>
            </w:pPr>
            <w:r w:rsidRPr="00A11D8B">
              <w:rPr>
                <w:b/>
              </w:rPr>
              <w:t>Задание и основные мероприятия</w:t>
            </w:r>
          </w:p>
        </w:tc>
        <w:tc>
          <w:tcPr>
            <w:tcW w:w="6696" w:type="dxa"/>
          </w:tcPr>
          <w:p w:rsidR="001B65F9" w:rsidRDefault="001B65F9" w:rsidP="001B65F9">
            <w:pPr>
              <w:pStyle w:val="af5"/>
              <w:spacing w:after="120"/>
              <w:ind w:left="0" w:firstLine="0"/>
            </w:pPr>
            <w:r w:rsidRPr="00A11D8B">
              <w:t>задание и основные мероприятия, предусмотренные статьей 22 ФЗ «О концессионных соглашениях», приведенные в Приложении 4.</w:t>
            </w:r>
          </w:p>
        </w:tc>
      </w:tr>
      <w:tr w:rsidR="00F84D33" w:rsidTr="00676E56">
        <w:tc>
          <w:tcPr>
            <w:tcW w:w="2649" w:type="dxa"/>
          </w:tcPr>
          <w:p w:rsidR="001B65F9" w:rsidRPr="001B65F9" w:rsidRDefault="001B65F9" w:rsidP="001B65F9">
            <w:pPr>
              <w:pStyle w:val="af5"/>
              <w:spacing w:after="120"/>
              <w:ind w:left="0" w:firstLine="0"/>
              <w:rPr>
                <w:rFonts w:eastAsia="Andale Sans UI"/>
                <w:b/>
                <w:kern w:val="3"/>
                <w:lang w:eastAsia="ja-JP" w:bidi="fa-IR"/>
              </w:rPr>
            </w:pPr>
            <w:r>
              <w:rPr>
                <w:b/>
              </w:rPr>
              <w:t>Заемные инвестиции</w:t>
            </w:r>
          </w:p>
        </w:tc>
        <w:tc>
          <w:tcPr>
            <w:tcW w:w="6696" w:type="dxa"/>
          </w:tcPr>
          <w:p w:rsidR="001B65F9" w:rsidRDefault="001B65F9" w:rsidP="001B65F9">
            <w:pPr>
              <w:pStyle w:val="af5"/>
              <w:spacing w:after="120"/>
              <w:ind w:left="0" w:firstLine="0"/>
            </w:pPr>
            <w:r>
              <w:t xml:space="preserve">предоставляемые Финансирующей организацией Концессионеру в соответствии с Соглашениями о финансировании денежные средства на цели финансирования Проекта. </w:t>
            </w:r>
          </w:p>
        </w:tc>
      </w:tr>
      <w:tr w:rsidR="00F84D33" w:rsidTr="00676E56">
        <w:tc>
          <w:tcPr>
            <w:tcW w:w="2649" w:type="dxa"/>
          </w:tcPr>
          <w:p w:rsidR="001B65F9" w:rsidRPr="001B65F9" w:rsidRDefault="001B65F9" w:rsidP="001B65F9">
            <w:pPr>
              <w:pStyle w:val="af5"/>
              <w:spacing w:after="120"/>
              <w:ind w:left="0" w:firstLine="0"/>
              <w:rPr>
                <w:rFonts w:eastAsia="Andale Sans UI"/>
                <w:b/>
                <w:kern w:val="3"/>
                <w:lang w:eastAsia="ja-JP" w:bidi="fa-IR"/>
              </w:rPr>
            </w:pPr>
            <w:r w:rsidRPr="00A11D8B">
              <w:rPr>
                <w:b/>
              </w:rPr>
              <w:t>Заключение государственной экспертизы</w:t>
            </w:r>
          </w:p>
        </w:tc>
        <w:tc>
          <w:tcPr>
            <w:tcW w:w="6696" w:type="dxa"/>
          </w:tcPr>
          <w:p w:rsidR="001B65F9" w:rsidRDefault="001B65F9" w:rsidP="001B65F9">
            <w:pPr>
              <w:pStyle w:val="af5"/>
              <w:spacing w:after="120"/>
              <w:ind w:left="0" w:firstLine="0"/>
            </w:pPr>
            <w:r w:rsidRPr="00A11D8B">
              <w:t>положительное заключение Государственной экспертизы, выдаваемое в соответствии со статьей 49 Градостроительного кодекса Российской Федерации (№ 190-ФЗ) от 29</w:t>
            </w:r>
            <w:r>
              <w:t>.12.2004 г.</w:t>
            </w:r>
            <w:r w:rsidRPr="00A11D8B">
              <w:t xml:space="preserve"> и иными соответствующими положениями </w:t>
            </w:r>
            <w:r>
              <w:t>Законодательства</w:t>
            </w:r>
            <w:r w:rsidRPr="00A11D8B">
              <w:t>.</w:t>
            </w:r>
          </w:p>
        </w:tc>
      </w:tr>
      <w:tr w:rsidR="00F84D33" w:rsidTr="00676E56">
        <w:tc>
          <w:tcPr>
            <w:tcW w:w="2649" w:type="dxa"/>
          </w:tcPr>
          <w:p w:rsidR="001B65F9" w:rsidRPr="001B65F9" w:rsidRDefault="001B65F9" w:rsidP="001B65F9">
            <w:pPr>
              <w:pStyle w:val="af5"/>
              <w:spacing w:after="120"/>
              <w:ind w:left="0" w:firstLine="0"/>
              <w:rPr>
                <w:rFonts w:eastAsia="Andale Sans UI"/>
                <w:b/>
                <w:kern w:val="3"/>
                <w:lang w:eastAsia="ja-JP" w:bidi="fa-IR"/>
              </w:rPr>
            </w:pPr>
            <w:r w:rsidRPr="00A11D8B">
              <w:rPr>
                <w:b/>
              </w:rPr>
              <w:lastRenderedPageBreak/>
              <w:t>Замещающее лицо</w:t>
            </w:r>
          </w:p>
        </w:tc>
        <w:tc>
          <w:tcPr>
            <w:tcW w:w="6696" w:type="dxa"/>
          </w:tcPr>
          <w:p w:rsidR="001B65F9" w:rsidRDefault="001B65F9" w:rsidP="001B65F9">
            <w:pPr>
              <w:widowControl w:val="0"/>
              <w:autoSpaceDE w:val="0"/>
              <w:autoSpaceDN w:val="0"/>
              <w:adjustRightInd w:val="0"/>
              <w:spacing w:after="200" w:line="240" w:lineRule="auto"/>
              <w:ind w:left="0" w:firstLine="0"/>
            </w:pPr>
            <w:r w:rsidRPr="002E37B2">
              <w:rPr>
                <w:rFonts w:ascii="Times New Roman" w:eastAsia="Times New Roman" w:hAnsi="Times New Roman"/>
                <w:sz w:val="24"/>
                <w:szCs w:val="24"/>
                <w:lang w:eastAsia="ru-RU"/>
              </w:rPr>
              <w:t>означает лицо, предложенное Финансирующей организацией</w:t>
            </w:r>
            <w:r>
              <w:rPr>
                <w:rFonts w:ascii="Times New Roman" w:eastAsia="Times New Roman" w:hAnsi="Times New Roman"/>
                <w:sz w:val="24"/>
                <w:szCs w:val="24"/>
                <w:lang w:eastAsia="ru-RU"/>
              </w:rPr>
              <w:t xml:space="preserve">, Концедентом или </w:t>
            </w:r>
            <w:r w:rsidRPr="001B65F9">
              <w:rPr>
                <w:rFonts w:ascii="Times New Roman" w:eastAsia="Times New Roman" w:hAnsi="Times New Roman"/>
                <w:sz w:val="24"/>
                <w:szCs w:val="24"/>
                <w:lang w:eastAsia="ru-RU"/>
              </w:rPr>
              <w:t>[</w:t>
            </w:r>
            <w:r w:rsidRPr="001B65F9">
              <w:rPr>
                <w:rFonts w:ascii="Times New Roman" w:eastAsia="Times New Roman" w:hAnsi="Times New Roman"/>
                <w:i/>
                <w:sz w:val="24"/>
                <w:szCs w:val="24"/>
                <w:lang w:eastAsia="ru-RU"/>
              </w:rPr>
              <w:t>указать наименование субъекта РФ, выступающего стороной Концессионного соглашения</w:t>
            </w:r>
            <w:r w:rsidRPr="001B65F9">
              <w:rPr>
                <w:rFonts w:ascii="Times New Roman" w:eastAsia="Times New Roman" w:hAnsi="Times New Roman"/>
                <w:sz w:val="24"/>
                <w:szCs w:val="24"/>
                <w:lang w:eastAsia="ru-RU"/>
              </w:rPr>
              <w:t>]</w:t>
            </w:r>
            <w:r w:rsidRPr="002E37B2">
              <w:rPr>
                <w:rFonts w:ascii="Times New Roman" w:eastAsia="Times New Roman" w:hAnsi="Times New Roman"/>
                <w:sz w:val="24"/>
                <w:szCs w:val="24"/>
                <w:lang w:eastAsia="ru-RU"/>
              </w:rPr>
              <w:t xml:space="preserve"> в качестве лица, в пользу которого будет произведена уступка прав и обязанностей Концессионера по Концессионному соглашению на условиях, предусмотренных </w:t>
            </w:r>
            <w:r w:rsidRPr="00A11D8B">
              <w:rPr>
                <w:rFonts w:ascii="Times New Roman" w:eastAsia="Times New Roman" w:hAnsi="Times New Roman"/>
                <w:sz w:val="24"/>
                <w:szCs w:val="24"/>
                <w:lang w:eastAsia="ru-RU"/>
              </w:rPr>
              <w:t>Прямым соглашением</w:t>
            </w:r>
            <w:r w:rsidRPr="002E37B2">
              <w:rPr>
                <w:rFonts w:ascii="Times New Roman" w:eastAsia="Times New Roman" w:hAnsi="Times New Roman"/>
                <w:sz w:val="24"/>
                <w:szCs w:val="24"/>
                <w:lang w:eastAsia="ru-RU"/>
              </w:rPr>
              <w:t>.</w:t>
            </w:r>
          </w:p>
        </w:tc>
      </w:tr>
      <w:tr w:rsidR="00F84D33" w:rsidTr="00676E56">
        <w:tc>
          <w:tcPr>
            <w:tcW w:w="2649" w:type="dxa"/>
          </w:tcPr>
          <w:p w:rsidR="001B65F9" w:rsidRPr="001B65F9" w:rsidRDefault="002B641F" w:rsidP="001B65F9">
            <w:pPr>
              <w:pStyle w:val="af5"/>
              <w:spacing w:after="120"/>
              <w:ind w:left="0" w:firstLine="0"/>
              <w:rPr>
                <w:rFonts w:eastAsia="Andale Sans UI"/>
                <w:b/>
                <w:kern w:val="3"/>
                <w:lang w:eastAsia="ja-JP" w:bidi="fa-IR"/>
              </w:rPr>
            </w:pPr>
            <w:r>
              <w:rPr>
                <w:b/>
              </w:rPr>
              <w:t>Заявление о прекращении</w:t>
            </w:r>
          </w:p>
        </w:tc>
        <w:tc>
          <w:tcPr>
            <w:tcW w:w="6696" w:type="dxa"/>
          </w:tcPr>
          <w:p w:rsidR="001B65F9" w:rsidRDefault="00734956" w:rsidP="001B65F9">
            <w:pPr>
              <w:pStyle w:val="af5"/>
              <w:spacing w:after="120"/>
              <w:ind w:left="0" w:firstLine="0"/>
            </w:pPr>
            <w:r w:rsidRPr="00A11D8B">
              <w:t xml:space="preserve">письменное уведомление о намерении </w:t>
            </w:r>
            <w:r>
              <w:t xml:space="preserve">досрочно расторгнуть </w:t>
            </w:r>
            <w:r w:rsidRPr="00A11D8B">
              <w:rPr>
                <w:rFonts w:eastAsia="MS Mincho"/>
              </w:rPr>
              <w:t>Концессионное соглашение, направленное любой из Сторон другим Сторонам в соответствии с положениями Концессионного соглашения</w:t>
            </w:r>
            <w:r w:rsidRPr="00A11D8B">
              <w:t>.</w:t>
            </w:r>
          </w:p>
        </w:tc>
      </w:tr>
      <w:tr w:rsidR="00F84D33" w:rsidTr="00676E56">
        <w:tc>
          <w:tcPr>
            <w:tcW w:w="2649" w:type="dxa"/>
          </w:tcPr>
          <w:p w:rsidR="001B65F9" w:rsidRPr="001B65F9" w:rsidRDefault="00734956" w:rsidP="001B65F9">
            <w:pPr>
              <w:pStyle w:val="af5"/>
              <w:spacing w:after="120"/>
              <w:ind w:left="0" w:firstLine="0"/>
              <w:rPr>
                <w:rFonts w:eastAsia="Andale Sans UI"/>
                <w:b/>
                <w:kern w:val="3"/>
                <w:lang w:eastAsia="ja-JP" w:bidi="fa-IR"/>
              </w:rPr>
            </w:pPr>
            <w:r w:rsidRPr="00A11D8B">
              <w:rPr>
                <w:b/>
              </w:rPr>
              <w:t>Земельные участки</w:t>
            </w:r>
          </w:p>
        </w:tc>
        <w:tc>
          <w:tcPr>
            <w:tcW w:w="6696" w:type="dxa"/>
          </w:tcPr>
          <w:p w:rsidR="001B65F9" w:rsidRDefault="00734956" w:rsidP="001B65F9">
            <w:pPr>
              <w:pStyle w:val="af5"/>
              <w:spacing w:after="120"/>
              <w:ind w:left="0" w:firstLine="0"/>
            </w:pPr>
            <w:r w:rsidRPr="00A11D8B">
              <w:t>земельные участки, указанные в Приложении 3.</w:t>
            </w:r>
          </w:p>
        </w:tc>
      </w:tr>
      <w:tr w:rsidR="00F84D33" w:rsidTr="00676E56">
        <w:tc>
          <w:tcPr>
            <w:tcW w:w="2649" w:type="dxa"/>
          </w:tcPr>
          <w:p w:rsidR="001B65F9" w:rsidRPr="001B65F9" w:rsidRDefault="00734956" w:rsidP="001B65F9">
            <w:pPr>
              <w:pStyle w:val="af5"/>
              <w:spacing w:after="120"/>
              <w:ind w:left="0" w:firstLine="0"/>
              <w:rPr>
                <w:rFonts w:eastAsia="Andale Sans UI"/>
                <w:b/>
                <w:kern w:val="3"/>
                <w:lang w:eastAsia="ja-JP" w:bidi="fa-IR"/>
              </w:rPr>
            </w:pPr>
            <w:r w:rsidRPr="00A11D8B">
              <w:rPr>
                <w:b/>
              </w:rPr>
              <w:t>Изменение законодательства</w:t>
            </w:r>
          </w:p>
        </w:tc>
        <w:tc>
          <w:tcPr>
            <w:tcW w:w="6696" w:type="dxa"/>
          </w:tcPr>
          <w:p w:rsidR="00734956" w:rsidRPr="00A11D8B" w:rsidRDefault="00734956" w:rsidP="008A17C7">
            <w:pPr>
              <w:widowControl w:val="0"/>
              <w:numPr>
                <w:ilvl w:val="0"/>
                <w:numId w:val="152"/>
              </w:numPr>
              <w:autoSpaceDE w:val="0"/>
              <w:autoSpaceDN w:val="0"/>
              <w:adjustRightInd w:val="0"/>
              <w:spacing w:after="120" w:line="240" w:lineRule="auto"/>
              <w:ind w:left="601" w:hanging="567"/>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 xml:space="preserve">вступление в силу любого нормативного правового акта или какого-либо его официального письменного толкования после Даты заключения концессионного соглашения или </w:t>
            </w:r>
          </w:p>
          <w:p w:rsidR="001B65F9" w:rsidRDefault="00734956" w:rsidP="008A17C7">
            <w:pPr>
              <w:widowControl w:val="0"/>
              <w:numPr>
                <w:ilvl w:val="0"/>
                <w:numId w:val="152"/>
              </w:numPr>
              <w:autoSpaceDE w:val="0"/>
              <w:autoSpaceDN w:val="0"/>
              <w:adjustRightInd w:val="0"/>
              <w:spacing w:after="120" w:line="240" w:lineRule="auto"/>
              <w:ind w:left="601" w:hanging="567"/>
            </w:pPr>
            <w:r>
              <w:rPr>
                <w:rFonts w:ascii="Times New Roman" w:eastAsia="Times New Roman" w:hAnsi="Times New Roman"/>
                <w:sz w:val="24"/>
                <w:szCs w:val="24"/>
                <w:lang w:eastAsia="ru-RU"/>
              </w:rPr>
              <w:t>изменение, дополнение, отмена или замена</w:t>
            </w:r>
            <w:r w:rsidRPr="00A11D8B">
              <w:rPr>
                <w:rFonts w:ascii="Times New Roman" w:eastAsia="Times New Roman" w:hAnsi="Times New Roman"/>
                <w:sz w:val="24"/>
                <w:szCs w:val="24"/>
                <w:lang w:eastAsia="ru-RU"/>
              </w:rPr>
              <w:t xml:space="preserve"> любого нормативного правового акта или какого-либо его официального письменного толкования, действующих на Дату заключения концессионного соглашения.</w:t>
            </w:r>
          </w:p>
        </w:tc>
      </w:tr>
      <w:tr w:rsidR="00F84D33" w:rsidTr="00676E56">
        <w:tc>
          <w:tcPr>
            <w:tcW w:w="2649" w:type="dxa"/>
          </w:tcPr>
          <w:p w:rsidR="00734956" w:rsidRPr="00A11D8B" w:rsidRDefault="00734956" w:rsidP="00734956">
            <w:pPr>
              <w:pStyle w:val="af5"/>
              <w:spacing w:after="120"/>
              <w:ind w:left="0" w:firstLine="0"/>
              <w:rPr>
                <w:b/>
              </w:rPr>
            </w:pPr>
            <w:r w:rsidRPr="00A11D8B">
              <w:rPr>
                <w:b/>
              </w:rPr>
              <w:t>Инвестиционная программа</w:t>
            </w:r>
          </w:p>
        </w:tc>
        <w:tc>
          <w:tcPr>
            <w:tcW w:w="6696" w:type="dxa"/>
          </w:tcPr>
          <w:p w:rsidR="00734956" w:rsidRPr="00A11D8B" w:rsidRDefault="00734956" w:rsidP="00734956">
            <w:pPr>
              <w:widowControl w:val="0"/>
              <w:autoSpaceDE w:val="0"/>
              <w:autoSpaceDN w:val="0"/>
              <w:adjustRightInd w:val="0"/>
              <w:spacing w:after="120" w:line="240" w:lineRule="auto"/>
              <w:ind w:left="0" w:firstLine="0"/>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программа</w:t>
            </w:r>
            <w:r w:rsidRPr="00A11D8B">
              <w:rPr>
                <w:rFonts w:ascii="Times New Roman" w:eastAsia="Times New Roman" w:hAnsi="Times New Roman"/>
                <w:sz w:val="24"/>
                <w:szCs w:val="24"/>
                <w:lang w:eastAsia="ru-RU"/>
              </w:rPr>
              <w:t xml:space="preserve"> мероприятий Концессионера по строительству, реконструкции и (или) модернизации источников тепловой энергии и (или) тепловых сетей, входящих в состав Объекта соглашения, в целях развития, повышения надежности и энергетической эффективности системы теплоснабжения, подключения (технологического присоединения) теплопотребляющих установок Потребителей к системе теплоснабжения.</w:t>
            </w:r>
          </w:p>
        </w:tc>
      </w:tr>
      <w:tr w:rsidR="00F84D33" w:rsidTr="00676E56">
        <w:tc>
          <w:tcPr>
            <w:tcW w:w="2649" w:type="dxa"/>
          </w:tcPr>
          <w:p w:rsidR="00734956" w:rsidRPr="00A11D8B" w:rsidRDefault="00FE6102" w:rsidP="00734956">
            <w:pPr>
              <w:pStyle w:val="af5"/>
              <w:spacing w:after="120"/>
              <w:ind w:left="0" w:firstLine="0"/>
              <w:rPr>
                <w:b/>
              </w:rPr>
            </w:pPr>
            <w:r w:rsidRPr="00EE6487">
              <w:rPr>
                <w:b/>
              </w:rPr>
              <w:t>Инвестор</w:t>
            </w:r>
          </w:p>
        </w:tc>
        <w:tc>
          <w:tcPr>
            <w:tcW w:w="6696" w:type="dxa"/>
          </w:tcPr>
          <w:p w:rsidR="00734956" w:rsidRPr="00A11D8B" w:rsidRDefault="00FE6102" w:rsidP="00FE6102">
            <w:pPr>
              <w:widowControl w:val="0"/>
              <w:tabs>
                <w:tab w:val="left" w:pos="567"/>
              </w:tabs>
              <w:autoSpaceDE w:val="0"/>
              <w:autoSpaceDN w:val="0"/>
              <w:adjustRightInd w:val="0"/>
              <w:spacing w:after="200" w:line="240" w:lineRule="auto"/>
              <w:ind w:left="0" w:firstLine="0"/>
              <w:rPr>
                <w:rFonts w:ascii="Times New Roman" w:eastAsia="Times New Roman" w:hAnsi="Times New Roman"/>
                <w:sz w:val="24"/>
                <w:szCs w:val="24"/>
                <w:lang w:eastAsia="ru-RU"/>
              </w:rPr>
            </w:pPr>
            <w:r w:rsidRPr="00CD6345">
              <w:rPr>
                <w:rFonts w:ascii="Times New Roman" w:eastAsia="Times New Roman" w:hAnsi="Times New Roman"/>
                <w:sz w:val="24"/>
                <w:szCs w:val="24"/>
                <w:lang w:eastAsia="ru-RU"/>
              </w:rPr>
              <w:t xml:space="preserve">лицо или лиц, входящих в группу лиц, если такое лицо или группа лиц прямо или косвенно владеет </w:t>
            </w:r>
            <w:r>
              <w:rPr>
                <w:rFonts w:ascii="Times New Roman" w:eastAsia="Times New Roman" w:hAnsi="Times New Roman"/>
                <w:sz w:val="24"/>
                <w:szCs w:val="24"/>
                <w:lang w:eastAsia="ru-RU"/>
              </w:rPr>
              <w:t xml:space="preserve">акциями </w:t>
            </w:r>
            <w:r w:rsidRPr="00CD6345">
              <w:rPr>
                <w:rFonts w:ascii="Times New Roman" w:eastAsia="Times New Roman" w:hAnsi="Times New Roman"/>
                <w:sz w:val="24"/>
                <w:szCs w:val="24"/>
                <w:lang w:eastAsia="ru-RU"/>
              </w:rPr>
              <w:t xml:space="preserve">Концессионера и предоставляет Концессионеру </w:t>
            </w:r>
            <w:r>
              <w:rPr>
                <w:rFonts w:ascii="Times New Roman" w:eastAsia="Times New Roman" w:hAnsi="Times New Roman"/>
                <w:sz w:val="24"/>
                <w:szCs w:val="24"/>
                <w:lang w:eastAsia="ru-RU"/>
              </w:rPr>
              <w:t>Собственные инвестиции.</w:t>
            </w:r>
          </w:p>
        </w:tc>
      </w:tr>
      <w:tr w:rsidR="00F84D33" w:rsidTr="00676E56">
        <w:tc>
          <w:tcPr>
            <w:tcW w:w="2649" w:type="dxa"/>
          </w:tcPr>
          <w:p w:rsidR="00734956" w:rsidRPr="00A11D8B" w:rsidRDefault="00322399" w:rsidP="00734956">
            <w:pPr>
              <w:pStyle w:val="af5"/>
              <w:spacing w:after="120"/>
              <w:ind w:left="0" w:firstLine="0"/>
              <w:rPr>
                <w:b/>
              </w:rPr>
            </w:pPr>
            <w:r w:rsidRPr="00A11D8B">
              <w:rPr>
                <w:b/>
                <w:lang w:eastAsia="ja-JP"/>
              </w:rPr>
              <w:t>Исполнительная документация</w:t>
            </w:r>
          </w:p>
        </w:tc>
        <w:tc>
          <w:tcPr>
            <w:tcW w:w="6696" w:type="dxa"/>
          </w:tcPr>
          <w:p w:rsidR="00734956" w:rsidRPr="00A11D8B" w:rsidRDefault="00322399" w:rsidP="00322399">
            <w:pPr>
              <w:widowControl w:val="0"/>
              <w:autoSpaceDE w:val="0"/>
              <w:autoSpaceDN w:val="0"/>
              <w:adjustRightInd w:val="0"/>
              <w:spacing w:after="200" w:line="240" w:lineRule="auto"/>
              <w:ind w:left="0" w:firstLine="0"/>
              <w:rPr>
                <w:rFonts w:ascii="Times New Roman" w:eastAsia="Times New Roman" w:hAnsi="Times New Roman"/>
                <w:sz w:val="24"/>
                <w:szCs w:val="24"/>
                <w:lang w:eastAsia="ru-RU"/>
              </w:rPr>
            </w:pPr>
            <w:r w:rsidRPr="00A11D8B">
              <w:rPr>
                <w:rFonts w:ascii="Times New Roman" w:eastAsia="Times New Roman" w:hAnsi="Times New Roman"/>
                <w:sz w:val="24"/>
                <w:szCs w:val="24"/>
                <w:lang w:eastAsia="ja-JP"/>
              </w:rPr>
              <w:t>означает документацию, оформляемую в процессе выполнения Работ и фиксирующую как процесс производства строительно-монтажных работ на Объекте соглашения, так и условия производства работ, а также техническо</w:t>
            </w:r>
            <w:r>
              <w:rPr>
                <w:rFonts w:ascii="Times New Roman" w:eastAsia="Times New Roman" w:hAnsi="Times New Roman"/>
                <w:sz w:val="24"/>
                <w:szCs w:val="24"/>
                <w:lang w:eastAsia="ja-JP"/>
              </w:rPr>
              <w:t>е состояние Объекта соглашения.</w:t>
            </w:r>
          </w:p>
        </w:tc>
      </w:tr>
      <w:tr w:rsidR="00F84D33" w:rsidTr="00676E56">
        <w:tc>
          <w:tcPr>
            <w:tcW w:w="2649" w:type="dxa"/>
          </w:tcPr>
          <w:p w:rsidR="00734956" w:rsidRPr="00A11D8B" w:rsidRDefault="00885F6B" w:rsidP="00734956">
            <w:pPr>
              <w:pStyle w:val="af5"/>
              <w:spacing w:after="120"/>
              <w:ind w:left="0" w:firstLine="0"/>
              <w:rPr>
                <w:b/>
              </w:rPr>
            </w:pPr>
            <w:r>
              <w:rPr>
                <w:b/>
              </w:rPr>
              <w:t>Компенсация при прекращении</w:t>
            </w:r>
          </w:p>
        </w:tc>
        <w:tc>
          <w:tcPr>
            <w:tcW w:w="6696" w:type="dxa"/>
          </w:tcPr>
          <w:p w:rsidR="00734956" w:rsidRPr="00A11D8B" w:rsidRDefault="00322399" w:rsidP="00734956">
            <w:pPr>
              <w:widowControl w:val="0"/>
              <w:autoSpaceDE w:val="0"/>
              <w:autoSpaceDN w:val="0"/>
              <w:adjustRightInd w:val="0"/>
              <w:spacing w:after="120" w:line="240" w:lineRule="auto"/>
              <w:ind w:left="0" w:firstLine="0"/>
              <w:rPr>
                <w:rFonts w:ascii="Times New Roman" w:eastAsia="Times New Roman" w:hAnsi="Times New Roman"/>
                <w:sz w:val="24"/>
                <w:szCs w:val="24"/>
                <w:lang w:eastAsia="ru-RU"/>
              </w:rPr>
            </w:pPr>
            <w:r>
              <w:rPr>
                <w:rFonts w:ascii="Times New Roman" w:eastAsia="Times New Roman" w:hAnsi="Times New Roman"/>
                <w:sz w:val="24"/>
                <w:szCs w:val="24"/>
                <w:lang w:eastAsia="ru-RU"/>
              </w:rPr>
              <w:t>сумма</w:t>
            </w:r>
            <w:r w:rsidRPr="00A11D8B">
              <w:rPr>
                <w:rFonts w:ascii="Times New Roman" w:eastAsia="Times New Roman" w:hAnsi="Times New Roman"/>
                <w:sz w:val="24"/>
                <w:szCs w:val="24"/>
                <w:lang w:eastAsia="ru-RU"/>
              </w:rPr>
              <w:t>,</w:t>
            </w:r>
            <w:r w:rsidRPr="00A11D8B">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 xml:space="preserve">подлежащая </w:t>
            </w:r>
            <w:r w:rsidRPr="00A11D8B">
              <w:rPr>
                <w:rFonts w:ascii="Times New Roman" w:eastAsia="MS Mincho" w:hAnsi="Times New Roman"/>
                <w:sz w:val="24"/>
                <w:szCs w:val="24"/>
                <w:lang w:eastAsia="ru-RU"/>
              </w:rPr>
              <w:t>выпла</w:t>
            </w:r>
            <w:r>
              <w:rPr>
                <w:rFonts w:ascii="Times New Roman" w:eastAsia="MS Mincho" w:hAnsi="Times New Roman"/>
                <w:sz w:val="24"/>
                <w:szCs w:val="24"/>
                <w:lang w:eastAsia="ru-RU"/>
              </w:rPr>
              <w:t>те</w:t>
            </w:r>
            <w:r w:rsidRPr="00A11D8B">
              <w:rPr>
                <w:rFonts w:ascii="Times New Roman" w:eastAsia="MS Mincho" w:hAnsi="Times New Roman"/>
                <w:sz w:val="24"/>
                <w:szCs w:val="24"/>
                <w:lang w:eastAsia="ru-RU"/>
              </w:rPr>
              <w:t xml:space="preserve"> в пользу Концессионера в случае, если Дата прекращения концессионного соглашения приходится на дату, предшествующую Дате истечения срока концессионного соглашения, в соответствии с</w:t>
            </w:r>
            <w:r>
              <w:rPr>
                <w:rFonts w:ascii="Times New Roman" w:eastAsia="MS Mincho" w:hAnsi="Times New Roman"/>
                <w:sz w:val="24"/>
                <w:szCs w:val="24"/>
                <w:lang w:eastAsia="ru-RU"/>
              </w:rPr>
              <w:t xml:space="preserve"> Приложением 14.</w:t>
            </w:r>
          </w:p>
        </w:tc>
      </w:tr>
      <w:tr w:rsidR="00F84D33" w:rsidTr="00676E56">
        <w:tc>
          <w:tcPr>
            <w:tcW w:w="2649" w:type="dxa"/>
          </w:tcPr>
          <w:p w:rsidR="00734956" w:rsidRPr="00A11D8B" w:rsidRDefault="00DA7AAE" w:rsidP="00734956">
            <w:pPr>
              <w:pStyle w:val="af5"/>
              <w:spacing w:after="120"/>
              <w:ind w:left="0" w:firstLine="0"/>
              <w:rPr>
                <w:b/>
              </w:rPr>
            </w:pPr>
            <w:r w:rsidRPr="00A11D8B">
              <w:rPr>
                <w:rFonts w:eastAsia="Times New Roman CYR"/>
                <w:b/>
                <w:bCs/>
                <w:kern w:val="3"/>
                <w:lang w:eastAsia="ja-JP" w:bidi="fa-IR"/>
              </w:rPr>
              <w:t>Концедент</w:t>
            </w:r>
          </w:p>
        </w:tc>
        <w:tc>
          <w:tcPr>
            <w:tcW w:w="6696" w:type="dxa"/>
          </w:tcPr>
          <w:p w:rsidR="00734956" w:rsidRPr="00DA7AAE" w:rsidRDefault="00DA7AAE" w:rsidP="00734956">
            <w:pPr>
              <w:widowControl w:val="0"/>
              <w:autoSpaceDE w:val="0"/>
              <w:autoSpaceDN w:val="0"/>
              <w:adjustRightInd w:val="0"/>
              <w:spacing w:after="120" w:line="240" w:lineRule="auto"/>
              <w:ind w:left="0" w:firstLine="0"/>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w:t>
            </w:r>
            <w:r w:rsidRPr="00DA7AAE">
              <w:rPr>
                <w:rFonts w:ascii="Times New Roman" w:eastAsia="Times New Roman" w:hAnsi="Times New Roman"/>
                <w:i/>
                <w:sz w:val="24"/>
                <w:szCs w:val="24"/>
                <w:lang w:eastAsia="ru-RU"/>
              </w:rPr>
              <w:t>указать наименование Концедента</w:t>
            </w:r>
            <w:r>
              <w:rPr>
                <w:rFonts w:ascii="Times New Roman" w:eastAsia="Times New Roman" w:hAnsi="Times New Roman"/>
                <w:sz w:val="24"/>
                <w:szCs w:val="24"/>
                <w:lang w:val="en-US" w:eastAsia="ru-RU"/>
              </w:rPr>
              <w:t>]</w:t>
            </w:r>
          </w:p>
        </w:tc>
      </w:tr>
      <w:tr w:rsidR="00F84D33" w:rsidTr="00676E56">
        <w:tc>
          <w:tcPr>
            <w:tcW w:w="2649" w:type="dxa"/>
          </w:tcPr>
          <w:p w:rsidR="00734956" w:rsidRPr="00A11D8B" w:rsidRDefault="00DA7AAE" w:rsidP="00734956">
            <w:pPr>
              <w:pStyle w:val="af5"/>
              <w:spacing w:after="120"/>
              <w:ind w:left="0" w:firstLine="0"/>
              <w:rPr>
                <w:b/>
              </w:rPr>
            </w:pPr>
            <w:r w:rsidRPr="00A11D8B">
              <w:rPr>
                <w:rFonts w:eastAsia="Times New Roman CYR"/>
                <w:b/>
                <w:bCs/>
              </w:rPr>
              <w:t>Концессионер</w:t>
            </w:r>
          </w:p>
        </w:tc>
        <w:tc>
          <w:tcPr>
            <w:tcW w:w="6696" w:type="dxa"/>
          </w:tcPr>
          <w:p w:rsidR="00734956" w:rsidRPr="00A11D8B" w:rsidRDefault="00DA7AAE" w:rsidP="00734956">
            <w:pPr>
              <w:widowControl w:val="0"/>
              <w:autoSpaceDE w:val="0"/>
              <w:autoSpaceDN w:val="0"/>
              <w:adjustRightInd w:val="0"/>
              <w:spacing w:after="120" w:line="240" w:lineRule="auto"/>
              <w:ind w:left="0" w:firstLine="0"/>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w:t>
            </w:r>
            <w:r w:rsidRPr="00DA7AAE">
              <w:rPr>
                <w:rFonts w:ascii="Times New Roman" w:eastAsia="Times New Roman" w:hAnsi="Times New Roman"/>
                <w:i/>
                <w:sz w:val="24"/>
                <w:szCs w:val="24"/>
                <w:lang w:eastAsia="ru-RU"/>
              </w:rPr>
              <w:t xml:space="preserve">указать наименование </w:t>
            </w:r>
            <w:r>
              <w:rPr>
                <w:rFonts w:ascii="Times New Roman" w:eastAsia="Times New Roman" w:hAnsi="Times New Roman"/>
                <w:i/>
                <w:sz w:val="24"/>
                <w:szCs w:val="24"/>
                <w:lang w:eastAsia="ru-RU"/>
              </w:rPr>
              <w:t>Концессионера</w:t>
            </w:r>
            <w:r>
              <w:rPr>
                <w:rFonts w:ascii="Times New Roman" w:eastAsia="Times New Roman" w:hAnsi="Times New Roman"/>
                <w:sz w:val="24"/>
                <w:szCs w:val="24"/>
                <w:lang w:val="en-US" w:eastAsia="ru-RU"/>
              </w:rPr>
              <w:t>]</w:t>
            </w:r>
          </w:p>
        </w:tc>
      </w:tr>
      <w:tr w:rsidR="00F84D33" w:rsidTr="00676E56">
        <w:tc>
          <w:tcPr>
            <w:tcW w:w="2649" w:type="dxa"/>
          </w:tcPr>
          <w:p w:rsidR="00734956" w:rsidRPr="00A11D8B" w:rsidRDefault="00DA7AAE" w:rsidP="00734956">
            <w:pPr>
              <w:pStyle w:val="af5"/>
              <w:spacing w:after="120"/>
              <w:ind w:left="0" w:firstLine="0"/>
              <w:rPr>
                <w:b/>
              </w:rPr>
            </w:pPr>
            <w:r w:rsidRPr="00A11D8B">
              <w:rPr>
                <w:b/>
              </w:rPr>
              <w:t xml:space="preserve">Концессионная </w:t>
            </w:r>
            <w:r w:rsidRPr="00A11D8B">
              <w:rPr>
                <w:b/>
              </w:rPr>
              <w:lastRenderedPageBreak/>
              <w:t>деятельность</w:t>
            </w:r>
          </w:p>
        </w:tc>
        <w:tc>
          <w:tcPr>
            <w:tcW w:w="6696" w:type="dxa"/>
          </w:tcPr>
          <w:p w:rsidR="00734956" w:rsidRPr="007969E1" w:rsidRDefault="007969E1" w:rsidP="00734956">
            <w:pPr>
              <w:widowControl w:val="0"/>
              <w:autoSpaceDE w:val="0"/>
              <w:autoSpaceDN w:val="0"/>
              <w:adjustRightInd w:val="0"/>
              <w:spacing w:after="120" w:line="240" w:lineRule="auto"/>
              <w:ind w:left="0" w:firstLine="0"/>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lastRenderedPageBreak/>
              <w:t>деятельность Концессионера,</w:t>
            </w:r>
            <w:r>
              <w:rPr>
                <w:rFonts w:ascii="Times New Roman" w:eastAsia="Times New Roman" w:hAnsi="Times New Roman"/>
                <w:sz w:val="24"/>
                <w:szCs w:val="24"/>
                <w:lang w:eastAsia="ru-RU"/>
              </w:rPr>
              <w:t xml:space="preserve"> осуществляемая</w:t>
            </w:r>
            <w:r w:rsidRPr="00A11D8B">
              <w:rPr>
                <w:rFonts w:ascii="Times New Roman" w:eastAsia="Times New Roman" w:hAnsi="Times New Roman"/>
                <w:sz w:val="24"/>
                <w:szCs w:val="24"/>
                <w:lang w:eastAsia="ru-RU"/>
              </w:rPr>
              <w:t xml:space="preserve"> с использованием (эксплуатацией) Объекта соглашения, </w:t>
            </w:r>
            <w:r w:rsidRPr="00A11D8B">
              <w:rPr>
                <w:rFonts w:ascii="Times New Roman" w:eastAsia="Times New Roman" w:hAnsi="Times New Roman"/>
                <w:sz w:val="24"/>
                <w:szCs w:val="24"/>
                <w:lang w:eastAsia="ru-RU"/>
              </w:rPr>
              <w:lastRenderedPageBreak/>
              <w:t xml:space="preserve">предусмотренную пунктом </w:t>
            </w:r>
            <w:r w:rsidRPr="002E37B2">
              <w:rPr>
                <w:rFonts w:ascii="Times New Roman" w:eastAsia="Times New Roman" w:hAnsi="Times New Roman"/>
                <w:sz w:val="24"/>
                <w:szCs w:val="24"/>
                <w:lang w:eastAsia="ru-RU"/>
              </w:rPr>
              <w:fldChar w:fldCharType="begin"/>
            </w:r>
            <w:r w:rsidRPr="00A11D8B">
              <w:rPr>
                <w:rFonts w:ascii="Times New Roman" w:eastAsia="Times New Roman" w:hAnsi="Times New Roman"/>
                <w:sz w:val="24"/>
                <w:szCs w:val="24"/>
                <w:lang w:eastAsia="ru-RU"/>
              </w:rPr>
              <w:instrText xml:space="preserve"> REF _Ref467662237 \r \h </w:instrText>
            </w:r>
            <w:r>
              <w:rPr>
                <w:rFonts w:ascii="Times New Roman" w:eastAsia="Times New Roman" w:hAnsi="Times New Roman"/>
                <w:sz w:val="24"/>
                <w:szCs w:val="24"/>
                <w:lang w:eastAsia="ru-RU"/>
              </w:rPr>
              <w:instrText xml:space="preserve"> \* MERGEFORMAT </w:instrText>
            </w:r>
            <w:r w:rsidRPr="002E37B2">
              <w:rPr>
                <w:rFonts w:ascii="Times New Roman" w:eastAsia="Times New Roman" w:hAnsi="Times New Roman"/>
                <w:sz w:val="24"/>
                <w:szCs w:val="24"/>
                <w:lang w:eastAsia="ru-RU"/>
              </w:rPr>
            </w:r>
            <w:r w:rsidRPr="002E37B2">
              <w:rPr>
                <w:rFonts w:ascii="Times New Roman" w:eastAsia="Times New Roman" w:hAnsi="Times New Roman"/>
                <w:sz w:val="24"/>
                <w:szCs w:val="24"/>
                <w:lang w:eastAsia="ru-RU"/>
              </w:rPr>
              <w:fldChar w:fldCharType="separate"/>
            </w:r>
            <w:r w:rsidR="002B28E0">
              <w:rPr>
                <w:rFonts w:ascii="Times New Roman" w:eastAsia="Times New Roman" w:hAnsi="Times New Roman"/>
                <w:sz w:val="24"/>
                <w:szCs w:val="24"/>
                <w:lang w:eastAsia="ru-RU"/>
              </w:rPr>
              <w:t>2.1(b)</w:t>
            </w:r>
            <w:r w:rsidRPr="002E37B2">
              <w:rPr>
                <w:rFonts w:ascii="Times New Roman" w:eastAsia="Times New Roman" w:hAnsi="Times New Roman"/>
                <w:sz w:val="24"/>
                <w:szCs w:val="24"/>
                <w:lang w:eastAsia="ru-RU"/>
              </w:rPr>
              <w:fldChar w:fldCharType="end"/>
            </w:r>
            <w:r>
              <w:rPr>
                <w:rFonts w:ascii="Times New Roman" w:eastAsia="Times New Roman" w:hAnsi="Times New Roman"/>
                <w:sz w:val="24"/>
                <w:szCs w:val="24"/>
                <w:lang w:eastAsia="ru-RU"/>
              </w:rPr>
              <w:t xml:space="preserve">.  </w:t>
            </w:r>
          </w:p>
        </w:tc>
      </w:tr>
      <w:tr w:rsidR="006D24F9" w:rsidTr="00F84D33">
        <w:tc>
          <w:tcPr>
            <w:tcW w:w="2649" w:type="dxa"/>
          </w:tcPr>
          <w:p w:rsidR="006D24F9" w:rsidRPr="00A11D8B" w:rsidRDefault="006D24F9" w:rsidP="006D24F9">
            <w:pPr>
              <w:pStyle w:val="af5"/>
              <w:spacing w:after="120"/>
              <w:ind w:left="0" w:firstLine="0"/>
              <w:rPr>
                <w:b/>
              </w:rPr>
            </w:pPr>
            <w:r>
              <w:rPr>
                <w:b/>
                <w:lang w:val="en-US"/>
              </w:rPr>
              <w:lastRenderedPageBreak/>
              <w:t>[</w:t>
            </w:r>
            <w:r>
              <w:rPr>
                <w:b/>
              </w:rPr>
              <w:t>Концессионная плата</w:t>
            </w:r>
            <w:r>
              <w:rPr>
                <w:b/>
                <w:lang w:val="en-US"/>
              </w:rPr>
              <w:t>]</w:t>
            </w:r>
          </w:p>
        </w:tc>
        <w:tc>
          <w:tcPr>
            <w:tcW w:w="6696" w:type="dxa"/>
          </w:tcPr>
          <w:p w:rsidR="006D24F9" w:rsidRPr="00A11D8B" w:rsidRDefault="006D24F9" w:rsidP="006D24F9">
            <w:pPr>
              <w:widowControl w:val="0"/>
              <w:autoSpaceDE w:val="0"/>
              <w:autoSpaceDN w:val="0"/>
              <w:adjustRightInd w:val="0"/>
              <w:spacing w:after="120" w:line="240" w:lineRule="auto"/>
              <w:ind w:left="0" w:firstLine="0"/>
              <w:rPr>
                <w:rFonts w:ascii="Times New Roman" w:eastAsia="Times New Roman" w:hAnsi="Times New Roman"/>
                <w:sz w:val="24"/>
                <w:szCs w:val="24"/>
                <w:lang w:eastAsia="ru-RU"/>
              </w:rPr>
            </w:pPr>
            <w:r w:rsidRPr="007F0984">
              <w:rPr>
                <w:rFonts w:ascii="Times New Roman" w:eastAsia="Times New Roman" w:hAnsi="Times New Roman"/>
                <w:sz w:val="24"/>
                <w:szCs w:val="24"/>
                <w:lang w:eastAsia="ru-RU"/>
              </w:rPr>
              <w:t>[</w:t>
            </w:r>
            <w:r>
              <w:rPr>
                <w:rFonts w:ascii="Times New Roman" w:eastAsia="Times New Roman" w:hAnsi="Times New Roman"/>
                <w:sz w:val="24"/>
                <w:szCs w:val="24"/>
                <w:lang w:eastAsia="ru-RU"/>
              </w:rPr>
              <w:t>плата, предусмотренная статьей 41 ФЗ «О концессионных соглашениях».</w:t>
            </w:r>
            <w:r w:rsidRPr="007F0984">
              <w:rPr>
                <w:rFonts w:ascii="Times New Roman" w:eastAsia="Times New Roman" w:hAnsi="Times New Roman"/>
                <w:sz w:val="24"/>
                <w:szCs w:val="24"/>
                <w:lang w:eastAsia="ru-RU"/>
              </w:rPr>
              <w:t>]</w:t>
            </w:r>
          </w:p>
        </w:tc>
      </w:tr>
      <w:tr w:rsidR="00F84D33" w:rsidTr="00676E56">
        <w:tc>
          <w:tcPr>
            <w:tcW w:w="2649" w:type="dxa"/>
          </w:tcPr>
          <w:p w:rsidR="00734956" w:rsidRPr="00A11D8B" w:rsidRDefault="002E796B" w:rsidP="00734956">
            <w:pPr>
              <w:pStyle w:val="af5"/>
              <w:spacing w:after="120"/>
              <w:ind w:left="0" w:firstLine="0"/>
              <w:rPr>
                <w:b/>
              </w:rPr>
            </w:pPr>
            <w:r w:rsidRPr="00A11D8B">
              <w:rPr>
                <w:b/>
              </w:rPr>
              <w:t>Концессионное соглашение</w:t>
            </w:r>
          </w:p>
        </w:tc>
        <w:tc>
          <w:tcPr>
            <w:tcW w:w="6696" w:type="dxa"/>
          </w:tcPr>
          <w:p w:rsidR="00734956" w:rsidRPr="00A11D8B" w:rsidRDefault="002E796B" w:rsidP="00734956">
            <w:pPr>
              <w:widowControl w:val="0"/>
              <w:autoSpaceDE w:val="0"/>
              <w:autoSpaceDN w:val="0"/>
              <w:adjustRightInd w:val="0"/>
              <w:spacing w:after="120" w:line="240" w:lineRule="auto"/>
              <w:ind w:left="0" w:firstLine="0"/>
              <w:rPr>
                <w:rFonts w:ascii="Times New Roman" w:eastAsia="Times New Roman" w:hAnsi="Times New Roman"/>
                <w:sz w:val="24"/>
                <w:szCs w:val="24"/>
                <w:lang w:eastAsia="ru-RU"/>
              </w:rPr>
            </w:pPr>
            <w:r w:rsidRPr="00A11D8B">
              <w:rPr>
                <w:rFonts w:ascii="Times New Roman" w:eastAsia="Times New Roman" w:hAnsi="Times New Roman"/>
                <w:bCs/>
                <w:sz w:val="24"/>
                <w:szCs w:val="24"/>
                <w:lang w:eastAsia="ru-RU"/>
              </w:rPr>
              <w:t>настоящее соглашение.</w:t>
            </w:r>
          </w:p>
        </w:tc>
      </w:tr>
      <w:tr w:rsidR="00F84D33" w:rsidTr="00676E56">
        <w:tc>
          <w:tcPr>
            <w:tcW w:w="2649" w:type="dxa"/>
          </w:tcPr>
          <w:p w:rsidR="00734956" w:rsidRPr="00A11D8B" w:rsidRDefault="00477AAB" w:rsidP="00734956">
            <w:pPr>
              <w:pStyle w:val="af5"/>
              <w:spacing w:after="120"/>
              <w:ind w:left="0" w:firstLine="0"/>
              <w:rPr>
                <w:b/>
              </w:rPr>
            </w:pPr>
            <w:r w:rsidRPr="00A11D8B">
              <w:rPr>
                <w:b/>
              </w:rPr>
              <w:t>Лицо, относящееся к концеденту</w:t>
            </w:r>
          </w:p>
        </w:tc>
        <w:tc>
          <w:tcPr>
            <w:tcW w:w="6696" w:type="dxa"/>
          </w:tcPr>
          <w:p w:rsidR="00734956" w:rsidRPr="00A11D8B" w:rsidRDefault="00477AAB" w:rsidP="009B3899">
            <w:pPr>
              <w:widowControl w:val="0"/>
              <w:autoSpaceDE w:val="0"/>
              <w:autoSpaceDN w:val="0"/>
              <w:adjustRightInd w:val="0"/>
              <w:spacing w:after="120" w:line="240" w:lineRule="auto"/>
              <w:ind w:left="0" w:firstLine="0"/>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Уполномоченный орган (включая его представителей и сотрудников, консультантов Уполномоченного органа и Концедента), а также муниципальные органы Концедента и подведомственные им организации (включая их представителей и сотрудников), которые имеют полномочия, непосредственно относящиеся к осуществлению Проекта.</w:t>
            </w:r>
          </w:p>
        </w:tc>
      </w:tr>
      <w:tr w:rsidR="00F84D33" w:rsidTr="00676E56">
        <w:tc>
          <w:tcPr>
            <w:tcW w:w="2649" w:type="dxa"/>
          </w:tcPr>
          <w:p w:rsidR="00734956" w:rsidRPr="00A11D8B" w:rsidRDefault="00477AAB" w:rsidP="00734956">
            <w:pPr>
              <w:pStyle w:val="af5"/>
              <w:spacing w:after="120"/>
              <w:ind w:left="0" w:firstLine="0"/>
              <w:rPr>
                <w:b/>
              </w:rPr>
            </w:pPr>
            <w:r>
              <w:rPr>
                <w:b/>
              </w:rPr>
              <w:t xml:space="preserve">Лицо, относящееся к </w:t>
            </w:r>
            <w:r w:rsidRPr="00477AAB">
              <w:rPr>
                <w:b/>
              </w:rPr>
              <w:t>[</w:t>
            </w:r>
            <w:r w:rsidR="009B3899">
              <w:rPr>
                <w:b/>
                <w:i/>
              </w:rPr>
              <w:t>субъект РФ</w:t>
            </w:r>
            <w:r w:rsidRPr="00477AAB">
              <w:rPr>
                <w:b/>
              </w:rPr>
              <w:t>]</w:t>
            </w:r>
          </w:p>
        </w:tc>
        <w:tc>
          <w:tcPr>
            <w:tcW w:w="6696" w:type="dxa"/>
          </w:tcPr>
          <w:p w:rsidR="00734956" w:rsidRPr="00A11D8B" w:rsidRDefault="00477AAB" w:rsidP="009B3899">
            <w:pPr>
              <w:widowControl w:val="0"/>
              <w:autoSpaceDE w:val="0"/>
              <w:autoSpaceDN w:val="0"/>
              <w:adjustRightInd w:val="0"/>
              <w:spacing w:after="120" w:line="240" w:lineRule="auto"/>
              <w:ind w:left="0" w:firstLine="0"/>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Уполномоченный орган</w:t>
            </w:r>
            <w:r>
              <w:rPr>
                <w:rFonts w:ascii="Times New Roman" w:eastAsia="Times New Roman" w:hAnsi="Times New Roman"/>
                <w:sz w:val="24"/>
                <w:szCs w:val="24"/>
                <w:lang w:eastAsia="ru-RU"/>
              </w:rPr>
              <w:t xml:space="preserve"> </w:t>
            </w:r>
            <w:r w:rsidR="00403CD0" w:rsidRPr="00403CD0">
              <w:rPr>
                <w:rFonts w:ascii="Times New Roman" w:eastAsia="Times New Roman" w:hAnsi="Times New Roman"/>
                <w:sz w:val="24"/>
                <w:szCs w:val="24"/>
                <w:lang w:eastAsia="ru-RU"/>
              </w:rPr>
              <w:t>[</w:t>
            </w:r>
            <w:r w:rsidR="00403CD0">
              <w:rPr>
                <w:rFonts w:ascii="Times New Roman" w:eastAsia="Times New Roman" w:hAnsi="Times New Roman"/>
                <w:sz w:val="24"/>
                <w:szCs w:val="24"/>
                <w:lang w:eastAsia="ru-RU"/>
              </w:rPr>
              <w:t>●</w:t>
            </w:r>
            <w:r w:rsidR="00403CD0" w:rsidRPr="00403CD0">
              <w:rPr>
                <w:rFonts w:ascii="Times New Roman" w:eastAsia="Times New Roman" w:hAnsi="Times New Roman"/>
                <w:sz w:val="24"/>
                <w:szCs w:val="24"/>
                <w:lang w:eastAsia="ru-RU"/>
              </w:rPr>
              <w:t>]</w:t>
            </w:r>
            <w:r w:rsidRPr="00A11D8B">
              <w:rPr>
                <w:rFonts w:ascii="Times New Roman" w:eastAsia="Times New Roman" w:hAnsi="Times New Roman"/>
                <w:sz w:val="24"/>
                <w:szCs w:val="24"/>
                <w:lang w:eastAsia="ru-RU"/>
              </w:rPr>
              <w:t xml:space="preserve"> (включая его представителей и сотрудников, консультантов Уполномоченного органа </w:t>
            </w:r>
            <w:r w:rsidR="00403CD0" w:rsidRPr="00403CD0">
              <w:rPr>
                <w:rFonts w:ascii="Times New Roman" w:eastAsia="Times New Roman" w:hAnsi="Times New Roman"/>
                <w:sz w:val="24"/>
                <w:szCs w:val="24"/>
                <w:lang w:eastAsia="ru-RU"/>
              </w:rPr>
              <w:t>[</w:t>
            </w:r>
            <w:r w:rsidR="00403CD0">
              <w:rPr>
                <w:rFonts w:ascii="Times New Roman" w:eastAsia="Times New Roman" w:hAnsi="Times New Roman"/>
                <w:sz w:val="24"/>
                <w:szCs w:val="24"/>
                <w:lang w:eastAsia="ru-RU"/>
              </w:rPr>
              <w:t>●</w:t>
            </w:r>
            <w:r w:rsidR="00403CD0" w:rsidRPr="00403CD0">
              <w:rPr>
                <w:rFonts w:ascii="Times New Roman" w:eastAsia="Times New Roman" w:hAnsi="Times New Roman"/>
                <w:sz w:val="24"/>
                <w:szCs w:val="24"/>
                <w:lang w:eastAsia="ru-RU"/>
              </w:rPr>
              <w:t>]</w:t>
            </w:r>
            <w:r w:rsidRPr="00A11D8B">
              <w:rPr>
                <w:rFonts w:ascii="Times New Roman" w:eastAsia="Times New Roman" w:hAnsi="Times New Roman"/>
                <w:sz w:val="24"/>
                <w:szCs w:val="24"/>
                <w:lang w:eastAsia="ru-RU"/>
              </w:rPr>
              <w:t xml:space="preserve">), а также </w:t>
            </w:r>
            <w:r>
              <w:rPr>
                <w:rFonts w:ascii="Times New Roman" w:eastAsia="Times New Roman" w:hAnsi="Times New Roman"/>
                <w:sz w:val="24"/>
                <w:szCs w:val="24"/>
                <w:lang w:eastAsia="ru-RU"/>
              </w:rPr>
              <w:t xml:space="preserve">органы исполнительной власти </w:t>
            </w:r>
            <w:r w:rsidR="00403CD0" w:rsidRPr="00403CD0">
              <w:rPr>
                <w:rFonts w:ascii="Times New Roman" w:eastAsia="Times New Roman" w:hAnsi="Times New Roman"/>
                <w:sz w:val="24"/>
                <w:szCs w:val="24"/>
                <w:lang w:eastAsia="ru-RU"/>
              </w:rPr>
              <w:t>[</w:t>
            </w:r>
            <w:r w:rsidR="00403CD0">
              <w:rPr>
                <w:rFonts w:ascii="Times New Roman" w:eastAsia="Times New Roman" w:hAnsi="Times New Roman"/>
                <w:sz w:val="24"/>
                <w:szCs w:val="24"/>
                <w:lang w:eastAsia="ru-RU"/>
              </w:rPr>
              <w:t>●</w:t>
            </w:r>
            <w:r w:rsidR="00403CD0" w:rsidRPr="00403CD0">
              <w:rPr>
                <w:rFonts w:ascii="Times New Roman" w:eastAsia="Times New Roman" w:hAnsi="Times New Roman"/>
                <w:sz w:val="24"/>
                <w:szCs w:val="24"/>
                <w:lang w:eastAsia="ru-RU"/>
              </w:rPr>
              <w:t>]</w:t>
            </w:r>
            <w:r w:rsidRPr="00A11D8B">
              <w:rPr>
                <w:rFonts w:ascii="Times New Roman" w:eastAsia="Times New Roman" w:hAnsi="Times New Roman"/>
                <w:sz w:val="24"/>
                <w:szCs w:val="24"/>
                <w:lang w:eastAsia="ru-RU"/>
              </w:rPr>
              <w:t xml:space="preserve"> и подведомственные им организации (включая их представителей и сотрудников), которые имеют полномочия, непосредственно относящиеся к осуществлению Проекта.</w:t>
            </w:r>
          </w:p>
        </w:tc>
      </w:tr>
      <w:tr w:rsidR="00F84D33" w:rsidTr="00676E56">
        <w:tc>
          <w:tcPr>
            <w:tcW w:w="2649" w:type="dxa"/>
          </w:tcPr>
          <w:p w:rsidR="00477AAB" w:rsidRPr="00403CD0" w:rsidRDefault="00403CD0" w:rsidP="00477AAB">
            <w:pPr>
              <w:pStyle w:val="af5"/>
              <w:spacing w:after="120"/>
              <w:ind w:left="0" w:firstLine="0"/>
              <w:rPr>
                <w:b/>
              </w:rPr>
            </w:pPr>
            <w:r w:rsidRPr="00A11D8B">
              <w:rPr>
                <w:b/>
              </w:rPr>
              <w:t>Лицо, относящееся к концессионер</w:t>
            </w:r>
            <w:r>
              <w:rPr>
                <w:b/>
              </w:rPr>
              <w:t>у</w:t>
            </w:r>
          </w:p>
        </w:tc>
        <w:tc>
          <w:tcPr>
            <w:tcW w:w="6696" w:type="dxa"/>
          </w:tcPr>
          <w:p w:rsidR="00477AAB" w:rsidRPr="00A11D8B" w:rsidRDefault="00403CD0" w:rsidP="00477AAB">
            <w:pPr>
              <w:widowControl w:val="0"/>
              <w:autoSpaceDE w:val="0"/>
              <w:autoSpaceDN w:val="0"/>
              <w:adjustRightInd w:val="0"/>
              <w:spacing w:after="120" w:line="240" w:lineRule="auto"/>
              <w:ind w:left="0" w:firstLine="0"/>
              <w:rPr>
                <w:rFonts w:ascii="Times New Roman" w:eastAsia="Times New Roman" w:hAnsi="Times New Roman"/>
                <w:sz w:val="24"/>
                <w:szCs w:val="24"/>
                <w:lang w:eastAsia="ru-RU"/>
              </w:rPr>
            </w:pPr>
            <w:r>
              <w:rPr>
                <w:rFonts w:ascii="Times New Roman" w:eastAsia="Times New Roman" w:hAnsi="Times New Roman"/>
                <w:sz w:val="24"/>
                <w:szCs w:val="24"/>
                <w:lang w:eastAsia="ru-RU"/>
              </w:rPr>
              <w:t>Генеральный подрядчик, Генеральный проектировщик и Эксплуатирующая организация.</w:t>
            </w:r>
          </w:p>
        </w:tc>
      </w:tr>
      <w:tr w:rsidR="00F84D33" w:rsidTr="00676E56">
        <w:tc>
          <w:tcPr>
            <w:tcW w:w="2649" w:type="dxa"/>
          </w:tcPr>
          <w:p w:rsidR="00477AAB" w:rsidRPr="00A11D8B" w:rsidRDefault="00403CD0" w:rsidP="00477AAB">
            <w:pPr>
              <w:pStyle w:val="af5"/>
              <w:spacing w:after="120"/>
              <w:ind w:left="0" w:firstLine="0"/>
              <w:rPr>
                <w:b/>
              </w:rPr>
            </w:pPr>
            <w:r>
              <w:rPr>
                <w:b/>
              </w:rPr>
              <w:t>Недополученные доходы</w:t>
            </w:r>
          </w:p>
        </w:tc>
        <w:tc>
          <w:tcPr>
            <w:tcW w:w="6696" w:type="dxa"/>
          </w:tcPr>
          <w:p w:rsidR="00477AAB" w:rsidRPr="00A11D8B" w:rsidRDefault="00403CD0" w:rsidP="00477AAB">
            <w:pPr>
              <w:widowControl w:val="0"/>
              <w:autoSpaceDE w:val="0"/>
              <w:autoSpaceDN w:val="0"/>
              <w:adjustRightInd w:val="0"/>
              <w:spacing w:after="120" w:line="240" w:lineRule="auto"/>
              <w:ind w:left="0" w:firstLine="0"/>
              <w:rPr>
                <w:rFonts w:ascii="Times New Roman" w:eastAsia="Times New Roman" w:hAnsi="Times New Roman"/>
                <w:sz w:val="24"/>
                <w:szCs w:val="24"/>
                <w:lang w:eastAsia="ru-RU"/>
              </w:rPr>
            </w:pPr>
            <w:r>
              <w:rPr>
                <w:rFonts w:ascii="Times New Roman" w:eastAsia="Times New Roman" w:hAnsi="Times New Roman"/>
                <w:sz w:val="24"/>
                <w:szCs w:val="24"/>
                <w:lang w:eastAsia="ru-RU"/>
              </w:rPr>
              <w:t>недополученные доходы Концессионера</w:t>
            </w:r>
            <w:r w:rsidRPr="003F738B">
              <w:rPr>
                <w:rFonts w:ascii="Times New Roman" w:eastAsia="Times New Roman" w:hAnsi="Times New Roman"/>
                <w:sz w:val="24"/>
                <w:szCs w:val="24"/>
                <w:lang w:eastAsia="ru-RU"/>
              </w:rPr>
              <w:t>, связанны</w:t>
            </w:r>
            <w:r>
              <w:rPr>
                <w:rFonts w:ascii="Times New Roman" w:eastAsia="Times New Roman" w:hAnsi="Times New Roman"/>
                <w:sz w:val="24"/>
                <w:szCs w:val="24"/>
                <w:lang w:eastAsia="ru-RU"/>
              </w:rPr>
              <w:t>е</w:t>
            </w:r>
            <w:r w:rsidRPr="003F738B">
              <w:rPr>
                <w:rFonts w:ascii="Times New Roman" w:eastAsia="Times New Roman" w:hAnsi="Times New Roman"/>
                <w:sz w:val="24"/>
                <w:szCs w:val="24"/>
                <w:lang w:eastAsia="ru-RU"/>
              </w:rPr>
              <w:t xml:space="preserve"> с осуществлением </w:t>
            </w:r>
            <w:r>
              <w:rPr>
                <w:rFonts w:ascii="Times New Roman" w:eastAsia="Times New Roman" w:hAnsi="Times New Roman"/>
                <w:sz w:val="24"/>
                <w:szCs w:val="24"/>
                <w:lang w:eastAsia="ru-RU"/>
              </w:rPr>
              <w:t>Концессионером</w:t>
            </w:r>
            <w:r w:rsidRPr="003F738B">
              <w:rPr>
                <w:rFonts w:ascii="Times New Roman" w:eastAsia="Times New Roman" w:hAnsi="Times New Roman"/>
                <w:sz w:val="24"/>
                <w:szCs w:val="24"/>
                <w:lang w:eastAsia="ru-RU"/>
              </w:rPr>
              <w:t xml:space="preserve"> регулируемых видов деятельности, </w:t>
            </w:r>
            <w:r>
              <w:rPr>
                <w:rFonts w:ascii="Times New Roman" w:eastAsia="Times New Roman" w:hAnsi="Times New Roman"/>
                <w:sz w:val="24"/>
                <w:szCs w:val="24"/>
                <w:lang w:eastAsia="ru-RU"/>
              </w:rPr>
              <w:t>возмещаемые за счет средств бюджета</w:t>
            </w:r>
            <w:r w:rsidRPr="003F738B">
              <w:rPr>
                <w:rFonts w:ascii="Times New Roman" w:eastAsia="Times New Roman" w:hAnsi="Times New Roman"/>
                <w:sz w:val="24"/>
                <w:szCs w:val="24"/>
                <w:lang w:eastAsia="ru-RU"/>
              </w:rPr>
              <w:t xml:space="preserve"> </w:t>
            </w:r>
            <w:r w:rsidR="00CC20DB" w:rsidRPr="00CC20DB">
              <w:rPr>
                <w:rFonts w:ascii="Times New Roman" w:eastAsia="Times New Roman" w:hAnsi="Times New Roman"/>
                <w:i/>
                <w:sz w:val="24"/>
                <w:szCs w:val="24"/>
                <w:lang w:eastAsia="ru-RU"/>
              </w:rPr>
              <w:t>[субъект РФ]</w:t>
            </w:r>
            <w:r w:rsidRPr="003F738B">
              <w:rPr>
                <w:rFonts w:ascii="Times New Roman" w:eastAsia="Times New Roman" w:hAnsi="Times New Roman"/>
                <w:sz w:val="24"/>
                <w:szCs w:val="24"/>
                <w:lang w:eastAsia="ru-RU"/>
              </w:rPr>
              <w:t xml:space="preserve"> в случаях, предусмотренных статьей 10 Федерального закона </w:t>
            </w:r>
            <w:r>
              <w:rPr>
                <w:rFonts w:ascii="Times New Roman" w:eastAsia="Times New Roman" w:hAnsi="Times New Roman"/>
                <w:sz w:val="24"/>
                <w:szCs w:val="24"/>
                <w:lang w:eastAsia="ru-RU"/>
              </w:rPr>
              <w:t xml:space="preserve">от 27 июля </w:t>
            </w:r>
            <w:r w:rsidRPr="003F738B">
              <w:rPr>
                <w:rFonts w:ascii="Times New Roman" w:eastAsia="Times New Roman" w:hAnsi="Times New Roman"/>
                <w:sz w:val="24"/>
                <w:szCs w:val="24"/>
                <w:lang w:eastAsia="ru-RU"/>
              </w:rPr>
              <w:t>2010</w:t>
            </w:r>
            <w:r>
              <w:rPr>
                <w:rFonts w:ascii="Times New Roman" w:eastAsia="Times New Roman" w:hAnsi="Times New Roman"/>
                <w:sz w:val="24"/>
                <w:szCs w:val="24"/>
                <w:lang w:eastAsia="ru-RU"/>
              </w:rPr>
              <w:t xml:space="preserve"> г. №</w:t>
            </w:r>
            <w:r w:rsidRPr="003F738B">
              <w:rPr>
                <w:rFonts w:ascii="Times New Roman" w:eastAsia="Times New Roman" w:hAnsi="Times New Roman"/>
                <w:sz w:val="24"/>
                <w:szCs w:val="24"/>
                <w:lang w:eastAsia="ru-RU"/>
              </w:rPr>
              <w:t xml:space="preserve"> 190-ФЗ </w:t>
            </w:r>
            <w:r>
              <w:rPr>
                <w:rFonts w:ascii="Times New Roman" w:eastAsia="Times New Roman" w:hAnsi="Times New Roman"/>
                <w:sz w:val="24"/>
                <w:szCs w:val="24"/>
                <w:lang w:eastAsia="ru-RU"/>
              </w:rPr>
              <w:t>«О теплоснабжении».</w:t>
            </w:r>
          </w:p>
        </w:tc>
      </w:tr>
      <w:tr w:rsidR="00F84D33" w:rsidTr="00676E56">
        <w:tc>
          <w:tcPr>
            <w:tcW w:w="2649" w:type="dxa"/>
          </w:tcPr>
          <w:p w:rsidR="00477AAB" w:rsidRPr="00A11D8B" w:rsidRDefault="00403CD0" w:rsidP="00477AAB">
            <w:pPr>
              <w:pStyle w:val="af5"/>
              <w:spacing w:after="120"/>
              <w:ind w:left="0" w:firstLine="0"/>
              <w:rPr>
                <w:b/>
              </w:rPr>
            </w:pPr>
            <w:r w:rsidRPr="00A11D8B">
              <w:rPr>
                <w:b/>
              </w:rPr>
              <w:t>Недостаток</w:t>
            </w:r>
          </w:p>
        </w:tc>
        <w:tc>
          <w:tcPr>
            <w:tcW w:w="6696" w:type="dxa"/>
          </w:tcPr>
          <w:p w:rsidR="00477AAB" w:rsidRPr="00A11D8B" w:rsidRDefault="00403CD0" w:rsidP="00477AAB">
            <w:pPr>
              <w:widowControl w:val="0"/>
              <w:autoSpaceDE w:val="0"/>
              <w:autoSpaceDN w:val="0"/>
              <w:adjustRightInd w:val="0"/>
              <w:spacing w:after="120" w:line="240" w:lineRule="auto"/>
              <w:ind w:left="0" w:firstLine="0"/>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 xml:space="preserve">несоответствие Объекта соглашения требованиям </w:t>
            </w:r>
            <w:r>
              <w:rPr>
                <w:rFonts w:ascii="Times New Roman" w:eastAsia="Times New Roman" w:hAnsi="Times New Roman"/>
                <w:sz w:val="24"/>
                <w:szCs w:val="24"/>
                <w:lang w:eastAsia="ru-RU"/>
              </w:rPr>
              <w:t>Законодательства и (или) условиям Концессионного соглашения</w:t>
            </w:r>
            <w:r w:rsidRPr="00A11D8B">
              <w:rPr>
                <w:rFonts w:ascii="Times New Roman" w:eastAsia="Times New Roman" w:hAnsi="Times New Roman"/>
                <w:sz w:val="24"/>
                <w:szCs w:val="24"/>
                <w:lang w:eastAsia="ru-RU"/>
              </w:rPr>
              <w:t xml:space="preserve"> и (или) Проектной документации.</w:t>
            </w:r>
          </w:p>
        </w:tc>
      </w:tr>
      <w:tr w:rsidR="00F84D33" w:rsidTr="00676E56">
        <w:tc>
          <w:tcPr>
            <w:tcW w:w="2649" w:type="dxa"/>
          </w:tcPr>
          <w:p w:rsidR="00477AAB" w:rsidRPr="00A11D8B" w:rsidRDefault="00403CD0" w:rsidP="00477AAB">
            <w:pPr>
              <w:pStyle w:val="af5"/>
              <w:spacing w:after="120"/>
              <w:ind w:left="0" w:firstLine="0"/>
              <w:rPr>
                <w:b/>
              </w:rPr>
            </w:pPr>
            <w:r w:rsidRPr="002E37B2">
              <w:rPr>
                <w:b/>
              </w:rPr>
              <w:t>Независимый аудитор</w:t>
            </w:r>
          </w:p>
        </w:tc>
        <w:tc>
          <w:tcPr>
            <w:tcW w:w="6696" w:type="dxa"/>
          </w:tcPr>
          <w:p w:rsidR="00477AAB" w:rsidRPr="00A11D8B" w:rsidRDefault="00403CD0" w:rsidP="00477AAB">
            <w:pPr>
              <w:widowControl w:val="0"/>
              <w:autoSpaceDE w:val="0"/>
              <w:autoSpaceDN w:val="0"/>
              <w:adjustRightInd w:val="0"/>
              <w:spacing w:after="120" w:line="240" w:lineRule="auto"/>
              <w:ind w:left="0" w:firstLine="0"/>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независимое от Сторон лицо, назначаемое Концессионером, обладающее опытом осуществления аудиторской деятельности на территории Российской Федерации не менее 5 (пяти) лет.</w:t>
            </w:r>
          </w:p>
        </w:tc>
      </w:tr>
      <w:tr w:rsidR="002B463A" w:rsidTr="00F84D33">
        <w:tc>
          <w:tcPr>
            <w:tcW w:w="2649" w:type="dxa"/>
          </w:tcPr>
          <w:p w:rsidR="002B463A" w:rsidRPr="002E37B2" w:rsidRDefault="002B463A" w:rsidP="002B463A">
            <w:pPr>
              <w:pStyle w:val="af5"/>
              <w:spacing w:after="120"/>
              <w:ind w:left="0" w:firstLine="0"/>
              <w:rPr>
                <w:b/>
              </w:rPr>
            </w:pPr>
            <w:r>
              <w:rPr>
                <w:b/>
              </w:rPr>
              <w:t>Незарегистрированное имущество</w:t>
            </w:r>
          </w:p>
        </w:tc>
        <w:tc>
          <w:tcPr>
            <w:tcW w:w="6696" w:type="dxa"/>
          </w:tcPr>
          <w:p w:rsidR="00676E56" w:rsidRPr="00A11D8B" w:rsidRDefault="00676E56" w:rsidP="002B463A">
            <w:pPr>
              <w:widowControl w:val="0"/>
              <w:autoSpaceDE w:val="0"/>
              <w:autoSpaceDN w:val="0"/>
              <w:adjustRightInd w:val="0"/>
              <w:spacing w:after="120" w:line="240" w:lineRule="auto"/>
              <w:ind w:left="0" w:firstLine="0"/>
              <w:rPr>
                <w:rFonts w:ascii="Times New Roman" w:eastAsia="Times New Roman" w:hAnsi="Times New Roman"/>
                <w:sz w:val="24"/>
                <w:szCs w:val="24"/>
                <w:lang w:eastAsia="ru-RU"/>
              </w:rPr>
            </w:pPr>
            <w:r>
              <w:rPr>
                <w:rFonts w:ascii="Times New Roman" w:eastAsia="Times New Roman" w:hAnsi="Times New Roman"/>
                <w:sz w:val="24"/>
                <w:szCs w:val="24"/>
                <w:lang w:eastAsia="ru-RU"/>
              </w:rPr>
              <w:t>имеет значение, указанное в пункте 3.12.</w:t>
            </w:r>
          </w:p>
        </w:tc>
      </w:tr>
      <w:tr w:rsidR="00F84D33" w:rsidTr="00676E56">
        <w:tc>
          <w:tcPr>
            <w:tcW w:w="2649" w:type="dxa"/>
          </w:tcPr>
          <w:p w:rsidR="00477AAB" w:rsidRPr="00A11D8B" w:rsidRDefault="00403CD0" w:rsidP="00477AAB">
            <w:pPr>
              <w:pStyle w:val="af5"/>
              <w:spacing w:after="120"/>
              <w:ind w:left="0" w:firstLine="0"/>
              <w:rPr>
                <w:b/>
              </w:rPr>
            </w:pPr>
            <w:r w:rsidRPr="004327D7">
              <w:rPr>
                <w:b/>
              </w:rPr>
              <w:t>Н</w:t>
            </w:r>
            <w:r>
              <w:rPr>
                <w:b/>
              </w:rPr>
              <w:t>еобходимая</w:t>
            </w:r>
            <w:r w:rsidRPr="00EE6487">
              <w:rPr>
                <w:b/>
              </w:rPr>
              <w:t xml:space="preserve"> валовая выручка</w:t>
            </w:r>
          </w:p>
        </w:tc>
        <w:tc>
          <w:tcPr>
            <w:tcW w:w="6696" w:type="dxa"/>
          </w:tcPr>
          <w:p w:rsidR="00477AAB" w:rsidRPr="00A11D8B" w:rsidRDefault="00403CD0" w:rsidP="00477AAB">
            <w:pPr>
              <w:widowControl w:val="0"/>
              <w:autoSpaceDE w:val="0"/>
              <w:autoSpaceDN w:val="0"/>
              <w:adjustRightInd w:val="0"/>
              <w:spacing w:after="120" w:line="240" w:lineRule="auto"/>
              <w:ind w:left="0" w:firstLine="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необходимая валовая выручка Концессионера, рассчитываемая </w:t>
            </w:r>
            <w:r w:rsidR="00A850D6">
              <w:rPr>
                <w:rFonts w:ascii="Times New Roman" w:eastAsia="Times New Roman" w:hAnsi="Times New Roman"/>
                <w:sz w:val="24"/>
                <w:szCs w:val="24"/>
                <w:lang w:eastAsia="ru-RU"/>
              </w:rPr>
              <w:t>в соотвветствии с Законодательством</w:t>
            </w:r>
            <w:r>
              <w:rPr>
                <w:rFonts w:ascii="Times New Roman" w:eastAsia="Times New Roman" w:hAnsi="Times New Roman"/>
                <w:sz w:val="24"/>
                <w:szCs w:val="24"/>
                <w:lang w:eastAsia="ru-RU"/>
              </w:rPr>
              <w:t>.</w:t>
            </w:r>
          </w:p>
        </w:tc>
      </w:tr>
      <w:tr w:rsidR="00936DD6" w:rsidTr="00676E56">
        <w:tc>
          <w:tcPr>
            <w:tcW w:w="2649" w:type="dxa"/>
          </w:tcPr>
          <w:p w:rsidR="00936DD6" w:rsidRPr="004327D7" w:rsidRDefault="00936DD6" w:rsidP="00936DD6">
            <w:pPr>
              <w:pStyle w:val="af5"/>
              <w:spacing w:after="120"/>
              <w:ind w:left="0" w:firstLine="0"/>
              <w:rPr>
                <w:b/>
              </w:rPr>
            </w:pPr>
            <w:r>
              <w:rPr>
                <w:b/>
              </w:rPr>
              <w:t>Нестрахуемый риск</w:t>
            </w:r>
          </w:p>
        </w:tc>
        <w:tc>
          <w:tcPr>
            <w:tcW w:w="6696" w:type="dxa"/>
          </w:tcPr>
          <w:p w:rsidR="00936DD6" w:rsidRDefault="00936DD6" w:rsidP="00936DD6">
            <w:pPr>
              <w:widowControl w:val="0"/>
              <w:autoSpaceDE w:val="0"/>
              <w:autoSpaceDN w:val="0"/>
              <w:adjustRightInd w:val="0"/>
              <w:spacing w:after="120" w:line="240" w:lineRule="auto"/>
              <w:ind w:left="0" w:firstLine="0"/>
              <w:rPr>
                <w:rFonts w:ascii="Times New Roman" w:eastAsia="Times New Roman" w:hAnsi="Times New Roman"/>
                <w:sz w:val="24"/>
                <w:szCs w:val="24"/>
                <w:lang w:eastAsia="ru-RU"/>
              </w:rPr>
            </w:pPr>
            <w:r>
              <w:rPr>
                <w:rFonts w:ascii="Times New Roman" w:eastAsia="Times New Roman" w:hAnsi="Times New Roman"/>
                <w:sz w:val="24"/>
                <w:szCs w:val="24"/>
                <w:lang w:eastAsia="ru-RU"/>
              </w:rPr>
              <w:t>имеет значение</w:t>
            </w:r>
            <w:r w:rsidR="00A96FF8">
              <w:rPr>
                <w:rFonts w:ascii="Times New Roman" w:eastAsia="Times New Roman" w:hAnsi="Times New Roman"/>
                <w:sz w:val="24"/>
                <w:szCs w:val="24"/>
                <w:lang w:eastAsia="ru-RU"/>
              </w:rPr>
              <w:t>, указанное в Приложении 18</w:t>
            </w:r>
          </w:p>
        </w:tc>
      </w:tr>
      <w:tr w:rsidR="00F84D33" w:rsidTr="00676E56">
        <w:tc>
          <w:tcPr>
            <w:tcW w:w="2649" w:type="dxa"/>
          </w:tcPr>
          <w:p w:rsidR="00477AAB" w:rsidRPr="00A11D8B" w:rsidRDefault="00403CD0" w:rsidP="00477AAB">
            <w:pPr>
              <w:pStyle w:val="af5"/>
              <w:spacing w:after="120"/>
              <w:ind w:left="0" w:firstLine="0"/>
              <w:rPr>
                <w:b/>
              </w:rPr>
            </w:pPr>
            <w:r w:rsidRPr="00A11D8B">
              <w:rPr>
                <w:b/>
              </w:rPr>
              <w:t>Обстоятельство непреодолимой силы</w:t>
            </w:r>
          </w:p>
        </w:tc>
        <w:tc>
          <w:tcPr>
            <w:tcW w:w="6696" w:type="dxa"/>
          </w:tcPr>
          <w:p w:rsidR="00477AAB" w:rsidRPr="00A11D8B" w:rsidRDefault="00403CD0" w:rsidP="00477AAB">
            <w:pPr>
              <w:widowControl w:val="0"/>
              <w:autoSpaceDE w:val="0"/>
              <w:autoSpaceDN w:val="0"/>
              <w:adjustRightInd w:val="0"/>
              <w:spacing w:after="120" w:line="240" w:lineRule="auto"/>
              <w:ind w:left="0" w:firstLine="0"/>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 xml:space="preserve">имеет значение, указанное в статье </w:t>
            </w:r>
            <w:r w:rsidRPr="002E37B2">
              <w:rPr>
                <w:rFonts w:ascii="Times New Roman" w:eastAsia="Times New Roman" w:hAnsi="Times New Roman"/>
                <w:sz w:val="24"/>
                <w:szCs w:val="24"/>
                <w:lang w:eastAsia="ru-RU"/>
              </w:rPr>
              <w:fldChar w:fldCharType="begin"/>
            </w:r>
            <w:r w:rsidRPr="00A11D8B">
              <w:rPr>
                <w:rFonts w:ascii="Times New Roman" w:eastAsia="Times New Roman" w:hAnsi="Times New Roman"/>
                <w:sz w:val="24"/>
                <w:szCs w:val="24"/>
                <w:lang w:eastAsia="ru-RU"/>
              </w:rPr>
              <w:instrText xml:space="preserve"> REF _Ref466655105 \r \h  \* MERGEFORMAT </w:instrText>
            </w:r>
            <w:r w:rsidRPr="002E37B2">
              <w:rPr>
                <w:rFonts w:ascii="Times New Roman" w:eastAsia="Times New Roman" w:hAnsi="Times New Roman"/>
                <w:sz w:val="24"/>
                <w:szCs w:val="24"/>
                <w:lang w:eastAsia="ru-RU"/>
              </w:rPr>
            </w:r>
            <w:r w:rsidRPr="002E37B2">
              <w:rPr>
                <w:rFonts w:ascii="Times New Roman" w:eastAsia="Times New Roman" w:hAnsi="Times New Roman"/>
                <w:sz w:val="24"/>
                <w:szCs w:val="24"/>
                <w:lang w:eastAsia="ru-RU"/>
              </w:rPr>
              <w:fldChar w:fldCharType="separate"/>
            </w:r>
            <w:r w:rsidR="002B28E0">
              <w:rPr>
                <w:rFonts w:ascii="Times New Roman" w:eastAsia="Times New Roman" w:hAnsi="Times New Roman"/>
                <w:sz w:val="24"/>
                <w:szCs w:val="24"/>
                <w:lang w:eastAsia="ru-RU"/>
              </w:rPr>
              <w:t>18</w:t>
            </w:r>
            <w:r w:rsidRPr="002E37B2">
              <w:rPr>
                <w:rFonts w:ascii="Times New Roman" w:eastAsia="Times New Roman" w:hAnsi="Times New Roman"/>
                <w:sz w:val="24"/>
                <w:szCs w:val="24"/>
                <w:lang w:eastAsia="ru-RU"/>
              </w:rPr>
              <w:fldChar w:fldCharType="end"/>
            </w:r>
            <w:r>
              <w:rPr>
                <w:rFonts w:ascii="Times New Roman" w:eastAsia="Times New Roman" w:hAnsi="Times New Roman"/>
                <w:sz w:val="24"/>
                <w:szCs w:val="24"/>
                <w:lang w:eastAsia="ru-RU"/>
              </w:rPr>
              <w:t>.</w:t>
            </w:r>
          </w:p>
        </w:tc>
      </w:tr>
      <w:tr w:rsidR="00F84D33" w:rsidTr="00676E56">
        <w:tc>
          <w:tcPr>
            <w:tcW w:w="2649" w:type="dxa"/>
          </w:tcPr>
          <w:p w:rsidR="00477AAB" w:rsidRPr="00A11D8B" w:rsidRDefault="007B36E0" w:rsidP="00477AAB">
            <w:pPr>
              <w:pStyle w:val="af5"/>
              <w:spacing w:after="120"/>
              <w:ind w:left="0" w:firstLine="0"/>
              <w:rPr>
                <w:b/>
              </w:rPr>
            </w:pPr>
            <w:r w:rsidRPr="00A11D8B">
              <w:rPr>
                <w:b/>
              </w:rPr>
              <w:t>Объект соглашения</w:t>
            </w:r>
          </w:p>
        </w:tc>
        <w:tc>
          <w:tcPr>
            <w:tcW w:w="6696" w:type="dxa"/>
          </w:tcPr>
          <w:p w:rsidR="00477AAB" w:rsidRPr="00A11D8B" w:rsidRDefault="007B36E0" w:rsidP="00477AAB">
            <w:pPr>
              <w:widowControl w:val="0"/>
              <w:autoSpaceDE w:val="0"/>
              <w:autoSpaceDN w:val="0"/>
              <w:adjustRightInd w:val="0"/>
              <w:spacing w:after="120" w:line="240" w:lineRule="auto"/>
              <w:ind w:left="0" w:firstLine="0"/>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подлежащи</w:t>
            </w:r>
            <w:r w:rsidRPr="00296EE1">
              <w:rPr>
                <w:rFonts w:ascii="Times New Roman" w:hAnsi="Times New Roman"/>
                <w:b/>
                <w:sz w:val="24"/>
              </w:rPr>
              <w:t>е</w:t>
            </w:r>
            <w:r w:rsidRPr="00A11D8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созданию, </w:t>
            </w:r>
            <w:r w:rsidRPr="00A11D8B">
              <w:rPr>
                <w:rFonts w:ascii="Times New Roman" w:eastAsia="Times New Roman" w:hAnsi="Times New Roman"/>
                <w:sz w:val="24"/>
                <w:szCs w:val="24"/>
                <w:lang w:eastAsia="ru-RU"/>
              </w:rPr>
              <w:t>реконструкции и эксплуатации объекты теплоснабжения, состав и описание, в том числе технико-экономические показатели, которых приведены в Приложении</w:t>
            </w:r>
            <w:r>
              <w:rPr>
                <w:rFonts w:ascii="Times New Roman" w:eastAsia="Times New Roman" w:hAnsi="Times New Roman"/>
                <w:sz w:val="24"/>
                <w:szCs w:val="24"/>
                <w:lang w:eastAsia="ru-RU"/>
              </w:rPr>
              <w:t> </w:t>
            </w:r>
            <w:r w:rsidRPr="00A11D8B">
              <w:rPr>
                <w:rFonts w:ascii="Times New Roman" w:eastAsia="Times New Roman" w:hAnsi="Times New Roman"/>
                <w:sz w:val="24"/>
                <w:szCs w:val="24"/>
                <w:lang w:eastAsia="ru-RU"/>
              </w:rPr>
              <w:t>2.</w:t>
            </w:r>
            <w:r>
              <w:rPr>
                <w:rFonts w:ascii="Times New Roman" w:eastAsia="Times New Roman" w:hAnsi="Times New Roman"/>
                <w:sz w:val="24"/>
                <w:szCs w:val="24"/>
                <w:lang w:eastAsia="ru-RU"/>
              </w:rPr>
              <w:t xml:space="preserve"> </w:t>
            </w:r>
          </w:p>
        </w:tc>
      </w:tr>
      <w:tr w:rsidR="00F84D33" w:rsidTr="00676E56">
        <w:tc>
          <w:tcPr>
            <w:tcW w:w="2649" w:type="dxa"/>
          </w:tcPr>
          <w:p w:rsidR="007B36E0" w:rsidRPr="00A11D8B" w:rsidRDefault="007B36E0" w:rsidP="007B36E0">
            <w:pPr>
              <w:pStyle w:val="af5"/>
              <w:spacing w:after="120"/>
              <w:ind w:left="0" w:firstLine="0"/>
              <w:rPr>
                <w:b/>
              </w:rPr>
            </w:pPr>
            <w:r w:rsidRPr="00A11D8B">
              <w:rPr>
                <w:b/>
              </w:rPr>
              <w:t>Орган регулирования</w:t>
            </w:r>
          </w:p>
        </w:tc>
        <w:tc>
          <w:tcPr>
            <w:tcW w:w="6696" w:type="dxa"/>
          </w:tcPr>
          <w:p w:rsidR="007B36E0" w:rsidRDefault="007B36E0" w:rsidP="007B36E0">
            <w:pPr>
              <w:widowControl w:val="0"/>
              <w:autoSpaceDE w:val="0"/>
              <w:autoSpaceDN w:val="0"/>
              <w:adjustRightInd w:val="0"/>
              <w:spacing w:after="120" w:line="240" w:lineRule="auto"/>
              <w:ind w:left="0" w:firstLine="0"/>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 xml:space="preserve">орган исполнительной власти </w:t>
            </w:r>
            <w:r w:rsidRPr="007B36E0">
              <w:rPr>
                <w:rFonts w:ascii="Times New Roman" w:eastAsia="Times New Roman" w:hAnsi="Times New Roman"/>
                <w:sz w:val="24"/>
                <w:szCs w:val="24"/>
                <w:lang w:eastAsia="ru-RU"/>
              </w:rPr>
              <w:t>[</w:t>
            </w:r>
            <w:r w:rsidRPr="007B36E0">
              <w:rPr>
                <w:rFonts w:ascii="Times New Roman" w:eastAsia="Times New Roman" w:hAnsi="Times New Roman"/>
                <w:i/>
                <w:sz w:val="24"/>
                <w:szCs w:val="24"/>
                <w:lang w:eastAsia="ru-RU"/>
              </w:rPr>
              <w:t>указать наименование субъекта РФ, выступающего стороной Концессионного соглашения*</w:t>
            </w:r>
            <w:r w:rsidRPr="007B36E0">
              <w:rPr>
                <w:rFonts w:ascii="Times New Roman" w:eastAsia="Times New Roman" w:hAnsi="Times New Roman"/>
                <w:sz w:val="24"/>
                <w:szCs w:val="24"/>
                <w:lang w:eastAsia="ru-RU"/>
              </w:rPr>
              <w:t>]</w:t>
            </w:r>
            <w:r w:rsidRPr="00A11D8B">
              <w:rPr>
                <w:rFonts w:ascii="Times New Roman" w:eastAsia="Times New Roman" w:hAnsi="Times New Roman"/>
                <w:sz w:val="24"/>
                <w:szCs w:val="24"/>
                <w:lang w:eastAsia="ru-RU"/>
              </w:rPr>
              <w:t xml:space="preserve">, осуществляющий регулирование цен (тарифов) </w:t>
            </w:r>
            <w:r w:rsidRPr="00A11D8B">
              <w:rPr>
                <w:rFonts w:ascii="Times New Roman" w:eastAsia="Times New Roman" w:hAnsi="Times New Roman"/>
                <w:sz w:val="24"/>
                <w:szCs w:val="24"/>
                <w:lang w:eastAsia="ru-RU"/>
              </w:rPr>
              <w:lastRenderedPageBreak/>
              <w:t>в соответствии с законодательством Российской Федерации в сфере регулирования цен (тарифов).</w:t>
            </w:r>
          </w:p>
          <w:p w:rsidR="007B36E0" w:rsidRPr="007B36E0" w:rsidRDefault="007B36E0" w:rsidP="007B36E0">
            <w:pPr>
              <w:widowControl w:val="0"/>
              <w:autoSpaceDE w:val="0"/>
              <w:autoSpaceDN w:val="0"/>
              <w:adjustRightInd w:val="0"/>
              <w:spacing w:after="120" w:line="240" w:lineRule="auto"/>
              <w:ind w:left="0" w:firstLine="0"/>
              <w:rPr>
                <w:rFonts w:ascii="Times New Roman" w:eastAsia="Times New Roman" w:hAnsi="Times New Roman"/>
                <w:i/>
                <w:sz w:val="24"/>
                <w:szCs w:val="24"/>
                <w:lang w:eastAsia="ru-RU"/>
              </w:rPr>
            </w:pPr>
            <w:r w:rsidRPr="007B36E0">
              <w:rPr>
                <w:rFonts w:ascii="Times New Roman" w:eastAsia="Times New Roman" w:hAnsi="Times New Roman"/>
                <w:sz w:val="24"/>
                <w:szCs w:val="24"/>
                <w:lang w:eastAsia="ru-RU"/>
              </w:rPr>
              <w:t xml:space="preserve">* </w:t>
            </w:r>
            <w:r>
              <w:rPr>
                <w:rFonts w:ascii="Times New Roman" w:eastAsia="Times New Roman" w:hAnsi="Times New Roman"/>
                <w:i/>
                <w:sz w:val="24"/>
                <w:szCs w:val="24"/>
                <w:lang w:eastAsia="ru-RU"/>
              </w:rPr>
              <w:t xml:space="preserve">Или Концедента, если полномочия по </w:t>
            </w:r>
            <w:r w:rsidR="002C6AB8">
              <w:rPr>
                <w:rFonts w:ascii="Times New Roman" w:eastAsia="Times New Roman" w:hAnsi="Times New Roman"/>
                <w:i/>
                <w:sz w:val="24"/>
                <w:szCs w:val="24"/>
                <w:lang w:eastAsia="ru-RU"/>
              </w:rPr>
              <w:t xml:space="preserve">государственному </w:t>
            </w:r>
            <w:r>
              <w:rPr>
                <w:rFonts w:ascii="Times New Roman" w:eastAsia="Times New Roman" w:hAnsi="Times New Roman"/>
                <w:i/>
                <w:sz w:val="24"/>
                <w:szCs w:val="24"/>
                <w:lang w:eastAsia="ru-RU"/>
              </w:rPr>
              <w:t xml:space="preserve">регулированию тарифов переданы </w:t>
            </w:r>
            <w:r w:rsidR="002C6AB8">
              <w:rPr>
                <w:rFonts w:ascii="Times New Roman" w:eastAsia="Times New Roman" w:hAnsi="Times New Roman"/>
                <w:i/>
                <w:sz w:val="24"/>
                <w:szCs w:val="24"/>
                <w:lang w:eastAsia="ru-RU"/>
              </w:rPr>
              <w:t>Концеденту</w:t>
            </w:r>
          </w:p>
        </w:tc>
      </w:tr>
      <w:tr w:rsidR="00F84D33" w:rsidTr="00676E56">
        <w:tc>
          <w:tcPr>
            <w:tcW w:w="2649" w:type="dxa"/>
          </w:tcPr>
          <w:p w:rsidR="007B36E0" w:rsidRPr="00A11D8B" w:rsidRDefault="002C6AB8" w:rsidP="007B36E0">
            <w:pPr>
              <w:pStyle w:val="af5"/>
              <w:spacing w:after="120"/>
              <w:ind w:left="0" w:firstLine="0"/>
              <w:rPr>
                <w:b/>
              </w:rPr>
            </w:pPr>
            <w:r w:rsidRPr="00A11D8B">
              <w:rPr>
                <w:b/>
              </w:rPr>
              <w:lastRenderedPageBreak/>
              <w:t>Особое обстоятельство</w:t>
            </w:r>
          </w:p>
        </w:tc>
        <w:tc>
          <w:tcPr>
            <w:tcW w:w="6696" w:type="dxa"/>
          </w:tcPr>
          <w:p w:rsidR="007B36E0" w:rsidRPr="00A11D8B" w:rsidRDefault="002C6AB8" w:rsidP="007B36E0">
            <w:pPr>
              <w:widowControl w:val="0"/>
              <w:autoSpaceDE w:val="0"/>
              <w:autoSpaceDN w:val="0"/>
              <w:adjustRightInd w:val="0"/>
              <w:spacing w:after="120" w:line="240" w:lineRule="auto"/>
              <w:ind w:left="0" w:firstLine="0"/>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 xml:space="preserve">имеет значение, указанное в статье </w:t>
            </w:r>
            <w:r w:rsidRPr="002E37B2">
              <w:rPr>
                <w:rFonts w:ascii="Times New Roman" w:eastAsia="Times New Roman" w:hAnsi="Times New Roman"/>
                <w:sz w:val="24"/>
                <w:szCs w:val="24"/>
                <w:lang w:eastAsia="ru-RU"/>
              </w:rPr>
              <w:fldChar w:fldCharType="begin"/>
            </w:r>
            <w:r w:rsidRPr="00A11D8B">
              <w:rPr>
                <w:rFonts w:ascii="Times New Roman" w:eastAsia="Times New Roman" w:hAnsi="Times New Roman"/>
                <w:sz w:val="24"/>
                <w:szCs w:val="24"/>
                <w:lang w:eastAsia="ru-RU"/>
              </w:rPr>
              <w:instrText xml:space="preserve"> REF _Ref468199729 \r \h  \* MERGEFORMAT </w:instrText>
            </w:r>
            <w:r w:rsidRPr="002E37B2">
              <w:rPr>
                <w:rFonts w:ascii="Times New Roman" w:eastAsia="Times New Roman" w:hAnsi="Times New Roman"/>
                <w:sz w:val="24"/>
                <w:szCs w:val="24"/>
                <w:lang w:eastAsia="ru-RU"/>
              </w:rPr>
            </w:r>
            <w:r w:rsidRPr="002E37B2">
              <w:rPr>
                <w:rFonts w:ascii="Times New Roman" w:eastAsia="Times New Roman" w:hAnsi="Times New Roman"/>
                <w:sz w:val="24"/>
                <w:szCs w:val="24"/>
                <w:lang w:eastAsia="ru-RU"/>
              </w:rPr>
              <w:fldChar w:fldCharType="separate"/>
            </w:r>
            <w:r w:rsidR="002B28E0">
              <w:rPr>
                <w:rFonts w:ascii="Times New Roman" w:eastAsia="Times New Roman" w:hAnsi="Times New Roman"/>
                <w:sz w:val="24"/>
                <w:szCs w:val="24"/>
                <w:lang w:eastAsia="ru-RU"/>
              </w:rPr>
              <w:t>17</w:t>
            </w:r>
            <w:r w:rsidRPr="002E37B2">
              <w:rPr>
                <w:rFonts w:ascii="Times New Roman" w:eastAsia="Times New Roman" w:hAnsi="Times New Roman"/>
                <w:sz w:val="24"/>
                <w:szCs w:val="24"/>
                <w:lang w:eastAsia="ru-RU"/>
              </w:rPr>
              <w:fldChar w:fldCharType="end"/>
            </w:r>
            <w:r w:rsidRPr="00A11D8B">
              <w:rPr>
                <w:rFonts w:ascii="Times New Roman" w:eastAsia="Times New Roman" w:hAnsi="Times New Roman"/>
                <w:sz w:val="24"/>
                <w:szCs w:val="24"/>
                <w:lang w:eastAsia="ru-RU"/>
              </w:rPr>
              <w:t>.</w:t>
            </w:r>
          </w:p>
        </w:tc>
      </w:tr>
      <w:tr w:rsidR="00F84D33" w:rsidTr="00676E56">
        <w:tc>
          <w:tcPr>
            <w:tcW w:w="2649" w:type="dxa"/>
          </w:tcPr>
          <w:p w:rsidR="007B36E0" w:rsidRPr="00A11D8B" w:rsidRDefault="002C6AB8" w:rsidP="007B36E0">
            <w:pPr>
              <w:pStyle w:val="af5"/>
              <w:spacing w:after="120"/>
              <w:ind w:left="0" w:firstLine="0"/>
              <w:rPr>
                <w:b/>
              </w:rPr>
            </w:pPr>
            <w:r w:rsidRPr="00A11D8B">
              <w:rPr>
                <w:b/>
                <w:bCs/>
              </w:rPr>
              <w:t>План устранения нарушений</w:t>
            </w:r>
          </w:p>
        </w:tc>
        <w:tc>
          <w:tcPr>
            <w:tcW w:w="6696" w:type="dxa"/>
          </w:tcPr>
          <w:p w:rsidR="007B36E0" w:rsidRPr="00A11D8B" w:rsidRDefault="002C6AB8" w:rsidP="002C6AB8">
            <w:pPr>
              <w:widowControl w:val="0"/>
              <w:tabs>
                <w:tab w:val="left" w:pos="720"/>
                <w:tab w:val="left" w:pos="1430"/>
              </w:tabs>
              <w:autoSpaceDE w:val="0"/>
              <w:autoSpaceDN w:val="0"/>
              <w:adjustRightInd w:val="0"/>
              <w:spacing w:after="200" w:line="240" w:lineRule="auto"/>
              <w:ind w:left="0" w:firstLine="0"/>
              <w:rPr>
                <w:rFonts w:ascii="Times New Roman" w:eastAsia="Times New Roman" w:hAnsi="Times New Roman"/>
                <w:sz w:val="24"/>
                <w:szCs w:val="24"/>
                <w:lang w:eastAsia="ru-RU"/>
              </w:rPr>
            </w:pPr>
            <w:r w:rsidRPr="00A11D8B">
              <w:rPr>
                <w:rFonts w:ascii="Times New Roman" w:eastAsia="Times New Roman" w:hAnsi="Times New Roman"/>
                <w:bCs/>
                <w:sz w:val="24"/>
                <w:szCs w:val="24"/>
                <w:lang w:eastAsia="ru-RU"/>
              </w:rPr>
              <w:t>имеет значение, указанное в пункте </w:t>
            </w:r>
            <w:r w:rsidRPr="002E37B2">
              <w:rPr>
                <w:rFonts w:ascii="Times New Roman" w:eastAsia="Times New Roman" w:hAnsi="Times New Roman"/>
                <w:bCs/>
                <w:sz w:val="24"/>
                <w:szCs w:val="24"/>
                <w:lang w:eastAsia="ru-RU"/>
              </w:rPr>
              <w:fldChar w:fldCharType="begin"/>
            </w:r>
            <w:r w:rsidRPr="00A11D8B">
              <w:rPr>
                <w:rFonts w:ascii="Times New Roman" w:eastAsia="Times New Roman" w:hAnsi="Times New Roman"/>
                <w:bCs/>
                <w:sz w:val="24"/>
                <w:szCs w:val="24"/>
                <w:lang w:eastAsia="ru-RU"/>
              </w:rPr>
              <w:instrText xml:space="preserve"> REF _Ref466656799 \r \h  \* MERGEFORMAT </w:instrText>
            </w:r>
            <w:r w:rsidRPr="002E37B2">
              <w:rPr>
                <w:rFonts w:ascii="Times New Roman" w:eastAsia="Times New Roman" w:hAnsi="Times New Roman"/>
                <w:bCs/>
                <w:sz w:val="24"/>
                <w:szCs w:val="24"/>
                <w:lang w:eastAsia="ru-RU"/>
              </w:rPr>
            </w:r>
            <w:r w:rsidRPr="002E37B2">
              <w:rPr>
                <w:rFonts w:ascii="Times New Roman" w:eastAsia="Times New Roman" w:hAnsi="Times New Roman"/>
                <w:bCs/>
                <w:sz w:val="24"/>
                <w:szCs w:val="24"/>
                <w:lang w:eastAsia="ru-RU"/>
              </w:rPr>
              <w:fldChar w:fldCharType="separate"/>
            </w:r>
            <w:r w:rsidR="002B28E0">
              <w:rPr>
                <w:rFonts w:ascii="Times New Roman" w:eastAsia="Times New Roman" w:hAnsi="Times New Roman"/>
                <w:bCs/>
                <w:sz w:val="24"/>
                <w:szCs w:val="24"/>
                <w:lang w:eastAsia="ru-RU"/>
              </w:rPr>
              <w:t>22.19</w:t>
            </w:r>
            <w:r w:rsidRPr="002E37B2">
              <w:rPr>
                <w:rFonts w:ascii="Times New Roman" w:eastAsia="Times New Roman" w:hAnsi="Times New Roman"/>
                <w:bCs/>
                <w:sz w:val="24"/>
                <w:szCs w:val="24"/>
                <w:lang w:eastAsia="ru-RU"/>
              </w:rPr>
              <w:fldChar w:fldCharType="end"/>
            </w:r>
            <w:r w:rsidRPr="00A11D8B">
              <w:rPr>
                <w:rFonts w:ascii="Times New Roman" w:eastAsia="Times New Roman" w:hAnsi="Times New Roman"/>
                <w:bCs/>
                <w:sz w:val="24"/>
                <w:szCs w:val="24"/>
                <w:lang w:eastAsia="ru-RU"/>
              </w:rPr>
              <w:t>.</w:t>
            </w:r>
          </w:p>
        </w:tc>
      </w:tr>
      <w:tr w:rsidR="00F84D33" w:rsidTr="00676E56">
        <w:tc>
          <w:tcPr>
            <w:tcW w:w="2649" w:type="dxa"/>
          </w:tcPr>
          <w:p w:rsidR="007B36E0" w:rsidRPr="00A11D8B" w:rsidRDefault="002C6AB8" w:rsidP="007B36E0">
            <w:pPr>
              <w:pStyle w:val="af5"/>
              <w:spacing w:after="120"/>
              <w:ind w:left="0" w:firstLine="0"/>
              <w:rPr>
                <w:b/>
              </w:rPr>
            </w:pPr>
            <w:r w:rsidRPr="00A11D8B">
              <w:rPr>
                <w:b/>
              </w:rPr>
              <w:t>Плановые значения показателей деятельности концессионера</w:t>
            </w:r>
          </w:p>
        </w:tc>
        <w:tc>
          <w:tcPr>
            <w:tcW w:w="6696" w:type="dxa"/>
          </w:tcPr>
          <w:p w:rsidR="007B36E0" w:rsidRPr="00A11D8B" w:rsidRDefault="002C6AB8" w:rsidP="007B36E0">
            <w:pPr>
              <w:widowControl w:val="0"/>
              <w:autoSpaceDE w:val="0"/>
              <w:autoSpaceDN w:val="0"/>
              <w:adjustRightInd w:val="0"/>
              <w:spacing w:after="120" w:line="240" w:lineRule="auto"/>
              <w:ind w:left="0" w:firstLine="0"/>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 xml:space="preserve">показатели надежности и энергетической эффективности объектов теплоснабжения, входящих в состав Объекта соглашения, приведенные в Приложении 5, применяемые для определения степени исполнения обязательств Концессионера по </w:t>
            </w:r>
            <w:r>
              <w:rPr>
                <w:rFonts w:ascii="Times New Roman" w:eastAsia="Times New Roman" w:hAnsi="Times New Roman"/>
                <w:sz w:val="24"/>
                <w:szCs w:val="24"/>
                <w:lang w:eastAsia="ru-RU"/>
              </w:rPr>
              <w:t xml:space="preserve">созданию и </w:t>
            </w:r>
            <w:r w:rsidR="00C1303D">
              <w:rPr>
                <w:rFonts w:ascii="Times New Roman" w:eastAsia="Times New Roman" w:hAnsi="Times New Roman"/>
                <w:sz w:val="24"/>
                <w:szCs w:val="24"/>
                <w:lang w:eastAsia="ru-RU"/>
              </w:rPr>
              <w:t>Созданию объекта соглашения</w:t>
            </w:r>
            <w:r w:rsidRPr="00A11D8B">
              <w:rPr>
                <w:rFonts w:ascii="Times New Roman" w:eastAsia="Times New Roman" w:hAnsi="Times New Roman"/>
                <w:sz w:val="24"/>
                <w:szCs w:val="24"/>
                <w:lang w:eastAsia="ru-RU"/>
              </w:rPr>
              <w:t>, а также для целей регулирования Тарифов.</w:t>
            </w:r>
          </w:p>
        </w:tc>
      </w:tr>
      <w:tr w:rsidR="00F84D33" w:rsidTr="00676E56">
        <w:tc>
          <w:tcPr>
            <w:tcW w:w="2649" w:type="dxa"/>
          </w:tcPr>
          <w:p w:rsidR="007B36E0" w:rsidRPr="00A11D8B" w:rsidRDefault="002C6AB8" w:rsidP="007B36E0">
            <w:pPr>
              <w:pStyle w:val="af5"/>
              <w:spacing w:after="120"/>
              <w:ind w:left="0" w:firstLine="0"/>
              <w:rPr>
                <w:b/>
              </w:rPr>
            </w:pPr>
            <w:r w:rsidRPr="00A11D8B">
              <w:rPr>
                <w:b/>
              </w:rPr>
              <w:t>Подготовка территории</w:t>
            </w:r>
          </w:p>
        </w:tc>
        <w:tc>
          <w:tcPr>
            <w:tcW w:w="6696" w:type="dxa"/>
          </w:tcPr>
          <w:p w:rsidR="007B36E0" w:rsidRPr="00A11D8B" w:rsidRDefault="002C6AB8" w:rsidP="007B36E0">
            <w:pPr>
              <w:widowControl w:val="0"/>
              <w:autoSpaceDE w:val="0"/>
              <w:autoSpaceDN w:val="0"/>
              <w:adjustRightInd w:val="0"/>
              <w:spacing w:after="120" w:line="240" w:lineRule="auto"/>
              <w:ind w:left="0" w:firstLine="0"/>
              <w:rPr>
                <w:rFonts w:ascii="Times New Roman" w:eastAsia="Times New Roman" w:hAnsi="Times New Roman"/>
                <w:sz w:val="24"/>
                <w:szCs w:val="24"/>
                <w:lang w:eastAsia="ru-RU"/>
              </w:rPr>
            </w:pPr>
            <w:r>
              <w:rPr>
                <w:rFonts w:ascii="Times New Roman" w:eastAsia="Times New Roman" w:hAnsi="Times New Roman"/>
                <w:sz w:val="24"/>
                <w:szCs w:val="24"/>
                <w:lang w:eastAsia="ru-RU"/>
              </w:rPr>
              <w:t>мероприятия</w:t>
            </w:r>
            <w:r w:rsidRPr="00A11D8B">
              <w:rPr>
                <w:rFonts w:ascii="Times New Roman" w:eastAsia="Times New Roman" w:hAnsi="Times New Roman"/>
                <w:sz w:val="24"/>
                <w:szCs w:val="24"/>
                <w:lang w:eastAsia="ru-RU"/>
              </w:rPr>
              <w:t xml:space="preserve"> по подготовке территории </w:t>
            </w:r>
            <w:r>
              <w:rPr>
                <w:rFonts w:ascii="Times New Roman" w:eastAsia="Times New Roman" w:hAnsi="Times New Roman"/>
                <w:sz w:val="24"/>
                <w:szCs w:val="24"/>
                <w:lang w:eastAsia="ru-RU"/>
              </w:rPr>
              <w:t xml:space="preserve">Земельных участков </w:t>
            </w:r>
            <w:r w:rsidRPr="00A11D8B">
              <w:rPr>
                <w:rFonts w:ascii="Times New Roman" w:eastAsia="Times New Roman" w:hAnsi="Times New Roman"/>
                <w:sz w:val="24"/>
                <w:szCs w:val="24"/>
                <w:lang w:eastAsia="ru-RU"/>
              </w:rPr>
              <w:t xml:space="preserve">для </w:t>
            </w:r>
            <w:r>
              <w:rPr>
                <w:rFonts w:ascii="Times New Roman" w:eastAsia="Times New Roman" w:hAnsi="Times New Roman"/>
                <w:sz w:val="24"/>
                <w:szCs w:val="24"/>
                <w:lang w:eastAsia="ru-RU"/>
              </w:rPr>
              <w:t xml:space="preserve">целей создания и </w:t>
            </w:r>
            <w:r w:rsidR="00C1303D">
              <w:rPr>
                <w:rFonts w:ascii="Times New Roman" w:eastAsia="Times New Roman" w:hAnsi="Times New Roman"/>
                <w:sz w:val="24"/>
                <w:szCs w:val="24"/>
                <w:lang w:eastAsia="ru-RU"/>
              </w:rPr>
              <w:t>Созданию объекта соглашения</w:t>
            </w:r>
            <w:r w:rsidRPr="00A11D8B">
              <w:rPr>
                <w:rFonts w:ascii="Times New Roman" w:eastAsia="Times New Roman" w:hAnsi="Times New Roman"/>
                <w:sz w:val="24"/>
                <w:szCs w:val="24"/>
                <w:lang w:eastAsia="ru-RU"/>
              </w:rPr>
              <w:t xml:space="preserve">, предусмотренные в пункте </w:t>
            </w:r>
            <w:r w:rsidRPr="002E37B2">
              <w:rPr>
                <w:rFonts w:ascii="Times New Roman" w:eastAsia="Times New Roman" w:hAnsi="Times New Roman"/>
                <w:sz w:val="24"/>
                <w:szCs w:val="24"/>
                <w:lang w:eastAsia="ru-RU"/>
              </w:rPr>
              <w:fldChar w:fldCharType="begin"/>
            </w:r>
            <w:r w:rsidRPr="00A11D8B">
              <w:rPr>
                <w:rFonts w:ascii="Times New Roman" w:eastAsia="Times New Roman" w:hAnsi="Times New Roman"/>
                <w:sz w:val="24"/>
                <w:szCs w:val="24"/>
                <w:lang w:eastAsia="ru-RU"/>
              </w:rPr>
              <w:instrText xml:space="preserve"> REF _Ref466943854 \r \h  \* MERGEFORMAT </w:instrText>
            </w:r>
            <w:r w:rsidRPr="002E37B2">
              <w:rPr>
                <w:rFonts w:ascii="Times New Roman" w:eastAsia="Times New Roman" w:hAnsi="Times New Roman"/>
                <w:sz w:val="24"/>
                <w:szCs w:val="24"/>
                <w:lang w:eastAsia="ru-RU"/>
              </w:rPr>
            </w:r>
            <w:r w:rsidRPr="002E37B2">
              <w:rPr>
                <w:rFonts w:ascii="Times New Roman" w:eastAsia="Times New Roman" w:hAnsi="Times New Roman"/>
                <w:sz w:val="24"/>
                <w:szCs w:val="24"/>
                <w:lang w:eastAsia="ru-RU"/>
              </w:rPr>
              <w:fldChar w:fldCharType="separate"/>
            </w:r>
            <w:r w:rsidR="002B28E0">
              <w:rPr>
                <w:rFonts w:ascii="Times New Roman" w:eastAsia="Times New Roman" w:hAnsi="Times New Roman"/>
                <w:sz w:val="24"/>
                <w:szCs w:val="24"/>
                <w:lang w:eastAsia="ru-RU"/>
              </w:rPr>
              <w:t>11.45</w:t>
            </w:r>
            <w:r w:rsidRPr="002E37B2">
              <w:rPr>
                <w:rFonts w:ascii="Times New Roman" w:eastAsia="Times New Roman" w:hAnsi="Times New Roman"/>
                <w:sz w:val="24"/>
                <w:szCs w:val="24"/>
                <w:lang w:eastAsia="ru-RU"/>
              </w:rPr>
              <w:fldChar w:fldCharType="end"/>
            </w:r>
            <w:r w:rsidRPr="00A11D8B">
              <w:rPr>
                <w:rFonts w:ascii="Times New Roman" w:eastAsia="Times New Roman" w:hAnsi="Times New Roman"/>
                <w:sz w:val="24"/>
                <w:szCs w:val="24"/>
                <w:lang w:eastAsia="ru-RU"/>
              </w:rPr>
              <w:t>.</w:t>
            </w:r>
          </w:p>
        </w:tc>
      </w:tr>
      <w:tr w:rsidR="00F84D33" w:rsidTr="00676E56">
        <w:tc>
          <w:tcPr>
            <w:tcW w:w="2649" w:type="dxa"/>
          </w:tcPr>
          <w:p w:rsidR="007B36E0" w:rsidRPr="00A11D8B" w:rsidRDefault="0014769C" w:rsidP="007B36E0">
            <w:pPr>
              <w:pStyle w:val="af5"/>
              <w:spacing w:after="120"/>
              <w:ind w:left="0" w:firstLine="0"/>
              <w:rPr>
                <w:b/>
              </w:rPr>
            </w:pPr>
            <w:r w:rsidRPr="00A11D8B">
              <w:rPr>
                <w:b/>
              </w:rPr>
              <w:t>Порядок разрешения споров</w:t>
            </w:r>
          </w:p>
        </w:tc>
        <w:tc>
          <w:tcPr>
            <w:tcW w:w="6696" w:type="dxa"/>
          </w:tcPr>
          <w:p w:rsidR="007B36E0" w:rsidRPr="00A11D8B" w:rsidRDefault="0014769C" w:rsidP="007B36E0">
            <w:pPr>
              <w:widowControl w:val="0"/>
              <w:autoSpaceDE w:val="0"/>
              <w:autoSpaceDN w:val="0"/>
              <w:adjustRightInd w:val="0"/>
              <w:spacing w:after="120" w:line="240" w:lineRule="auto"/>
              <w:ind w:left="0" w:firstLine="0"/>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порядок разрешения Споров, предусмотренный статьей </w:t>
            </w:r>
            <w:r w:rsidRPr="002E37B2">
              <w:rPr>
                <w:rFonts w:ascii="Times New Roman" w:eastAsia="Times New Roman" w:hAnsi="Times New Roman"/>
                <w:sz w:val="24"/>
                <w:szCs w:val="24"/>
                <w:lang w:eastAsia="ru-RU"/>
              </w:rPr>
              <w:fldChar w:fldCharType="begin"/>
            </w:r>
            <w:r w:rsidRPr="00A11D8B">
              <w:rPr>
                <w:rFonts w:ascii="Times New Roman" w:eastAsia="Times New Roman" w:hAnsi="Times New Roman"/>
                <w:sz w:val="24"/>
                <w:szCs w:val="24"/>
                <w:lang w:eastAsia="ru-RU"/>
              </w:rPr>
              <w:instrText xml:space="preserve"> REF _Ref466326183 \r \h  \* MERGEFORMAT </w:instrText>
            </w:r>
            <w:r w:rsidRPr="002E37B2">
              <w:rPr>
                <w:rFonts w:ascii="Times New Roman" w:eastAsia="Times New Roman" w:hAnsi="Times New Roman"/>
                <w:sz w:val="24"/>
                <w:szCs w:val="24"/>
                <w:lang w:eastAsia="ru-RU"/>
              </w:rPr>
            </w:r>
            <w:r w:rsidRPr="002E37B2">
              <w:rPr>
                <w:rFonts w:ascii="Times New Roman" w:eastAsia="Times New Roman" w:hAnsi="Times New Roman"/>
                <w:sz w:val="24"/>
                <w:szCs w:val="24"/>
                <w:lang w:eastAsia="ru-RU"/>
              </w:rPr>
              <w:fldChar w:fldCharType="separate"/>
            </w:r>
            <w:r w:rsidR="002B28E0">
              <w:rPr>
                <w:rFonts w:ascii="Times New Roman" w:eastAsia="Times New Roman" w:hAnsi="Times New Roman"/>
                <w:sz w:val="24"/>
                <w:szCs w:val="24"/>
                <w:lang w:eastAsia="ru-RU"/>
              </w:rPr>
              <w:t>31</w:t>
            </w:r>
            <w:r w:rsidRPr="002E37B2">
              <w:rPr>
                <w:rFonts w:ascii="Times New Roman" w:eastAsia="Times New Roman" w:hAnsi="Times New Roman"/>
                <w:sz w:val="24"/>
                <w:szCs w:val="24"/>
                <w:lang w:eastAsia="ru-RU"/>
              </w:rPr>
              <w:fldChar w:fldCharType="end"/>
            </w:r>
            <w:r w:rsidRPr="00A11D8B">
              <w:rPr>
                <w:rFonts w:ascii="Times New Roman" w:eastAsia="Times New Roman" w:hAnsi="Times New Roman"/>
                <w:sz w:val="24"/>
                <w:szCs w:val="24"/>
                <w:lang w:eastAsia="ru-RU"/>
              </w:rPr>
              <w:t>.</w:t>
            </w:r>
          </w:p>
        </w:tc>
      </w:tr>
      <w:tr w:rsidR="00F84D33" w:rsidTr="00676E56">
        <w:tc>
          <w:tcPr>
            <w:tcW w:w="2649" w:type="dxa"/>
          </w:tcPr>
          <w:p w:rsidR="007B36E0" w:rsidRPr="00A11D8B" w:rsidRDefault="0014769C" w:rsidP="007B36E0">
            <w:pPr>
              <w:pStyle w:val="af5"/>
              <w:spacing w:after="120"/>
              <w:ind w:left="0" w:firstLine="0"/>
              <w:rPr>
                <w:b/>
              </w:rPr>
            </w:pPr>
            <w:r w:rsidRPr="00A11D8B">
              <w:rPr>
                <w:b/>
              </w:rPr>
              <w:t>Постановление № 603</w:t>
            </w:r>
          </w:p>
        </w:tc>
        <w:tc>
          <w:tcPr>
            <w:tcW w:w="6696" w:type="dxa"/>
          </w:tcPr>
          <w:p w:rsidR="007B36E0" w:rsidRPr="00A11D8B" w:rsidRDefault="0014769C" w:rsidP="007B36E0">
            <w:pPr>
              <w:widowControl w:val="0"/>
              <w:autoSpaceDE w:val="0"/>
              <w:autoSpaceDN w:val="0"/>
              <w:adjustRightInd w:val="0"/>
              <w:spacing w:after="120" w:line="240" w:lineRule="auto"/>
              <w:ind w:left="0" w:firstLine="0"/>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Постановление Правительства РФ от 01.07.2014 г. № 603 «О порядке расчета размера возмещения организациям, осуществляющим регулируемые виды деятельности в сферах обращения с твердыми коммунальными отходами, электроэнергетики, теплоснабжения, водоснабжения, водоотведения, недополученных доходов, связанных с осуществлением ими регулируемых видов деятельности, за счет средств бюджетов бюджетной системы Российской Федерации и определения размера компенсации за счет средств федерального бюджета расходов бюджета субъекта Российской Федерации или местного бюджета, возникших в результате возмещения недополученных доходов».</w:t>
            </w:r>
          </w:p>
        </w:tc>
      </w:tr>
      <w:tr w:rsidR="00F84D33" w:rsidTr="00676E56">
        <w:tc>
          <w:tcPr>
            <w:tcW w:w="2649" w:type="dxa"/>
          </w:tcPr>
          <w:p w:rsidR="0014769C" w:rsidRPr="00A11D8B" w:rsidRDefault="0014769C" w:rsidP="0014769C">
            <w:pPr>
              <w:pStyle w:val="af5"/>
              <w:spacing w:after="120"/>
              <w:ind w:left="0" w:firstLine="0"/>
              <w:rPr>
                <w:b/>
              </w:rPr>
            </w:pPr>
            <w:r w:rsidRPr="00A11D8B">
              <w:rPr>
                <w:b/>
              </w:rPr>
              <w:t>Потребитель</w:t>
            </w:r>
          </w:p>
        </w:tc>
        <w:tc>
          <w:tcPr>
            <w:tcW w:w="6696" w:type="dxa"/>
          </w:tcPr>
          <w:p w:rsidR="0014769C" w:rsidRPr="00A11D8B" w:rsidRDefault="0014769C" w:rsidP="0014769C">
            <w:pPr>
              <w:widowControl w:val="0"/>
              <w:autoSpaceDE w:val="0"/>
              <w:autoSpaceDN w:val="0"/>
              <w:adjustRightInd w:val="0"/>
              <w:spacing w:after="120" w:line="240" w:lineRule="auto"/>
              <w:ind w:left="0" w:firstLine="0"/>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 xml:space="preserve">физическое или юридическое лицо, являющееся потребителем тепловой энергии и теплоносителя на территории </w:t>
            </w:r>
            <w:r w:rsidRPr="0014769C">
              <w:rPr>
                <w:rFonts w:ascii="Times New Roman" w:eastAsia="Times New Roman" w:hAnsi="Times New Roman"/>
                <w:sz w:val="24"/>
                <w:szCs w:val="24"/>
                <w:lang w:eastAsia="ru-RU"/>
              </w:rPr>
              <w:t>[</w:t>
            </w:r>
            <w:r w:rsidRPr="0014769C">
              <w:rPr>
                <w:rFonts w:ascii="Times New Roman" w:eastAsia="Times New Roman" w:hAnsi="Times New Roman"/>
                <w:i/>
                <w:sz w:val="24"/>
                <w:szCs w:val="24"/>
                <w:lang w:eastAsia="ru-RU"/>
              </w:rPr>
              <w:t>указать территорию, на которой осуществляется Концессионная деятельность</w:t>
            </w:r>
            <w:r w:rsidRPr="0014769C">
              <w:rPr>
                <w:rFonts w:ascii="Times New Roman" w:eastAsia="Times New Roman" w:hAnsi="Times New Roman"/>
                <w:sz w:val="24"/>
                <w:szCs w:val="24"/>
                <w:lang w:eastAsia="ru-RU"/>
              </w:rPr>
              <w:t>]</w:t>
            </w:r>
            <w:r w:rsidRPr="00A11D8B">
              <w:rPr>
                <w:rFonts w:ascii="Times New Roman" w:eastAsia="Times New Roman" w:hAnsi="Times New Roman"/>
                <w:sz w:val="24"/>
                <w:szCs w:val="24"/>
                <w:lang w:eastAsia="ru-RU"/>
              </w:rPr>
              <w:t>.</w:t>
            </w:r>
          </w:p>
        </w:tc>
      </w:tr>
      <w:tr w:rsidR="00F84D33" w:rsidTr="00676E56">
        <w:tc>
          <w:tcPr>
            <w:tcW w:w="2649" w:type="dxa"/>
          </w:tcPr>
          <w:p w:rsidR="0014769C" w:rsidRPr="00A11D8B" w:rsidRDefault="0014769C" w:rsidP="0014769C">
            <w:pPr>
              <w:pStyle w:val="af5"/>
              <w:spacing w:after="120"/>
              <w:ind w:left="0" w:firstLine="0"/>
              <w:rPr>
                <w:b/>
              </w:rPr>
            </w:pPr>
            <w:r>
              <w:rPr>
                <w:b/>
              </w:rPr>
              <w:t>Предварительные условия Финансового закрытия</w:t>
            </w:r>
          </w:p>
        </w:tc>
        <w:tc>
          <w:tcPr>
            <w:tcW w:w="6696" w:type="dxa"/>
          </w:tcPr>
          <w:p w:rsidR="0014769C" w:rsidRPr="00AD76AD" w:rsidRDefault="0014769C" w:rsidP="0014769C">
            <w:pPr>
              <w:widowControl w:val="0"/>
              <w:autoSpaceDE w:val="0"/>
              <w:autoSpaceDN w:val="0"/>
              <w:adjustRightInd w:val="0"/>
              <w:spacing w:after="200" w:line="240" w:lineRule="auto"/>
              <w:ind w:left="0" w:firstLine="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означает условия, указанные в пунктах </w:t>
            </w:r>
            <w:r>
              <w:rPr>
                <w:rFonts w:ascii="Times New Roman" w:eastAsia="Times New Roman" w:hAnsi="Times New Roman"/>
                <w:sz w:val="24"/>
                <w:szCs w:val="24"/>
                <w:lang w:eastAsia="ru-RU"/>
              </w:rPr>
              <w:fldChar w:fldCharType="begin"/>
            </w:r>
            <w:r>
              <w:rPr>
                <w:rFonts w:ascii="Times New Roman" w:eastAsia="Times New Roman" w:hAnsi="Times New Roman"/>
                <w:sz w:val="24"/>
                <w:szCs w:val="24"/>
                <w:lang w:eastAsia="ru-RU"/>
              </w:rPr>
              <w:instrText xml:space="preserve"> REF _Ref475441926 \r \h </w:instrText>
            </w:r>
            <w:r>
              <w:rPr>
                <w:rFonts w:ascii="Times New Roman" w:eastAsia="Times New Roman" w:hAnsi="Times New Roman"/>
                <w:sz w:val="24"/>
                <w:szCs w:val="24"/>
                <w:lang w:eastAsia="ru-RU"/>
              </w:rPr>
            </w:r>
            <w:r>
              <w:rPr>
                <w:rFonts w:ascii="Times New Roman" w:eastAsia="Times New Roman" w:hAnsi="Times New Roman"/>
                <w:sz w:val="24"/>
                <w:szCs w:val="24"/>
                <w:lang w:eastAsia="ru-RU"/>
              </w:rPr>
              <w:fldChar w:fldCharType="separate"/>
            </w:r>
            <w:r w:rsidR="002B28E0">
              <w:rPr>
                <w:rFonts w:ascii="Times New Roman" w:eastAsia="Times New Roman" w:hAnsi="Times New Roman"/>
                <w:sz w:val="24"/>
                <w:szCs w:val="24"/>
                <w:lang w:eastAsia="ru-RU"/>
              </w:rPr>
              <w:t>13.4</w:t>
            </w:r>
            <w:r>
              <w:rPr>
                <w:rFonts w:ascii="Times New Roman" w:eastAsia="Times New Roman" w:hAnsi="Times New Roman"/>
                <w:sz w:val="24"/>
                <w:szCs w:val="24"/>
                <w:lang w:eastAsia="ru-RU"/>
              </w:rPr>
              <w:fldChar w:fldCharType="end"/>
            </w:r>
            <w:r>
              <w:rPr>
                <w:rFonts w:ascii="Times New Roman" w:eastAsia="Times New Roman" w:hAnsi="Times New Roman"/>
                <w:sz w:val="24"/>
                <w:szCs w:val="24"/>
                <w:lang w:eastAsia="ru-RU"/>
              </w:rPr>
              <w:t xml:space="preserve"> – </w:t>
            </w:r>
            <w:r>
              <w:rPr>
                <w:rFonts w:ascii="Times New Roman" w:eastAsia="Times New Roman" w:hAnsi="Times New Roman"/>
                <w:sz w:val="24"/>
                <w:szCs w:val="24"/>
                <w:lang w:eastAsia="ru-RU"/>
              </w:rPr>
              <w:fldChar w:fldCharType="begin"/>
            </w:r>
            <w:r>
              <w:rPr>
                <w:rFonts w:ascii="Times New Roman" w:eastAsia="Times New Roman" w:hAnsi="Times New Roman"/>
                <w:sz w:val="24"/>
                <w:szCs w:val="24"/>
                <w:lang w:eastAsia="ru-RU"/>
              </w:rPr>
              <w:instrText xml:space="preserve"> REF _Ref475441933 \r \h </w:instrText>
            </w:r>
            <w:r>
              <w:rPr>
                <w:rFonts w:ascii="Times New Roman" w:eastAsia="Times New Roman" w:hAnsi="Times New Roman"/>
                <w:sz w:val="24"/>
                <w:szCs w:val="24"/>
                <w:lang w:eastAsia="ru-RU"/>
              </w:rPr>
            </w:r>
            <w:r>
              <w:rPr>
                <w:rFonts w:ascii="Times New Roman" w:eastAsia="Times New Roman" w:hAnsi="Times New Roman"/>
                <w:sz w:val="24"/>
                <w:szCs w:val="24"/>
                <w:lang w:eastAsia="ru-RU"/>
              </w:rPr>
              <w:fldChar w:fldCharType="separate"/>
            </w:r>
            <w:r w:rsidR="002B28E0">
              <w:rPr>
                <w:rFonts w:ascii="Times New Roman" w:eastAsia="Times New Roman" w:hAnsi="Times New Roman"/>
                <w:sz w:val="24"/>
                <w:szCs w:val="24"/>
                <w:lang w:eastAsia="ru-RU"/>
              </w:rPr>
              <w:t>13.6</w:t>
            </w:r>
            <w:r>
              <w:rPr>
                <w:rFonts w:ascii="Times New Roman" w:eastAsia="Times New Roman" w:hAnsi="Times New Roman"/>
                <w:sz w:val="24"/>
                <w:szCs w:val="24"/>
                <w:lang w:eastAsia="ru-RU"/>
              </w:rPr>
              <w:fldChar w:fldCharType="end"/>
            </w:r>
            <w:r>
              <w:rPr>
                <w:rFonts w:ascii="Times New Roman" w:eastAsia="Times New Roman" w:hAnsi="Times New Roman"/>
                <w:sz w:val="24"/>
                <w:szCs w:val="24"/>
                <w:lang w:eastAsia="ru-RU"/>
              </w:rPr>
              <w:t>.</w:t>
            </w:r>
          </w:p>
          <w:p w:rsidR="0014769C" w:rsidRPr="00A11D8B" w:rsidRDefault="0014769C" w:rsidP="007B36E0">
            <w:pPr>
              <w:widowControl w:val="0"/>
              <w:autoSpaceDE w:val="0"/>
              <w:autoSpaceDN w:val="0"/>
              <w:adjustRightInd w:val="0"/>
              <w:spacing w:after="120" w:line="240" w:lineRule="auto"/>
              <w:rPr>
                <w:rFonts w:ascii="Times New Roman" w:eastAsia="Times New Roman" w:hAnsi="Times New Roman"/>
                <w:sz w:val="24"/>
                <w:szCs w:val="24"/>
                <w:lang w:eastAsia="ru-RU"/>
              </w:rPr>
            </w:pPr>
          </w:p>
        </w:tc>
      </w:tr>
      <w:tr w:rsidR="00F84D33" w:rsidTr="00676E56">
        <w:tc>
          <w:tcPr>
            <w:tcW w:w="2649" w:type="dxa"/>
          </w:tcPr>
          <w:p w:rsidR="0014769C" w:rsidRPr="00A11D8B" w:rsidRDefault="0014769C" w:rsidP="0014769C">
            <w:pPr>
              <w:pStyle w:val="af5"/>
              <w:spacing w:after="120"/>
              <w:ind w:left="0" w:firstLine="0"/>
              <w:rPr>
                <w:b/>
              </w:rPr>
            </w:pPr>
            <w:r>
              <w:rPr>
                <w:b/>
              </w:rPr>
              <w:t>Законодательство</w:t>
            </w:r>
          </w:p>
        </w:tc>
        <w:tc>
          <w:tcPr>
            <w:tcW w:w="6696" w:type="dxa"/>
          </w:tcPr>
          <w:p w:rsidR="0014769C" w:rsidRPr="0014769C" w:rsidRDefault="0014769C" w:rsidP="0014769C">
            <w:pPr>
              <w:widowControl w:val="0"/>
              <w:autoSpaceDE w:val="0"/>
              <w:autoSpaceDN w:val="0"/>
              <w:adjustRightInd w:val="0"/>
              <w:spacing w:after="120" w:line="240" w:lineRule="auto"/>
              <w:ind w:left="0" w:firstLine="0"/>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 xml:space="preserve">вступившие в силу и сохраняющие действие федеральные законы Российской Федерации, законы </w:t>
            </w:r>
            <w:r w:rsidRPr="0014769C">
              <w:rPr>
                <w:rFonts w:ascii="Times New Roman" w:eastAsia="Times New Roman" w:hAnsi="Times New Roman"/>
                <w:sz w:val="24"/>
                <w:szCs w:val="24"/>
                <w:lang w:eastAsia="ru-RU"/>
              </w:rPr>
              <w:t>[</w:t>
            </w:r>
            <w:r w:rsidRPr="007B36E0">
              <w:rPr>
                <w:rFonts w:ascii="Times New Roman" w:eastAsia="Times New Roman" w:hAnsi="Times New Roman"/>
                <w:i/>
                <w:sz w:val="24"/>
                <w:szCs w:val="24"/>
                <w:lang w:eastAsia="ru-RU"/>
              </w:rPr>
              <w:t>указать наименование субъекта РФ, выступающего стороной Концессионного соглашения</w:t>
            </w:r>
            <w:r w:rsidRPr="0014769C">
              <w:rPr>
                <w:rFonts w:ascii="Times New Roman" w:eastAsia="Times New Roman" w:hAnsi="Times New Roman"/>
                <w:sz w:val="24"/>
                <w:szCs w:val="24"/>
                <w:lang w:eastAsia="ru-RU"/>
              </w:rPr>
              <w:t>]</w:t>
            </w:r>
            <w:r w:rsidRPr="00A11D8B">
              <w:rPr>
                <w:rFonts w:ascii="Times New Roman" w:eastAsia="Times New Roman" w:hAnsi="Times New Roman"/>
                <w:sz w:val="24"/>
                <w:szCs w:val="24"/>
                <w:lang w:eastAsia="ru-RU"/>
              </w:rPr>
              <w:t xml:space="preserve">, подзаконные акты Российской Федерации и </w:t>
            </w:r>
            <w:r w:rsidRPr="0014769C">
              <w:rPr>
                <w:rFonts w:ascii="Times New Roman" w:eastAsia="Times New Roman" w:hAnsi="Times New Roman"/>
                <w:sz w:val="24"/>
                <w:szCs w:val="24"/>
                <w:lang w:eastAsia="ru-RU"/>
              </w:rPr>
              <w:t>[</w:t>
            </w:r>
            <w:r w:rsidRPr="007B36E0">
              <w:rPr>
                <w:rFonts w:ascii="Times New Roman" w:eastAsia="Times New Roman" w:hAnsi="Times New Roman"/>
                <w:i/>
                <w:sz w:val="24"/>
                <w:szCs w:val="24"/>
                <w:lang w:eastAsia="ru-RU"/>
              </w:rPr>
              <w:t>указать наименование субъекта РФ, выступающего стороной Концессионного соглашения</w:t>
            </w:r>
            <w:r w:rsidRPr="0014769C">
              <w:rPr>
                <w:rFonts w:ascii="Times New Roman" w:eastAsia="Times New Roman" w:hAnsi="Times New Roman"/>
                <w:sz w:val="24"/>
                <w:szCs w:val="24"/>
                <w:lang w:eastAsia="ru-RU"/>
              </w:rPr>
              <w:t>]</w:t>
            </w:r>
            <w:r w:rsidRPr="00A11D8B">
              <w:rPr>
                <w:rFonts w:ascii="Times New Roman" w:eastAsia="Times New Roman" w:hAnsi="Times New Roman"/>
                <w:sz w:val="24"/>
                <w:szCs w:val="24"/>
                <w:lang w:eastAsia="ru-RU"/>
              </w:rPr>
              <w:t xml:space="preserve">, нормативные правовые акты </w:t>
            </w:r>
            <w:r w:rsidRPr="0014769C">
              <w:rPr>
                <w:rFonts w:ascii="Times New Roman" w:eastAsia="Times New Roman" w:hAnsi="Times New Roman"/>
                <w:sz w:val="24"/>
                <w:szCs w:val="24"/>
                <w:lang w:eastAsia="ru-RU"/>
              </w:rPr>
              <w:t>[</w:t>
            </w:r>
            <w:r w:rsidRPr="0014769C">
              <w:rPr>
                <w:rFonts w:ascii="Times New Roman" w:eastAsia="Times New Roman" w:hAnsi="Times New Roman"/>
                <w:i/>
                <w:sz w:val="24"/>
                <w:szCs w:val="24"/>
                <w:lang w:eastAsia="ru-RU"/>
              </w:rPr>
              <w:t>указать наименование Концедента</w:t>
            </w:r>
            <w:r w:rsidRPr="0014769C">
              <w:rPr>
                <w:rFonts w:ascii="Times New Roman" w:eastAsia="Times New Roman" w:hAnsi="Times New Roman"/>
                <w:sz w:val="24"/>
                <w:szCs w:val="24"/>
                <w:lang w:eastAsia="ru-RU"/>
              </w:rPr>
              <w:t>]</w:t>
            </w:r>
            <w:r w:rsidRPr="00A11D8B">
              <w:rPr>
                <w:rFonts w:ascii="Times New Roman" w:eastAsia="Times New Roman" w:hAnsi="Times New Roman"/>
                <w:sz w:val="24"/>
                <w:szCs w:val="24"/>
                <w:lang w:eastAsia="ru-RU"/>
              </w:rPr>
              <w:t>, а равно любые иные нормативные акты Государственных органов, включая стандарты и нормы, применимые к Концессионному соглашению.</w:t>
            </w:r>
            <w:r w:rsidRPr="0014769C">
              <w:rPr>
                <w:rFonts w:ascii="Times New Roman" w:eastAsia="Times New Roman" w:hAnsi="Times New Roman"/>
                <w:sz w:val="24"/>
                <w:szCs w:val="24"/>
                <w:lang w:eastAsia="ru-RU"/>
              </w:rPr>
              <w:t xml:space="preserve"> </w:t>
            </w:r>
          </w:p>
        </w:tc>
      </w:tr>
      <w:tr w:rsidR="00F84D33" w:rsidTr="00676E56">
        <w:tc>
          <w:tcPr>
            <w:tcW w:w="2649" w:type="dxa"/>
          </w:tcPr>
          <w:p w:rsidR="0014769C" w:rsidRPr="00A11D8B" w:rsidRDefault="0014769C" w:rsidP="0014769C">
            <w:pPr>
              <w:pStyle w:val="af5"/>
              <w:spacing w:after="120"/>
              <w:ind w:left="0" w:firstLine="0"/>
              <w:rPr>
                <w:b/>
              </w:rPr>
            </w:pPr>
            <w:r w:rsidRPr="00A11D8B">
              <w:rPr>
                <w:b/>
              </w:rPr>
              <w:lastRenderedPageBreak/>
              <w:t>Проект</w:t>
            </w:r>
          </w:p>
        </w:tc>
        <w:tc>
          <w:tcPr>
            <w:tcW w:w="6696" w:type="dxa"/>
          </w:tcPr>
          <w:p w:rsidR="0014769C" w:rsidRPr="00A11D8B" w:rsidRDefault="0014769C" w:rsidP="0014769C">
            <w:pPr>
              <w:widowControl w:val="0"/>
              <w:autoSpaceDE w:val="0"/>
              <w:autoSpaceDN w:val="0"/>
              <w:adjustRightInd w:val="0"/>
              <w:spacing w:after="120" w:line="240" w:lineRule="auto"/>
              <w:ind w:left="0" w:firstLine="0"/>
              <w:rPr>
                <w:rFonts w:ascii="Times New Roman" w:eastAsia="Times New Roman" w:hAnsi="Times New Roman"/>
                <w:sz w:val="24"/>
                <w:szCs w:val="24"/>
                <w:lang w:eastAsia="ru-RU"/>
              </w:rPr>
            </w:pPr>
            <w:r w:rsidRPr="0014769C">
              <w:rPr>
                <w:rFonts w:ascii="Times New Roman" w:eastAsia="Times New Roman" w:hAnsi="Times New Roman"/>
                <w:sz w:val="24"/>
                <w:szCs w:val="24"/>
                <w:lang w:eastAsia="ru-RU"/>
              </w:rPr>
              <w:t>инвестиционный проект моде</w:t>
            </w:r>
            <w:r>
              <w:rPr>
                <w:rFonts w:ascii="Times New Roman" w:eastAsia="Times New Roman" w:hAnsi="Times New Roman"/>
                <w:sz w:val="24"/>
                <w:szCs w:val="24"/>
                <w:lang w:eastAsia="ru-RU"/>
              </w:rPr>
              <w:t xml:space="preserve">рнизации системы теплоснабжения </w:t>
            </w:r>
            <w:r w:rsidRPr="0014769C">
              <w:rPr>
                <w:rFonts w:ascii="Times New Roman" w:eastAsia="Times New Roman" w:hAnsi="Times New Roman"/>
                <w:sz w:val="24"/>
                <w:szCs w:val="24"/>
                <w:lang w:eastAsia="ru-RU"/>
              </w:rPr>
              <w:t>[</w:t>
            </w:r>
            <w:r w:rsidRPr="0014769C">
              <w:rPr>
                <w:rFonts w:ascii="Times New Roman" w:eastAsia="Times New Roman" w:hAnsi="Times New Roman"/>
                <w:i/>
                <w:sz w:val="24"/>
                <w:szCs w:val="24"/>
                <w:lang w:eastAsia="ru-RU"/>
              </w:rPr>
              <w:t>указать наименование муниципального образования</w:t>
            </w:r>
            <w:r w:rsidRPr="0014769C">
              <w:rPr>
                <w:rFonts w:ascii="Times New Roman" w:eastAsia="Times New Roman" w:hAnsi="Times New Roman"/>
                <w:sz w:val="24"/>
                <w:szCs w:val="24"/>
                <w:lang w:eastAsia="ru-RU"/>
              </w:rPr>
              <w:t>].</w:t>
            </w:r>
          </w:p>
        </w:tc>
      </w:tr>
      <w:tr w:rsidR="00F84D33" w:rsidTr="00676E56">
        <w:tc>
          <w:tcPr>
            <w:tcW w:w="2649" w:type="dxa"/>
          </w:tcPr>
          <w:p w:rsidR="0014769C" w:rsidRPr="00A11D8B" w:rsidRDefault="0014769C" w:rsidP="0014769C">
            <w:pPr>
              <w:pStyle w:val="af5"/>
              <w:spacing w:after="120"/>
              <w:ind w:left="0" w:firstLine="0"/>
              <w:rPr>
                <w:b/>
              </w:rPr>
            </w:pPr>
            <w:r w:rsidRPr="00A11D8B">
              <w:rPr>
                <w:b/>
              </w:rPr>
              <w:t>Проектирование</w:t>
            </w:r>
          </w:p>
        </w:tc>
        <w:tc>
          <w:tcPr>
            <w:tcW w:w="6696" w:type="dxa"/>
          </w:tcPr>
          <w:p w:rsidR="0014769C" w:rsidRPr="00A11D8B" w:rsidRDefault="0014769C" w:rsidP="0014769C">
            <w:pPr>
              <w:widowControl w:val="0"/>
              <w:autoSpaceDE w:val="0"/>
              <w:autoSpaceDN w:val="0"/>
              <w:adjustRightInd w:val="0"/>
              <w:spacing w:after="120" w:line="240" w:lineRule="auto"/>
              <w:ind w:left="0" w:firstLine="0"/>
              <w:rPr>
                <w:rFonts w:ascii="Times New Roman" w:eastAsia="Times New Roman" w:hAnsi="Times New Roman"/>
                <w:sz w:val="24"/>
                <w:szCs w:val="24"/>
                <w:lang w:eastAsia="ru-RU"/>
              </w:rPr>
            </w:pPr>
            <w:r>
              <w:rPr>
                <w:rFonts w:ascii="Times New Roman" w:eastAsia="PMingLiU" w:hAnsi="Times New Roman"/>
                <w:sz w:val="24"/>
                <w:szCs w:val="24"/>
                <w:lang w:eastAsia="zh-TW"/>
              </w:rPr>
              <w:t>подготовка</w:t>
            </w:r>
            <w:r w:rsidRPr="00A11D8B">
              <w:rPr>
                <w:rFonts w:ascii="Times New Roman" w:eastAsia="PMingLiU" w:hAnsi="Times New Roman"/>
                <w:sz w:val="24"/>
                <w:szCs w:val="24"/>
                <w:lang w:eastAsia="zh-TW"/>
              </w:rPr>
              <w:t xml:space="preserve"> Проектной документации применительно к Объекту соглашения.</w:t>
            </w:r>
          </w:p>
        </w:tc>
      </w:tr>
      <w:tr w:rsidR="00F84D33" w:rsidTr="00676E56">
        <w:tc>
          <w:tcPr>
            <w:tcW w:w="2649" w:type="dxa"/>
          </w:tcPr>
          <w:p w:rsidR="0014769C" w:rsidRPr="00A11D8B" w:rsidRDefault="0014769C" w:rsidP="0014769C">
            <w:pPr>
              <w:pStyle w:val="af5"/>
              <w:spacing w:after="120"/>
              <w:ind w:left="0" w:firstLine="0"/>
              <w:rPr>
                <w:b/>
              </w:rPr>
            </w:pPr>
            <w:r w:rsidRPr="00A11D8B">
              <w:rPr>
                <w:b/>
                <w:kern w:val="3"/>
                <w:lang w:val="de-DE" w:eastAsia="ja-JP" w:bidi="fa-IR"/>
              </w:rPr>
              <w:t>Проектная документация</w:t>
            </w:r>
          </w:p>
        </w:tc>
        <w:tc>
          <w:tcPr>
            <w:tcW w:w="6696" w:type="dxa"/>
          </w:tcPr>
          <w:p w:rsidR="0014769C" w:rsidRPr="00A11D8B" w:rsidRDefault="0014769C" w:rsidP="0014769C">
            <w:pPr>
              <w:widowControl w:val="0"/>
              <w:autoSpaceDE w:val="0"/>
              <w:autoSpaceDN w:val="0"/>
              <w:adjustRightInd w:val="0"/>
              <w:spacing w:after="120" w:line="240" w:lineRule="auto"/>
              <w:ind w:left="0" w:firstLine="0"/>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документация, содержащая</w:t>
            </w:r>
            <w:r w:rsidRPr="0014769C">
              <w:rPr>
                <w:rFonts w:ascii="Times New Roman" w:eastAsia="Times New Roman" w:hAnsi="Times New Roman"/>
                <w:sz w:val="24"/>
                <w:szCs w:val="24"/>
                <w:lang w:eastAsia="ru-RU"/>
              </w:rPr>
              <w:t xml:space="preserve"> материалы в текстовой форме и в</w:t>
            </w:r>
            <w:r>
              <w:rPr>
                <w:rFonts w:ascii="Times New Roman" w:eastAsia="Times New Roman" w:hAnsi="Times New Roman"/>
                <w:sz w:val="24"/>
                <w:szCs w:val="24"/>
                <w:lang w:eastAsia="ru-RU"/>
              </w:rPr>
              <w:t xml:space="preserve"> виде карт (схем) и определяющая</w:t>
            </w:r>
            <w:r w:rsidRPr="0014769C">
              <w:rPr>
                <w:rFonts w:ascii="Times New Roman" w:eastAsia="Times New Roman" w:hAnsi="Times New Roman"/>
                <w:sz w:val="24"/>
                <w:szCs w:val="24"/>
                <w:lang w:eastAsia="ru-RU"/>
              </w:rPr>
              <w:t xml:space="preserve"> архитектурные, функционально-технологические, конструктивные и инженерно-технические решения, необходимые и достаточные для </w:t>
            </w:r>
            <w:r w:rsidR="00C1303D">
              <w:rPr>
                <w:rFonts w:ascii="Times New Roman" w:eastAsia="Times New Roman" w:hAnsi="Times New Roman"/>
                <w:sz w:val="24"/>
                <w:szCs w:val="24"/>
                <w:lang w:eastAsia="ru-RU"/>
              </w:rPr>
              <w:t>Созданию объекта соглашения</w:t>
            </w:r>
            <w:r w:rsidRPr="0014769C">
              <w:rPr>
                <w:rFonts w:ascii="Times New Roman" w:eastAsia="Times New Roman" w:hAnsi="Times New Roman"/>
                <w:sz w:val="24"/>
                <w:szCs w:val="24"/>
                <w:lang w:eastAsia="ru-RU"/>
              </w:rPr>
              <w:t>.</w:t>
            </w:r>
          </w:p>
        </w:tc>
      </w:tr>
      <w:tr w:rsidR="00F84D33" w:rsidTr="00676E56">
        <w:tc>
          <w:tcPr>
            <w:tcW w:w="2649" w:type="dxa"/>
          </w:tcPr>
          <w:p w:rsidR="0014769C" w:rsidRPr="00A11D8B" w:rsidRDefault="0014769C" w:rsidP="0014769C">
            <w:pPr>
              <w:pStyle w:val="af5"/>
              <w:spacing w:after="120"/>
              <w:ind w:left="0" w:firstLine="0"/>
              <w:rPr>
                <w:b/>
              </w:rPr>
            </w:pPr>
            <w:r w:rsidRPr="00A11D8B">
              <w:rPr>
                <w:b/>
              </w:rPr>
              <w:t>Прямое соглашение</w:t>
            </w:r>
          </w:p>
        </w:tc>
        <w:tc>
          <w:tcPr>
            <w:tcW w:w="6696" w:type="dxa"/>
          </w:tcPr>
          <w:p w:rsidR="0014769C" w:rsidRPr="00A11D8B" w:rsidRDefault="0014769C" w:rsidP="0014769C">
            <w:pPr>
              <w:widowControl w:val="0"/>
              <w:autoSpaceDE w:val="0"/>
              <w:autoSpaceDN w:val="0"/>
              <w:adjustRightInd w:val="0"/>
              <w:spacing w:after="120" w:line="240" w:lineRule="auto"/>
              <w:ind w:left="0" w:firstLine="0"/>
              <w:rPr>
                <w:rFonts w:ascii="Times New Roman" w:eastAsia="Times New Roman" w:hAnsi="Times New Roman"/>
                <w:sz w:val="24"/>
                <w:szCs w:val="24"/>
                <w:lang w:eastAsia="ru-RU"/>
              </w:rPr>
            </w:pPr>
            <w:r w:rsidRPr="0014769C">
              <w:rPr>
                <w:rFonts w:ascii="Times New Roman" w:eastAsia="Times New Roman" w:hAnsi="Times New Roman"/>
                <w:sz w:val="24"/>
                <w:szCs w:val="24"/>
                <w:lang w:eastAsia="ru-RU"/>
              </w:rPr>
              <w:t xml:space="preserve">соглашение, заключаемое Концессионером, Концедентом, </w:t>
            </w:r>
            <w:r w:rsidR="00214932" w:rsidRPr="0014769C">
              <w:rPr>
                <w:rFonts w:ascii="Times New Roman" w:eastAsia="Times New Roman" w:hAnsi="Times New Roman"/>
                <w:sz w:val="24"/>
                <w:szCs w:val="24"/>
                <w:lang w:eastAsia="ru-RU"/>
              </w:rPr>
              <w:t>[</w:t>
            </w:r>
            <w:r w:rsidR="00214932" w:rsidRPr="007B36E0">
              <w:rPr>
                <w:rFonts w:ascii="Times New Roman" w:eastAsia="Times New Roman" w:hAnsi="Times New Roman"/>
                <w:i/>
                <w:sz w:val="24"/>
                <w:szCs w:val="24"/>
                <w:lang w:eastAsia="ru-RU"/>
              </w:rPr>
              <w:t>указать наименование субъекта РФ, выступающего стороной Концессионного соглашения</w:t>
            </w:r>
            <w:r w:rsidR="00214932" w:rsidRPr="0014769C">
              <w:rPr>
                <w:rFonts w:ascii="Times New Roman" w:eastAsia="Times New Roman" w:hAnsi="Times New Roman"/>
                <w:sz w:val="24"/>
                <w:szCs w:val="24"/>
                <w:lang w:eastAsia="ru-RU"/>
              </w:rPr>
              <w:t>]</w:t>
            </w:r>
            <w:r w:rsidR="00214932">
              <w:rPr>
                <w:rFonts w:ascii="Times New Roman" w:eastAsia="Times New Roman" w:hAnsi="Times New Roman"/>
                <w:sz w:val="24"/>
                <w:szCs w:val="24"/>
                <w:lang w:eastAsia="ru-RU"/>
              </w:rPr>
              <w:t xml:space="preserve"> </w:t>
            </w:r>
            <w:r w:rsidRPr="0014769C">
              <w:rPr>
                <w:rFonts w:ascii="Times New Roman" w:eastAsia="Times New Roman" w:hAnsi="Times New Roman"/>
                <w:sz w:val="24"/>
                <w:szCs w:val="24"/>
                <w:lang w:eastAsia="ru-RU"/>
              </w:rPr>
              <w:t>и Финансирующей организацией в соответствии с частью 4 статьи 5 ФЗ «О</w:t>
            </w:r>
            <w:r w:rsidR="00214932">
              <w:rPr>
                <w:rFonts w:ascii="Times New Roman" w:eastAsia="Times New Roman" w:hAnsi="Times New Roman"/>
                <w:sz w:val="24"/>
                <w:szCs w:val="24"/>
                <w:lang w:eastAsia="ru-RU"/>
              </w:rPr>
              <w:t> </w:t>
            </w:r>
            <w:r w:rsidRPr="0014769C">
              <w:rPr>
                <w:rFonts w:ascii="Times New Roman" w:eastAsia="Times New Roman" w:hAnsi="Times New Roman"/>
                <w:sz w:val="24"/>
                <w:szCs w:val="24"/>
                <w:lang w:eastAsia="ru-RU"/>
              </w:rPr>
              <w:t>концессионных соглашениях» в целях определения прав и обязанностей сторон в связи с привлечением Заемных инвестиций.</w:t>
            </w:r>
          </w:p>
        </w:tc>
      </w:tr>
      <w:tr w:rsidR="00F84D33" w:rsidTr="00676E56">
        <w:tc>
          <w:tcPr>
            <w:tcW w:w="2649" w:type="dxa"/>
          </w:tcPr>
          <w:p w:rsidR="0014769C" w:rsidRPr="00A11D8B" w:rsidRDefault="00214932" w:rsidP="0014769C">
            <w:pPr>
              <w:pStyle w:val="af5"/>
              <w:spacing w:after="120"/>
              <w:ind w:left="0" w:firstLine="0"/>
              <w:rPr>
                <w:b/>
              </w:rPr>
            </w:pPr>
            <w:r w:rsidRPr="00A11D8B">
              <w:rPr>
                <w:b/>
                <w:kern w:val="3"/>
                <w:lang w:val="de-DE" w:eastAsia="ja-JP" w:bidi="fa-IR"/>
              </w:rPr>
              <w:t>Рабочая документация</w:t>
            </w:r>
          </w:p>
        </w:tc>
        <w:tc>
          <w:tcPr>
            <w:tcW w:w="6696" w:type="dxa"/>
          </w:tcPr>
          <w:p w:rsidR="0014769C" w:rsidRPr="00A11D8B" w:rsidRDefault="00214932" w:rsidP="0014769C">
            <w:pPr>
              <w:widowControl w:val="0"/>
              <w:autoSpaceDE w:val="0"/>
              <w:autoSpaceDN w:val="0"/>
              <w:adjustRightInd w:val="0"/>
              <w:spacing w:after="120" w:line="240" w:lineRule="auto"/>
              <w:ind w:left="0" w:firstLine="0"/>
              <w:rPr>
                <w:rFonts w:ascii="Times New Roman" w:eastAsia="Times New Roman" w:hAnsi="Times New Roman"/>
                <w:sz w:val="24"/>
                <w:szCs w:val="24"/>
                <w:lang w:eastAsia="ru-RU"/>
              </w:rPr>
            </w:pPr>
            <w:r w:rsidRPr="00A11D8B">
              <w:rPr>
                <w:rFonts w:ascii="Times New Roman" w:eastAsia="Times New Roman" w:hAnsi="Times New Roman"/>
                <w:kern w:val="3"/>
                <w:sz w:val="24"/>
                <w:szCs w:val="24"/>
                <w:lang w:val="de-DE" w:eastAsia="ja-JP" w:bidi="fa-IR"/>
              </w:rPr>
              <w:t>документаци</w:t>
            </w:r>
            <w:r>
              <w:rPr>
                <w:rFonts w:ascii="Times New Roman" w:eastAsia="Times New Roman" w:hAnsi="Times New Roman"/>
                <w:kern w:val="3"/>
                <w:sz w:val="24"/>
                <w:szCs w:val="24"/>
                <w:lang w:eastAsia="ja-JP" w:bidi="fa-IR"/>
              </w:rPr>
              <w:t>я</w:t>
            </w:r>
            <w:r w:rsidRPr="00A11D8B">
              <w:rPr>
                <w:rFonts w:ascii="Times New Roman" w:eastAsia="Times New Roman" w:hAnsi="Times New Roman"/>
                <w:kern w:val="3"/>
                <w:sz w:val="24"/>
                <w:szCs w:val="24"/>
                <w:lang w:val="de-DE" w:eastAsia="ja-JP" w:bidi="fa-IR"/>
              </w:rPr>
              <w:t xml:space="preserve">, </w:t>
            </w:r>
            <w:r>
              <w:rPr>
                <w:rFonts w:ascii="Times New Roman" w:eastAsia="Times New Roman" w:hAnsi="Times New Roman"/>
                <w:kern w:val="3"/>
                <w:sz w:val="24"/>
                <w:szCs w:val="24"/>
                <w:lang w:eastAsia="ja-JP" w:bidi="fa-IR"/>
              </w:rPr>
              <w:t>содержащая</w:t>
            </w:r>
            <w:r w:rsidRPr="00A11D8B">
              <w:rPr>
                <w:rFonts w:ascii="Times New Roman" w:eastAsia="Times New Roman" w:hAnsi="Times New Roman"/>
                <w:kern w:val="3"/>
                <w:sz w:val="24"/>
                <w:szCs w:val="24"/>
                <w:lang w:eastAsia="ja-JP" w:bidi="fa-IR"/>
              </w:rPr>
              <w:t xml:space="preserve"> у</w:t>
            </w:r>
            <w:r w:rsidRPr="00A11D8B">
              <w:rPr>
                <w:rFonts w:ascii="Times New Roman" w:eastAsia="Times New Roman" w:hAnsi="Times New Roman"/>
                <w:kern w:val="3"/>
                <w:sz w:val="24"/>
                <w:szCs w:val="24"/>
                <w:lang w:val="de-DE" w:eastAsia="ja-JP" w:bidi="fa-IR"/>
              </w:rPr>
              <w:t>точнения и детализаци</w:t>
            </w:r>
            <w:r w:rsidRPr="00A11D8B">
              <w:rPr>
                <w:rFonts w:ascii="Times New Roman" w:eastAsia="Times New Roman" w:hAnsi="Times New Roman"/>
                <w:kern w:val="3"/>
                <w:sz w:val="24"/>
                <w:szCs w:val="24"/>
                <w:lang w:eastAsia="ja-JP" w:bidi="fa-IR"/>
              </w:rPr>
              <w:t>ю</w:t>
            </w:r>
            <w:r w:rsidRPr="00A11D8B">
              <w:rPr>
                <w:rFonts w:ascii="Times New Roman" w:eastAsia="Times New Roman" w:hAnsi="Times New Roman"/>
                <w:kern w:val="3"/>
                <w:sz w:val="24"/>
                <w:szCs w:val="24"/>
                <w:lang w:val="de-DE" w:eastAsia="ja-JP" w:bidi="fa-IR"/>
              </w:rPr>
              <w:t xml:space="preserve"> отдельных положений Проектной документации, в том числе пояснительн</w:t>
            </w:r>
            <w:r w:rsidRPr="00A11D8B">
              <w:rPr>
                <w:rFonts w:ascii="Times New Roman" w:eastAsia="Times New Roman" w:hAnsi="Times New Roman"/>
                <w:kern w:val="3"/>
                <w:sz w:val="24"/>
                <w:szCs w:val="24"/>
                <w:lang w:eastAsia="ja-JP" w:bidi="fa-IR"/>
              </w:rPr>
              <w:t>ую</w:t>
            </w:r>
            <w:r w:rsidRPr="00A11D8B">
              <w:rPr>
                <w:rFonts w:ascii="Times New Roman" w:eastAsia="Times New Roman" w:hAnsi="Times New Roman"/>
                <w:kern w:val="3"/>
                <w:sz w:val="24"/>
                <w:szCs w:val="24"/>
                <w:lang w:val="de-DE" w:eastAsia="ja-JP" w:bidi="fa-IR"/>
              </w:rPr>
              <w:t xml:space="preserve"> записк</w:t>
            </w:r>
            <w:r w:rsidRPr="00A11D8B">
              <w:rPr>
                <w:rFonts w:ascii="Times New Roman" w:eastAsia="Times New Roman" w:hAnsi="Times New Roman"/>
                <w:kern w:val="3"/>
                <w:sz w:val="24"/>
                <w:szCs w:val="24"/>
                <w:lang w:eastAsia="ja-JP" w:bidi="fa-IR"/>
              </w:rPr>
              <w:t>у</w:t>
            </w:r>
            <w:r w:rsidRPr="00A11D8B">
              <w:rPr>
                <w:rFonts w:ascii="Times New Roman" w:eastAsia="Times New Roman" w:hAnsi="Times New Roman"/>
                <w:kern w:val="3"/>
                <w:sz w:val="24"/>
                <w:szCs w:val="24"/>
                <w:lang w:val="de-DE" w:eastAsia="ja-JP" w:bidi="fa-IR"/>
              </w:rPr>
              <w:t>, рабочие чертежи, графические материалы, рабочие материалы и спецификации в соответствии с Проектной документацией, и содержащ</w:t>
            </w:r>
            <w:r>
              <w:rPr>
                <w:rFonts w:ascii="Times New Roman" w:eastAsia="Times New Roman" w:hAnsi="Times New Roman"/>
                <w:kern w:val="3"/>
                <w:sz w:val="24"/>
                <w:szCs w:val="24"/>
                <w:lang w:eastAsia="ja-JP" w:bidi="fa-IR"/>
              </w:rPr>
              <w:t>ая</w:t>
            </w:r>
            <w:r w:rsidRPr="00A11D8B">
              <w:rPr>
                <w:rFonts w:ascii="Times New Roman" w:eastAsia="Times New Roman" w:hAnsi="Times New Roman"/>
                <w:kern w:val="3"/>
                <w:sz w:val="24"/>
                <w:szCs w:val="24"/>
                <w:lang w:eastAsia="ja-JP" w:bidi="fa-IR"/>
              </w:rPr>
              <w:t xml:space="preserve"> </w:t>
            </w:r>
            <w:r w:rsidRPr="00A11D8B">
              <w:rPr>
                <w:rFonts w:ascii="Times New Roman" w:eastAsia="Times New Roman" w:hAnsi="Times New Roman"/>
                <w:kern w:val="3"/>
                <w:sz w:val="24"/>
                <w:szCs w:val="24"/>
                <w:lang w:val="de-DE" w:eastAsia="ja-JP" w:bidi="fa-IR"/>
              </w:rPr>
              <w:t>более углубленное и детализированное изложение разделов Проектной документации.</w:t>
            </w:r>
          </w:p>
        </w:tc>
      </w:tr>
      <w:tr w:rsidR="00F84D33" w:rsidTr="00676E56">
        <w:tc>
          <w:tcPr>
            <w:tcW w:w="2649" w:type="dxa"/>
          </w:tcPr>
          <w:p w:rsidR="0014769C" w:rsidRPr="00A11D8B" w:rsidRDefault="00214932" w:rsidP="0014769C">
            <w:pPr>
              <w:pStyle w:val="af5"/>
              <w:spacing w:after="120"/>
              <w:ind w:left="0" w:firstLine="0"/>
              <w:rPr>
                <w:b/>
              </w:rPr>
            </w:pPr>
            <w:r w:rsidRPr="00A11D8B">
              <w:rPr>
                <w:b/>
              </w:rPr>
              <w:t>Рабочий день</w:t>
            </w:r>
          </w:p>
        </w:tc>
        <w:tc>
          <w:tcPr>
            <w:tcW w:w="6696" w:type="dxa"/>
          </w:tcPr>
          <w:p w:rsidR="0014769C" w:rsidRPr="00A11D8B" w:rsidRDefault="00214932" w:rsidP="00214932">
            <w:pPr>
              <w:widowControl w:val="0"/>
              <w:autoSpaceDE w:val="0"/>
              <w:autoSpaceDN w:val="0"/>
              <w:adjustRightInd w:val="0"/>
              <w:spacing w:after="200" w:line="240" w:lineRule="auto"/>
              <w:ind w:left="0" w:firstLine="0"/>
              <w:rPr>
                <w:rFonts w:ascii="Times New Roman" w:eastAsia="Times New Roman" w:hAnsi="Times New Roman"/>
                <w:sz w:val="24"/>
                <w:szCs w:val="24"/>
                <w:lang w:eastAsia="ru-RU"/>
              </w:rPr>
            </w:pPr>
            <w:r w:rsidRPr="000D6D66">
              <w:rPr>
                <w:rFonts w:ascii="Times New Roman" w:eastAsia="Times New Roman" w:hAnsi="Times New Roman"/>
                <w:sz w:val="24"/>
                <w:szCs w:val="24"/>
                <w:lang w:eastAsia="ru-RU"/>
              </w:rPr>
              <w:t xml:space="preserve">означает </w:t>
            </w:r>
            <w:r>
              <w:rPr>
                <w:rFonts w:ascii="Times New Roman" w:eastAsia="Times New Roman" w:hAnsi="Times New Roman"/>
                <w:sz w:val="24"/>
                <w:szCs w:val="24"/>
                <w:lang w:eastAsia="ru-RU"/>
              </w:rPr>
              <w:t>день, который в соответствии с Законодательством</w:t>
            </w:r>
            <w:r w:rsidRPr="000D6D66">
              <w:rPr>
                <w:rFonts w:ascii="Times New Roman" w:eastAsia="Times New Roman" w:hAnsi="Times New Roman"/>
                <w:sz w:val="24"/>
                <w:szCs w:val="24"/>
                <w:lang w:eastAsia="ru-RU"/>
              </w:rPr>
              <w:t xml:space="preserve"> не относиться к нерабочим</w:t>
            </w:r>
            <w:r>
              <w:rPr>
                <w:rFonts w:ascii="Times New Roman" w:eastAsia="Times New Roman" w:hAnsi="Times New Roman"/>
                <w:sz w:val="24"/>
                <w:szCs w:val="24"/>
                <w:lang w:eastAsia="ru-RU"/>
              </w:rPr>
              <w:t>,</w:t>
            </w:r>
            <w:r w:rsidRPr="003E20D6">
              <w:t xml:space="preserve"> </w:t>
            </w:r>
            <w:r w:rsidRPr="003E20D6">
              <w:rPr>
                <w:rFonts w:ascii="Times New Roman" w:eastAsia="Times New Roman" w:hAnsi="Times New Roman"/>
                <w:sz w:val="24"/>
                <w:szCs w:val="24"/>
                <w:lang w:eastAsia="ru-RU"/>
              </w:rPr>
              <w:t>прaздничным и (или) выходным дням</w:t>
            </w:r>
            <w:r w:rsidRPr="00A11D8B">
              <w:rPr>
                <w:rFonts w:ascii="Times New Roman" w:eastAsia="Times New Roman" w:hAnsi="Times New Roman"/>
                <w:sz w:val="24"/>
                <w:szCs w:val="24"/>
                <w:lang w:eastAsia="ru-RU"/>
              </w:rPr>
              <w:t>.</w:t>
            </w:r>
          </w:p>
        </w:tc>
      </w:tr>
      <w:tr w:rsidR="00F84D33" w:rsidTr="00676E56">
        <w:tc>
          <w:tcPr>
            <w:tcW w:w="2649" w:type="dxa"/>
          </w:tcPr>
          <w:p w:rsidR="0014769C" w:rsidRPr="00A11D8B" w:rsidRDefault="00214932" w:rsidP="0014769C">
            <w:pPr>
              <w:pStyle w:val="af5"/>
              <w:spacing w:after="120"/>
              <w:ind w:left="0" w:firstLine="0"/>
              <w:rPr>
                <w:b/>
              </w:rPr>
            </w:pPr>
            <w:r w:rsidRPr="00A11D8B">
              <w:rPr>
                <w:b/>
              </w:rPr>
              <w:t>Разрешение на ввод в эксплуатацию</w:t>
            </w:r>
          </w:p>
        </w:tc>
        <w:tc>
          <w:tcPr>
            <w:tcW w:w="6696" w:type="dxa"/>
          </w:tcPr>
          <w:p w:rsidR="0014769C" w:rsidRPr="00A11D8B" w:rsidRDefault="00214932" w:rsidP="00214932">
            <w:pPr>
              <w:widowControl w:val="0"/>
              <w:autoSpaceDE w:val="0"/>
              <w:autoSpaceDN w:val="0"/>
              <w:adjustRightInd w:val="0"/>
              <w:spacing w:after="200" w:line="240" w:lineRule="auto"/>
              <w:ind w:left="0" w:firstLine="0"/>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 xml:space="preserve">означает в отношении любого из </w:t>
            </w:r>
            <w:r>
              <w:rPr>
                <w:rFonts w:ascii="Times New Roman" w:eastAsia="Times New Roman" w:hAnsi="Times New Roman"/>
                <w:sz w:val="24"/>
                <w:szCs w:val="24"/>
                <w:lang w:eastAsia="ru-RU"/>
              </w:rPr>
              <w:t>объектов недвижимости, входящих</w:t>
            </w:r>
            <w:r w:rsidRPr="00A11D8B">
              <w:rPr>
                <w:rFonts w:ascii="Times New Roman" w:eastAsia="Times New Roman" w:hAnsi="Times New Roman"/>
                <w:sz w:val="24"/>
                <w:szCs w:val="24"/>
                <w:lang w:eastAsia="ru-RU"/>
              </w:rPr>
              <w:t xml:space="preserve"> в состав Объекта соглашения, выданный надлежащим Государственным органом документ, который удостоверяет завершение выполнения Работ в полном объеме в соответствии с Разрешениями и </w:t>
            </w:r>
            <w:r>
              <w:rPr>
                <w:rFonts w:ascii="Times New Roman" w:eastAsia="Times New Roman" w:hAnsi="Times New Roman"/>
                <w:sz w:val="24"/>
                <w:szCs w:val="24"/>
                <w:lang w:eastAsia="ru-RU"/>
              </w:rPr>
              <w:t>Законодательством.</w:t>
            </w:r>
          </w:p>
        </w:tc>
      </w:tr>
      <w:tr w:rsidR="00F84D33" w:rsidTr="00676E56">
        <w:tc>
          <w:tcPr>
            <w:tcW w:w="2649" w:type="dxa"/>
          </w:tcPr>
          <w:p w:rsidR="0014769C" w:rsidRPr="00A11D8B" w:rsidRDefault="00214932" w:rsidP="0014769C">
            <w:pPr>
              <w:pStyle w:val="af5"/>
              <w:spacing w:after="120"/>
              <w:ind w:left="0" w:firstLine="0"/>
              <w:rPr>
                <w:b/>
              </w:rPr>
            </w:pPr>
            <w:r w:rsidRPr="00A11D8B">
              <w:rPr>
                <w:rFonts w:eastAsia="MS Mincho"/>
                <w:b/>
              </w:rPr>
              <w:t>Разрешения</w:t>
            </w:r>
          </w:p>
        </w:tc>
        <w:tc>
          <w:tcPr>
            <w:tcW w:w="6696" w:type="dxa"/>
          </w:tcPr>
          <w:p w:rsidR="0014769C" w:rsidRPr="00A11D8B" w:rsidRDefault="00214932" w:rsidP="0014769C">
            <w:pPr>
              <w:widowControl w:val="0"/>
              <w:autoSpaceDE w:val="0"/>
              <w:autoSpaceDN w:val="0"/>
              <w:adjustRightInd w:val="0"/>
              <w:spacing w:after="120" w:line="240" w:lineRule="auto"/>
              <w:ind w:left="0" w:firstLine="0"/>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 xml:space="preserve">разрешения, согласования, допуски и лицензии (включая разрешения, согласования и лицензии Лиц, относящихся к концессионеру), необходимые в соответствии с </w:t>
            </w:r>
            <w:r>
              <w:rPr>
                <w:rFonts w:ascii="Times New Roman" w:eastAsia="Times New Roman" w:hAnsi="Times New Roman"/>
                <w:sz w:val="24"/>
                <w:szCs w:val="24"/>
                <w:lang w:eastAsia="ru-RU"/>
              </w:rPr>
              <w:t>Законодательством</w:t>
            </w:r>
            <w:r w:rsidRPr="00A11D8B">
              <w:rPr>
                <w:rFonts w:ascii="Times New Roman" w:eastAsia="Times New Roman" w:hAnsi="Times New Roman"/>
                <w:sz w:val="24"/>
                <w:szCs w:val="24"/>
                <w:lang w:eastAsia="ru-RU"/>
              </w:rPr>
              <w:t xml:space="preserve"> для исполнения Концессионером и Лицами, относящимися к концессионеру обязательств по Концессионному соглашению</w:t>
            </w:r>
            <w:r w:rsidRPr="00A11D8B">
              <w:rPr>
                <w:rFonts w:ascii="Times New Roman" w:eastAsia="MS Mincho" w:hAnsi="Times New Roman"/>
                <w:sz w:val="24"/>
                <w:szCs w:val="24"/>
                <w:lang w:eastAsia="ru-RU"/>
              </w:rPr>
              <w:t>.</w:t>
            </w:r>
          </w:p>
        </w:tc>
      </w:tr>
      <w:tr w:rsidR="00F84D33" w:rsidTr="00676E56">
        <w:tc>
          <w:tcPr>
            <w:tcW w:w="2649" w:type="dxa"/>
          </w:tcPr>
          <w:p w:rsidR="0014769C" w:rsidRPr="00A11D8B" w:rsidRDefault="00214932" w:rsidP="0014769C">
            <w:pPr>
              <w:pStyle w:val="af5"/>
              <w:spacing w:after="120"/>
              <w:ind w:left="0" w:firstLine="0"/>
              <w:rPr>
                <w:b/>
              </w:rPr>
            </w:pPr>
            <w:r w:rsidRPr="00A11D8B">
              <w:rPr>
                <w:b/>
              </w:rPr>
              <w:t>Расходы на демобилизацию</w:t>
            </w:r>
          </w:p>
        </w:tc>
        <w:tc>
          <w:tcPr>
            <w:tcW w:w="6696" w:type="dxa"/>
          </w:tcPr>
          <w:p w:rsidR="0014769C" w:rsidRPr="00A11D8B" w:rsidRDefault="00214932" w:rsidP="0014769C">
            <w:pPr>
              <w:widowControl w:val="0"/>
              <w:autoSpaceDE w:val="0"/>
              <w:autoSpaceDN w:val="0"/>
              <w:adjustRightInd w:val="0"/>
              <w:spacing w:after="120" w:line="240" w:lineRule="auto"/>
              <w:ind w:left="0" w:firstLine="0"/>
              <w:rPr>
                <w:rFonts w:ascii="Times New Roman" w:eastAsia="Times New Roman" w:hAnsi="Times New Roman"/>
                <w:sz w:val="24"/>
                <w:szCs w:val="24"/>
                <w:lang w:eastAsia="ru-RU"/>
              </w:rPr>
            </w:pPr>
            <w:r w:rsidRPr="00A11D8B">
              <w:rPr>
                <w:rFonts w:ascii="Times New Roman" w:hAnsi="Times New Roman"/>
                <w:sz w:val="24"/>
                <w:szCs w:val="24"/>
                <w:lang w:eastAsia="ru-RU"/>
              </w:rPr>
              <w:t>расходы</w:t>
            </w:r>
            <w:r>
              <w:rPr>
                <w:rFonts w:ascii="Times New Roman" w:hAnsi="Times New Roman"/>
                <w:sz w:val="24"/>
                <w:szCs w:val="24"/>
                <w:lang w:eastAsia="ru-RU"/>
              </w:rPr>
              <w:t xml:space="preserve"> </w:t>
            </w:r>
            <w:r w:rsidRPr="00A11D8B">
              <w:rPr>
                <w:rFonts w:ascii="Times New Roman" w:hAnsi="Times New Roman"/>
                <w:sz w:val="24"/>
                <w:szCs w:val="24"/>
                <w:lang w:eastAsia="ru-RU"/>
              </w:rPr>
              <w:t>на демобилизацию</w:t>
            </w:r>
            <w:r>
              <w:rPr>
                <w:rFonts w:ascii="Times New Roman" w:hAnsi="Times New Roman"/>
                <w:sz w:val="24"/>
                <w:szCs w:val="24"/>
                <w:lang w:eastAsia="ru-RU"/>
              </w:rPr>
              <w:t xml:space="preserve"> строительной техники и оборудования, </w:t>
            </w:r>
            <w:r w:rsidRPr="00A11D8B">
              <w:rPr>
                <w:rFonts w:ascii="Times New Roman" w:hAnsi="Times New Roman"/>
                <w:sz w:val="24"/>
                <w:szCs w:val="24"/>
                <w:lang w:eastAsia="ru-RU"/>
              </w:rPr>
              <w:t>определенные на основании сметной стоимости</w:t>
            </w:r>
            <w:r>
              <w:rPr>
                <w:rFonts w:ascii="Times New Roman" w:hAnsi="Times New Roman"/>
                <w:sz w:val="24"/>
                <w:szCs w:val="24"/>
                <w:lang w:eastAsia="ru-RU"/>
              </w:rPr>
              <w:t>.</w:t>
            </w:r>
          </w:p>
        </w:tc>
      </w:tr>
      <w:tr w:rsidR="00F84D33" w:rsidTr="00676E56">
        <w:tc>
          <w:tcPr>
            <w:tcW w:w="2649" w:type="dxa"/>
          </w:tcPr>
          <w:p w:rsidR="0014769C" w:rsidRPr="00A11D8B" w:rsidRDefault="00214932" w:rsidP="0014769C">
            <w:pPr>
              <w:pStyle w:val="af5"/>
              <w:spacing w:after="120"/>
              <w:ind w:left="0" w:firstLine="0"/>
              <w:rPr>
                <w:b/>
              </w:rPr>
            </w:pPr>
            <w:r w:rsidRPr="00EE6487">
              <w:rPr>
                <w:b/>
              </w:rPr>
              <w:t>Расходы на консервацию</w:t>
            </w:r>
          </w:p>
        </w:tc>
        <w:tc>
          <w:tcPr>
            <w:tcW w:w="6696" w:type="dxa"/>
          </w:tcPr>
          <w:p w:rsidR="0014769C" w:rsidRPr="00A11D8B" w:rsidRDefault="00214932" w:rsidP="0014769C">
            <w:pPr>
              <w:widowControl w:val="0"/>
              <w:autoSpaceDE w:val="0"/>
              <w:autoSpaceDN w:val="0"/>
              <w:adjustRightInd w:val="0"/>
              <w:spacing w:after="120" w:line="240" w:lineRule="auto"/>
              <w:ind w:left="0" w:firstLine="0"/>
              <w:rPr>
                <w:rFonts w:ascii="Times New Roman" w:eastAsia="Times New Roman" w:hAnsi="Times New Roman"/>
                <w:sz w:val="24"/>
                <w:szCs w:val="24"/>
                <w:lang w:eastAsia="ru-RU"/>
              </w:rPr>
            </w:pPr>
            <w:r w:rsidRPr="00214932">
              <w:rPr>
                <w:rFonts w:ascii="Times New Roman" w:eastAsia="Times New Roman" w:hAnsi="Times New Roman"/>
                <w:sz w:val="24"/>
                <w:szCs w:val="24"/>
                <w:lang w:eastAsia="ru-RU"/>
              </w:rPr>
              <w:t xml:space="preserve">расходы на работы по консервации Объекта соглашения, выполненные Концессионером в соответствии с требованиями Законодательства и по согласованию с Концедентом, включая работы по приведению недостроенных сооружений (конструкций) в надлежащее состояние с точки зрения обеспечения надежности, долговечности, безопасности и </w:t>
            </w:r>
            <w:r w:rsidRPr="00214932">
              <w:rPr>
                <w:rFonts w:ascii="Times New Roman" w:eastAsia="Times New Roman" w:hAnsi="Times New Roman"/>
                <w:sz w:val="24"/>
                <w:szCs w:val="24"/>
                <w:lang w:eastAsia="ru-RU"/>
              </w:rPr>
              <w:lastRenderedPageBreak/>
              <w:t>охраны окружающей среды.</w:t>
            </w:r>
          </w:p>
        </w:tc>
      </w:tr>
      <w:tr w:rsidR="00F84D33" w:rsidTr="00676E56">
        <w:tc>
          <w:tcPr>
            <w:tcW w:w="2649" w:type="dxa"/>
          </w:tcPr>
          <w:p w:rsidR="0014769C" w:rsidRPr="00A11D8B" w:rsidRDefault="00A531C1" w:rsidP="0014769C">
            <w:pPr>
              <w:pStyle w:val="af5"/>
              <w:spacing w:after="120"/>
              <w:ind w:left="0" w:firstLine="0"/>
              <w:rPr>
                <w:b/>
              </w:rPr>
            </w:pPr>
            <w:r>
              <w:rPr>
                <w:b/>
              </w:rPr>
              <w:lastRenderedPageBreak/>
              <w:t>Расчетный период</w:t>
            </w:r>
          </w:p>
        </w:tc>
        <w:tc>
          <w:tcPr>
            <w:tcW w:w="6696" w:type="dxa"/>
          </w:tcPr>
          <w:p w:rsidR="0014769C" w:rsidRPr="00A11D8B" w:rsidRDefault="00A531C1" w:rsidP="0014769C">
            <w:pPr>
              <w:widowControl w:val="0"/>
              <w:autoSpaceDE w:val="0"/>
              <w:autoSpaceDN w:val="0"/>
              <w:adjustRightInd w:val="0"/>
              <w:spacing w:after="120" w:line="240" w:lineRule="auto"/>
              <w:ind w:left="0" w:firstLine="0"/>
              <w:rPr>
                <w:rFonts w:ascii="Times New Roman" w:eastAsia="Times New Roman" w:hAnsi="Times New Roman"/>
                <w:sz w:val="24"/>
                <w:szCs w:val="24"/>
                <w:lang w:eastAsia="ru-RU"/>
              </w:rPr>
            </w:pPr>
            <w:r w:rsidRPr="00904C4F">
              <w:rPr>
                <w:rFonts w:ascii="Times New Roman" w:eastAsia="Times New Roman" w:hAnsi="Times New Roman"/>
                <w:sz w:val="24"/>
                <w:szCs w:val="24"/>
                <w:lang w:eastAsia="ru-RU"/>
              </w:rPr>
              <w:t>каждый период (календарные квартал, полугодие, год, в зависимости от обстоятельств), на который доступны фактические показатели или в отношении которого осуществляются расчеты каких-либо платежей</w:t>
            </w:r>
            <w:r>
              <w:rPr>
                <w:rFonts w:ascii="Times New Roman" w:eastAsia="Times New Roman" w:hAnsi="Times New Roman"/>
                <w:sz w:val="24"/>
                <w:szCs w:val="24"/>
                <w:lang w:eastAsia="ru-RU"/>
              </w:rPr>
              <w:t>.</w:t>
            </w:r>
          </w:p>
        </w:tc>
      </w:tr>
      <w:tr w:rsidR="00F84D33" w:rsidTr="00676E56">
        <w:tc>
          <w:tcPr>
            <w:tcW w:w="2649" w:type="dxa"/>
          </w:tcPr>
          <w:p w:rsidR="0014769C" w:rsidRPr="00A11D8B" w:rsidRDefault="00A531C1" w:rsidP="0014769C">
            <w:pPr>
              <w:pStyle w:val="af5"/>
              <w:spacing w:after="120"/>
              <w:ind w:left="0" w:firstLine="0"/>
              <w:rPr>
                <w:b/>
              </w:rPr>
            </w:pPr>
            <w:r>
              <w:rPr>
                <w:b/>
              </w:rPr>
              <w:t>Создание</w:t>
            </w:r>
            <w:r w:rsidRPr="00A11D8B">
              <w:rPr>
                <w:b/>
              </w:rPr>
              <w:t xml:space="preserve"> объекта</w:t>
            </w:r>
            <w:r>
              <w:rPr>
                <w:b/>
              </w:rPr>
              <w:t xml:space="preserve"> соглашения</w:t>
            </w:r>
          </w:p>
        </w:tc>
        <w:tc>
          <w:tcPr>
            <w:tcW w:w="6696" w:type="dxa"/>
          </w:tcPr>
          <w:p w:rsidR="0014769C" w:rsidRPr="00A11D8B" w:rsidRDefault="006D24F9" w:rsidP="0014769C">
            <w:pPr>
              <w:widowControl w:val="0"/>
              <w:autoSpaceDE w:val="0"/>
              <w:autoSpaceDN w:val="0"/>
              <w:adjustRightInd w:val="0"/>
              <w:spacing w:after="120" w:line="240" w:lineRule="auto"/>
              <w:ind w:left="0" w:firstLine="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совокупность </w:t>
            </w:r>
            <w:r w:rsidRPr="00A11D8B">
              <w:rPr>
                <w:rFonts w:ascii="Times New Roman" w:eastAsia="Times New Roman" w:hAnsi="Times New Roman"/>
                <w:sz w:val="24"/>
                <w:szCs w:val="24"/>
                <w:lang w:eastAsia="ru-RU"/>
              </w:rPr>
              <w:t>мероприяти</w:t>
            </w:r>
            <w:r>
              <w:rPr>
                <w:rFonts w:ascii="Times New Roman" w:eastAsia="Times New Roman" w:hAnsi="Times New Roman"/>
                <w:sz w:val="24"/>
                <w:szCs w:val="24"/>
                <w:lang w:eastAsia="ru-RU"/>
              </w:rPr>
              <w:t>й</w:t>
            </w:r>
            <w:r w:rsidRPr="00A11D8B">
              <w:rPr>
                <w:rFonts w:ascii="Times New Roman" w:eastAsia="Times New Roman" w:hAnsi="Times New Roman"/>
                <w:sz w:val="24"/>
                <w:szCs w:val="24"/>
                <w:lang w:eastAsia="ru-RU"/>
              </w:rPr>
              <w:t>, предусмотренны</w:t>
            </w:r>
            <w:r>
              <w:rPr>
                <w:rFonts w:ascii="Times New Roman" w:eastAsia="Times New Roman" w:hAnsi="Times New Roman"/>
                <w:sz w:val="24"/>
                <w:szCs w:val="24"/>
                <w:lang w:eastAsia="ru-RU"/>
              </w:rPr>
              <w:t>х</w:t>
            </w:r>
            <w:r w:rsidRPr="00A11D8B">
              <w:rPr>
                <w:rFonts w:ascii="Times New Roman" w:eastAsia="Times New Roman" w:hAnsi="Times New Roman"/>
                <w:sz w:val="24"/>
                <w:szCs w:val="24"/>
                <w:lang w:eastAsia="ru-RU"/>
              </w:rPr>
              <w:t xml:space="preserve"> пунктом </w:t>
            </w:r>
            <w:r w:rsidRPr="002E37B2">
              <w:rPr>
                <w:rFonts w:ascii="Times New Roman" w:eastAsia="Times New Roman" w:hAnsi="Times New Roman"/>
                <w:sz w:val="24"/>
                <w:szCs w:val="24"/>
                <w:lang w:eastAsia="ru-RU"/>
              </w:rPr>
              <w:fldChar w:fldCharType="begin"/>
            </w:r>
            <w:r w:rsidRPr="00A11D8B">
              <w:rPr>
                <w:rFonts w:ascii="Times New Roman" w:eastAsia="Times New Roman" w:hAnsi="Times New Roman"/>
                <w:sz w:val="24"/>
                <w:szCs w:val="24"/>
                <w:lang w:eastAsia="ru-RU"/>
              </w:rPr>
              <w:instrText xml:space="preserve"> REF _Ref468444201 \r \h </w:instrText>
            </w:r>
            <w:r>
              <w:rPr>
                <w:rFonts w:ascii="Times New Roman" w:eastAsia="Times New Roman" w:hAnsi="Times New Roman"/>
                <w:sz w:val="24"/>
                <w:szCs w:val="24"/>
                <w:lang w:eastAsia="ru-RU"/>
              </w:rPr>
              <w:instrText xml:space="preserve"> \* MERGEFORMAT </w:instrText>
            </w:r>
            <w:r w:rsidRPr="002E37B2">
              <w:rPr>
                <w:rFonts w:ascii="Times New Roman" w:eastAsia="Times New Roman" w:hAnsi="Times New Roman"/>
                <w:sz w:val="24"/>
                <w:szCs w:val="24"/>
                <w:lang w:eastAsia="ru-RU"/>
              </w:rPr>
            </w:r>
            <w:r w:rsidRPr="002E37B2">
              <w:rPr>
                <w:rFonts w:ascii="Times New Roman" w:eastAsia="Times New Roman" w:hAnsi="Times New Roman"/>
                <w:sz w:val="24"/>
                <w:szCs w:val="24"/>
                <w:lang w:eastAsia="ru-RU"/>
              </w:rPr>
              <w:fldChar w:fldCharType="separate"/>
            </w:r>
            <w:r w:rsidR="002B28E0">
              <w:rPr>
                <w:rFonts w:ascii="Times New Roman" w:eastAsia="Times New Roman" w:hAnsi="Times New Roman"/>
                <w:sz w:val="24"/>
                <w:szCs w:val="24"/>
                <w:lang w:eastAsia="ru-RU"/>
              </w:rPr>
              <w:t>2.1(a)</w:t>
            </w:r>
            <w:r w:rsidRPr="002E37B2">
              <w:rPr>
                <w:rFonts w:ascii="Times New Roman" w:eastAsia="Times New Roman" w:hAnsi="Times New Roman"/>
                <w:sz w:val="24"/>
                <w:szCs w:val="24"/>
                <w:lang w:eastAsia="ru-RU"/>
              </w:rPr>
              <w:fldChar w:fldCharType="end"/>
            </w:r>
            <w:r w:rsidRPr="00A11D8B">
              <w:rPr>
                <w:rFonts w:ascii="Times New Roman" w:eastAsia="Times New Roman" w:hAnsi="Times New Roman"/>
                <w:sz w:val="24"/>
                <w:szCs w:val="24"/>
                <w:lang w:eastAsia="ru-RU"/>
              </w:rPr>
              <w:t>.</w:t>
            </w:r>
          </w:p>
        </w:tc>
      </w:tr>
      <w:tr w:rsidR="00F84D33" w:rsidTr="00676E56">
        <w:tc>
          <w:tcPr>
            <w:tcW w:w="2649" w:type="dxa"/>
          </w:tcPr>
          <w:p w:rsidR="0014769C" w:rsidRPr="00A11D8B" w:rsidRDefault="00A531C1" w:rsidP="0014769C">
            <w:pPr>
              <w:pStyle w:val="af5"/>
              <w:spacing w:after="120"/>
              <w:ind w:left="0" w:firstLine="0"/>
              <w:rPr>
                <w:b/>
              </w:rPr>
            </w:pPr>
            <w:r w:rsidRPr="00A11D8B">
              <w:rPr>
                <w:b/>
              </w:rPr>
              <w:t>Рубли</w:t>
            </w:r>
          </w:p>
        </w:tc>
        <w:tc>
          <w:tcPr>
            <w:tcW w:w="6696" w:type="dxa"/>
          </w:tcPr>
          <w:p w:rsidR="0014769C" w:rsidRPr="00A11D8B" w:rsidRDefault="00A531C1" w:rsidP="0014769C">
            <w:pPr>
              <w:widowControl w:val="0"/>
              <w:autoSpaceDE w:val="0"/>
              <w:autoSpaceDN w:val="0"/>
              <w:adjustRightInd w:val="0"/>
              <w:spacing w:after="120" w:line="240" w:lineRule="auto"/>
              <w:ind w:left="0" w:firstLine="0"/>
              <w:rPr>
                <w:rFonts w:ascii="Times New Roman" w:eastAsia="Times New Roman" w:hAnsi="Times New Roman"/>
                <w:sz w:val="24"/>
                <w:szCs w:val="24"/>
                <w:lang w:eastAsia="ru-RU"/>
              </w:rPr>
            </w:pPr>
            <w:r>
              <w:rPr>
                <w:rFonts w:ascii="Times New Roman" w:eastAsia="Times New Roman" w:hAnsi="Times New Roman"/>
                <w:sz w:val="24"/>
                <w:szCs w:val="24"/>
                <w:lang w:eastAsia="ru-RU"/>
              </w:rPr>
              <w:t>валюта</w:t>
            </w:r>
            <w:r w:rsidRPr="00A531C1">
              <w:rPr>
                <w:rFonts w:ascii="Times New Roman" w:eastAsia="Times New Roman" w:hAnsi="Times New Roman"/>
                <w:sz w:val="24"/>
                <w:szCs w:val="24"/>
                <w:lang w:eastAsia="ru-RU"/>
              </w:rPr>
              <w:t xml:space="preserve"> Российской Федерации.</w:t>
            </w:r>
          </w:p>
        </w:tc>
      </w:tr>
      <w:tr w:rsidR="00F84D33" w:rsidTr="00676E56">
        <w:tc>
          <w:tcPr>
            <w:tcW w:w="2649" w:type="dxa"/>
          </w:tcPr>
          <w:p w:rsidR="0014769C" w:rsidRPr="00A11D8B" w:rsidRDefault="00A531C1" w:rsidP="0014769C">
            <w:pPr>
              <w:pStyle w:val="af5"/>
              <w:spacing w:after="120"/>
              <w:ind w:left="0" w:firstLine="0"/>
              <w:rPr>
                <w:b/>
              </w:rPr>
            </w:pPr>
            <w:r>
              <w:rPr>
                <w:b/>
              </w:rPr>
              <w:t>Собственные инвестиции</w:t>
            </w:r>
          </w:p>
        </w:tc>
        <w:tc>
          <w:tcPr>
            <w:tcW w:w="6696" w:type="dxa"/>
          </w:tcPr>
          <w:p w:rsidR="0014769C" w:rsidRPr="00A11D8B" w:rsidRDefault="00A531C1" w:rsidP="0014769C">
            <w:pPr>
              <w:widowControl w:val="0"/>
              <w:autoSpaceDE w:val="0"/>
              <w:autoSpaceDN w:val="0"/>
              <w:adjustRightInd w:val="0"/>
              <w:spacing w:after="120" w:line="240" w:lineRule="auto"/>
              <w:ind w:left="0" w:firstLine="0"/>
              <w:rPr>
                <w:rFonts w:ascii="Times New Roman" w:eastAsia="Times New Roman" w:hAnsi="Times New Roman"/>
                <w:sz w:val="24"/>
                <w:szCs w:val="24"/>
                <w:lang w:eastAsia="ru-RU"/>
              </w:rPr>
            </w:pPr>
            <w:r w:rsidRPr="00A531C1">
              <w:rPr>
                <w:rFonts w:ascii="Times New Roman" w:eastAsia="Times New Roman" w:hAnsi="Times New Roman"/>
                <w:sz w:val="24"/>
                <w:szCs w:val="24"/>
                <w:lang w:eastAsia="ru-RU"/>
              </w:rPr>
              <w:t>финансирование, привлеченное Концессионером у Инвесторов в форме вкладов в имущество Концессионера или приобретения акций Концессионера или в форме Акционерных займов.</w:t>
            </w:r>
          </w:p>
        </w:tc>
      </w:tr>
      <w:tr w:rsidR="00F84D33" w:rsidTr="00676E56">
        <w:tc>
          <w:tcPr>
            <w:tcW w:w="2649" w:type="dxa"/>
          </w:tcPr>
          <w:p w:rsidR="0014769C" w:rsidRPr="00A11D8B" w:rsidRDefault="00A531C1" w:rsidP="0014769C">
            <w:pPr>
              <w:pStyle w:val="af5"/>
              <w:spacing w:after="120"/>
              <w:ind w:left="0" w:firstLine="0"/>
              <w:rPr>
                <w:b/>
              </w:rPr>
            </w:pPr>
            <w:r>
              <w:rPr>
                <w:b/>
              </w:rPr>
              <w:t>Соглашения</w:t>
            </w:r>
            <w:r w:rsidRPr="00A11D8B">
              <w:rPr>
                <w:b/>
              </w:rPr>
              <w:t xml:space="preserve"> о финансировании</w:t>
            </w:r>
          </w:p>
        </w:tc>
        <w:tc>
          <w:tcPr>
            <w:tcW w:w="6696" w:type="dxa"/>
          </w:tcPr>
          <w:p w:rsidR="0014769C" w:rsidRPr="00A11D8B" w:rsidRDefault="00A531C1" w:rsidP="0014769C">
            <w:pPr>
              <w:widowControl w:val="0"/>
              <w:autoSpaceDE w:val="0"/>
              <w:autoSpaceDN w:val="0"/>
              <w:adjustRightInd w:val="0"/>
              <w:spacing w:after="120" w:line="240" w:lineRule="auto"/>
              <w:ind w:left="0" w:firstLine="0"/>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 xml:space="preserve">любые соглашения между Финансирующей организацией и Концессионером о предоставлении Концессионеру </w:t>
            </w:r>
            <w:r>
              <w:rPr>
                <w:rFonts w:ascii="Times New Roman" w:eastAsia="Times New Roman" w:hAnsi="Times New Roman"/>
                <w:sz w:val="24"/>
                <w:szCs w:val="24"/>
                <w:lang w:eastAsia="ru-RU"/>
              </w:rPr>
              <w:t>заемного финансирования</w:t>
            </w:r>
            <w:r w:rsidRPr="00A11D8B">
              <w:rPr>
                <w:rFonts w:ascii="Times New Roman" w:eastAsia="Times New Roman" w:hAnsi="Times New Roman"/>
                <w:sz w:val="24"/>
                <w:szCs w:val="24"/>
                <w:lang w:eastAsia="ru-RU"/>
              </w:rPr>
              <w:t xml:space="preserve"> для исполнения им своих обязательств по Концессионному соглашению.</w:t>
            </w:r>
          </w:p>
        </w:tc>
      </w:tr>
      <w:tr w:rsidR="00F84D33" w:rsidTr="00676E56">
        <w:tc>
          <w:tcPr>
            <w:tcW w:w="2649" w:type="dxa"/>
          </w:tcPr>
          <w:p w:rsidR="0014769C" w:rsidRPr="00A11D8B" w:rsidRDefault="00A531C1" w:rsidP="0014769C">
            <w:pPr>
              <w:pStyle w:val="af5"/>
              <w:spacing w:after="120"/>
              <w:ind w:left="0" w:firstLine="0"/>
              <w:rPr>
                <w:b/>
              </w:rPr>
            </w:pPr>
            <w:r>
              <w:rPr>
                <w:b/>
              </w:rPr>
              <w:t>Сокращение выручки</w:t>
            </w:r>
          </w:p>
        </w:tc>
        <w:tc>
          <w:tcPr>
            <w:tcW w:w="6696" w:type="dxa"/>
          </w:tcPr>
          <w:p w:rsidR="0014769C" w:rsidRPr="00A11D8B" w:rsidRDefault="00A531C1" w:rsidP="0014769C">
            <w:pPr>
              <w:widowControl w:val="0"/>
              <w:autoSpaceDE w:val="0"/>
              <w:autoSpaceDN w:val="0"/>
              <w:adjustRightInd w:val="0"/>
              <w:spacing w:after="120" w:line="240" w:lineRule="auto"/>
              <w:ind w:left="0" w:firstLine="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убытки и/или </w:t>
            </w:r>
            <w:r w:rsidRPr="00E4043C">
              <w:rPr>
                <w:rFonts w:ascii="Times New Roman" w:eastAsia="Times New Roman" w:hAnsi="Times New Roman"/>
                <w:sz w:val="24"/>
                <w:szCs w:val="24"/>
                <w:lang w:eastAsia="ru-RU"/>
              </w:rPr>
              <w:t>потер</w:t>
            </w:r>
            <w:r>
              <w:rPr>
                <w:rFonts w:ascii="Times New Roman" w:eastAsia="Times New Roman" w:hAnsi="Times New Roman"/>
                <w:sz w:val="24"/>
                <w:szCs w:val="24"/>
                <w:lang w:eastAsia="ru-RU"/>
              </w:rPr>
              <w:t>и</w:t>
            </w:r>
            <w:r w:rsidRPr="00E4043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Концессионера,</w:t>
            </w:r>
            <w:r w:rsidRPr="004327D7">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связанные со снижением уровня выручки, которую Концессионер получил или должен получить </w:t>
            </w:r>
            <w:r w:rsidRPr="004327D7">
              <w:rPr>
                <w:rFonts w:ascii="Times New Roman" w:eastAsia="Times New Roman" w:hAnsi="Times New Roman"/>
                <w:sz w:val="24"/>
                <w:szCs w:val="24"/>
                <w:lang w:eastAsia="ru-RU"/>
              </w:rPr>
              <w:t>в результате наступления какого-либо Особого обстоятельства</w:t>
            </w:r>
            <w:r>
              <w:rPr>
                <w:rFonts w:ascii="Times New Roman" w:eastAsia="Times New Roman" w:hAnsi="Times New Roman"/>
                <w:sz w:val="24"/>
                <w:szCs w:val="24"/>
                <w:lang w:eastAsia="ru-RU"/>
              </w:rPr>
              <w:t>.</w:t>
            </w:r>
          </w:p>
        </w:tc>
      </w:tr>
      <w:tr w:rsidR="00F84D33" w:rsidTr="00676E56">
        <w:tc>
          <w:tcPr>
            <w:tcW w:w="2649" w:type="dxa"/>
          </w:tcPr>
          <w:p w:rsidR="0014769C" w:rsidRPr="00A11D8B" w:rsidRDefault="00A531C1" w:rsidP="0014769C">
            <w:pPr>
              <w:pStyle w:val="af5"/>
              <w:spacing w:after="120"/>
              <w:ind w:left="0" w:firstLine="0"/>
              <w:rPr>
                <w:b/>
              </w:rPr>
            </w:pPr>
            <w:r w:rsidRPr="00A11D8B">
              <w:rPr>
                <w:b/>
              </w:rPr>
              <w:t>Спор</w:t>
            </w:r>
          </w:p>
        </w:tc>
        <w:tc>
          <w:tcPr>
            <w:tcW w:w="6696" w:type="dxa"/>
          </w:tcPr>
          <w:p w:rsidR="0014769C" w:rsidRPr="00A11D8B" w:rsidRDefault="00A531C1" w:rsidP="0014769C">
            <w:pPr>
              <w:widowControl w:val="0"/>
              <w:autoSpaceDE w:val="0"/>
              <w:autoSpaceDN w:val="0"/>
              <w:adjustRightInd w:val="0"/>
              <w:spacing w:after="120" w:line="240" w:lineRule="auto"/>
              <w:ind w:left="0" w:firstLine="0"/>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имеет значение, указанное в пункте </w:t>
            </w:r>
            <w:r w:rsidRPr="002E37B2">
              <w:rPr>
                <w:rFonts w:ascii="Times New Roman" w:eastAsia="Times New Roman" w:hAnsi="Times New Roman"/>
                <w:sz w:val="24"/>
                <w:szCs w:val="24"/>
                <w:lang w:eastAsia="ru-RU"/>
              </w:rPr>
              <w:fldChar w:fldCharType="begin"/>
            </w:r>
            <w:r w:rsidRPr="00A11D8B">
              <w:rPr>
                <w:rFonts w:ascii="Times New Roman" w:eastAsia="Times New Roman" w:hAnsi="Times New Roman"/>
                <w:sz w:val="24"/>
                <w:szCs w:val="24"/>
                <w:lang w:eastAsia="ru-RU"/>
              </w:rPr>
              <w:instrText xml:space="preserve"> REF _Ref466945217 \r \h  \* MERGEFORMAT </w:instrText>
            </w:r>
            <w:r w:rsidRPr="002E37B2">
              <w:rPr>
                <w:rFonts w:ascii="Times New Roman" w:eastAsia="Times New Roman" w:hAnsi="Times New Roman"/>
                <w:sz w:val="24"/>
                <w:szCs w:val="24"/>
                <w:lang w:eastAsia="ru-RU"/>
              </w:rPr>
            </w:r>
            <w:r w:rsidRPr="002E37B2">
              <w:rPr>
                <w:rFonts w:ascii="Times New Roman" w:eastAsia="Times New Roman" w:hAnsi="Times New Roman"/>
                <w:sz w:val="24"/>
                <w:szCs w:val="24"/>
                <w:lang w:eastAsia="ru-RU"/>
              </w:rPr>
              <w:fldChar w:fldCharType="separate"/>
            </w:r>
            <w:r w:rsidR="002B28E0">
              <w:rPr>
                <w:rFonts w:ascii="Times New Roman" w:eastAsia="Times New Roman" w:hAnsi="Times New Roman"/>
                <w:sz w:val="24"/>
                <w:szCs w:val="24"/>
                <w:lang w:eastAsia="ru-RU"/>
              </w:rPr>
              <w:t>31.1</w:t>
            </w:r>
            <w:r w:rsidRPr="002E37B2">
              <w:rPr>
                <w:rFonts w:ascii="Times New Roman" w:eastAsia="Times New Roman" w:hAnsi="Times New Roman"/>
                <w:sz w:val="24"/>
                <w:szCs w:val="24"/>
                <w:lang w:eastAsia="ru-RU"/>
              </w:rPr>
              <w:fldChar w:fldCharType="end"/>
            </w:r>
            <w:r>
              <w:rPr>
                <w:rFonts w:ascii="Times New Roman" w:eastAsia="Times New Roman" w:hAnsi="Times New Roman"/>
                <w:sz w:val="24"/>
                <w:szCs w:val="24"/>
                <w:lang w:eastAsia="ru-RU"/>
              </w:rPr>
              <w:t>.</w:t>
            </w:r>
          </w:p>
        </w:tc>
      </w:tr>
      <w:tr w:rsidR="00F84D33" w:rsidTr="00676E56">
        <w:tc>
          <w:tcPr>
            <w:tcW w:w="2649" w:type="dxa"/>
          </w:tcPr>
          <w:p w:rsidR="0014769C" w:rsidRPr="00A11D8B" w:rsidRDefault="00A531C1" w:rsidP="0014769C">
            <w:pPr>
              <w:pStyle w:val="af5"/>
              <w:spacing w:after="120"/>
              <w:ind w:left="0" w:firstLine="0"/>
              <w:rPr>
                <w:b/>
              </w:rPr>
            </w:pPr>
            <w:r w:rsidRPr="00A11D8B">
              <w:rPr>
                <w:b/>
              </w:rPr>
              <w:t>Сторона, Стороны</w:t>
            </w:r>
          </w:p>
        </w:tc>
        <w:tc>
          <w:tcPr>
            <w:tcW w:w="6696" w:type="dxa"/>
          </w:tcPr>
          <w:p w:rsidR="0014769C" w:rsidRPr="00A11D8B" w:rsidRDefault="00A531C1" w:rsidP="0014769C">
            <w:pPr>
              <w:widowControl w:val="0"/>
              <w:autoSpaceDE w:val="0"/>
              <w:autoSpaceDN w:val="0"/>
              <w:adjustRightInd w:val="0"/>
              <w:spacing w:after="120" w:line="240" w:lineRule="auto"/>
              <w:ind w:left="0" w:firstLine="0"/>
              <w:rPr>
                <w:rFonts w:ascii="Times New Roman" w:eastAsia="Times New Roman" w:hAnsi="Times New Roman"/>
                <w:sz w:val="24"/>
                <w:szCs w:val="24"/>
                <w:lang w:eastAsia="ru-RU"/>
              </w:rPr>
            </w:pPr>
            <w:r w:rsidRPr="00A11D8B">
              <w:rPr>
                <w:rFonts w:ascii="Times New Roman" w:eastAsia="Times New Roman" w:hAnsi="Times New Roman"/>
                <w:bCs/>
                <w:sz w:val="24"/>
                <w:szCs w:val="24"/>
                <w:lang w:eastAsia="ru-RU"/>
              </w:rPr>
              <w:t xml:space="preserve">Концессионер, </w:t>
            </w:r>
            <w:r>
              <w:rPr>
                <w:rFonts w:ascii="Times New Roman" w:eastAsia="Times New Roman" w:hAnsi="Times New Roman"/>
                <w:bCs/>
                <w:sz w:val="24"/>
                <w:szCs w:val="24"/>
                <w:lang w:eastAsia="ru-RU"/>
              </w:rPr>
              <w:t>Концедент</w:t>
            </w:r>
            <w:r w:rsidRPr="00A11D8B">
              <w:rPr>
                <w:rFonts w:ascii="Times New Roman" w:eastAsia="Times New Roman" w:hAnsi="Times New Roman"/>
                <w:bCs/>
                <w:sz w:val="24"/>
                <w:szCs w:val="24"/>
                <w:lang w:eastAsia="ru-RU"/>
              </w:rPr>
              <w:t xml:space="preserve"> и </w:t>
            </w:r>
            <w:r w:rsidRPr="0014769C">
              <w:rPr>
                <w:rFonts w:ascii="Times New Roman" w:eastAsia="Times New Roman" w:hAnsi="Times New Roman"/>
                <w:sz w:val="24"/>
                <w:szCs w:val="24"/>
                <w:lang w:eastAsia="ru-RU"/>
              </w:rPr>
              <w:t>[</w:t>
            </w:r>
            <w:r w:rsidRPr="007B36E0">
              <w:rPr>
                <w:rFonts w:ascii="Times New Roman" w:eastAsia="Times New Roman" w:hAnsi="Times New Roman"/>
                <w:i/>
                <w:sz w:val="24"/>
                <w:szCs w:val="24"/>
                <w:lang w:eastAsia="ru-RU"/>
              </w:rPr>
              <w:t>указать наименование субъекта РФ, выступающего стороной Концессионного соглашения</w:t>
            </w:r>
            <w:r w:rsidRPr="0014769C">
              <w:rPr>
                <w:rFonts w:ascii="Times New Roman" w:eastAsia="Times New Roman" w:hAnsi="Times New Roman"/>
                <w:sz w:val="24"/>
                <w:szCs w:val="24"/>
                <w:lang w:eastAsia="ru-RU"/>
              </w:rPr>
              <w:t>]</w:t>
            </w:r>
            <w:r w:rsidRPr="00A11D8B">
              <w:rPr>
                <w:rFonts w:ascii="Times New Roman" w:eastAsia="Times New Roman" w:hAnsi="Times New Roman"/>
                <w:bCs/>
                <w:sz w:val="24"/>
                <w:szCs w:val="24"/>
                <w:lang w:eastAsia="ru-RU"/>
              </w:rPr>
              <w:t>.</w:t>
            </w:r>
          </w:p>
        </w:tc>
      </w:tr>
      <w:tr w:rsidR="00F84D33" w:rsidTr="00676E56">
        <w:tc>
          <w:tcPr>
            <w:tcW w:w="2649" w:type="dxa"/>
          </w:tcPr>
          <w:p w:rsidR="0014769C" w:rsidRPr="00A11D8B" w:rsidRDefault="00A531C1" w:rsidP="0014769C">
            <w:pPr>
              <w:pStyle w:val="af5"/>
              <w:spacing w:after="120"/>
              <w:ind w:left="0" w:firstLine="0"/>
              <w:rPr>
                <w:b/>
              </w:rPr>
            </w:pPr>
            <w:r w:rsidRPr="00A11D8B">
              <w:rPr>
                <w:b/>
              </w:rPr>
              <w:t>Сумма основного долга</w:t>
            </w:r>
          </w:p>
        </w:tc>
        <w:tc>
          <w:tcPr>
            <w:tcW w:w="6696" w:type="dxa"/>
          </w:tcPr>
          <w:p w:rsidR="00A531C1" w:rsidRPr="00A11D8B" w:rsidRDefault="00A531C1" w:rsidP="00EA147A">
            <w:pPr>
              <w:spacing w:after="120" w:line="240" w:lineRule="auto"/>
              <w:ind w:left="0" w:firstLine="0"/>
              <w:rPr>
                <w:rFonts w:ascii="Times New Roman" w:hAnsi="Times New Roman"/>
                <w:sz w:val="24"/>
                <w:szCs w:val="24"/>
              </w:rPr>
            </w:pPr>
            <w:r>
              <w:rPr>
                <w:rFonts w:ascii="Times New Roman" w:hAnsi="Times New Roman"/>
                <w:sz w:val="24"/>
                <w:szCs w:val="24"/>
              </w:rPr>
              <w:t>сумма, состоящая</w:t>
            </w:r>
            <w:r w:rsidRPr="00A11D8B">
              <w:rPr>
                <w:rFonts w:ascii="Times New Roman" w:hAnsi="Times New Roman"/>
                <w:sz w:val="24"/>
                <w:szCs w:val="24"/>
              </w:rPr>
              <w:t xml:space="preserve"> из:</w:t>
            </w:r>
          </w:p>
          <w:p w:rsidR="00A531C1" w:rsidRPr="00EA147A" w:rsidRDefault="00A531C1" w:rsidP="008A17C7">
            <w:pPr>
              <w:widowControl w:val="0"/>
              <w:numPr>
                <w:ilvl w:val="0"/>
                <w:numId w:val="153"/>
              </w:numPr>
              <w:autoSpaceDE w:val="0"/>
              <w:autoSpaceDN w:val="0"/>
              <w:adjustRightInd w:val="0"/>
              <w:spacing w:after="120" w:line="240" w:lineRule="auto"/>
              <w:ind w:left="601" w:hanging="567"/>
              <w:rPr>
                <w:rFonts w:ascii="Times New Roman" w:eastAsia="Times New Roman" w:hAnsi="Times New Roman"/>
                <w:sz w:val="24"/>
                <w:szCs w:val="24"/>
                <w:lang w:eastAsia="ru-RU"/>
              </w:rPr>
            </w:pPr>
            <w:r w:rsidRPr="00EA147A">
              <w:rPr>
                <w:rFonts w:ascii="Times New Roman" w:eastAsia="Times New Roman" w:hAnsi="Times New Roman"/>
                <w:sz w:val="24"/>
                <w:szCs w:val="24"/>
                <w:lang w:eastAsia="ru-RU"/>
              </w:rPr>
              <w:t>суммы ссудной задолженности по Соглашениям о финансировании, начисленных на нее процентов, комиссионных, агентских и иных платежей, прямо предусмотренных Соглашениями о финансировании и не выплаченных Концессионером в пользу Финансирующей организации по всем Соглашениям о финансировании на Дату прекращения концессионного соглашения;</w:t>
            </w:r>
          </w:p>
          <w:p w:rsidR="0014769C" w:rsidRPr="00A11D8B" w:rsidRDefault="00A531C1" w:rsidP="008A17C7">
            <w:pPr>
              <w:widowControl w:val="0"/>
              <w:numPr>
                <w:ilvl w:val="0"/>
                <w:numId w:val="153"/>
              </w:numPr>
              <w:autoSpaceDE w:val="0"/>
              <w:autoSpaceDN w:val="0"/>
              <w:adjustRightInd w:val="0"/>
              <w:spacing w:after="120" w:line="240" w:lineRule="auto"/>
              <w:ind w:left="601" w:hanging="567"/>
              <w:rPr>
                <w:rFonts w:ascii="Times New Roman" w:eastAsia="Times New Roman" w:hAnsi="Times New Roman"/>
                <w:sz w:val="24"/>
                <w:szCs w:val="24"/>
                <w:lang w:eastAsia="ru-RU"/>
              </w:rPr>
            </w:pPr>
            <w:r w:rsidRPr="00EA147A">
              <w:rPr>
                <w:rFonts w:ascii="Times New Roman" w:eastAsia="Times New Roman" w:hAnsi="Times New Roman"/>
                <w:sz w:val="24"/>
                <w:szCs w:val="24"/>
                <w:lang w:eastAsia="ru-RU"/>
              </w:rPr>
              <w:t xml:space="preserve">всех сумм, подлежащих уплате Концессионером в пользу Финансирующей организации по Соглашениям о финансировании, включая (но не ограничиваясь) расходы, связанные с досрочным </w:t>
            </w:r>
            <w:r w:rsidR="003104AD">
              <w:rPr>
                <w:rFonts w:ascii="Times New Roman" w:eastAsia="Times New Roman" w:hAnsi="Times New Roman"/>
                <w:sz w:val="24"/>
                <w:szCs w:val="24"/>
                <w:lang w:eastAsia="ru-RU"/>
              </w:rPr>
              <w:t>прекращением</w:t>
            </w:r>
            <w:r w:rsidR="003104AD" w:rsidRPr="00EA147A">
              <w:rPr>
                <w:rFonts w:ascii="Times New Roman" w:eastAsia="Times New Roman" w:hAnsi="Times New Roman"/>
                <w:sz w:val="24"/>
                <w:szCs w:val="24"/>
                <w:lang w:eastAsia="ru-RU"/>
              </w:rPr>
              <w:t xml:space="preserve"> </w:t>
            </w:r>
            <w:r w:rsidRPr="00EA147A">
              <w:rPr>
                <w:rFonts w:ascii="Times New Roman" w:eastAsia="Times New Roman" w:hAnsi="Times New Roman"/>
                <w:sz w:val="24"/>
                <w:szCs w:val="24"/>
                <w:lang w:eastAsia="ru-RU"/>
              </w:rPr>
              <w:t xml:space="preserve">Соглашений о финансировании в связи с досрочным </w:t>
            </w:r>
            <w:r w:rsidR="003104AD">
              <w:rPr>
                <w:rFonts w:ascii="Times New Roman" w:eastAsia="Times New Roman" w:hAnsi="Times New Roman"/>
                <w:sz w:val="24"/>
                <w:szCs w:val="24"/>
                <w:lang w:eastAsia="ru-RU"/>
              </w:rPr>
              <w:t>прекращением</w:t>
            </w:r>
            <w:r w:rsidR="003104AD" w:rsidRPr="00EA147A">
              <w:rPr>
                <w:rFonts w:ascii="Times New Roman" w:eastAsia="Times New Roman" w:hAnsi="Times New Roman"/>
                <w:sz w:val="24"/>
                <w:szCs w:val="24"/>
                <w:lang w:eastAsia="ru-RU"/>
              </w:rPr>
              <w:t xml:space="preserve"> </w:t>
            </w:r>
            <w:r w:rsidRPr="00EA147A">
              <w:rPr>
                <w:rFonts w:ascii="Times New Roman" w:eastAsia="Times New Roman" w:hAnsi="Times New Roman"/>
                <w:sz w:val="24"/>
                <w:szCs w:val="24"/>
                <w:lang w:eastAsia="ru-RU"/>
              </w:rPr>
              <w:t>Концессионного соглашения</w:t>
            </w:r>
            <w:r w:rsidR="00EA147A">
              <w:rPr>
                <w:rFonts w:ascii="Times New Roman" w:eastAsia="Times New Roman" w:hAnsi="Times New Roman"/>
                <w:sz w:val="24"/>
                <w:szCs w:val="24"/>
                <w:lang w:eastAsia="ru-RU"/>
              </w:rPr>
              <w:t>.</w:t>
            </w:r>
          </w:p>
        </w:tc>
      </w:tr>
      <w:tr w:rsidR="00F84D33" w:rsidTr="00676E56">
        <w:tc>
          <w:tcPr>
            <w:tcW w:w="2649" w:type="dxa"/>
          </w:tcPr>
          <w:p w:rsidR="0014769C" w:rsidRPr="00A11D8B" w:rsidRDefault="00EA147A" w:rsidP="0014769C">
            <w:pPr>
              <w:pStyle w:val="af5"/>
              <w:spacing w:after="120"/>
              <w:ind w:left="0" w:firstLine="0"/>
              <w:rPr>
                <w:b/>
              </w:rPr>
            </w:pPr>
            <w:r>
              <w:rPr>
                <w:b/>
              </w:rPr>
              <w:t>Сумма возмещения собственных инвестиций</w:t>
            </w:r>
          </w:p>
        </w:tc>
        <w:tc>
          <w:tcPr>
            <w:tcW w:w="6696" w:type="dxa"/>
          </w:tcPr>
          <w:p w:rsidR="0014769C" w:rsidRPr="00A11D8B" w:rsidRDefault="00EA147A" w:rsidP="0014769C">
            <w:pPr>
              <w:widowControl w:val="0"/>
              <w:autoSpaceDE w:val="0"/>
              <w:autoSpaceDN w:val="0"/>
              <w:adjustRightInd w:val="0"/>
              <w:spacing w:after="120" w:line="240" w:lineRule="auto"/>
              <w:ind w:left="0" w:firstLine="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сумма в составе </w:t>
            </w:r>
            <w:r w:rsidR="00885F6B">
              <w:rPr>
                <w:rFonts w:ascii="Times New Roman" w:eastAsia="Times New Roman" w:hAnsi="Times New Roman"/>
                <w:sz w:val="24"/>
                <w:szCs w:val="24"/>
                <w:lang w:eastAsia="ru-RU"/>
              </w:rPr>
              <w:t>Компенсации при прекращении</w:t>
            </w:r>
            <w:r>
              <w:rPr>
                <w:rFonts w:ascii="Times New Roman" w:eastAsia="Times New Roman" w:hAnsi="Times New Roman"/>
                <w:sz w:val="24"/>
                <w:szCs w:val="24"/>
                <w:lang w:eastAsia="ru-RU"/>
              </w:rPr>
              <w:t xml:space="preserve"> в размере, рассчитываемом в соответствии с Приложением 14 к Концессионному соглашению.</w:t>
            </w:r>
          </w:p>
        </w:tc>
      </w:tr>
      <w:tr w:rsidR="00F84D33" w:rsidTr="00676E56">
        <w:tc>
          <w:tcPr>
            <w:tcW w:w="2649" w:type="dxa"/>
          </w:tcPr>
          <w:p w:rsidR="0014769C" w:rsidRPr="00A11D8B" w:rsidRDefault="00EA147A" w:rsidP="0014769C">
            <w:pPr>
              <w:pStyle w:val="af5"/>
              <w:spacing w:after="120"/>
              <w:ind w:left="0" w:firstLine="0"/>
              <w:rPr>
                <w:b/>
              </w:rPr>
            </w:pPr>
            <w:r>
              <w:rPr>
                <w:b/>
              </w:rPr>
              <w:t>Сумма возмещения инвесторам</w:t>
            </w:r>
          </w:p>
        </w:tc>
        <w:tc>
          <w:tcPr>
            <w:tcW w:w="6696" w:type="dxa"/>
          </w:tcPr>
          <w:p w:rsidR="0014769C" w:rsidRPr="00A11D8B" w:rsidRDefault="00EA147A" w:rsidP="0014769C">
            <w:pPr>
              <w:widowControl w:val="0"/>
              <w:autoSpaceDE w:val="0"/>
              <w:autoSpaceDN w:val="0"/>
              <w:adjustRightInd w:val="0"/>
              <w:spacing w:after="120" w:line="240" w:lineRule="auto"/>
              <w:ind w:left="0" w:firstLine="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сумма в составе </w:t>
            </w:r>
            <w:r w:rsidR="00885F6B">
              <w:rPr>
                <w:rFonts w:ascii="Times New Roman" w:eastAsia="Times New Roman" w:hAnsi="Times New Roman"/>
                <w:sz w:val="24"/>
                <w:szCs w:val="24"/>
                <w:lang w:eastAsia="ru-RU"/>
              </w:rPr>
              <w:t>Компенсации при прекращении</w:t>
            </w:r>
            <w:r>
              <w:rPr>
                <w:rFonts w:ascii="Times New Roman" w:eastAsia="Times New Roman" w:hAnsi="Times New Roman"/>
                <w:sz w:val="24"/>
                <w:szCs w:val="24"/>
                <w:lang w:eastAsia="ru-RU"/>
              </w:rPr>
              <w:t xml:space="preserve"> в размере, рассчитываемом в соответствии с Приложением 14 к Концессионному соглашению.</w:t>
            </w:r>
          </w:p>
        </w:tc>
      </w:tr>
      <w:tr w:rsidR="00F84D33" w:rsidTr="00676E56">
        <w:tc>
          <w:tcPr>
            <w:tcW w:w="2649" w:type="dxa"/>
          </w:tcPr>
          <w:p w:rsidR="0014769C" w:rsidRPr="00A11D8B" w:rsidRDefault="00F84D33" w:rsidP="0014769C">
            <w:pPr>
              <w:pStyle w:val="af5"/>
              <w:spacing w:after="120"/>
              <w:ind w:left="0" w:firstLine="0"/>
              <w:rPr>
                <w:b/>
              </w:rPr>
            </w:pPr>
            <w:r w:rsidRPr="00A11D8B">
              <w:rPr>
                <w:b/>
              </w:rPr>
              <w:t xml:space="preserve">Схема </w:t>
            </w:r>
            <w:r w:rsidRPr="00A11D8B">
              <w:rPr>
                <w:b/>
              </w:rPr>
              <w:lastRenderedPageBreak/>
              <w:t>теплоснабжения</w:t>
            </w:r>
          </w:p>
        </w:tc>
        <w:tc>
          <w:tcPr>
            <w:tcW w:w="6696" w:type="dxa"/>
          </w:tcPr>
          <w:p w:rsidR="0014769C" w:rsidRPr="00A11D8B" w:rsidRDefault="00F84D33" w:rsidP="0014769C">
            <w:pPr>
              <w:widowControl w:val="0"/>
              <w:autoSpaceDE w:val="0"/>
              <w:autoSpaceDN w:val="0"/>
              <w:adjustRightInd w:val="0"/>
              <w:spacing w:after="120" w:line="240" w:lineRule="auto"/>
              <w:ind w:left="0" w:firstLine="0"/>
              <w:rPr>
                <w:rFonts w:ascii="Times New Roman" w:eastAsia="Times New Roman" w:hAnsi="Times New Roman"/>
                <w:sz w:val="24"/>
                <w:szCs w:val="24"/>
                <w:lang w:eastAsia="ru-RU"/>
              </w:rPr>
            </w:pPr>
            <w:r w:rsidRPr="00F84D33">
              <w:rPr>
                <w:rFonts w:ascii="Times New Roman" w:eastAsia="Times New Roman" w:hAnsi="Times New Roman"/>
                <w:sz w:val="24"/>
                <w:szCs w:val="24"/>
                <w:lang w:eastAsia="ru-RU"/>
              </w:rPr>
              <w:lastRenderedPageBreak/>
              <w:t>[</w:t>
            </w:r>
            <w:r w:rsidRPr="00F84D33">
              <w:rPr>
                <w:rFonts w:ascii="Times New Roman" w:eastAsia="Times New Roman" w:hAnsi="Times New Roman"/>
                <w:i/>
                <w:sz w:val="24"/>
                <w:szCs w:val="24"/>
                <w:lang w:eastAsia="ru-RU"/>
              </w:rPr>
              <w:t xml:space="preserve">указать реквизиты схемы теплоснабжения муниципального </w:t>
            </w:r>
            <w:r w:rsidRPr="00F84D33">
              <w:rPr>
                <w:rFonts w:ascii="Times New Roman" w:eastAsia="Times New Roman" w:hAnsi="Times New Roman"/>
                <w:i/>
                <w:sz w:val="24"/>
                <w:szCs w:val="24"/>
                <w:lang w:eastAsia="ru-RU"/>
              </w:rPr>
              <w:lastRenderedPageBreak/>
              <w:t>образования</w:t>
            </w:r>
            <w:r w:rsidRPr="00F84D33">
              <w:rPr>
                <w:rFonts w:ascii="Times New Roman" w:eastAsia="Times New Roman" w:hAnsi="Times New Roman"/>
                <w:sz w:val="24"/>
                <w:szCs w:val="24"/>
                <w:lang w:eastAsia="ru-RU"/>
              </w:rPr>
              <w:t>]</w:t>
            </w:r>
            <w:r w:rsidRPr="00A11D8B">
              <w:rPr>
                <w:rFonts w:ascii="Times New Roman" w:eastAsia="Times New Roman" w:hAnsi="Times New Roman"/>
                <w:sz w:val="24"/>
                <w:szCs w:val="24"/>
                <w:lang w:eastAsia="ru-RU"/>
              </w:rPr>
              <w:t>.</w:t>
            </w:r>
          </w:p>
        </w:tc>
      </w:tr>
      <w:tr w:rsidR="00F84D33" w:rsidTr="00676E56">
        <w:tc>
          <w:tcPr>
            <w:tcW w:w="2649" w:type="dxa"/>
          </w:tcPr>
          <w:p w:rsidR="0014769C" w:rsidRPr="00A11D8B" w:rsidRDefault="00F84D33" w:rsidP="0014769C">
            <w:pPr>
              <w:pStyle w:val="af5"/>
              <w:spacing w:after="120"/>
              <w:ind w:left="0" w:firstLine="0"/>
              <w:rPr>
                <w:b/>
              </w:rPr>
            </w:pPr>
            <w:r w:rsidRPr="00A11D8B">
              <w:rPr>
                <w:b/>
              </w:rPr>
              <w:lastRenderedPageBreak/>
              <w:t>Тарифная выручка</w:t>
            </w:r>
          </w:p>
        </w:tc>
        <w:tc>
          <w:tcPr>
            <w:tcW w:w="6696" w:type="dxa"/>
          </w:tcPr>
          <w:p w:rsidR="0014769C" w:rsidRPr="00A11D8B" w:rsidRDefault="00F84D33" w:rsidP="0014769C">
            <w:pPr>
              <w:widowControl w:val="0"/>
              <w:autoSpaceDE w:val="0"/>
              <w:autoSpaceDN w:val="0"/>
              <w:adjustRightInd w:val="0"/>
              <w:spacing w:after="120" w:line="240" w:lineRule="auto"/>
              <w:ind w:left="0" w:firstLine="0"/>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выручк</w:t>
            </w:r>
            <w:r>
              <w:rPr>
                <w:rFonts w:ascii="Times New Roman" w:eastAsia="Times New Roman" w:hAnsi="Times New Roman"/>
                <w:sz w:val="24"/>
                <w:szCs w:val="24"/>
                <w:lang w:val="en-US" w:eastAsia="ru-RU"/>
              </w:rPr>
              <w:t>f</w:t>
            </w:r>
            <w:r>
              <w:rPr>
                <w:rFonts w:ascii="Times New Roman" w:eastAsia="Times New Roman" w:hAnsi="Times New Roman"/>
                <w:sz w:val="24"/>
                <w:szCs w:val="24"/>
                <w:lang w:eastAsia="ru-RU"/>
              </w:rPr>
              <w:t>, получаемая</w:t>
            </w:r>
            <w:r w:rsidRPr="00A11D8B">
              <w:rPr>
                <w:rFonts w:ascii="Times New Roman" w:eastAsia="Times New Roman" w:hAnsi="Times New Roman"/>
                <w:sz w:val="24"/>
                <w:szCs w:val="24"/>
                <w:lang w:eastAsia="ru-RU"/>
              </w:rPr>
              <w:t xml:space="preserve"> Концессионером в процессе осуществления Концессионной деятельности от оказани</w:t>
            </w:r>
            <w:r>
              <w:rPr>
                <w:rFonts w:ascii="Times New Roman" w:eastAsia="Times New Roman" w:hAnsi="Times New Roman"/>
                <w:sz w:val="24"/>
                <w:szCs w:val="24"/>
                <w:lang w:eastAsia="ru-RU"/>
              </w:rPr>
              <w:t>я услуг по регулируемым ценам (Т</w:t>
            </w:r>
            <w:r w:rsidRPr="00A11D8B">
              <w:rPr>
                <w:rFonts w:ascii="Times New Roman" w:eastAsia="Times New Roman" w:hAnsi="Times New Roman"/>
                <w:sz w:val="24"/>
                <w:szCs w:val="24"/>
                <w:lang w:eastAsia="ru-RU"/>
              </w:rPr>
              <w:t>арифам).</w:t>
            </w:r>
          </w:p>
        </w:tc>
      </w:tr>
      <w:tr w:rsidR="00F84D33" w:rsidTr="00676E56">
        <w:tc>
          <w:tcPr>
            <w:tcW w:w="2649" w:type="dxa"/>
          </w:tcPr>
          <w:p w:rsidR="00F84D33" w:rsidRPr="00A11D8B" w:rsidRDefault="00F84D33" w:rsidP="00F84D33">
            <w:pPr>
              <w:pStyle w:val="af5"/>
              <w:spacing w:after="120"/>
              <w:ind w:left="0" w:firstLine="0"/>
              <w:rPr>
                <w:b/>
              </w:rPr>
            </w:pPr>
            <w:r w:rsidRPr="00A11D8B">
              <w:rPr>
                <w:b/>
              </w:rPr>
              <w:t>Тарифы</w:t>
            </w:r>
          </w:p>
        </w:tc>
        <w:tc>
          <w:tcPr>
            <w:tcW w:w="6696" w:type="dxa"/>
          </w:tcPr>
          <w:p w:rsidR="00F84D33" w:rsidRPr="00A11D8B" w:rsidRDefault="00F84D33" w:rsidP="00F84D33">
            <w:pPr>
              <w:widowControl w:val="0"/>
              <w:autoSpaceDE w:val="0"/>
              <w:autoSpaceDN w:val="0"/>
              <w:adjustRightInd w:val="0"/>
              <w:spacing w:after="120" w:line="240" w:lineRule="auto"/>
              <w:ind w:left="0" w:firstLine="0"/>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 xml:space="preserve">регулируемые цены (тарифы) на услуги теплоснабжения </w:t>
            </w:r>
            <w:r w:rsidRPr="00F84D33">
              <w:rPr>
                <w:rFonts w:ascii="Times New Roman" w:eastAsia="Times New Roman" w:hAnsi="Times New Roman"/>
                <w:sz w:val="24"/>
                <w:szCs w:val="24"/>
                <w:lang w:eastAsia="ru-RU"/>
              </w:rPr>
              <w:t>[</w:t>
            </w:r>
            <w:r w:rsidRPr="00A11D8B">
              <w:rPr>
                <w:rFonts w:ascii="Times New Roman" w:eastAsia="Times New Roman" w:hAnsi="Times New Roman"/>
                <w:sz w:val="24"/>
                <w:szCs w:val="24"/>
                <w:lang w:eastAsia="ru-RU"/>
              </w:rPr>
              <w:t>и горячего водоснабжения</w:t>
            </w:r>
            <w:r w:rsidRPr="00F84D33">
              <w:rPr>
                <w:rFonts w:ascii="Times New Roman" w:eastAsia="Times New Roman" w:hAnsi="Times New Roman"/>
                <w:sz w:val="24"/>
                <w:szCs w:val="24"/>
                <w:lang w:eastAsia="ru-RU"/>
              </w:rPr>
              <w:t>]</w:t>
            </w:r>
            <w:r>
              <w:rPr>
                <w:rFonts w:ascii="Times New Roman" w:eastAsia="Times New Roman" w:hAnsi="Times New Roman"/>
                <w:sz w:val="24"/>
                <w:szCs w:val="24"/>
                <w:lang w:eastAsia="ru-RU"/>
              </w:rPr>
              <w:t>, оказываемые Концессионером в рамках осуществления Концессионной деятельности, устанавливаемые в соответствии с Долгосрочными параметрами регулирования.</w:t>
            </w:r>
          </w:p>
        </w:tc>
      </w:tr>
      <w:tr w:rsidR="00F84D33" w:rsidTr="00676E56">
        <w:tc>
          <w:tcPr>
            <w:tcW w:w="2649" w:type="dxa"/>
          </w:tcPr>
          <w:p w:rsidR="00F84D33" w:rsidRPr="00A11D8B" w:rsidRDefault="00F84D33" w:rsidP="00F84D33">
            <w:pPr>
              <w:pStyle w:val="af5"/>
              <w:spacing w:after="120"/>
              <w:ind w:left="0" w:firstLine="0"/>
              <w:rPr>
                <w:b/>
              </w:rPr>
            </w:pPr>
            <w:r w:rsidRPr="00A11D8B">
              <w:rPr>
                <w:b/>
              </w:rPr>
              <w:t>Уведомление</w:t>
            </w:r>
          </w:p>
        </w:tc>
        <w:tc>
          <w:tcPr>
            <w:tcW w:w="6696" w:type="dxa"/>
          </w:tcPr>
          <w:p w:rsidR="00F84D33" w:rsidRPr="00A11D8B" w:rsidRDefault="00F84D33" w:rsidP="00F84D33">
            <w:pPr>
              <w:widowControl w:val="0"/>
              <w:autoSpaceDE w:val="0"/>
              <w:autoSpaceDN w:val="0"/>
              <w:adjustRightInd w:val="0"/>
              <w:spacing w:after="120" w:line="240" w:lineRule="auto"/>
              <w:ind w:left="0" w:firstLine="0"/>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любое уведомление, заявление, сообщени</w:t>
            </w:r>
            <w:r>
              <w:rPr>
                <w:rFonts w:ascii="Times New Roman" w:eastAsia="Times New Roman" w:hAnsi="Times New Roman"/>
                <w:sz w:val="24"/>
                <w:szCs w:val="24"/>
                <w:lang w:eastAsia="ru-RU"/>
              </w:rPr>
              <w:t>е и иные документы и информация</w:t>
            </w:r>
            <w:r w:rsidRPr="00A11D8B">
              <w:rPr>
                <w:rFonts w:ascii="Times New Roman" w:eastAsia="Times New Roman" w:hAnsi="Times New Roman"/>
                <w:sz w:val="24"/>
                <w:szCs w:val="24"/>
                <w:lang w:eastAsia="ru-RU"/>
              </w:rPr>
              <w:t xml:space="preserve"> направленные на информирование одной Стороной другой Стороны или Сторон по вопросам, связанным с Концессионным соглашением.</w:t>
            </w:r>
          </w:p>
        </w:tc>
      </w:tr>
      <w:tr w:rsidR="00F84D33" w:rsidTr="00676E56">
        <w:tc>
          <w:tcPr>
            <w:tcW w:w="2649" w:type="dxa"/>
          </w:tcPr>
          <w:p w:rsidR="00F84D33" w:rsidRPr="00A11D8B" w:rsidRDefault="00F84D33" w:rsidP="00F84D33">
            <w:pPr>
              <w:pStyle w:val="af5"/>
              <w:spacing w:after="120"/>
              <w:ind w:left="0" w:firstLine="0"/>
              <w:rPr>
                <w:b/>
              </w:rPr>
            </w:pPr>
            <w:r w:rsidRPr="00A11D8B">
              <w:rPr>
                <w:b/>
              </w:rPr>
              <w:t>Уполномоченный орган</w:t>
            </w:r>
            <w:r>
              <w:rPr>
                <w:b/>
              </w:rPr>
              <w:t xml:space="preserve"> Концедента</w:t>
            </w:r>
          </w:p>
        </w:tc>
        <w:tc>
          <w:tcPr>
            <w:tcW w:w="6696" w:type="dxa"/>
          </w:tcPr>
          <w:p w:rsidR="00F84D33" w:rsidRPr="00A11D8B" w:rsidRDefault="00F84D33" w:rsidP="00F84D33">
            <w:pPr>
              <w:widowControl w:val="0"/>
              <w:autoSpaceDE w:val="0"/>
              <w:autoSpaceDN w:val="0"/>
              <w:adjustRightInd w:val="0"/>
              <w:spacing w:after="120" w:line="240" w:lineRule="auto"/>
              <w:ind w:left="0" w:firstLine="0"/>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орган местного самоуправления, который в установленном порядке наделен полномочиями осуществлять права и исполнять обязанности Концедента по Концессионному соглашению.</w:t>
            </w:r>
          </w:p>
        </w:tc>
      </w:tr>
      <w:tr w:rsidR="00F84D33" w:rsidTr="00676E56">
        <w:tc>
          <w:tcPr>
            <w:tcW w:w="2649" w:type="dxa"/>
          </w:tcPr>
          <w:p w:rsidR="00F84D33" w:rsidRPr="00FF6731" w:rsidRDefault="00F84D33" w:rsidP="00F84D33">
            <w:pPr>
              <w:pStyle w:val="af5"/>
              <w:spacing w:after="120"/>
              <w:ind w:left="0" w:firstLine="0"/>
              <w:rPr>
                <w:b/>
              </w:rPr>
            </w:pPr>
            <w:r w:rsidRPr="00A11D8B">
              <w:rPr>
                <w:b/>
              </w:rPr>
              <w:t>Уполномоченный орган</w:t>
            </w:r>
            <w:r>
              <w:rPr>
                <w:b/>
              </w:rPr>
              <w:t xml:space="preserve"> </w:t>
            </w:r>
            <w:r w:rsidR="00FF6731" w:rsidRPr="00FF6731">
              <w:rPr>
                <w:b/>
              </w:rPr>
              <w:t>[</w:t>
            </w:r>
            <w:r w:rsidR="00131990">
              <w:rPr>
                <w:b/>
                <w:i/>
              </w:rPr>
              <w:t>субъекта РФ</w:t>
            </w:r>
            <w:r w:rsidR="00FF6731" w:rsidRPr="00FF6731">
              <w:rPr>
                <w:b/>
              </w:rPr>
              <w:t>]</w:t>
            </w:r>
          </w:p>
        </w:tc>
        <w:tc>
          <w:tcPr>
            <w:tcW w:w="6696" w:type="dxa"/>
          </w:tcPr>
          <w:p w:rsidR="00F84D33" w:rsidRPr="00F84D33" w:rsidRDefault="00F84D33" w:rsidP="00F84D33">
            <w:pPr>
              <w:widowControl w:val="0"/>
              <w:autoSpaceDE w:val="0"/>
              <w:autoSpaceDN w:val="0"/>
              <w:adjustRightInd w:val="0"/>
              <w:spacing w:after="120" w:line="240" w:lineRule="auto"/>
              <w:ind w:left="0" w:firstLine="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исполнительный орган государственной власти </w:t>
            </w:r>
            <w:r w:rsidRPr="0014769C">
              <w:rPr>
                <w:rFonts w:ascii="Times New Roman" w:eastAsia="Times New Roman" w:hAnsi="Times New Roman"/>
                <w:sz w:val="24"/>
                <w:szCs w:val="24"/>
                <w:lang w:eastAsia="ru-RU"/>
              </w:rPr>
              <w:t>[</w:t>
            </w:r>
            <w:r w:rsidRPr="007B36E0">
              <w:rPr>
                <w:rFonts w:ascii="Times New Roman" w:eastAsia="Times New Roman" w:hAnsi="Times New Roman"/>
                <w:i/>
                <w:sz w:val="24"/>
                <w:szCs w:val="24"/>
                <w:lang w:eastAsia="ru-RU"/>
              </w:rPr>
              <w:t>указать наименование субъекта РФ, выступающего стороной Концессионного соглашения</w:t>
            </w:r>
            <w:r w:rsidRPr="00F84D33">
              <w:rPr>
                <w:rFonts w:ascii="Times New Roman" w:eastAsia="Times New Roman" w:hAnsi="Times New Roman"/>
                <w:sz w:val="24"/>
                <w:szCs w:val="24"/>
                <w:lang w:eastAsia="ru-RU"/>
              </w:rPr>
              <w:t>]</w:t>
            </w:r>
            <w:r w:rsidRPr="00A11D8B">
              <w:rPr>
                <w:rFonts w:ascii="Times New Roman" w:eastAsia="Times New Roman" w:hAnsi="Times New Roman"/>
                <w:sz w:val="24"/>
                <w:szCs w:val="24"/>
                <w:lang w:eastAsia="ru-RU"/>
              </w:rPr>
              <w:t xml:space="preserve">, который в установленном порядке наделен полномочиями осуществлять права и исполнять обязанности </w:t>
            </w:r>
            <w:r w:rsidRPr="0014769C">
              <w:rPr>
                <w:rFonts w:ascii="Times New Roman" w:eastAsia="Times New Roman" w:hAnsi="Times New Roman"/>
                <w:sz w:val="24"/>
                <w:szCs w:val="24"/>
                <w:lang w:eastAsia="ru-RU"/>
              </w:rPr>
              <w:t>[</w:t>
            </w:r>
            <w:r w:rsidRPr="007B36E0">
              <w:rPr>
                <w:rFonts w:ascii="Times New Roman" w:eastAsia="Times New Roman" w:hAnsi="Times New Roman"/>
                <w:i/>
                <w:sz w:val="24"/>
                <w:szCs w:val="24"/>
                <w:lang w:eastAsia="ru-RU"/>
              </w:rPr>
              <w:t>указать наименование субъекта РФ, выступающего стороной Концессионного соглашения</w:t>
            </w:r>
            <w:r w:rsidR="00FF6731" w:rsidRPr="00FF6731">
              <w:rPr>
                <w:rFonts w:ascii="Times New Roman" w:eastAsia="Times New Roman" w:hAnsi="Times New Roman"/>
                <w:sz w:val="24"/>
                <w:szCs w:val="24"/>
                <w:lang w:eastAsia="ru-RU"/>
              </w:rPr>
              <w:t>]</w:t>
            </w:r>
            <w:r w:rsidRPr="00A11D8B">
              <w:rPr>
                <w:rFonts w:ascii="Times New Roman" w:eastAsia="Times New Roman" w:hAnsi="Times New Roman"/>
                <w:sz w:val="24"/>
                <w:szCs w:val="24"/>
                <w:lang w:eastAsia="ru-RU"/>
              </w:rPr>
              <w:t xml:space="preserve"> по Концессионному соглашению.</w:t>
            </w:r>
            <w:r w:rsidRPr="00F84D33">
              <w:rPr>
                <w:rFonts w:ascii="Times New Roman" w:eastAsia="Times New Roman" w:hAnsi="Times New Roman"/>
                <w:sz w:val="24"/>
                <w:szCs w:val="24"/>
                <w:lang w:eastAsia="ru-RU"/>
              </w:rPr>
              <w:t xml:space="preserve"> </w:t>
            </w:r>
          </w:p>
        </w:tc>
      </w:tr>
      <w:tr w:rsidR="00F84D33" w:rsidTr="00676E56">
        <w:tc>
          <w:tcPr>
            <w:tcW w:w="2649" w:type="dxa"/>
          </w:tcPr>
          <w:p w:rsidR="00F84D33" w:rsidRPr="00A11D8B" w:rsidRDefault="00F84D33" w:rsidP="00F84D33">
            <w:pPr>
              <w:pStyle w:val="af5"/>
              <w:spacing w:after="120"/>
              <w:ind w:left="0" w:firstLine="0"/>
              <w:rPr>
                <w:b/>
              </w:rPr>
            </w:pPr>
            <w:r w:rsidRPr="00A11D8B">
              <w:rPr>
                <w:b/>
              </w:rPr>
              <w:t>ФЗ «О концессионных соглашениях»</w:t>
            </w:r>
          </w:p>
        </w:tc>
        <w:tc>
          <w:tcPr>
            <w:tcW w:w="6696" w:type="dxa"/>
          </w:tcPr>
          <w:p w:rsidR="00F84D33" w:rsidRPr="00A11D8B" w:rsidRDefault="00FF6731" w:rsidP="00FF6731">
            <w:pPr>
              <w:widowControl w:val="0"/>
              <w:autoSpaceDE w:val="0"/>
              <w:autoSpaceDN w:val="0"/>
              <w:adjustRightInd w:val="0"/>
              <w:spacing w:after="120" w:line="240" w:lineRule="auto"/>
              <w:ind w:left="0" w:firstLine="0"/>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Федеральный закон от 21.07.2005 г. № 115-ФЗ «О</w:t>
            </w:r>
            <w:r w:rsidRPr="00676E56">
              <w:rPr>
                <w:rFonts w:ascii="Times New Roman" w:hAnsi="Times New Roman"/>
                <w:sz w:val="24"/>
              </w:rPr>
              <w:t> </w:t>
            </w:r>
            <w:r w:rsidRPr="00A11D8B">
              <w:rPr>
                <w:rFonts w:ascii="Times New Roman" w:eastAsia="Times New Roman" w:hAnsi="Times New Roman"/>
                <w:sz w:val="24"/>
                <w:szCs w:val="24"/>
                <w:lang w:eastAsia="ru-RU"/>
              </w:rPr>
              <w:t>концессионных соглашениях» с внесенными в него изменениями и дополнениями.</w:t>
            </w:r>
          </w:p>
        </w:tc>
      </w:tr>
      <w:tr w:rsidR="00F84D33" w:rsidTr="00676E56">
        <w:tc>
          <w:tcPr>
            <w:tcW w:w="2649" w:type="dxa"/>
          </w:tcPr>
          <w:p w:rsidR="00F84D33" w:rsidRPr="00A11D8B" w:rsidRDefault="00FF6731" w:rsidP="00FF6731">
            <w:pPr>
              <w:pStyle w:val="af5"/>
              <w:spacing w:after="120"/>
              <w:ind w:left="0" w:firstLine="0"/>
              <w:rPr>
                <w:b/>
              </w:rPr>
            </w:pPr>
            <w:r w:rsidRPr="00A11D8B">
              <w:rPr>
                <w:b/>
                <w:kern w:val="3"/>
                <w:lang w:val="de-DE" w:eastAsia="ja-JP" w:bidi="fa-IR"/>
              </w:rPr>
              <w:t>Финансирующая организация</w:t>
            </w:r>
          </w:p>
        </w:tc>
        <w:tc>
          <w:tcPr>
            <w:tcW w:w="6696" w:type="dxa"/>
          </w:tcPr>
          <w:p w:rsidR="00F84D33" w:rsidRPr="00A11D8B" w:rsidRDefault="00FF6731" w:rsidP="00FF6731">
            <w:pPr>
              <w:widowControl w:val="0"/>
              <w:autoSpaceDE w:val="0"/>
              <w:autoSpaceDN w:val="0"/>
              <w:adjustRightInd w:val="0"/>
              <w:spacing w:after="120" w:line="240" w:lineRule="auto"/>
              <w:ind w:left="0" w:firstLine="0"/>
              <w:rPr>
                <w:rFonts w:ascii="Times New Roman" w:eastAsia="Times New Roman" w:hAnsi="Times New Roman"/>
                <w:sz w:val="24"/>
                <w:szCs w:val="24"/>
                <w:lang w:eastAsia="ru-RU"/>
              </w:rPr>
            </w:pPr>
            <w:r w:rsidRPr="00676E56">
              <w:rPr>
                <w:rFonts w:ascii="Times New Roman" w:hAnsi="Times New Roman"/>
                <w:sz w:val="24"/>
              </w:rPr>
              <w:t>кредитная организация, предоставляющая Концессионеру Заемные инвестиции для финансирования Проекта.</w:t>
            </w:r>
          </w:p>
        </w:tc>
      </w:tr>
      <w:tr w:rsidR="006D24F9" w:rsidTr="00F84D33">
        <w:tc>
          <w:tcPr>
            <w:tcW w:w="2649" w:type="dxa"/>
          </w:tcPr>
          <w:p w:rsidR="006D24F9" w:rsidRPr="00A11D8B" w:rsidRDefault="006D24F9" w:rsidP="006D24F9">
            <w:pPr>
              <w:pStyle w:val="af5"/>
              <w:spacing w:after="120"/>
              <w:ind w:left="0" w:firstLine="0"/>
              <w:rPr>
                <w:b/>
                <w:kern w:val="3"/>
                <w:lang w:val="de-DE" w:eastAsia="ja-JP" w:bidi="fa-IR"/>
              </w:rPr>
            </w:pPr>
            <w:r>
              <w:rPr>
                <w:rFonts w:eastAsia="Andale Sans UI"/>
                <w:b/>
                <w:kern w:val="3"/>
                <w:lang w:eastAsia="ja-JP" w:bidi="fa-IR"/>
              </w:rPr>
              <w:t>Ф</w:t>
            </w:r>
            <w:r w:rsidRPr="002E37B2">
              <w:rPr>
                <w:rFonts w:eastAsia="Andale Sans UI"/>
                <w:b/>
                <w:kern w:val="3"/>
                <w:lang w:eastAsia="ja-JP" w:bidi="fa-IR"/>
              </w:rPr>
              <w:t>инансово</w:t>
            </w:r>
            <w:r>
              <w:rPr>
                <w:rFonts w:eastAsia="Andale Sans UI"/>
                <w:b/>
                <w:kern w:val="3"/>
                <w:lang w:eastAsia="ja-JP" w:bidi="fa-IR"/>
              </w:rPr>
              <w:t>е</w:t>
            </w:r>
            <w:r w:rsidRPr="002E37B2">
              <w:rPr>
                <w:rFonts w:eastAsia="Andale Sans UI"/>
                <w:b/>
                <w:kern w:val="3"/>
                <w:lang w:eastAsia="ja-JP" w:bidi="fa-IR"/>
              </w:rPr>
              <w:t xml:space="preserve"> закрыти</w:t>
            </w:r>
            <w:r>
              <w:rPr>
                <w:rFonts w:eastAsia="Andale Sans UI"/>
                <w:b/>
                <w:kern w:val="3"/>
                <w:lang w:eastAsia="ja-JP" w:bidi="fa-IR"/>
              </w:rPr>
              <w:t>е</w:t>
            </w:r>
          </w:p>
        </w:tc>
        <w:tc>
          <w:tcPr>
            <w:tcW w:w="6696" w:type="dxa"/>
          </w:tcPr>
          <w:p w:rsidR="006D24F9" w:rsidRPr="006D24F9" w:rsidRDefault="006D24F9" w:rsidP="006D24F9">
            <w:pPr>
              <w:widowControl w:val="0"/>
              <w:autoSpaceDE w:val="0"/>
              <w:autoSpaceDN w:val="0"/>
              <w:adjustRightInd w:val="0"/>
              <w:spacing w:after="120" w:line="240" w:lineRule="auto"/>
              <w:ind w:left="0" w:firstLine="0"/>
              <w:rPr>
                <w:rFonts w:ascii="Times New Roman" w:eastAsia="Times New Roman" w:hAnsi="Times New Roman"/>
                <w:sz w:val="24"/>
                <w:szCs w:val="24"/>
                <w:lang w:eastAsia="ru-RU"/>
              </w:rPr>
            </w:pPr>
            <w:r w:rsidRPr="006D24F9">
              <w:rPr>
                <w:rFonts w:ascii="Times New Roman" w:eastAsia="Times New Roman" w:hAnsi="Times New Roman"/>
                <w:sz w:val="24"/>
                <w:szCs w:val="24"/>
                <w:lang w:eastAsia="ru-RU"/>
              </w:rPr>
              <w:t>дата, по состоянию на которую заключены соглашения, включая Соглашения о финансировании, о предоставлении Концессионеру финансирования в объеме, необходимом для исполнения Концессионером обязательств по Созданию.</w:t>
            </w:r>
          </w:p>
        </w:tc>
      </w:tr>
      <w:tr w:rsidR="00F84D33" w:rsidTr="00676E56">
        <w:tc>
          <w:tcPr>
            <w:tcW w:w="2649" w:type="dxa"/>
          </w:tcPr>
          <w:p w:rsidR="00F84D33" w:rsidRPr="00A11D8B" w:rsidRDefault="009B3899" w:rsidP="009B3899">
            <w:pPr>
              <w:pStyle w:val="af5"/>
              <w:spacing w:after="120"/>
              <w:ind w:left="0" w:firstLine="0"/>
              <w:rPr>
                <w:b/>
              </w:rPr>
            </w:pPr>
            <w:r>
              <w:rPr>
                <w:b/>
              </w:rPr>
              <w:t>Эксплуатирующая организация</w:t>
            </w:r>
          </w:p>
        </w:tc>
        <w:tc>
          <w:tcPr>
            <w:tcW w:w="6696" w:type="dxa"/>
          </w:tcPr>
          <w:p w:rsidR="00F84D33" w:rsidRPr="00A11D8B" w:rsidRDefault="007E754B" w:rsidP="007E754B">
            <w:pPr>
              <w:widowControl w:val="0"/>
              <w:autoSpaceDE w:val="0"/>
              <w:autoSpaceDN w:val="0"/>
              <w:adjustRightInd w:val="0"/>
              <w:spacing w:after="120" w:line="240" w:lineRule="auto"/>
              <w:ind w:left="0" w:firstLine="0"/>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лицо, привлекаемое</w:t>
            </w:r>
            <w:r>
              <w:rPr>
                <w:rFonts w:ascii="Times New Roman" w:eastAsia="Times New Roman" w:hAnsi="Times New Roman"/>
                <w:sz w:val="24"/>
                <w:szCs w:val="24"/>
                <w:lang w:eastAsia="ru-RU"/>
              </w:rPr>
              <w:t xml:space="preserve"> Концессионером для выполнения р</w:t>
            </w:r>
            <w:r w:rsidRPr="00A11D8B">
              <w:rPr>
                <w:rFonts w:ascii="Times New Roman" w:eastAsia="Times New Roman" w:hAnsi="Times New Roman"/>
                <w:sz w:val="24"/>
                <w:szCs w:val="24"/>
                <w:lang w:eastAsia="ru-RU"/>
              </w:rPr>
              <w:t>абот</w:t>
            </w:r>
            <w:r>
              <w:rPr>
                <w:rFonts w:ascii="Times New Roman" w:eastAsia="Times New Roman" w:hAnsi="Times New Roman"/>
                <w:sz w:val="24"/>
                <w:szCs w:val="24"/>
                <w:lang w:eastAsia="ru-RU"/>
              </w:rPr>
              <w:t xml:space="preserve"> по эксплуатации Объекта соглашения (без передачи прав владения и пользования Объектом соглашения такому лицу).</w:t>
            </w:r>
            <w:r w:rsidRPr="00A11D8B">
              <w:rPr>
                <w:rFonts w:ascii="Times New Roman" w:eastAsia="Times New Roman" w:hAnsi="Times New Roman"/>
                <w:sz w:val="24"/>
                <w:szCs w:val="24"/>
                <w:lang w:eastAsia="ru-RU"/>
              </w:rPr>
              <w:t xml:space="preserve"> Во избежание сомнений, данный термин не включает третьих лиц</w:t>
            </w:r>
            <w:r>
              <w:rPr>
                <w:rFonts w:ascii="Times New Roman" w:eastAsia="Times New Roman" w:hAnsi="Times New Roman"/>
                <w:sz w:val="24"/>
                <w:szCs w:val="24"/>
                <w:lang w:eastAsia="ru-RU"/>
              </w:rPr>
              <w:t>,</w:t>
            </w:r>
            <w:r w:rsidRPr="00A11D8B">
              <w:rPr>
                <w:rFonts w:ascii="Times New Roman" w:eastAsia="Times New Roman" w:hAnsi="Times New Roman"/>
                <w:sz w:val="24"/>
                <w:szCs w:val="24"/>
                <w:lang w:eastAsia="ru-RU"/>
              </w:rPr>
              <w:t xml:space="preserve"> привлекаемых </w:t>
            </w:r>
            <w:r>
              <w:rPr>
                <w:rFonts w:ascii="Times New Roman" w:eastAsia="Times New Roman" w:hAnsi="Times New Roman"/>
                <w:sz w:val="24"/>
                <w:szCs w:val="24"/>
                <w:lang w:eastAsia="ru-RU"/>
              </w:rPr>
              <w:t>Эксплуатирующей организацией</w:t>
            </w:r>
            <w:r w:rsidRPr="00A11D8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для выполнения работ по эксплуатации Объекта соглашения</w:t>
            </w:r>
            <w:r w:rsidRPr="00A11D8B">
              <w:rPr>
                <w:rFonts w:ascii="Times New Roman" w:eastAsia="Times New Roman" w:hAnsi="Times New Roman"/>
                <w:sz w:val="24"/>
                <w:szCs w:val="24"/>
                <w:lang w:eastAsia="ru-RU"/>
              </w:rPr>
              <w:t>.</w:t>
            </w:r>
          </w:p>
        </w:tc>
      </w:tr>
    </w:tbl>
    <w:p w:rsidR="0054373B" w:rsidRPr="00A11D8B" w:rsidRDefault="0054373B" w:rsidP="00304DCC">
      <w:pPr>
        <w:pStyle w:val="af5"/>
        <w:numPr>
          <w:ilvl w:val="0"/>
          <w:numId w:val="29"/>
        </w:numPr>
        <w:spacing w:before="240" w:after="200"/>
        <w:ind w:left="357" w:hanging="357"/>
      </w:pPr>
      <w:r w:rsidRPr="00A11D8B">
        <w:t>Если иное не следует из контекста, в Концессионном соглашении:</w:t>
      </w:r>
    </w:p>
    <w:p w:rsidR="0054373B" w:rsidRPr="002E37B2" w:rsidRDefault="0054373B" w:rsidP="00444CAE">
      <w:pPr>
        <w:pStyle w:val="a3"/>
        <w:rPr>
          <w:lang w:eastAsia="ru-RU"/>
        </w:rPr>
      </w:pPr>
      <w:r w:rsidRPr="002E37B2">
        <w:rPr>
          <w:lang w:eastAsia="ru-RU"/>
        </w:rPr>
        <w:t>наименования пунктов и Приложений, используемые в Концессионном соглашении, приводятся исключительно для информации и не могут быть использованы для толкования положений Концессионного соглашения и Приложений к нему;</w:t>
      </w:r>
    </w:p>
    <w:p w:rsidR="0054373B" w:rsidRPr="002E37B2" w:rsidRDefault="0054373B" w:rsidP="00444CAE">
      <w:pPr>
        <w:pStyle w:val="a3"/>
        <w:rPr>
          <w:lang w:eastAsia="ru-RU"/>
        </w:rPr>
      </w:pPr>
      <w:r w:rsidRPr="002E37B2">
        <w:rPr>
          <w:lang w:eastAsia="ru-RU"/>
        </w:rPr>
        <w:lastRenderedPageBreak/>
        <w:t>слова и выражения, использованные в единственном числе, также подразумевают такие слова и выражения во множественном числе и наоборот;</w:t>
      </w:r>
    </w:p>
    <w:p w:rsidR="0054373B" w:rsidRPr="002E37B2" w:rsidRDefault="00FF6731" w:rsidP="00444CAE">
      <w:pPr>
        <w:pStyle w:val="a3"/>
        <w:rPr>
          <w:lang w:eastAsia="ru-RU"/>
        </w:rPr>
      </w:pPr>
      <w:r>
        <w:rPr>
          <w:lang w:eastAsia="ru-RU"/>
        </w:rPr>
        <w:t>любые указания</w:t>
      </w:r>
      <w:r w:rsidR="0054373B" w:rsidRPr="002E37B2">
        <w:rPr>
          <w:lang w:eastAsia="ru-RU"/>
        </w:rPr>
        <w:t xml:space="preserve"> на род подразумевают также указания на любые иные рода;</w:t>
      </w:r>
    </w:p>
    <w:p w:rsidR="0054373B" w:rsidRPr="002E37B2" w:rsidRDefault="0054373B" w:rsidP="00444CAE">
      <w:pPr>
        <w:pStyle w:val="a3"/>
        <w:rPr>
          <w:lang w:eastAsia="ru-RU"/>
        </w:rPr>
      </w:pPr>
      <w:r w:rsidRPr="002E37B2">
        <w:rPr>
          <w:lang w:eastAsia="ru-RU"/>
        </w:rPr>
        <w:t xml:space="preserve">любые ссылки на пункты и Приложения означают ссылки на пункты </w:t>
      </w:r>
      <w:r w:rsidR="00FF6731" w:rsidRPr="002E37B2">
        <w:rPr>
          <w:lang w:eastAsia="ru-RU"/>
        </w:rPr>
        <w:t xml:space="preserve">Концессионного соглашения </w:t>
      </w:r>
      <w:r w:rsidRPr="002E37B2">
        <w:rPr>
          <w:lang w:eastAsia="ru-RU"/>
        </w:rPr>
        <w:t>и Приложения</w:t>
      </w:r>
      <w:r w:rsidR="00FF6731">
        <w:rPr>
          <w:lang w:eastAsia="ru-RU"/>
        </w:rPr>
        <w:t xml:space="preserve"> к нему</w:t>
      </w:r>
      <w:r w:rsidRPr="002E37B2">
        <w:rPr>
          <w:lang w:eastAsia="ru-RU"/>
        </w:rPr>
        <w:t>, если иное не следует из контекста;</w:t>
      </w:r>
    </w:p>
    <w:p w:rsidR="0054373B" w:rsidRPr="002E37B2" w:rsidRDefault="0054373B" w:rsidP="00444CAE">
      <w:pPr>
        <w:pStyle w:val="a3"/>
        <w:rPr>
          <w:lang w:eastAsia="ru-RU"/>
        </w:rPr>
      </w:pPr>
      <w:r w:rsidRPr="002E37B2">
        <w:rPr>
          <w:lang w:eastAsia="ru-RU"/>
        </w:rPr>
        <w:t>все временные периоды указаны в соответствии с Григорианским календарем, любое упоминание</w:t>
      </w:r>
      <w:r w:rsidR="00745D32" w:rsidRPr="002E37B2">
        <w:rPr>
          <w:lang w:eastAsia="ru-RU"/>
        </w:rPr>
        <w:t xml:space="preserve"> о времени дня означает время в </w:t>
      </w:r>
      <w:r w:rsidRPr="002E37B2">
        <w:rPr>
          <w:lang w:eastAsia="ru-RU"/>
        </w:rPr>
        <w:t>городе Москв</w:t>
      </w:r>
      <w:r w:rsidR="00745D32" w:rsidRPr="002E37B2">
        <w:rPr>
          <w:lang w:eastAsia="ru-RU"/>
        </w:rPr>
        <w:t>е</w:t>
      </w:r>
      <w:r w:rsidRPr="002E37B2">
        <w:rPr>
          <w:lang w:eastAsia="ru-RU"/>
        </w:rPr>
        <w:t>, Российская Федерация; ссылка на «день» означает календарный день, ссылка на «месяц» означает календарный месяц, ссылка на «год» означает календарный год;</w:t>
      </w:r>
    </w:p>
    <w:p w:rsidR="0054373B" w:rsidRPr="002E37B2" w:rsidRDefault="0054373B" w:rsidP="00444CAE">
      <w:pPr>
        <w:pStyle w:val="a3"/>
        <w:rPr>
          <w:lang w:eastAsia="ru-RU"/>
        </w:rPr>
      </w:pPr>
      <w:r w:rsidRPr="002E37B2">
        <w:rPr>
          <w:lang w:eastAsia="ru-RU"/>
        </w:rPr>
        <w:t>любая ссылка на какое-либо лицо подразумевает также (в зависимости от обстоятельств) его правопреемников или разрешенных цессионариев;</w:t>
      </w:r>
    </w:p>
    <w:p w:rsidR="0054373B" w:rsidRPr="002E37B2" w:rsidRDefault="0054373B" w:rsidP="00444CAE">
      <w:pPr>
        <w:pStyle w:val="a3"/>
        <w:rPr>
          <w:lang w:eastAsia="ru-RU"/>
        </w:rPr>
      </w:pPr>
      <w:r w:rsidRPr="002E37B2">
        <w:rPr>
          <w:lang w:eastAsia="ru-RU"/>
        </w:rPr>
        <w:t>слова «включает» и «в</w:t>
      </w:r>
      <w:r w:rsidR="00FF6731">
        <w:rPr>
          <w:lang w:eastAsia="ru-RU"/>
        </w:rPr>
        <w:t>ключая» означает, что следующий за ними перечень не явлется исчерпывающим</w:t>
      </w:r>
      <w:r w:rsidRPr="002E37B2">
        <w:rPr>
          <w:lang w:eastAsia="ru-RU"/>
        </w:rPr>
        <w:t>; и</w:t>
      </w:r>
    </w:p>
    <w:p w:rsidR="00F1776C" w:rsidRPr="002E37B2" w:rsidRDefault="0054373B" w:rsidP="00444CAE">
      <w:pPr>
        <w:pStyle w:val="a3"/>
        <w:rPr>
          <w:lang w:eastAsia="ru-RU"/>
        </w:rPr>
      </w:pPr>
      <w:r w:rsidRPr="002E37B2">
        <w:rPr>
          <w:lang w:eastAsia="ru-RU"/>
        </w:rPr>
        <w:t>ссылки на Концессионное соглашение подразумевают также Приложения к Концессионному соглашению.</w:t>
      </w:r>
      <w:r w:rsidR="00F1776C" w:rsidRPr="002E37B2">
        <w:rPr>
          <w:lang w:eastAsia="ru-RU"/>
        </w:rPr>
        <w:t xml:space="preserve"> </w:t>
      </w:r>
    </w:p>
    <w:p w:rsidR="00F90D2A" w:rsidRPr="002E37B2" w:rsidRDefault="00F90D2A" w:rsidP="00444CAE">
      <w:pPr>
        <w:pStyle w:val="a3"/>
        <w:rPr>
          <w:lang w:eastAsia="ru-RU"/>
        </w:rPr>
        <w:sectPr w:rsidR="00F90D2A" w:rsidRPr="002E37B2" w:rsidSect="001C022E">
          <w:pgSz w:w="11906" w:h="16838"/>
          <w:pgMar w:top="1134" w:right="850" w:bottom="1134" w:left="1701" w:header="708" w:footer="708" w:gutter="0"/>
          <w:cols w:space="708"/>
          <w:docGrid w:linePitch="360"/>
        </w:sectPr>
      </w:pPr>
    </w:p>
    <w:tbl>
      <w:tblPr>
        <w:tblW w:w="9356" w:type="dxa"/>
        <w:tblInd w:w="-34" w:type="dxa"/>
        <w:tblLook w:val="04A0" w:firstRow="1" w:lastRow="0" w:firstColumn="1" w:lastColumn="0" w:noHBand="0" w:noVBand="1"/>
      </w:tblPr>
      <w:tblGrid>
        <w:gridCol w:w="4537"/>
        <w:gridCol w:w="4819"/>
      </w:tblGrid>
      <w:tr w:rsidR="00A12D79" w:rsidRPr="00A11D8B" w:rsidTr="00676E56">
        <w:tc>
          <w:tcPr>
            <w:tcW w:w="9356" w:type="dxa"/>
            <w:gridSpan w:val="2"/>
          </w:tcPr>
          <w:p w:rsidR="00A12D79" w:rsidRPr="00A11D8B" w:rsidRDefault="00A12D79" w:rsidP="00A12D79">
            <w:pPr>
              <w:spacing w:line="240" w:lineRule="auto"/>
              <w:rPr>
                <w:rFonts w:ascii="Times New Roman" w:hAnsi="Times New Roman"/>
                <w:b/>
                <w:sz w:val="24"/>
                <w:szCs w:val="24"/>
              </w:rPr>
            </w:pPr>
            <w:r w:rsidRPr="00A11D8B">
              <w:rPr>
                <w:rFonts w:ascii="Times New Roman" w:hAnsi="Times New Roman"/>
                <w:b/>
                <w:sz w:val="24"/>
                <w:szCs w:val="24"/>
              </w:rPr>
              <w:lastRenderedPageBreak/>
              <w:t>ПОДПИСИ СТОРОН</w:t>
            </w:r>
          </w:p>
        </w:tc>
      </w:tr>
      <w:tr w:rsidR="00A12D79" w:rsidRPr="002E37B2" w:rsidTr="00676E56">
        <w:tc>
          <w:tcPr>
            <w:tcW w:w="4537" w:type="dxa"/>
          </w:tcPr>
          <w:p w:rsidR="00A12D79" w:rsidRPr="007838AA" w:rsidRDefault="00A12D79" w:rsidP="00A12D79">
            <w:pPr>
              <w:spacing w:line="240" w:lineRule="auto"/>
              <w:rPr>
                <w:rFonts w:ascii="Times New Roman" w:hAnsi="Times New Roman"/>
                <w:b/>
                <w:sz w:val="24"/>
                <w:szCs w:val="24"/>
                <w:lang w:val="en-US"/>
              </w:rPr>
            </w:pPr>
            <w:r>
              <w:rPr>
                <w:rFonts w:ascii="Times New Roman" w:hAnsi="Times New Roman"/>
                <w:b/>
                <w:sz w:val="24"/>
                <w:szCs w:val="24"/>
                <w:lang w:val="en-US"/>
              </w:rPr>
              <w:t>[</w:t>
            </w:r>
            <w:r w:rsidRPr="007838AA">
              <w:rPr>
                <w:rFonts w:ascii="Times New Roman" w:hAnsi="Times New Roman"/>
                <w:b/>
                <w:i/>
                <w:sz w:val="24"/>
                <w:szCs w:val="24"/>
                <w:lang w:val="en-US"/>
              </w:rPr>
              <w:t>Субъект РФ</w:t>
            </w:r>
            <w:r>
              <w:rPr>
                <w:rFonts w:ascii="Times New Roman" w:hAnsi="Times New Roman"/>
                <w:b/>
                <w:sz w:val="24"/>
                <w:szCs w:val="24"/>
                <w:lang w:val="en-US"/>
              </w:rPr>
              <w:t>]</w:t>
            </w:r>
          </w:p>
        </w:tc>
        <w:tc>
          <w:tcPr>
            <w:tcW w:w="4819" w:type="dxa"/>
          </w:tcPr>
          <w:p w:rsidR="00A12D79" w:rsidRPr="00F46980" w:rsidRDefault="00A12D79" w:rsidP="00A12D79">
            <w:pPr>
              <w:keepNext/>
              <w:keepLines/>
              <w:widowControl w:val="0"/>
              <w:autoSpaceDE w:val="0"/>
              <w:autoSpaceDN w:val="0"/>
              <w:adjustRightInd w:val="0"/>
              <w:spacing w:line="240" w:lineRule="auto"/>
              <w:jc w:val="both"/>
              <w:rPr>
                <w:rFonts w:ascii="Times New Roman" w:eastAsia="Times New Roman" w:hAnsi="Times New Roman"/>
                <w:b/>
                <w:bCs/>
                <w:sz w:val="24"/>
                <w:szCs w:val="24"/>
              </w:rPr>
            </w:pPr>
            <w:r w:rsidRPr="00F46980">
              <w:rPr>
                <w:rFonts w:ascii="Times New Roman" w:hAnsi="Times New Roman"/>
                <w:b/>
                <w:sz w:val="24"/>
                <w:szCs w:val="24"/>
              </w:rPr>
              <w:t>Концедент</w:t>
            </w:r>
          </w:p>
        </w:tc>
      </w:tr>
      <w:tr w:rsidR="00A12D79" w:rsidRPr="00521C86" w:rsidTr="00676E56">
        <w:tc>
          <w:tcPr>
            <w:tcW w:w="4537" w:type="dxa"/>
            <w:hideMark/>
          </w:tcPr>
          <w:p w:rsidR="00A12D79" w:rsidRPr="00521C86" w:rsidRDefault="00A12D79" w:rsidP="00A12D79">
            <w:pPr>
              <w:spacing w:line="240" w:lineRule="auto"/>
              <w:rPr>
                <w:rFonts w:ascii="Times New Roman" w:hAnsi="Times New Roman"/>
                <w:sz w:val="24"/>
                <w:szCs w:val="24"/>
              </w:rPr>
            </w:pPr>
            <w:r w:rsidRPr="00521C86">
              <w:rPr>
                <w:rFonts w:ascii="Times New Roman" w:hAnsi="Times New Roman"/>
                <w:sz w:val="24"/>
                <w:szCs w:val="24"/>
              </w:rPr>
              <w:t>[</w:t>
            </w:r>
            <w:r w:rsidRPr="00521C86">
              <w:rPr>
                <w:rFonts w:ascii="Times New Roman" w:hAnsi="Times New Roman"/>
                <w:i/>
                <w:sz w:val="24"/>
                <w:szCs w:val="24"/>
              </w:rPr>
              <w:t>Высшее должностное лицо (руководитель высшего исполнительного органа государственной власти субъекта РФ)</w:t>
            </w:r>
            <w:r w:rsidRPr="00521C86">
              <w:rPr>
                <w:rFonts w:ascii="Times New Roman" w:hAnsi="Times New Roman"/>
                <w:sz w:val="24"/>
                <w:szCs w:val="24"/>
              </w:rPr>
              <w:t>]</w:t>
            </w:r>
          </w:p>
        </w:tc>
        <w:tc>
          <w:tcPr>
            <w:tcW w:w="4819" w:type="dxa"/>
          </w:tcPr>
          <w:p w:rsidR="00A12D79" w:rsidRPr="00A12D79" w:rsidRDefault="00A12D79" w:rsidP="00A12D79">
            <w:pPr>
              <w:keepNext/>
              <w:keepLines/>
              <w:widowControl w:val="0"/>
              <w:autoSpaceDE w:val="0"/>
              <w:autoSpaceDN w:val="0"/>
              <w:adjustRightInd w:val="0"/>
              <w:spacing w:line="240" w:lineRule="auto"/>
              <w:jc w:val="both"/>
              <w:rPr>
                <w:rFonts w:ascii="Times New Roman" w:hAnsi="Times New Roman"/>
                <w:b/>
                <w:sz w:val="24"/>
                <w:lang w:val="en-US"/>
              </w:rPr>
            </w:pPr>
            <w:r w:rsidRPr="00521C86">
              <w:rPr>
                <w:rFonts w:ascii="Times New Roman" w:hAnsi="Times New Roman"/>
                <w:sz w:val="24"/>
                <w:szCs w:val="24"/>
              </w:rPr>
              <w:t>[</w:t>
            </w:r>
            <w:r>
              <w:rPr>
                <w:rFonts w:ascii="Times New Roman" w:hAnsi="Times New Roman"/>
                <w:i/>
                <w:sz w:val="24"/>
                <w:szCs w:val="24"/>
              </w:rPr>
              <w:t>Уполномоченное лицо Концедента</w:t>
            </w:r>
            <w:r w:rsidRPr="00A12D79">
              <w:rPr>
                <w:rFonts w:ascii="Times New Roman" w:hAnsi="Times New Roman"/>
                <w:sz w:val="24"/>
                <w:szCs w:val="24"/>
                <w:lang w:val="en-US"/>
              </w:rPr>
              <w:t>]</w:t>
            </w:r>
          </w:p>
        </w:tc>
      </w:tr>
      <w:tr w:rsidR="00A12D79" w:rsidRPr="00A11D8B" w:rsidTr="00676E56">
        <w:tc>
          <w:tcPr>
            <w:tcW w:w="4537" w:type="dxa"/>
          </w:tcPr>
          <w:p w:rsidR="00A12D79" w:rsidRPr="00A11D8B" w:rsidRDefault="00A12D79" w:rsidP="00A12D79">
            <w:pPr>
              <w:spacing w:line="240" w:lineRule="auto"/>
              <w:rPr>
                <w:rFonts w:ascii="Times New Roman" w:hAnsi="Times New Roman"/>
                <w:sz w:val="24"/>
                <w:szCs w:val="24"/>
              </w:rPr>
            </w:pPr>
          </w:p>
          <w:p w:rsidR="00A12D79" w:rsidRPr="00A11D8B" w:rsidRDefault="00A12D79" w:rsidP="00A12D79">
            <w:pPr>
              <w:spacing w:line="240" w:lineRule="auto"/>
              <w:rPr>
                <w:rFonts w:ascii="Times New Roman" w:hAnsi="Times New Roman"/>
                <w:sz w:val="24"/>
                <w:szCs w:val="24"/>
              </w:rPr>
            </w:pPr>
          </w:p>
          <w:p w:rsidR="00A12D79" w:rsidRPr="00A11D8B" w:rsidRDefault="00A12D79" w:rsidP="00A12D79">
            <w:pPr>
              <w:spacing w:line="240" w:lineRule="auto"/>
              <w:rPr>
                <w:rFonts w:ascii="Times New Roman" w:hAnsi="Times New Roman"/>
                <w:sz w:val="24"/>
                <w:szCs w:val="24"/>
              </w:rPr>
            </w:pPr>
            <w:r w:rsidRPr="00A11D8B">
              <w:rPr>
                <w:rFonts w:ascii="Times New Roman" w:hAnsi="Times New Roman"/>
                <w:sz w:val="24"/>
                <w:szCs w:val="24"/>
              </w:rPr>
              <w:t>__</w:t>
            </w:r>
            <w:r>
              <w:rPr>
                <w:rFonts w:ascii="Times New Roman" w:hAnsi="Times New Roman"/>
                <w:sz w:val="24"/>
                <w:szCs w:val="24"/>
              </w:rPr>
              <w:t xml:space="preserve">___________________/ </w:t>
            </w:r>
            <w:r>
              <w:rPr>
                <w:rFonts w:ascii="Times New Roman" w:hAnsi="Times New Roman"/>
                <w:sz w:val="24"/>
                <w:szCs w:val="24"/>
                <w:lang w:val="en-US"/>
              </w:rPr>
              <w:t>[●]</w:t>
            </w:r>
            <w:r w:rsidRPr="00A11D8B">
              <w:rPr>
                <w:rFonts w:ascii="Times New Roman" w:hAnsi="Times New Roman"/>
                <w:sz w:val="24"/>
                <w:szCs w:val="24"/>
              </w:rPr>
              <w:t xml:space="preserve"> /</w:t>
            </w:r>
          </w:p>
          <w:p w:rsidR="00A12D79" w:rsidRPr="00A11D8B" w:rsidRDefault="00A12D79" w:rsidP="00A12D79">
            <w:pPr>
              <w:spacing w:line="240" w:lineRule="auto"/>
              <w:rPr>
                <w:rFonts w:ascii="Times New Roman" w:hAnsi="Times New Roman"/>
                <w:sz w:val="24"/>
                <w:szCs w:val="24"/>
              </w:rPr>
            </w:pPr>
            <w:r w:rsidRPr="00A11D8B">
              <w:rPr>
                <w:rFonts w:ascii="Times New Roman" w:hAnsi="Times New Roman"/>
                <w:sz w:val="24"/>
                <w:szCs w:val="24"/>
              </w:rPr>
              <w:t>М.П.</w:t>
            </w:r>
          </w:p>
          <w:p w:rsidR="00A12D79" w:rsidRPr="00A11D8B" w:rsidRDefault="00A12D79" w:rsidP="00A12D79">
            <w:pPr>
              <w:spacing w:line="240" w:lineRule="auto"/>
              <w:rPr>
                <w:rFonts w:ascii="Times New Roman" w:hAnsi="Times New Roman"/>
                <w:sz w:val="24"/>
                <w:szCs w:val="24"/>
              </w:rPr>
            </w:pPr>
          </w:p>
        </w:tc>
        <w:tc>
          <w:tcPr>
            <w:tcW w:w="4819" w:type="dxa"/>
          </w:tcPr>
          <w:p w:rsidR="00A12D79" w:rsidRPr="00A11D8B" w:rsidRDefault="00A12D79" w:rsidP="00A12D79">
            <w:pPr>
              <w:spacing w:line="240" w:lineRule="auto"/>
              <w:rPr>
                <w:rFonts w:ascii="Times New Roman" w:hAnsi="Times New Roman"/>
                <w:sz w:val="24"/>
                <w:szCs w:val="24"/>
              </w:rPr>
            </w:pPr>
          </w:p>
          <w:p w:rsidR="00A12D79" w:rsidRPr="00A11D8B" w:rsidRDefault="00A12D79" w:rsidP="00A12D79">
            <w:pPr>
              <w:spacing w:line="240" w:lineRule="auto"/>
              <w:rPr>
                <w:rFonts w:ascii="Times New Roman" w:hAnsi="Times New Roman"/>
                <w:sz w:val="24"/>
                <w:szCs w:val="24"/>
              </w:rPr>
            </w:pPr>
          </w:p>
          <w:p w:rsidR="00A12D79" w:rsidRPr="00A11D8B" w:rsidRDefault="00A12D79" w:rsidP="00A12D79">
            <w:pPr>
              <w:spacing w:line="240" w:lineRule="auto"/>
              <w:rPr>
                <w:rFonts w:ascii="Times New Roman" w:hAnsi="Times New Roman"/>
                <w:sz w:val="24"/>
                <w:szCs w:val="24"/>
              </w:rPr>
            </w:pPr>
            <w:r w:rsidRPr="00A11D8B">
              <w:rPr>
                <w:rFonts w:ascii="Times New Roman" w:hAnsi="Times New Roman"/>
                <w:sz w:val="24"/>
                <w:szCs w:val="24"/>
              </w:rPr>
              <w:t>__</w:t>
            </w:r>
            <w:r>
              <w:rPr>
                <w:rFonts w:ascii="Times New Roman" w:hAnsi="Times New Roman"/>
                <w:sz w:val="24"/>
                <w:szCs w:val="24"/>
              </w:rPr>
              <w:t xml:space="preserve">___________________/ </w:t>
            </w:r>
            <w:r>
              <w:rPr>
                <w:rFonts w:ascii="Times New Roman" w:hAnsi="Times New Roman"/>
                <w:sz w:val="24"/>
                <w:szCs w:val="24"/>
                <w:lang w:val="en-US"/>
              </w:rPr>
              <w:t>[●]</w:t>
            </w:r>
            <w:r w:rsidRPr="00A11D8B">
              <w:rPr>
                <w:rFonts w:ascii="Times New Roman" w:hAnsi="Times New Roman"/>
                <w:sz w:val="24"/>
                <w:szCs w:val="24"/>
              </w:rPr>
              <w:t xml:space="preserve"> /</w:t>
            </w:r>
          </w:p>
          <w:p w:rsidR="00A12D79" w:rsidRPr="00A11D8B" w:rsidRDefault="00A12D79" w:rsidP="00A12D79">
            <w:pPr>
              <w:spacing w:line="240" w:lineRule="auto"/>
              <w:rPr>
                <w:rFonts w:ascii="Times New Roman" w:hAnsi="Times New Roman"/>
                <w:sz w:val="24"/>
                <w:szCs w:val="24"/>
              </w:rPr>
            </w:pPr>
            <w:r w:rsidRPr="00A11D8B">
              <w:rPr>
                <w:rFonts w:ascii="Times New Roman" w:hAnsi="Times New Roman"/>
                <w:sz w:val="24"/>
                <w:szCs w:val="24"/>
              </w:rPr>
              <w:t>М.П.</w:t>
            </w:r>
          </w:p>
          <w:p w:rsidR="00A12D79" w:rsidRPr="00A11D8B" w:rsidRDefault="00A12D79" w:rsidP="00A12D79">
            <w:pPr>
              <w:spacing w:line="240" w:lineRule="auto"/>
              <w:rPr>
                <w:rFonts w:ascii="Times New Roman" w:hAnsi="Times New Roman"/>
                <w:sz w:val="24"/>
                <w:szCs w:val="24"/>
              </w:rPr>
            </w:pPr>
          </w:p>
        </w:tc>
      </w:tr>
      <w:tr w:rsidR="00A12D79" w:rsidRPr="00A11D8B" w:rsidTr="00676E56">
        <w:tc>
          <w:tcPr>
            <w:tcW w:w="4537" w:type="dxa"/>
          </w:tcPr>
          <w:p w:rsidR="00A12D79" w:rsidRPr="002E37B2" w:rsidRDefault="00A12D79" w:rsidP="00A12D79">
            <w:pPr>
              <w:keepNext/>
              <w:keepLines/>
              <w:widowControl w:val="0"/>
              <w:autoSpaceDE w:val="0"/>
              <w:autoSpaceDN w:val="0"/>
              <w:adjustRightInd w:val="0"/>
              <w:spacing w:line="240" w:lineRule="auto"/>
              <w:jc w:val="both"/>
              <w:rPr>
                <w:rFonts w:ascii="Times New Roman" w:eastAsia="Times New Roman" w:hAnsi="Times New Roman"/>
                <w:b/>
                <w:bCs/>
                <w:sz w:val="24"/>
                <w:szCs w:val="24"/>
              </w:rPr>
            </w:pPr>
            <w:r w:rsidRPr="00A11D8B">
              <w:rPr>
                <w:rFonts w:ascii="Times New Roman" w:hAnsi="Times New Roman"/>
                <w:b/>
                <w:sz w:val="24"/>
                <w:szCs w:val="24"/>
              </w:rPr>
              <w:t>Концессионер</w:t>
            </w:r>
          </w:p>
        </w:tc>
        <w:tc>
          <w:tcPr>
            <w:tcW w:w="4819" w:type="dxa"/>
          </w:tcPr>
          <w:p w:rsidR="00A12D79" w:rsidRPr="00A11D8B" w:rsidRDefault="00A12D79" w:rsidP="00A12D79">
            <w:pPr>
              <w:spacing w:line="240" w:lineRule="auto"/>
              <w:rPr>
                <w:rFonts w:ascii="Times New Roman" w:hAnsi="Times New Roman"/>
                <w:b/>
                <w:sz w:val="24"/>
                <w:szCs w:val="24"/>
              </w:rPr>
            </w:pPr>
          </w:p>
        </w:tc>
      </w:tr>
      <w:tr w:rsidR="00A12D79" w:rsidRPr="00A11D8B" w:rsidTr="00676E56">
        <w:tc>
          <w:tcPr>
            <w:tcW w:w="4537" w:type="dxa"/>
            <w:hideMark/>
          </w:tcPr>
          <w:p w:rsidR="00A12D79" w:rsidRPr="00521C86" w:rsidRDefault="00A12D79" w:rsidP="00A12D79">
            <w:pPr>
              <w:keepNext/>
              <w:keepLines/>
              <w:widowControl w:val="0"/>
              <w:autoSpaceDE w:val="0"/>
              <w:autoSpaceDN w:val="0"/>
              <w:adjustRightInd w:val="0"/>
              <w:spacing w:line="240" w:lineRule="auto"/>
              <w:jc w:val="both"/>
              <w:rPr>
                <w:rFonts w:ascii="Times New Roman" w:hAnsi="Times New Roman"/>
                <w:b/>
                <w:sz w:val="24"/>
              </w:rPr>
            </w:pPr>
            <w:r>
              <w:rPr>
                <w:rFonts w:ascii="Times New Roman" w:hAnsi="Times New Roman"/>
                <w:sz w:val="24"/>
                <w:szCs w:val="24"/>
                <w:lang w:val="en-US"/>
              </w:rPr>
              <w:t>[</w:t>
            </w:r>
            <w:r>
              <w:rPr>
                <w:rFonts w:ascii="Times New Roman" w:hAnsi="Times New Roman"/>
                <w:i/>
                <w:sz w:val="24"/>
                <w:szCs w:val="24"/>
                <w:lang w:val="en-US"/>
              </w:rPr>
              <w:t xml:space="preserve">Уполномоченное лицо </w:t>
            </w:r>
            <w:r w:rsidRPr="00521C86">
              <w:rPr>
                <w:rFonts w:ascii="Times New Roman" w:hAnsi="Times New Roman"/>
                <w:i/>
                <w:sz w:val="24"/>
                <w:szCs w:val="24"/>
                <w:lang w:val="en-US"/>
              </w:rPr>
              <w:t>Концессионера</w:t>
            </w:r>
            <w:r>
              <w:rPr>
                <w:rFonts w:ascii="Times New Roman" w:hAnsi="Times New Roman"/>
                <w:sz w:val="24"/>
                <w:szCs w:val="24"/>
                <w:lang w:val="en-US"/>
              </w:rPr>
              <w:t>]</w:t>
            </w:r>
          </w:p>
        </w:tc>
        <w:tc>
          <w:tcPr>
            <w:tcW w:w="4819" w:type="dxa"/>
          </w:tcPr>
          <w:p w:rsidR="00A12D79" w:rsidRPr="00A11D8B" w:rsidRDefault="00A12D79" w:rsidP="00A12D79">
            <w:pPr>
              <w:spacing w:line="240" w:lineRule="auto"/>
              <w:rPr>
                <w:rFonts w:ascii="Times New Roman" w:hAnsi="Times New Roman"/>
                <w:sz w:val="24"/>
                <w:szCs w:val="24"/>
              </w:rPr>
            </w:pPr>
          </w:p>
        </w:tc>
      </w:tr>
      <w:tr w:rsidR="00A12D79" w:rsidRPr="00A11D8B" w:rsidTr="00676E56">
        <w:tc>
          <w:tcPr>
            <w:tcW w:w="4537" w:type="dxa"/>
          </w:tcPr>
          <w:p w:rsidR="00A12D79" w:rsidRPr="00A11D8B" w:rsidRDefault="00A12D79" w:rsidP="00A12D79">
            <w:pPr>
              <w:spacing w:line="240" w:lineRule="auto"/>
              <w:rPr>
                <w:rFonts w:ascii="Times New Roman" w:hAnsi="Times New Roman"/>
                <w:sz w:val="24"/>
                <w:szCs w:val="24"/>
              </w:rPr>
            </w:pPr>
          </w:p>
          <w:p w:rsidR="00A12D79" w:rsidRPr="00A11D8B" w:rsidRDefault="00A12D79" w:rsidP="00A12D79">
            <w:pPr>
              <w:spacing w:line="240" w:lineRule="auto"/>
              <w:rPr>
                <w:rFonts w:ascii="Times New Roman" w:hAnsi="Times New Roman"/>
                <w:sz w:val="24"/>
                <w:szCs w:val="24"/>
              </w:rPr>
            </w:pPr>
          </w:p>
          <w:p w:rsidR="00A12D79" w:rsidRPr="00A11D8B" w:rsidRDefault="00A12D79" w:rsidP="00A12D79">
            <w:pPr>
              <w:spacing w:line="240" w:lineRule="auto"/>
              <w:rPr>
                <w:rFonts w:ascii="Times New Roman" w:hAnsi="Times New Roman"/>
                <w:sz w:val="24"/>
                <w:szCs w:val="24"/>
              </w:rPr>
            </w:pPr>
            <w:r w:rsidRPr="00A11D8B">
              <w:rPr>
                <w:rFonts w:ascii="Times New Roman" w:hAnsi="Times New Roman"/>
                <w:sz w:val="24"/>
                <w:szCs w:val="24"/>
              </w:rPr>
              <w:t xml:space="preserve">_____________________/ </w:t>
            </w:r>
            <w:r>
              <w:rPr>
                <w:rFonts w:ascii="Times New Roman" w:hAnsi="Times New Roman"/>
                <w:sz w:val="24"/>
                <w:szCs w:val="24"/>
                <w:lang w:val="en-US"/>
              </w:rPr>
              <w:t>[●]</w:t>
            </w:r>
            <w:r>
              <w:rPr>
                <w:rFonts w:ascii="Times New Roman" w:hAnsi="Times New Roman"/>
                <w:sz w:val="24"/>
                <w:szCs w:val="24"/>
              </w:rPr>
              <w:t xml:space="preserve"> </w:t>
            </w:r>
            <w:r w:rsidRPr="00A11D8B">
              <w:rPr>
                <w:rFonts w:ascii="Times New Roman" w:hAnsi="Times New Roman"/>
                <w:sz w:val="24"/>
                <w:szCs w:val="24"/>
              </w:rPr>
              <w:t>/</w:t>
            </w:r>
          </w:p>
          <w:p w:rsidR="00A12D79" w:rsidRPr="00A11D8B" w:rsidRDefault="00A12D79" w:rsidP="00A12D79">
            <w:pPr>
              <w:spacing w:line="240" w:lineRule="auto"/>
              <w:rPr>
                <w:rFonts w:ascii="Times New Roman" w:hAnsi="Times New Roman"/>
                <w:sz w:val="24"/>
                <w:szCs w:val="24"/>
              </w:rPr>
            </w:pPr>
            <w:r w:rsidRPr="00A11D8B">
              <w:rPr>
                <w:rFonts w:ascii="Times New Roman" w:hAnsi="Times New Roman"/>
                <w:sz w:val="24"/>
                <w:szCs w:val="24"/>
              </w:rPr>
              <w:t>М.П.</w:t>
            </w:r>
          </w:p>
          <w:p w:rsidR="00A12D79" w:rsidRPr="00A11D8B" w:rsidRDefault="00A12D79" w:rsidP="00A12D79">
            <w:pPr>
              <w:spacing w:line="240" w:lineRule="auto"/>
              <w:rPr>
                <w:rFonts w:ascii="Times New Roman" w:hAnsi="Times New Roman"/>
                <w:sz w:val="24"/>
                <w:szCs w:val="24"/>
              </w:rPr>
            </w:pPr>
          </w:p>
        </w:tc>
        <w:tc>
          <w:tcPr>
            <w:tcW w:w="4819" w:type="dxa"/>
          </w:tcPr>
          <w:p w:rsidR="00A12D79" w:rsidRPr="00A11D8B" w:rsidRDefault="00A12D79" w:rsidP="00A12D79">
            <w:pPr>
              <w:spacing w:line="240" w:lineRule="auto"/>
              <w:rPr>
                <w:rFonts w:ascii="Times New Roman" w:hAnsi="Times New Roman"/>
                <w:sz w:val="24"/>
                <w:szCs w:val="24"/>
              </w:rPr>
            </w:pPr>
          </w:p>
        </w:tc>
      </w:tr>
    </w:tbl>
    <w:p w:rsidR="0054373B" w:rsidRPr="00A11D8B" w:rsidRDefault="0054373B" w:rsidP="006476A6">
      <w:pPr>
        <w:widowControl w:val="0"/>
        <w:autoSpaceDE w:val="0"/>
        <w:autoSpaceDN w:val="0"/>
        <w:adjustRightInd w:val="0"/>
        <w:spacing w:after="200" w:line="240" w:lineRule="auto"/>
        <w:jc w:val="both"/>
        <w:rPr>
          <w:rFonts w:ascii="Times New Roman" w:eastAsia="Times New Roman" w:hAnsi="Times New Roman"/>
          <w:sz w:val="24"/>
          <w:szCs w:val="24"/>
          <w:lang w:eastAsia="ru-RU"/>
        </w:rPr>
      </w:pPr>
    </w:p>
    <w:p w:rsidR="00F1776C" w:rsidRPr="00A11D8B" w:rsidRDefault="00F1776C" w:rsidP="00F80EC9">
      <w:pPr>
        <w:spacing w:after="200" w:line="240" w:lineRule="auto"/>
        <w:jc w:val="both"/>
        <w:rPr>
          <w:rFonts w:ascii="Times New Roman" w:hAnsi="Times New Roman"/>
          <w:sz w:val="24"/>
          <w:szCs w:val="24"/>
        </w:rPr>
        <w:sectPr w:rsidR="00F1776C" w:rsidRPr="00A11D8B" w:rsidSect="001C022E">
          <w:pgSz w:w="11906" w:h="16838"/>
          <w:pgMar w:top="1134" w:right="850" w:bottom="1134" w:left="1701" w:header="708" w:footer="708" w:gutter="0"/>
          <w:cols w:space="708"/>
          <w:titlePg/>
          <w:docGrid w:linePitch="360"/>
        </w:sectPr>
      </w:pPr>
    </w:p>
    <w:p w:rsidR="00AC7783" w:rsidRPr="00AC7783" w:rsidRDefault="00AC7783" w:rsidP="00AC7783">
      <w:pPr>
        <w:keepNext/>
        <w:widowControl w:val="0"/>
        <w:autoSpaceDE w:val="0"/>
        <w:autoSpaceDN w:val="0"/>
        <w:adjustRightInd w:val="0"/>
        <w:spacing w:after="360" w:line="240" w:lineRule="auto"/>
        <w:jc w:val="right"/>
        <w:rPr>
          <w:rFonts w:ascii="Times New Roman" w:eastAsia="Times New Roman" w:hAnsi="Times New Roman"/>
          <w:sz w:val="24"/>
          <w:szCs w:val="24"/>
          <w:lang w:eastAsia="ru-RU"/>
        </w:rPr>
      </w:pPr>
      <w:bookmarkStart w:id="1108" w:name="_Toc468217664"/>
      <w:bookmarkStart w:id="1109" w:name="_Toc468892631"/>
      <w:bookmarkStart w:id="1110" w:name="_Toc473692368"/>
      <w:bookmarkStart w:id="1111" w:name="_Toc476857549"/>
      <w:bookmarkStart w:id="1112" w:name="_Toc350977283"/>
      <w:bookmarkStart w:id="1113" w:name="_Toc481181854"/>
      <w:bookmarkStart w:id="1114" w:name="_Toc477970514"/>
      <w:r>
        <w:rPr>
          <w:rFonts w:ascii="Times New Roman" w:eastAsia="Times New Roman" w:hAnsi="Times New Roman"/>
          <w:b/>
          <w:sz w:val="24"/>
          <w:szCs w:val="24"/>
          <w:lang w:eastAsia="ru-RU"/>
        </w:rPr>
        <w:lastRenderedPageBreak/>
        <w:t>ПРИЛОЖЕНИЕ</w:t>
      </w:r>
      <w:r w:rsidR="007838AA">
        <w:rPr>
          <w:rFonts w:ascii="Times New Roman" w:eastAsia="Times New Roman" w:hAnsi="Times New Roman"/>
          <w:b/>
          <w:sz w:val="24"/>
          <w:szCs w:val="24"/>
          <w:lang w:eastAsia="ru-RU"/>
        </w:rPr>
        <w:t xml:space="preserve"> 2</w:t>
      </w:r>
      <w:r w:rsidR="00392273">
        <w:rPr>
          <w:rFonts w:ascii="Times New Roman" w:eastAsia="Times New Roman" w:hAnsi="Times New Roman"/>
          <w:b/>
          <w:sz w:val="24"/>
          <w:szCs w:val="24"/>
          <w:lang w:eastAsia="ru-RU"/>
        </w:rPr>
        <w:t>.1</w:t>
      </w:r>
      <w:r>
        <w:rPr>
          <w:rFonts w:ascii="Times New Roman" w:eastAsia="Times New Roman" w:hAnsi="Times New Roman"/>
          <w:sz w:val="24"/>
          <w:szCs w:val="24"/>
          <w:lang w:eastAsia="ru-RU"/>
        </w:rPr>
        <w:br/>
      </w:r>
      <w:r w:rsidRPr="00A11D8B">
        <w:rPr>
          <w:rFonts w:ascii="Times New Roman" w:eastAsia="Times New Roman" w:hAnsi="Times New Roman"/>
          <w:sz w:val="24"/>
          <w:szCs w:val="24"/>
          <w:lang w:eastAsia="ru-RU"/>
        </w:rPr>
        <w:t xml:space="preserve">к концессионному соглашению в отношении </w:t>
      </w:r>
      <w:r w:rsidRPr="00AC7783">
        <w:rPr>
          <w:rFonts w:ascii="Times New Roman" w:eastAsia="Times New Roman" w:hAnsi="Times New Roman"/>
          <w:sz w:val="24"/>
          <w:szCs w:val="24"/>
          <w:lang w:eastAsia="ru-RU"/>
        </w:rPr>
        <w:t>[</w:t>
      </w:r>
      <w:r w:rsidRPr="00AC7783">
        <w:rPr>
          <w:rFonts w:ascii="Times New Roman" w:eastAsia="Times New Roman" w:hAnsi="Times New Roman"/>
          <w:i/>
          <w:sz w:val="24"/>
          <w:szCs w:val="24"/>
          <w:lang w:eastAsia="ru-RU"/>
        </w:rPr>
        <w:t>указать объект соглашения</w:t>
      </w:r>
      <w:r w:rsidRPr="00AC7783">
        <w:rPr>
          <w:rFonts w:ascii="Times New Roman" w:eastAsia="Times New Roman" w:hAnsi="Times New Roman"/>
          <w:sz w:val="24"/>
          <w:szCs w:val="24"/>
          <w:lang w:eastAsia="ru-RU"/>
        </w:rPr>
        <w:t>]</w:t>
      </w:r>
    </w:p>
    <w:p w:rsidR="00F1776C" w:rsidRPr="00A11D8B" w:rsidRDefault="007B3D5E" w:rsidP="00296EE1">
      <w:pPr>
        <w:pStyle w:val="af7"/>
        <w:spacing w:line="240" w:lineRule="auto"/>
      </w:pPr>
      <w:bookmarkStart w:id="1115" w:name="_Toc485514160"/>
      <w:bookmarkStart w:id="1116" w:name="_Toc484822137"/>
      <w:r>
        <w:t>О</w:t>
      </w:r>
      <w:r w:rsidR="00F1776C" w:rsidRPr="00A11D8B">
        <w:t>писание, в том числе технико-экономические показатели, Объекта соглашения</w:t>
      </w:r>
      <w:bookmarkEnd w:id="1108"/>
      <w:bookmarkEnd w:id="1109"/>
      <w:bookmarkEnd w:id="1110"/>
      <w:bookmarkEnd w:id="1111"/>
      <w:bookmarkEnd w:id="1112"/>
      <w:bookmarkEnd w:id="1113"/>
      <w:bookmarkEnd w:id="1114"/>
      <w:bookmarkEnd w:id="1115"/>
      <w:bookmarkEnd w:id="1116"/>
    </w:p>
    <w:p w:rsidR="00F1776C" w:rsidRDefault="007838AA" w:rsidP="00304DCC">
      <w:pPr>
        <w:pStyle w:val="a6"/>
        <w:numPr>
          <w:ilvl w:val="0"/>
          <w:numId w:val="3"/>
        </w:numPr>
        <w:spacing w:before="240" w:after="200" w:line="240" w:lineRule="auto"/>
        <w:ind w:left="992" w:hanging="567"/>
        <w:contextualSpacing w:val="0"/>
        <w:rPr>
          <w:rFonts w:ascii="Times New Roman" w:hAnsi="Times New Roman"/>
          <w:sz w:val="24"/>
          <w:szCs w:val="24"/>
        </w:rPr>
      </w:pPr>
      <w:r>
        <w:rPr>
          <w:rFonts w:ascii="Times New Roman" w:hAnsi="Times New Roman"/>
          <w:sz w:val="24"/>
          <w:szCs w:val="24"/>
        </w:rPr>
        <w:t>Объекты теплоснабжения, подлежащие созданию</w:t>
      </w:r>
    </w:p>
    <w:tbl>
      <w:tblPr>
        <w:tblW w:w="146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685"/>
        <w:gridCol w:w="4253"/>
        <w:gridCol w:w="5670"/>
      </w:tblGrid>
      <w:tr w:rsidR="007838AA" w:rsidRPr="00FB06AA" w:rsidTr="00676E56">
        <w:tc>
          <w:tcPr>
            <w:tcW w:w="992" w:type="dxa"/>
          </w:tcPr>
          <w:p w:rsidR="007838AA" w:rsidRPr="00FB06AA" w:rsidRDefault="007838AA" w:rsidP="00BA2CDC">
            <w:pPr>
              <w:spacing w:after="60" w:line="240" w:lineRule="auto"/>
              <w:jc w:val="center"/>
              <w:rPr>
                <w:rFonts w:ascii="Times New Roman" w:hAnsi="Times New Roman"/>
                <w:b/>
              </w:rPr>
            </w:pPr>
            <w:r w:rsidRPr="00FB06AA">
              <w:rPr>
                <w:rFonts w:ascii="Times New Roman" w:hAnsi="Times New Roman"/>
                <w:b/>
              </w:rPr>
              <w:t>№ п/п</w:t>
            </w:r>
          </w:p>
        </w:tc>
        <w:tc>
          <w:tcPr>
            <w:tcW w:w="3685" w:type="dxa"/>
          </w:tcPr>
          <w:p w:rsidR="007838AA" w:rsidRPr="00FB06AA" w:rsidRDefault="007838AA" w:rsidP="00BA2CDC">
            <w:pPr>
              <w:spacing w:after="60" w:line="240" w:lineRule="auto"/>
              <w:jc w:val="center"/>
              <w:rPr>
                <w:rFonts w:ascii="Times New Roman" w:hAnsi="Times New Roman"/>
                <w:b/>
              </w:rPr>
            </w:pPr>
            <w:r w:rsidRPr="00FB06AA">
              <w:rPr>
                <w:rFonts w:ascii="Times New Roman" w:hAnsi="Times New Roman"/>
                <w:b/>
              </w:rPr>
              <w:t>Наименование объекта</w:t>
            </w:r>
          </w:p>
        </w:tc>
        <w:tc>
          <w:tcPr>
            <w:tcW w:w="4253" w:type="dxa"/>
          </w:tcPr>
          <w:p w:rsidR="007838AA" w:rsidRPr="00FB06AA" w:rsidRDefault="007838AA" w:rsidP="00BA2CDC">
            <w:pPr>
              <w:spacing w:after="60" w:line="240" w:lineRule="auto"/>
              <w:jc w:val="center"/>
              <w:rPr>
                <w:rFonts w:ascii="Times New Roman" w:hAnsi="Times New Roman"/>
                <w:b/>
              </w:rPr>
            </w:pPr>
            <w:r w:rsidRPr="00FB06AA">
              <w:rPr>
                <w:rFonts w:ascii="Times New Roman" w:hAnsi="Times New Roman"/>
                <w:b/>
              </w:rPr>
              <w:t>Адрес</w:t>
            </w:r>
          </w:p>
        </w:tc>
        <w:tc>
          <w:tcPr>
            <w:tcW w:w="5670" w:type="dxa"/>
          </w:tcPr>
          <w:p w:rsidR="007838AA" w:rsidRPr="00FB06AA" w:rsidRDefault="007838AA" w:rsidP="00BA2CDC">
            <w:pPr>
              <w:spacing w:after="60" w:line="240" w:lineRule="auto"/>
              <w:jc w:val="center"/>
              <w:rPr>
                <w:rFonts w:ascii="Times New Roman" w:hAnsi="Times New Roman"/>
                <w:b/>
              </w:rPr>
            </w:pPr>
            <w:r w:rsidRPr="00FB06AA">
              <w:rPr>
                <w:rFonts w:ascii="Times New Roman" w:hAnsi="Times New Roman"/>
                <w:b/>
              </w:rPr>
              <w:t>Технико-экономические показатели объекта</w:t>
            </w:r>
          </w:p>
        </w:tc>
      </w:tr>
      <w:tr w:rsidR="007838AA" w:rsidRPr="00FB06AA" w:rsidTr="00676E56">
        <w:tc>
          <w:tcPr>
            <w:tcW w:w="992" w:type="dxa"/>
          </w:tcPr>
          <w:p w:rsidR="007838AA" w:rsidRPr="00FB06AA" w:rsidRDefault="007838AA" w:rsidP="00304DCC">
            <w:pPr>
              <w:pStyle w:val="a6"/>
              <w:numPr>
                <w:ilvl w:val="0"/>
                <w:numId w:val="23"/>
              </w:numPr>
              <w:spacing w:after="60" w:line="240" w:lineRule="auto"/>
              <w:rPr>
                <w:rFonts w:ascii="Times New Roman" w:hAnsi="Times New Roman"/>
              </w:rPr>
            </w:pPr>
          </w:p>
        </w:tc>
        <w:tc>
          <w:tcPr>
            <w:tcW w:w="3685" w:type="dxa"/>
          </w:tcPr>
          <w:p w:rsidR="007838AA" w:rsidRPr="007838AA" w:rsidRDefault="007838AA" w:rsidP="007838AA">
            <w:pPr>
              <w:keepNext/>
              <w:keepLines/>
              <w:widowControl w:val="0"/>
              <w:autoSpaceDE w:val="0"/>
              <w:autoSpaceDN w:val="0"/>
              <w:adjustRightInd w:val="0"/>
              <w:spacing w:after="60" w:line="240" w:lineRule="auto"/>
              <w:jc w:val="both"/>
              <w:rPr>
                <w:rFonts w:ascii="Times New Roman" w:hAnsi="Times New Roman"/>
                <w:lang w:val="en-US"/>
              </w:rPr>
            </w:pPr>
            <w:r w:rsidRPr="00383177">
              <w:rPr>
                <w:rFonts w:ascii="Times New Roman" w:hAnsi="Times New Roman"/>
                <w:lang w:val="en-US"/>
              </w:rPr>
              <w:t>[●]</w:t>
            </w:r>
          </w:p>
        </w:tc>
        <w:tc>
          <w:tcPr>
            <w:tcW w:w="4253" w:type="dxa"/>
          </w:tcPr>
          <w:p w:rsidR="007838AA" w:rsidRPr="00FB06AA" w:rsidRDefault="007838AA" w:rsidP="007838AA">
            <w:pPr>
              <w:keepNext/>
              <w:keepLines/>
              <w:widowControl w:val="0"/>
              <w:autoSpaceDE w:val="0"/>
              <w:autoSpaceDN w:val="0"/>
              <w:adjustRightInd w:val="0"/>
              <w:spacing w:after="60" w:line="240" w:lineRule="auto"/>
              <w:jc w:val="both"/>
              <w:rPr>
                <w:rFonts w:ascii="Times New Roman" w:hAnsi="Times New Roman"/>
              </w:rPr>
            </w:pPr>
            <w:r w:rsidRPr="00383177">
              <w:rPr>
                <w:rFonts w:ascii="Times New Roman" w:hAnsi="Times New Roman"/>
                <w:lang w:val="en-US"/>
              </w:rPr>
              <w:t>[●]</w:t>
            </w:r>
          </w:p>
        </w:tc>
        <w:tc>
          <w:tcPr>
            <w:tcW w:w="5670" w:type="dxa"/>
          </w:tcPr>
          <w:p w:rsidR="007838AA" w:rsidRPr="00FB06AA" w:rsidRDefault="007838AA" w:rsidP="007838AA">
            <w:pPr>
              <w:keepNext/>
              <w:keepLines/>
              <w:widowControl w:val="0"/>
              <w:autoSpaceDE w:val="0"/>
              <w:autoSpaceDN w:val="0"/>
              <w:adjustRightInd w:val="0"/>
              <w:spacing w:after="60" w:line="240" w:lineRule="auto"/>
              <w:jc w:val="both"/>
              <w:rPr>
                <w:rFonts w:ascii="Times New Roman" w:hAnsi="Times New Roman"/>
              </w:rPr>
            </w:pPr>
            <w:r w:rsidRPr="00383177">
              <w:rPr>
                <w:rFonts w:ascii="Times New Roman" w:hAnsi="Times New Roman"/>
                <w:lang w:val="en-US"/>
              </w:rPr>
              <w:t>[●]</w:t>
            </w:r>
          </w:p>
        </w:tc>
      </w:tr>
      <w:tr w:rsidR="007838AA" w:rsidRPr="00FB06AA" w:rsidTr="00676E56">
        <w:tc>
          <w:tcPr>
            <w:tcW w:w="992" w:type="dxa"/>
          </w:tcPr>
          <w:p w:rsidR="007838AA" w:rsidRPr="00FB06AA" w:rsidRDefault="007838AA" w:rsidP="00304DCC">
            <w:pPr>
              <w:pStyle w:val="a6"/>
              <w:numPr>
                <w:ilvl w:val="0"/>
                <w:numId w:val="23"/>
              </w:numPr>
              <w:spacing w:after="60" w:line="240" w:lineRule="auto"/>
              <w:rPr>
                <w:rFonts w:ascii="Times New Roman" w:hAnsi="Times New Roman"/>
              </w:rPr>
            </w:pPr>
          </w:p>
        </w:tc>
        <w:tc>
          <w:tcPr>
            <w:tcW w:w="3685" w:type="dxa"/>
          </w:tcPr>
          <w:p w:rsidR="007838AA" w:rsidRPr="00FB06AA" w:rsidRDefault="007838AA" w:rsidP="007838AA">
            <w:pPr>
              <w:keepNext/>
              <w:keepLines/>
              <w:widowControl w:val="0"/>
              <w:autoSpaceDE w:val="0"/>
              <w:autoSpaceDN w:val="0"/>
              <w:adjustRightInd w:val="0"/>
              <w:spacing w:after="60" w:line="240" w:lineRule="auto"/>
              <w:jc w:val="both"/>
              <w:rPr>
                <w:rFonts w:ascii="Times New Roman" w:hAnsi="Times New Roman"/>
              </w:rPr>
            </w:pPr>
            <w:r w:rsidRPr="00383177">
              <w:rPr>
                <w:rFonts w:ascii="Times New Roman" w:hAnsi="Times New Roman"/>
                <w:lang w:val="en-US"/>
              </w:rPr>
              <w:t>[●]</w:t>
            </w:r>
          </w:p>
        </w:tc>
        <w:tc>
          <w:tcPr>
            <w:tcW w:w="4253" w:type="dxa"/>
          </w:tcPr>
          <w:p w:rsidR="007838AA" w:rsidRPr="00FB06AA" w:rsidRDefault="007838AA" w:rsidP="007838AA">
            <w:pPr>
              <w:keepNext/>
              <w:keepLines/>
              <w:widowControl w:val="0"/>
              <w:autoSpaceDE w:val="0"/>
              <w:autoSpaceDN w:val="0"/>
              <w:adjustRightInd w:val="0"/>
              <w:spacing w:after="60" w:line="240" w:lineRule="auto"/>
              <w:jc w:val="both"/>
              <w:rPr>
                <w:rFonts w:ascii="Times New Roman" w:hAnsi="Times New Roman"/>
              </w:rPr>
            </w:pPr>
            <w:r w:rsidRPr="00383177">
              <w:rPr>
                <w:rFonts w:ascii="Times New Roman" w:hAnsi="Times New Roman"/>
                <w:lang w:val="en-US"/>
              </w:rPr>
              <w:t>[●]</w:t>
            </w:r>
          </w:p>
        </w:tc>
        <w:tc>
          <w:tcPr>
            <w:tcW w:w="5670" w:type="dxa"/>
          </w:tcPr>
          <w:p w:rsidR="007838AA" w:rsidRPr="00FB06AA" w:rsidRDefault="007838AA" w:rsidP="007838AA">
            <w:pPr>
              <w:keepNext/>
              <w:keepLines/>
              <w:widowControl w:val="0"/>
              <w:autoSpaceDE w:val="0"/>
              <w:autoSpaceDN w:val="0"/>
              <w:adjustRightInd w:val="0"/>
              <w:spacing w:after="60" w:line="240" w:lineRule="auto"/>
              <w:jc w:val="both"/>
              <w:rPr>
                <w:rFonts w:ascii="Times New Roman" w:hAnsi="Times New Roman"/>
              </w:rPr>
            </w:pPr>
            <w:r w:rsidRPr="00383177">
              <w:rPr>
                <w:rFonts w:ascii="Times New Roman" w:hAnsi="Times New Roman"/>
                <w:lang w:val="en-US"/>
              </w:rPr>
              <w:t>[●]</w:t>
            </w:r>
          </w:p>
        </w:tc>
      </w:tr>
      <w:tr w:rsidR="007838AA" w:rsidRPr="00FB06AA" w:rsidTr="00676E56">
        <w:tc>
          <w:tcPr>
            <w:tcW w:w="992" w:type="dxa"/>
          </w:tcPr>
          <w:p w:rsidR="007838AA" w:rsidRPr="00FB06AA" w:rsidRDefault="007838AA" w:rsidP="00304DCC">
            <w:pPr>
              <w:pStyle w:val="a6"/>
              <w:numPr>
                <w:ilvl w:val="0"/>
                <w:numId w:val="23"/>
              </w:numPr>
              <w:spacing w:after="60" w:line="240" w:lineRule="auto"/>
              <w:rPr>
                <w:rFonts w:ascii="Times New Roman" w:hAnsi="Times New Roman"/>
              </w:rPr>
            </w:pPr>
          </w:p>
        </w:tc>
        <w:tc>
          <w:tcPr>
            <w:tcW w:w="3685" w:type="dxa"/>
          </w:tcPr>
          <w:p w:rsidR="007838AA" w:rsidRPr="00FB06AA" w:rsidRDefault="007838AA" w:rsidP="007838AA">
            <w:pPr>
              <w:keepNext/>
              <w:keepLines/>
              <w:widowControl w:val="0"/>
              <w:autoSpaceDE w:val="0"/>
              <w:autoSpaceDN w:val="0"/>
              <w:adjustRightInd w:val="0"/>
              <w:spacing w:after="60" w:line="240" w:lineRule="auto"/>
              <w:jc w:val="both"/>
              <w:rPr>
                <w:rFonts w:ascii="Times New Roman" w:hAnsi="Times New Roman"/>
              </w:rPr>
            </w:pPr>
            <w:r w:rsidRPr="00383177">
              <w:rPr>
                <w:rFonts w:ascii="Times New Roman" w:hAnsi="Times New Roman"/>
                <w:lang w:val="en-US"/>
              </w:rPr>
              <w:t>[●]</w:t>
            </w:r>
          </w:p>
        </w:tc>
        <w:tc>
          <w:tcPr>
            <w:tcW w:w="4253" w:type="dxa"/>
          </w:tcPr>
          <w:p w:rsidR="007838AA" w:rsidRPr="00FB06AA" w:rsidRDefault="007838AA" w:rsidP="007838AA">
            <w:pPr>
              <w:keepNext/>
              <w:keepLines/>
              <w:widowControl w:val="0"/>
              <w:autoSpaceDE w:val="0"/>
              <w:autoSpaceDN w:val="0"/>
              <w:adjustRightInd w:val="0"/>
              <w:spacing w:after="60" w:line="240" w:lineRule="auto"/>
              <w:jc w:val="both"/>
              <w:rPr>
                <w:rFonts w:ascii="Times New Roman" w:hAnsi="Times New Roman"/>
              </w:rPr>
            </w:pPr>
            <w:r w:rsidRPr="00383177">
              <w:rPr>
                <w:rFonts w:ascii="Times New Roman" w:hAnsi="Times New Roman"/>
                <w:lang w:val="en-US"/>
              </w:rPr>
              <w:t>[●]</w:t>
            </w:r>
          </w:p>
        </w:tc>
        <w:tc>
          <w:tcPr>
            <w:tcW w:w="5670" w:type="dxa"/>
          </w:tcPr>
          <w:p w:rsidR="007838AA" w:rsidRPr="00FB06AA" w:rsidRDefault="007838AA" w:rsidP="007838AA">
            <w:pPr>
              <w:keepNext/>
              <w:keepLines/>
              <w:widowControl w:val="0"/>
              <w:autoSpaceDE w:val="0"/>
              <w:autoSpaceDN w:val="0"/>
              <w:adjustRightInd w:val="0"/>
              <w:spacing w:after="60" w:line="240" w:lineRule="auto"/>
              <w:jc w:val="both"/>
              <w:rPr>
                <w:rFonts w:ascii="Times New Roman" w:hAnsi="Times New Roman"/>
              </w:rPr>
            </w:pPr>
            <w:r w:rsidRPr="00383177">
              <w:rPr>
                <w:rFonts w:ascii="Times New Roman" w:hAnsi="Times New Roman"/>
                <w:lang w:val="en-US"/>
              </w:rPr>
              <w:t>[●]</w:t>
            </w:r>
          </w:p>
        </w:tc>
      </w:tr>
      <w:tr w:rsidR="007838AA" w:rsidRPr="00FB06AA" w:rsidTr="00676E56">
        <w:tc>
          <w:tcPr>
            <w:tcW w:w="992" w:type="dxa"/>
          </w:tcPr>
          <w:p w:rsidR="007838AA" w:rsidRPr="007838AA" w:rsidRDefault="007838AA" w:rsidP="007838AA">
            <w:pPr>
              <w:spacing w:after="60" w:line="240" w:lineRule="auto"/>
              <w:ind w:left="-22"/>
              <w:rPr>
                <w:rFonts w:ascii="Times New Roman" w:hAnsi="Times New Roman"/>
                <w:lang w:val="en-US"/>
              </w:rPr>
            </w:pPr>
            <w:r>
              <w:rPr>
                <w:rFonts w:ascii="Times New Roman" w:hAnsi="Times New Roman"/>
                <w:lang w:val="en-US"/>
              </w:rPr>
              <w:t>…</w:t>
            </w:r>
          </w:p>
        </w:tc>
        <w:tc>
          <w:tcPr>
            <w:tcW w:w="3685" w:type="dxa"/>
          </w:tcPr>
          <w:p w:rsidR="007838AA" w:rsidRPr="00383177" w:rsidRDefault="007838AA" w:rsidP="007838AA">
            <w:pPr>
              <w:keepNext/>
              <w:keepLines/>
              <w:widowControl w:val="0"/>
              <w:autoSpaceDE w:val="0"/>
              <w:autoSpaceDN w:val="0"/>
              <w:adjustRightInd w:val="0"/>
              <w:spacing w:after="60" w:line="240" w:lineRule="auto"/>
              <w:jc w:val="both"/>
              <w:rPr>
                <w:rFonts w:ascii="Times New Roman" w:hAnsi="Times New Roman"/>
                <w:lang w:val="en-US"/>
              </w:rPr>
            </w:pPr>
          </w:p>
        </w:tc>
        <w:tc>
          <w:tcPr>
            <w:tcW w:w="4253" w:type="dxa"/>
          </w:tcPr>
          <w:p w:rsidR="007838AA" w:rsidRPr="00383177" w:rsidRDefault="007838AA" w:rsidP="007838AA">
            <w:pPr>
              <w:keepNext/>
              <w:keepLines/>
              <w:widowControl w:val="0"/>
              <w:autoSpaceDE w:val="0"/>
              <w:autoSpaceDN w:val="0"/>
              <w:adjustRightInd w:val="0"/>
              <w:spacing w:after="60" w:line="240" w:lineRule="auto"/>
              <w:jc w:val="both"/>
              <w:rPr>
                <w:rFonts w:ascii="Times New Roman" w:hAnsi="Times New Roman"/>
                <w:lang w:val="en-US"/>
              </w:rPr>
            </w:pPr>
          </w:p>
        </w:tc>
        <w:tc>
          <w:tcPr>
            <w:tcW w:w="5670" w:type="dxa"/>
          </w:tcPr>
          <w:p w:rsidR="007838AA" w:rsidRPr="00383177" w:rsidRDefault="007838AA" w:rsidP="007838AA">
            <w:pPr>
              <w:keepNext/>
              <w:keepLines/>
              <w:widowControl w:val="0"/>
              <w:autoSpaceDE w:val="0"/>
              <w:autoSpaceDN w:val="0"/>
              <w:adjustRightInd w:val="0"/>
              <w:spacing w:after="60" w:line="240" w:lineRule="auto"/>
              <w:jc w:val="both"/>
              <w:rPr>
                <w:rFonts w:ascii="Times New Roman" w:hAnsi="Times New Roman"/>
                <w:lang w:val="en-US"/>
              </w:rPr>
            </w:pPr>
          </w:p>
        </w:tc>
      </w:tr>
    </w:tbl>
    <w:p w:rsidR="00F1776C" w:rsidRDefault="007838AA" w:rsidP="00304DCC">
      <w:pPr>
        <w:pStyle w:val="a6"/>
        <w:numPr>
          <w:ilvl w:val="0"/>
          <w:numId w:val="3"/>
        </w:numPr>
        <w:spacing w:before="240" w:after="200" w:line="240" w:lineRule="auto"/>
        <w:ind w:left="992" w:hanging="567"/>
        <w:contextualSpacing w:val="0"/>
        <w:rPr>
          <w:rFonts w:ascii="Times New Roman" w:hAnsi="Times New Roman"/>
          <w:sz w:val="24"/>
          <w:szCs w:val="24"/>
        </w:rPr>
      </w:pPr>
      <w:r>
        <w:rPr>
          <w:rFonts w:ascii="Times New Roman" w:hAnsi="Times New Roman"/>
          <w:sz w:val="24"/>
          <w:szCs w:val="24"/>
        </w:rPr>
        <w:t>Объекты теплоснабжения, подлежащие реконструкции</w:t>
      </w:r>
    </w:p>
    <w:tbl>
      <w:tblPr>
        <w:tblW w:w="146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685"/>
        <w:gridCol w:w="4253"/>
        <w:gridCol w:w="5670"/>
      </w:tblGrid>
      <w:tr w:rsidR="007838AA" w:rsidRPr="00FB06AA" w:rsidTr="00676E56">
        <w:tc>
          <w:tcPr>
            <w:tcW w:w="992" w:type="dxa"/>
          </w:tcPr>
          <w:p w:rsidR="007838AA" w:rsidRPr="00FB06AA" w:rsidRDefault="007838AA" w:rsidP="00BA2CDC">
            <w:pPr>
              <w:spacing w:after="60" w:line="240" w:lineRule="auto"/>
              <w:jc w:val="center"/>
              <w:rPr>
                <w:rFonts w:ascii="Times New Roman" w:hAnsi="Times New Roman"/>
                <w:b/>
              </w:rPr>
            </w:pPr>
            <w:r w:rsidRPr="00FB06AA">
              <w:rPr>
                <w:rFonts w:ascii="Times New Roman" w:hAnsi="Times New Roman"/>
                <w:b/>
              </w:rPr>
              <w:t>№ п/п</w:t>
            </w:r>
          </w:p>
        </w:tc>
        <w:tc>
          <w:tcPr>
            <w:tcW w:w="3685" w:type="dxa"/>
          </w:tcPr>
          <w:p w:rsidR="007838AA" w:rsidRPr="00FB06AA" w:rsidRDefault="007838AA" w:rsidP="00BA2CDC">
            <w:pPr>
              <w:spacing w:after="60" w:line="240" w:lineRule="auto"/>
              <w:jc w:val="center"/>
              <w:rPr>
                <w:rFonts w:ascii="Times New Roman" w:hAnsi="Times New Roman"/>
                <w:b/>
              </w:rPr>
            </w:pPr>
            <w:r w:rsidRPr="00FB06AA">
              <w:rPr>
                <w:rFonts w:ascii="Times New Roman" w:hAnsi="Times New Roman"/>
                <w:b/>
              </w:rPr>
              <w:t>Наименование объекта</w:t>
            </w:r>
          </w:p>
        </w:tc>
        <w:tc>
          <w:tcPr>
            <w:tcW w:w="4253" w:type="dxa"/>
          </w:tcPr>
          <w:p w:rsidR="007838AA" w:rsidRPr="00FB06AA" w:rsidRDefault="007838AA" w:rsidP="00BA2CDC">
            <w:pPr>
              <w:spacing w:after="60" w:line="240" w:lineRule="auto"/>
              <w:jc w:val="center"/>
              <w:rPr>
                <w:rFonts w:ascii="Times New Roman" w:hAnsi="Times New Roman"/>
                <w:b/>
              </w:rPr>
            </w:pPr>
            <w:r w:rsidRPr="00FB06AA">
              <w:rPr>
                <w:rFonts w:ascii="Times New Roman" w:hAnsi="Times New Roman"/>
                <w:b/>
              </w:rPr>
              <w:t>Адрес</w:t>
            </w:r>
          </w:p>
        </w:tc>
        <w:tc>
          <w:tcPr>
            <w:tcW w:w="5670" w:type="dxa"/>
          </w:tcPr>
          <w:p w:rsidR="007838AA" w:rsidRPr="00FB06AA" w:rsidRDefault="007838AA" w:rsidP="00BA2CDC">
            <w:pPr>
              <w:spacing w:after="60" w:line="240" w:lineRule="auto"/>
              <w:jc w:val="center"/>
              <w:rPr>
                <w:rFonts w:ascii="Times New Roman" w:hAnsi="Times New Roman"/>
                <w:b/>
              </w:rPr>
            </w:pPr>
            <w:r w:rsidRPr="00FB06AA">
              <w:rPr>
                <w:rFonts w:ascii="Times New Roman" w:hAnsi="Times New Roman"/>
                <w:b/>
              </w:rPr>
              <w:t>Технико-экономические показатели объекта</w:t>
            </w:r>
          </w:p>
        </w:tc>
      </w:tr>
      <w:tr w:rsidR="007838AA" w:rsidRPr="00FB06AA" w:rsidTr="00676E56">
        <w:tc>
          <w:tcPr>
            <w:tcW w:w="992" w:type="dxa"/>
          </w:tcPr>
          <w:p w:rsidR="007838AA" w:rsidRPr="00FB06AA" w:rsidRDefault="007838AA" w:rsidP="008A17C7">
            <w:pPr>
              <w:pStyle w:val="a6"/>
              <w:numPr>
                <w:ilvl w:val="0"/>
                <w:numId w:val="151"/>
              </w:numPr>
              <w:spacing w:after="60" w:line="240" w:lineRule="auto"/>
              <w:rPr>
                <w:rFonts w:ascii="Times New Roman" w:hAnsi="Times New Roman"/>
              </w:rPr>
            </w:pPr>
          </w:p>
        </w:tc>
        <w:tc>
          <w:tcPr>
            <w:tcW w:w="3685" w:type="dxa"/>
          </w:tcPr>
          <w:p w:rsidR="007838AA" w:rsidRPr="007838AA" w:rsidRDefault="007838AA" w:rsidP="00BA2CDC">
            <w:pPr>
              <w:keepNext/>
              <w:keepLines/>
              <w:widowControl w:val="0"/>
              <w:autoSpaceDE w:val="0"/>
              <w:autoSpaceDN w:val="0"/>
              <w:adjustRightInd w:val="0"/>
              <w:spacing w:after="60" w:line="240" w:lineRule="auto"/>
              <w:jc w:val="both"/>
              <w:rPr>
                <w:rFonts w:ascii="Times New Roman" w:hAnsi="Times New Roman"/>
                <w:lang w:val="en-US"/>
              </w:rPr>
            </w:pPr>
            <w:r w:rsidRPr="00383177">
              <w:rPr>
                <w:rFonts w:ascii="Times New Roman" w:hAnsi="Times New Roman"/>
                <w:lang w:val="en-US"/>
              </w:rPr>
              <w:t>[●]</w:t>
            </w:r>
          </w:p>
        </w:tc>
        <w:tc>
          <w:tcPr>
            <w:tcW w:w="4253" w:type="dxa"/>
          </w:tcPr>
          <w:p w:rsidR="007838AA" w:rsidRPr="00FB06AA" w:rsidRDefault="007838AA" w:rsidP="00BA2CDC">
            <w:pPr>
              <w:keepNext/>
              <w:keepLines/>
              <w:widowControl w:val="0"/>
              <w:autoSpaceDE w:val="0"/>
              <w:autoSpaceDN w:val="0"/>
              <w:adjustRightInd w:val="0"/>
              <w:spacing w:after="60" w:line="240" w:lineRule="auto"/>
              <w:jc w:val="both"/>
              <w:rPr>
                <w:rFonts w:ascii="Times New Roman" w:hAnsi="Times New Roman"/>
              </w:rPr>
            </w:pPr>
            <w:r w:rsidRPr="00383177">
              <w:rPr>
                <w:rFonts w:ascii="Times New Roman" w:hAnsi="Times New Roman"/>
                <w:lang w:val="en-US"/>
              </w:rPr>
              <w:t>[●]</w:t>
            </w:r>
          </w:p>
        </w:tc>
        <w:tc>
          <w:tcPr>
            <w:tcW w:w="5670" w:type="dxa"/>
          </w:tcPr>
          <w:p w:rsidR="007838AA" w:rsidRPr="00FB06AA" w:rsidRDefault="007838AA" w:rsidP="00BA2CDC">
            <w:pPr>
              <w:keepNext/>
              <w:keepLines/>
              <w:widowControl w:val="0"/>
              <w:autoSpaceDE w:val="0"/>
              <w:autoSpaceDN w:val="0"/>
              <w:adjustRightInd w:val="0"/>
              <w:spacing w:after="60" w:line="240" w:lineRule="auto"/>
              <w:jc w:val="both"/>
              <w:rPr>
                <w:rFonts w:ascii="Times New Roman" w:hAnsi="Times New Roman"/>
              </w:rPr>
            </w:pPr>
            <w:r w:rsidRPr="00383177">
              <w:rPr>
                <w:rFonts w:ascii="Times New Roman" w:hAnsi="Times New Roman"/>
                <w:lang w:val="en-US"/>
              </w:rPr>
              <w:t>[●]</w:t>
            </w:r>
          </w:p>
        </w:tc>
      </w:tr>
      <w:tr w:rsidR="007838AA" w:rsidRPr="00FB06AA" w:rsidTr="00676E56">
        <w:tc>
          <w:tcPr>
            <w:tcW w:w="992" w:type="dxa"/>
          </w:tcPr>
          <w:p w:rsidR="007838AA" w:rsidRPr="00FB06AA" w:rsidRDefault="007838AA" w:rsidP="008A17C7">
            <w:pPr>
              <w:pStyle w:val="a6"/>
              <w:numPr>
                <w:ilvl w:val="0"/>
                <w:numId w:val="151"/>
              </w:numPr>
              <w:spacing w:after="60" w:line="240" w:lineRule="auto"/>
              <w:rPr>
                <w:rFonts w:ascii="Times New Roman" w:hAnsi="Times New Roman"/>
              </w:rPr>
            </w:pPr>
          </w:p>
        </w:tc>
        <w:tc>
          <w:tcPr>
            <w:tcW w:w="3685" w:type="dxa"/>
          </w:tcPr>
          <w:p w:rsidR="007838AA" w:rsidRPr="00FB06AA" w:rsidRDefault="007838AA" w:rsidP="00BA2CDC">
            <w:pPr>
              <w:keepNext/>
              <w:keepLines/>
              <w:widowControl w:val="0"/>
              <w:autoSpaceDE w:val="0"/>
              <w:autoSpaceDN w:val="0"/>
              <w:adjustRightInd w:val="0"/>
              <w:spacing w:after="60" w:line="240" w:lineRule="auto"/>
              <w:jc w:val="both"/>
              <w:rPr>
                <w:rFonts w:ascii="Times New Roman" w:hAnsi="Times New Roman"/>
              </w:rPr>
            </w:pPr>
            <w:r w:rsidRPr="00383177">
              <w:rPr>
                <w:rFonts w:ascii="Times New Roman" w:hAnsi="Times New Roman"/>
                <w:lang w:val="en-US"/>
              </w:rPr>
              <w:t>[●]</w:t>
            </w:r>
          </w:p>
        </w:tc>
        <w:tc>
          <w:tcPr>
            <w:tcW w:w="4253" w:type="dxa"/>
          </w:tcPr>
          <w:p w:rsidR="007838AA" w:rsidRPr="00FB06AA" w:rsidRDefault="007838AA" w:rsidP="00BA2CDC">
            <w:pPr>
              <w:keepNext/>
              <w:keepLines/>
              <w:widowControl w:val="0"/>
              <w:autoSpaceDE w:val="0"/>
              <w:autoSpaceDN w:val="0"/>
              <w:adjustRightInd w:val="0"/>
              <w:spacing w:after="60" w:line="240" w:lineRule="auto"/>
              <w:jc w:val="both"/>
              <w:rPr>
                <w:rFonts w:ascii="Times New Roman" w:hAnsi="Times New Roman"/>
              </w:rPr>
            </w:pPr>
            <w:r w:rsidRPr="00383177">
              <w:rPr>
                <w:rFonts w:ascii="Times New Roman" w:hAnsi="Times New Roman"/>
                <w:lang w:val="en-US"/>
              </w:rPr>
              <w:t>[●]</w:t>
            </w:r>
          </w:p>
        </w:tc>
        <w:tc>
          <w:tcPr>
            <w:tcW w:w="5670" w:type="dxa"/>
          </w:tcPr>
          <w:p w:rsidR="007838AA" w:rsidRPr="00FB06AA" w:rsidRDefault="007838AA" w:rsidP="00BA2CDC">
            <w:pPr>
              <w:keepNext/>
              <w:keepLines/>
              <w:widowControl w:val="0"/>
              <w:autoSpaceDE w:val="0"/>
              <w:autoSpaceDN w:val="0"/>
              <w:adjustRightInd w:val="0"/>
              <w:spacing w:after="60" w:line="240" w:lineRule="auto"/>
              <w:jc w:val="both"/>
              <w:rPr>
                <w:rFonts w:ascii="Times New Roman" w:hAnsi="Times New Roman"/>
              </w:rPr>
            </w:pPr>
            <w:r w:rsidRPr="00383177">
              <w:rPr>
                <w:rFonts w:ascii="Times New Roman" w:hAnsi="Times New Roman"/>
                <w:lang w:val="en-US"/>
              </w:rPr>
              <w:t>[●]</w:t>
            </w:r>
          </w:p>
        </w:tc>
      </w:tr>
      <w:tr w:rsidR="007838AA" w:rsidRPr="00FB06AA" w:rsidTr="00676E56">
        <w:tc>
          <w:tcPr>
            <w:tcW w:w="992" w:type="dxa"/>
          </w:tcPr>
          <w:p w:rsidR="007838AA" w:rsidRPr="00FB06AA" w:rsidRDefault="007838AA" w:rsidP="008A17C7">
            <w:pPr>
              <w:pStyle w:val="a6"/>
              <w:numPr>
                <w:ilvl w:val="0"/>
                <w:numId w:val="151"/>
              </w:numPr>
              <w:spacing w:after="60" w:line="240" w:lineRule="auto"/>
              <w:rPr>
                <w:rFonts w:ascii="Times New Roman" w:hAnsi="Times New Roman"/>
              </w:rPr>
            </w:pPr>
          </w:p>
        </w:tc>
        <w:tc>
          <w:tcPr>
            <w:tcW w:w="3685" w:type="dxa"/>
          </w:tcPr>
          <w:p w:rsidR="007838AA" w:rsidRPr="00FB06AA" w:rsidRDefault="007838AA" w:rsidP="00BA2CDC">
            <w:pPr>
              <w:keepNext/>
              <w:keepLines/>
              <w:widowControl w:val="0"/>
              <w:autoSpaceDE w:val="0"/>
              <w:autoSpaceDN w:val="0"/>
              <w:adjustRightInd w:val="0"/>
              <w:spacing w:after="60" w:line="240" w:lineRule="auto"/>
              <w:jc w:val="both"/>
              <w:rPr>
                <w:rFonts w:ascii="Times New Roman" w:hAnsi="Times New Roman"/>
              </w:rPr>
            </w:pPr>
            <w:r w:rsidRPr="00383177">
              <w:rPr>
                <w:rFonts w:ascii="Times New Roman" w:hAnsi="Times New Roman"/>
                <w:lang w:val="en-US"/>
              </w:rPr>
              <w:t>[●]</w:t>
            </w:r>
          </w:p>
        </w:tc>
        <w:tc>
          <w:tcPr>
            <w:tcW w:w="4253" w:type="dxa"/>
          </w:tcPr>
          <w:p w:rsidR="007838AA" w:rsidRPr="00FB06AA" w:rsidRDefault="007838AA" w:rsidP="00BA2CDC">
            <w:pPr>
              <w:keepNext/>
              <w:keepLines/>
              <w:widowControl w:val="0"/>
              <w:autoSpaceDE w:val="0"/>
              <w:autoSpaceDN w:val="0"/>
              <w:adjustRightInd w:val="0"/>
              <w:spacing w:after="60" w:line="240" w:lineRule="auto"/>
              <w:jc w:val="both"/>
              <w:rPr>
                <w:rFonts w:ascii="Times New Roman" w:hAnsi="Times New Roman"/>
              </w:rPr>
            </w:pPr>
            <w:r w:rsidRPr="00383177">
              <w:rPr>
                <w:rFonts w:ascii="Times New Roman" w:hAnsi="Times New Roman"/>
                <w:lang w:val="en-US"/>
              </w:rPr>
              <w:t>[●]</w:t>
            </w:r>
          </w:p>
        </w:tc>
        <w:tc>
          <w:tcPr>
            <w:tcW w:w="5670" w:type="dxa"/>
          </w:tcPr>
          <w:p w:rsidR="007838AA" w:rsidRPr="00FB06AA" w:rsidRDefault="007838AA" w:rsidP="00BA2CDC">
            <w:pPr>
              <w:keepNext/>
              <w:keepLines/>
              <w:widowControl w:val="0"/>
              <w:autoSpaceDE w:val="0"/>
              <w:autoSpaceDN w:val="0"/>
              <w:adjustRightInd w:val="0"/>
              <w:spacing w:after="60" w:line="240" w:lineRule="auto"/>
              <w:jc w:val="both"/>
              <w:rPr>
                <w:rFonts w:ascii="Times New Roman" w:hAnsi="Times New Roman"/>
              </w:rPr>
            </w:pPr>
            <w:r w:rsidRPr="00383177">
              <w:rPr>
                <w:rFonts w:ascii="Times New Roman" w:hAnsi="Times New Roman"/>
                <w:lang w:val="en-US"/>
              </w:rPr>
              <w:t>[●]</w:t>
            </w:r>
          </w:p>
        </w:tc>
      </w:tr>
      <w:tr w:rsidR="007838AA" w:rsidRPr="00383177" w:rsidTr="00676E56">
        <w:tc>
          <w:tcPr>
            <w:tcW w:w="992" w:type="dxa"/>
          </w:tcPr>
          <w:p w:rsidR="007838AA" w:rsidRPr="007838AA" w:rsidRDefault="007838AA" w:rsidP="00BA2CDC">
            <w:pPr>
              <w:spacing w:after="60" w:line="240" w:lineRule="auto"/>
              <w:ind w:left="-22"/>
              <w:rPr>
                <w:rFonts w:ascii="Times New Roman" w:hAnsi="Times New Roman"/>
                <w:lang w:val="en-US"/>
              </w:rPr>
            </w:pPr>
            <w:r>
              <w:rPr>
                <w:rFonts w:ascii="Times New Roman" w:hAnsi="Times New Roman"/>
                <w:lang w:val="en-US"/>
              </w:rPr>
              <w:t>…</w:t>
            </w:r>
          </w:p>
        </w:tc>
        <w:tc>
          <w:tcPr>
            <w:tcW w:w="3685" w:type="dxa"/>
          </w:tcPr>
          <w:p w:rsidR="007838AA" w:rsidRPr="00383177" w:rsidRDefault="007838AA" w:rsidP="00BA2CDC">
            <w:pPr>
              <w:keepNext/>
              <w:keepLines/>
              <w:widowControl w:val="0"/>
              <w:autoSpaceDE w:val="0"/>
              <w:autoSpaceDN w:val="0"/>
              <w:adjustRightInd w:val="0"/>
              <w:spacing w:after="60" w:line="240" w:lineRule="auto"/>
              <w:jc w:val="both"/>
              <w:rPr>
                <w:rFonts w:ascii="Times New Roman" w:hAnsi="Times New Roman"/>
                <w:lang w:val="en-US"/>
              </w:rPr>
            </w:pPr>
          </w:p>
        </w:tc>
        <w:tc>
          <w:tcPr>
            <w:tcW w:w="4253" w:type="dxa"/>
          </w:tcPr>
          <w:p w:rsidR="007838AA" w:rsidRPr="00383177" w:rsidRDefault="007838AA" w:rsidP="00BA2CDC">
            <w:pPr>
              <w:keepNext/>
              <w:keepLines/>
              <w:widowControl w:val="0"/>
              <w:autoSpaceDE w:val="0"/>
              <w:autoSpaceDN w:val="0"/>
              <w:adjustRightInd w:val="0"/>
              <w:spacing w:after="60" w:line="240" w:lineRule="auto"/>
              <w:jc w:val="both"/>
              <w:rPr>
                <w:rFonts w:ascii="Times New Roman" w:hAnsi="Times New Roman"/>
                <w:lang w:val="en-US"/>
              </w:rPr>
            </w:pPr>
          </w:p>
        </w:tc>
        <w:tc>
          <w:tcPr>
            <w:tcW w:w="5670" w:type="dxa"/>
          </w:tcPr>
          <w:p w:rsidR="007838AA" w:rsidRPr="00383177" w:rsidRDefault="007838AA" w:rsidP="00BA2CDC">
            <w:pPr>
              <w:keepNext/>
              <w:keepLines/>
              <w:widowControl w:val="0"/>
              <w:autoSpaceDE w:val="0"/>
              <w:autoSpaceDN w:val="0"/>
              <w:adjustRightInd w:val="0"/>
              <w:spacing w:after="60" w:line="240" w:lineRule="auto"/>
              <w:jc w:val="both"/>
              <w:rPr>
                <w:rFonts w:ascii="Times New Roman" w:hAnsi="Times New Roman"/>
                <w:lang w:val="en-US"/>
              </w:rPr>
            </w:pPr>
          </w:p>
        </w:tc>
      </w:tr>
    </w:tbl>
    <w:p w:rsidR="007838AA" w:rsidRPr="007838AA" w:rsidRDefault="007838AA" w:rsidP="007838AA">
      <w:pPr>
        <w:spacing w:before="240" w:after="200" w:line="240" w:lineRule="auto"/>
        <w:ind w:left="425"/>
        <w:rPr>
          <w:rFonts w:ascii="Times New Roman" w:hAnsi="Times New Roman"/>
          <w:sz w:val="24"/>
          <w:szCs w:val="24"/>
        </w:rPr>
      </w:pPr>
    </w:p>
    <w:p w:rsidR="00F1776C" w:rsidRPr="00A11D8B" w:rsidRDefault="00F1776C" w:rsidP="00296EE1">
      <w:pPr>
        <w:spacing w:line="240" w:lineRule="auto"/>
        <w:rPr>
          <w:rFonts w:ascii="Times New Roman" w:hAnsi="Times New Roman"/>
          <w:sz w:val="24"/>
          <w:szCs w:val="24"/>
        </w:rPr>
        <w:sectPr w:rsidR="00F1776C" w:rsidRPr="00A11D8B" w:rsidSect="001C022E">
          <w:pgSz w:w="16838" w:h="11906" w:orient="landscape"/>
          <w:pgMar w:top="993" w:right="820" w:bottom="850" w:left="1134" w:header="708" w:footer="708" w:gutter="0"/>
          <w:cols w:space="708"/>
          <w:docGrid w:linePitch="360"/>
        </w:sectPr>
      </w:pPr>
    </w:p>
    <w:tbl>
      <w:tblPr>
        <w:tblW w:w="10347" w:type="dxa"/>
        <w:tblInd w:w="534" w:type="dxa"/>
        <w:tblLook w:val="04A0" w:firstRow="1" w:lastRow="0" w:firstColumn="1" w:lastColumn="0" w:noHBand="0" w:noVBand="1"/>
      </w:tblPr>
      <w:tblGrid>
        <w:gridCol w:w="5173"/>
        <w:gridCol w:w="5174"/>
      </w:tblGrid>
      <w:tr w:rsidR="00F1776C" w:rsidRPr="00A11D8B" w:rsidTr="00676E56">
        <w:tc>
          <w:tcPr>
            <w:tcW w:w="10347" w:type="dxa"/>
            <w:gridSpan w:val="2"/>
          </w:tcPr>
          <w:p w:rsidR="00F1776C" w:rsidRPr="00A11D8B" w:rsidRDefault="00F1776C" w:rsidP="00296EE1">
            <w:pPr>
              <w:spacing w:line="240" w:lineRule="auto"/>
              <w:rPr>
                <w:rFonts w:ascii="Times New Roman" w:hAnsi="Times New Roman"/>
                <w:b/>
                <w:sz w:val="24"/>
                <w:szCs w:val="24"/>
              </w:rPr>
            </w:pPr>
            <w:r w:rsidRPr="00A11D8B">
              <w:rPr>
                <w:rFonts w:ascii="Times New Roman" w:hAnsi="Times New Roman"/>
                <w:b/>
                <w:sz w:val="24"/>
                <w:szCs w:val="24"/>
              </w:rPr>
              <w:lastRenderedPageBreak/>
              <w:t>ПОДПИСИ СТОРОН</w:t>
            </w:r>
          </w:p>
        </w:tc>
      </w:tr>
      <w:tr w:rsidR="00A12D79" w:rsidRPr="00A11D8B" w:rsidTr="00676E56">
        <w:tc>
          <w:tcPr>
            <w:tcW w:w="5173" w:type="dxa"/>
          </w:tcPr>
          <w:p w:rsidR="00A12D79" w:rsidRPr="007838AA" w:rsidRDefault="00A12D79" w:rsidP="00A12D79">
            <w:pPr>
              <w:spacing w:line="240" w:lineRule="auto"/>
              <w:rPr>
                <w:rFonts w:ascii="Times New Roman" w:hAnsi="Times New Roman"/>
                <w:b/>
                <w:sz w:val="24"/>
                <w:szCs w:val="24"/>
                <w:lang w:val="en-US"/>
              </w:rPr>
            </w:pPr>
            <w:r>
              <w:rPr>
                <w:rFonts w:ascii="Times New Roman" w:hAnsi="Times New Roman"/>
                <w:b/>
                <w:sz w:val="24"/>
                <w:szCs w:val="24"/>
                <w:lang w:val="en-US"/>
              </w:rPr>
              <w:t>[</w:t>
            </w:r>
            <w:r w:rsidRPr="007838AA">
              <w:rPr>
                <w:rFonts w:ascii="Times New Roman" w:hAnsi="Times New Roman"/>
                <w:b/>
                <w:i/>
                <w:sz w:val="24"/>
                <w:szCs w:val="24"/>
                <w:lang w:val="en-US"/>
              </w:rPr>
              <w:t>Субъект РФ</w:t>
            </w:r>
            <w:r>
              <w:rPr>
                <w:rFonts w:ascii="Times New Roman" w:hAnsi="Times New Roman"/>
                <w:b/>
                <w:sz w:val="24"/>
                <w:szCs w:val="24"/>
                <w:lang w:val="en-US"/>
              </w:rPr>
              <w:t>]</w:t>
            </w:r>
          </w:p>
        </w:tc>
        <w:tc>
          <w:tcPr>
            <w:tcW w:w="5174" w:type="dxa"/>
          </w:tcPr>
          <w:p w:rsidR="00A12D79" w:rsidRPr="00F46980" w:rsidRDefault="00A12D79" w:rsidP="00A12D79">
            <w:pPr>
              <w:keepNext/>
              <w:keepLines/>
              <w:widowControl w:val="0"/>
              <w:autoSpaceDE w:val="0"/>
              <w:autoSpaceDN w:val="0"/>
              <w:adjustRightInd w:val="0"/>
              <w:spacing w:line="240" w:lineRule="auto"/>
              <w:jc w:val="both"/>
              <w:rPr>
                <w:rFonts w:ascii="Times New Roman" w:eastAsia="Times New Roman" w:hAnsi="Times New Roman"/>
                <w:b/>
                <w:bCs/>
                <w:sz w:val="24"/>
                <w:szCs w:val="24"/>
              </w:rPr>
            </w:pPr>
            <w:r w:rsidRPr="00F46980">
              <w:rPr>
                <w:rFonts w:ascii="Times New Roman" w:hAnsi="Times New Roman"/>
                <w:b/>
                <w:sz w:val="24"/>
                <w:szCs w:val="24"/>
              </w:rPr>
              <w:t>Концедент</w:t>
            </w:r>
          </w:p>
        </w:tc>
      </w:tr>
      <w:tr w:rsidR="00A12D79" w:rsidRPr="00A11D8B" w:rsidTr="00676E56">
        <w:tc>
          <w:tcPr>
            <w:tcW w:w="5173" w:type="dxa"/>
            <w:hideMark/>
          </w:tcPr>
          <w:p w:rsidR="00A12D79" w:rsidRPr="00521C86" w:rsidRDefault="00A12D79" w:rsidP="00A12D79">
            <w:pPr>
              <w:spacing w:line="240" w:lineRule="auto"/>
              <w:rPr>
                <w:rFonts w:ascii="Times New Roman" w:hAnsi="Times New Roman"/>
                <w:sz w:val="24"/>
                <w:szCs w:val="24"/>
              </w:rPr>
            </w:pPr>
            <w:r w:rsidRPr="00521C86">
              <w:rPr>
                <w:rFonts w:ascii="Times New Roman" w:hAnsi="Times New Roman"/>
                <w:sz w:val="24"/>
                <w:szCs w:val="24"/>
              </w:rPr>
              <w:t>[</w:t>
            </w:r>
            <w:r w:rsidRPr="00521C86">
              <w:rPr>
                <w:rFonts w:ascii="Times New Roman" w:hAnsi="Times New Roman"/>
                <w:i/>
                <w:sz w:val="24"/>
                <w:szCs w:val="24"/>
              </w:rPr>
              <w:t>Высшее должностное лицо (руководитель высшего исполнительного органа государственной власти субъекта РФ)</w:t>
            </w:r>
            <w:r w:rsidRPr="00521C86">
              <w:rPr>
                <w:rFonts w:ascii="Times New Roman" w:hAnsi="Times New Roman"/>
                <w:sz w:val="24"/>
                <w:szCs w:val="24"/>
              </w:rPr>
              <w:t>]</w:t>
            </w:r>
          </w:p>
        </w:tc>
        <w:tc>
          <w:tcPr>
            <w:tcW w:w="5174" w:type="dxa"/>
          </w:tcPr>
          <w:p w:rsidR="00A12D79" w:rsidRPr="00521C86" w:rsidRDefault="00A12D79" w:rsidP="00A12D79">
            <w:pPr>
              <w:keepNext/>
              <w:keepLines/>
              <w:widowControl w:val="0"/>
              <w:autoSpaceDE w:val="0"/>
              <w:autoSpaceDN w:val="0"/>
              <w:adjustRightInd w:val="0"/>
              <w:spacing w:line="240" w:lineRule="auto"/>
              <w:jc w:val="both"/>
              <w:rPr>
                <w:rFonts w:ascii="Times New Roman" w:hAnsi="Times New Roman"/>
                <w:b/>
                <w:sz w:val="24"/>
              </w:rPr>
            </w:pPr>
            <w:r w:rsidRPr="00521C86">
              <w:rPr>
                <w:rFonts w:ascii="Times New Roman" w:hAnsi="Times New Roman"/>
                <w:sz w:val="24"/>
                <w:szCs w:val="24"/>
              </w:rPr>
              <w:t>[</w:t>
            </w:r>
            <w:r>
              <w:rPr>
                <w:rFonts w:ascii="Times New Roman" w:hAnsi="Times New Roman"/>
                <w:i/>
                <w:sz w:val="24"/>
                <w:szCs w:val="24"/>
              </w:rPr>
              <w:t>Уполномоченное лицо Концедента</w:t>
            </w:r>
            <w:r w:rsidRPr="00A12D79">
              <w:rPr>
                <w:rFonts w:ascii="Times New Roman" w:hAnsi="Times New Roman"/>
                <w:sz w:val="24"/>
                <w:szCs w:val="24"/>
                <w:lang w:val="en-US"/>
              </w:rPr>
              <w:t>]</w:t>
            </w:r>
          </w:p>
        </w:tc>
      </w:tr>
      <w:tr w:rsidR="00A12D79" w:rsidRPr="00A11D8B" w:rsidTr="00676E56">
        <w:tc>
          <w:tcPr>
            <w:tcW w:w="5173" w:type="dxa"/>
          </w:tcPr>
          <w:p w:rsidR="00A12D79" w:rsidRPr="00A11D8B" w:rsidRDefault="00A12D79" w:rsidP="00A12D79">
            <w:pPr>
              <w:spacing w:line="240" w:lineRule="auto"/>
              <w:rPr>
                <w:rFonts w:ascii="Times New Roman" w:hAnsi="Times New Roman"/>
                <w:sz w:val="24"/>
                <w:szCs w:val="24"/>
              </w:rPr>
            </w:pPr>
          </w:p>
          <w:p w:rsidR="00A12D79" w:rsidRPr="00A11D8B" w:rsidRDefault="00A12D79" w:rsidP="00A12D79">
            <w:pPr>
              <w:spacing w:line="240" w:lineRule="auto"/>
              <w:rPr>
                <w:rFonts w:ascii="Times New Roman" w:hAnsi="Times New Roman"/>
                <w:sz w:val="24"/>
                <w:szCs w:val="24"/>
              </w:rPr>
            </w:pPr>
          </w:p>
          <w:p w:rsidR="00A12D79" w:rsidRPr="00A11D8B" w:rsidRDefault="00A12D79" w:rsidP="00A12D79">
            <w:pPr>
              <w:spacing w:line="240" w:lineRule="auto"/>
              <w:rPr>
                <w:rFonts w:ascii="Times New Roman" w:hAnsi="Times New Roman"/>
                <w:sz w:val="24"/>
                <w:szCs w:val="24"/>
              </w:rPr>
            </w:pPr>
            <w:r w:rsidRPr="00A11D8B">
              <w:rPr>
                <w:rFonts w:ascii="Times New Roman" w:hAnsi="Times New Roman"/>
                <w:sz w:val="24"/>
                <w:szCs w:val="24"/>
              </w:rPr>
              <w:t>__</w:t>
            </w:r>
            <w:r>
              <w:rPr>
                <w:rFonts w:ascii="Times New Roman" w:hAnsi="Times New Roman"/>
                <w:sz w:val="24"/>
                <w:szCs w:val="24"/>
              </w:rPr>
              <w:t xml:space="preserve">___________________/ </w:t>
            </w:r>
            <w:r>
              <w:rPr>
                <w:rFonts w:ascii="Times New Roman" w:hAnsi="Times New Roman"/>
                <w:sz w:val="24"/>
                <w:szCs w:val="24"/>
                <w:lang w:val="en-US"/>
              </w:rPr>
              <w:t>[●]</w:t>
            </w:r>
            <w:r w:rsidRPr="00A11D8B">
              <w:rPr>
                <w:rFonts w:ascii="Times New Roman" w:hAnsi="Times New Roman"/>
                <w:sz w:val="24"/>
                <w:szCs w:val="24"/>
              </w:rPr>
              <w:t xml:space="preserve"> /</w:t>
            </w:r>
          </w:p>
          <w:p w:rsidR="00A12D79" w:rsidRPr="00A11D8B" w:rsidRDefault="00A12D79" w:rsidP="00A12D79">
            <w:pPr>
              <w:spacing w:line="240" w:lineRule="auto"/>
              <w:rPr>
                <w:rFonts w:ascii="Times New Roman" w:hAnsi="Times New Roman"/>
                <w:sz w:val="24"/>
                <w:szCs w:val="24"/>
              </w:rPr>
            </w:pPr>
            <w:r w:rsidRPr="00A11D8B">
              <w:rPr>
                <w:rFonts w:ascii="Times New Roman" w:hAnsi="Times New Roman"/>
                <w:sz w:val="24"/>
                <w:szCs w:val="24"/>
              </w:rPr>
              <w:t>М.П.</w:t>
            </w:r>
          </w:p>
          <w:p w:rsidR="00A12D79" w:rsidRPr="00A11D8B" w:rsidRDefault="00A12D79" w:rsidP="00A12D79">
            <w:pPr>
              <w:spacing w:line="240" w:lineRule="auto"/>
              <w:rPr>
                <w:rFonts w:ascii="Times New Roman" w:hAnsi="Times New Roman"/>
                <w:sz w:val="24"/>
                <w:szCs w:val="24"/>
              </w:rPr>
            </w:pPr>
          </w:p>
        </w:tc>
        <w:tc>
          <w:tcPr>
            <w:tcW w:w="5174" w:type="dxa"/>
          </w:tcPr>
          <w:p w:rsidR="00A12D79" w:rsidRPr="00A11D8B" w:rsidRDefault="00A12D79" w:rsidP="00A12D79">
            <w:pPr>
              <w:spacing w:line="240" w:lineRule="auto"/>
              <w:rPr>
                <w:rFonts w:ascii="Times New Roman" w:hAnsi="Times New Roman"/>
                <w:sz w:val="24"/>
                <w:szCs w:val="24"/>
              </w:rPr>
            </w:pPr>
          </w:p>
          <w:p w:rsidR="00A12D79" w:rsidRPr="00A11D8B" w:rsidRDefault="00A12D79" w:rsidP="00A12D79">
            <w:pPr>
              <w:spacing w:line="240" w:lineRule="auto"/>
              <w:rPr>
                <w:rFonts w:ascii="Times New Roman" w:hAnsi="Times New Roman"/>
                <w:sz w:val="24"/>
                <w:szCs w:val="24"/>
              </w:rPr>
            </w:pPr>
          </w:p>
          <w:p w:rsidR="00A12D79" w:rsidRPr="00A11D8B" w:rsidRDefault="00A12D79" w:rsidP="00A12D79">
            <w:pPr>
              <w:spacing w:line="240" w:lineRule="auto"/>
              <w:rPr>
                <w:rFonts w:ascii="Times New Roman" w:hAnsi="Times New Roman"/>
                <w:sz w:val="24"/>
                <w:szCs w:val="24"/>
              </w:rPr>
            </w:pPr>
            <w:r w:rsidRPr="00A11D8B">
              <w:rPr>
                <w:rFonts w:ascii="Times New Roman" w:hAnsi="Times New Roman"/>
                <w:sz w:val="24"/>
                <w:szCs w:val="24"/>
              </w:rPr>
              <w:t>__</w:t>
            </w:r>
            <w:r>
              <w:rPr>
                <w:rFonts w:ascii="Times New Roman" w:hAnsi="Times New Roman"/>
                <w:sz w:val="24"/>
                <w:szCs w:val="24"/>
              </w:rPr>
              <w:t xml:space="preserve">___________________/ </w:t>
            </w:r>
            <w:r>
              <w:rPr>
                <w:rFonts w:ascii="Times New Roman" w:hAnsi="Times New Roman"/>
                <w:sz w:val="24"/>
                <w:szCs w:val="24"/>
                <w:lang w:val="en-US"/>
              </w:rPr>
              <w:t>[●]</w:t>
            </w:r>
            <w:r w:rsidRPr="00A11D8B">
              <w:rPr>
                <w:rFonts w:ascii="Times New Roman" w:hAnsi="Times New Roman"/>
                <w:sz w:val="24"/>
                <w:szCs w:val="24"/>
              </w:rPr>
              <w:t xml:space="preserve"> /</w:t>
            </w:r>
          </w:p>
          <w:p w:rsidR="00A12D79" w:rsidRPr="00A11D8B" w:rsidRDefault="00A12D79" w:rsidP="00A12D79">
            <w:pPr>
              <w:spacing w:line="240" w:lineRule="auto"/>
              <w:rPr>
                <w:rFonts w:ascii="Times New Roman" w:hAnsi="Times New Roman"/>
                <w:sz w:val="24"/>
                <w:szCs w:val="24"/>
              </w:rPr>
            </w:pPr>
            <w:r w:rsidRPr="00A11D8B">
              <w:rPr>
                <w:rFonts w:ascii="Times New Roman" w:hAnsi="Times New Roman"/>
                <w:sz w:val="24"/>
                <w:szCs w:val="24"/>
              </w:rPr>
              <w:t>М.П.</w:t>
            </w:r>
          </w:p>
          <w:p w:rsidR="00A12D79" w:rsidRPr="00A11D8B" w:rsidRDefault="00A12D79" w:rsidP="00A12D79">
            <w:pPr>
              <w:spacing w:line="240" w:lineRule="auto"/>
              <w:rPr>
                <w:rFonts w:ascii="Times New Roman" w:hAnsi="Times New Roman"/>
                <w:sz w:val="24"/>
                <w:szCs w:val="24"/>
              </w:rPr>
            </w:pPr>
          </w:p>
        </w:tc>
      </w:tr>
      <w:tr w:rsidR="00A12D79" w:rsidRPr="00A11D8B" w:rsidTr="00676E56">
        <w:tc>
          <w:tcPr>
            <w:tcW w:w="5173" w:type="dxa"/>
          </w:tcPr>
          <w:p w:rsidR="00A12D79" w:rsidRPr="002E37B2" w:rsidRDefault="00A12D79" w:rsidP="00A12D79">
            <w:pPr>
              <w:keepNext/>
              <w:keepLines/>
              <w:widowControl w:val="0"/>
              <w:autoSpaceDE w:val="0"/>
              <w:autoSpaceDN w:val="0"/>
              <w:adjustRightInd w:val="0"/>
              <w:spacing w:line="240" w:lineRule="auto"/>
              <w:jc w:val="both"/>
              <w:rPr>
                <w:rFonts w:ascii="Times New Roman" w:eastAsia="Times New Roman" w:hAnsi="Times New Roman"/>
                <w:b/>
                <w:bCs/>
                <w:sz w:val="24"/>
                <w:szCs w:val="24"/>
              </w:rPr>
            </w:pPr>
            <w:r w:rsidRPr="00A11D8B">
              <w:rPr>
                <w:rFonts w:ascii="Times New Roman" w:hAnsi="Times New Roman"/>
                <w:b/>
                <w:sz w:val="24"/>
                <w:szCs w:val="24"/>
              </w:rPr>
              <w:t>Концессионер</w:t>
            </w:r>
          </w:p>
        </w:tc>
        <w:tc>
          <w:tcPr>
            <w:tcW w:w="5174" w:type="dxa"/>
          </w:tcPr>
          <w:p w:rsidR="00A12D79" w:rsidRPr="00A11D8B" w:rsidRDefault="00A12D79" w:rsidP="00A12D79">
            <w:pPr>
              <w:spacing w:line="240" w:lineRule="auto"/>
              <w:rPr>
                <w:rFonts w:ascii="Times New Roman" w:hAnsi="Times New Roman"/>
                <w:b/>
                <w:sz w:val="24"/>
                <w:szCs w:val="24"/>
              </w:rPr>
            </w:pPr>
          </w:p>
        </w:tc>
      </w:tr>
      <w:tr w:rsidR="00A12D79" w:rsidRPr="00A11D8B" w:rsidTr="00676E56">
        <w:tc>
          <w:tcPr>
            <w:tcW w:w="5173" w:type="dxa"/>
            <w:hideMark/>
          </w:tcPr>
          <w:p w:rsidR="00A12D79" w:rsidRPr="00521C86" w:rsidRDefault="00A12D79" w:rsidP="00A12D79">
            <w:pPr>
              <w:keepNext/>
              <w:keepLines/>
              <w:widowControl w:val="0"/>
              <w:autoSpaceDE w:val="0"/>
              <w:autoSpaceDN w:val="0"/>
              <w:adjustRightInd w:val="0"/>
              <w:spacing w:line="240" w:lineRule="auto"/>
              <w:jc w:val="both"/>
              <w:rPr>
                <w:rFonts w:ascii="Times New Roman" w:hAnsi="Times New Roman"/>
                <w:b/>
                <w:sz w:val="24"/>
              </w:rPr>
            </w:pPr>
            <w:r>
              <w:rPr>
                <w:rFonts w:ascii="Times New Roman" w:hAnsi="Times New Roman"/>
                <w:sz w:val="24"/>
                <w:szCs w:val="24"/>
                <w:lang w:val="en-US"/>
              </w:rPr>
              <w:t>[</w:t>
            </w:r>
            <w:r>
              <w:rPr>
                <w:rFonts w:ascii="Times New Roman" w:hAnsi="Times New Roman"/>
                <w:i/>
                <w:sz w:val="24"/>
                <w:szCs w:val="24"/>
                <w:lang w:val="en-US"/>
              </w:rPr>
              <w:t xml:space="preserve">Уполномоченное лицо </w:t>
            </w:r>
            <w:r w:rsidRPr="00521C86">
              <w:rPr>
                <w:rFonts w:ascii="Times New Roman" w:hAnsi="Times New Roman"/>
                <w:i/>
                <w:sz w:val="24"/>
                <w:szCs w:val="24"/>
                <w:lang w:val="en-US"/>
              </w:rPr>
              <w:t>Концессионера</w:t>
            </w:r>
            <w:r>
              <w:rPr>
                <w:rFonts w:ascii="Times New Roman" w:hAnsi="Times New Roman"/>
                <w:sz w:val="24"/>
                <w:szCs w:val="24"/>
                <w:lang w:val="en-US"/>
              </w:rPr>
              <w:t>]</w:t>
            </w:r>
          </w:p>
        </w:tc>
        <w:tc>
          <w:tcPr>
            <w:tcW w:w="5174" w:type="dxa"/>
          </w:tcPr>
          <w:p w:rsidR="00A12D79" w:rsidRPr="00A11D8B" w:rsidRDefault="00A12D79" w:rsidP="00A12D79">
            <w:pPr>
              <w:spacing w:line="240" w:lineRule="auto"/>
              <w:rPr>
                <w:rFonts w:ascii="Times New Roman" w:hAnsi="Times New Roman"/>
                <w:sz w:val="24"/>
                <w:szCs w:val="24"/>
              </w:rPr>
            </w:pPr>
          </w:p>
        </w:tc>
      </w:tr>
      <w:tr w:rsidR="00A12D79" w:rsidRPr="00A11D8B" w:rsidTr="00676E56">
        <w:trPr>
          <w:trHeight w:val="1895"/>
        </w:trPr>
        <w:tc>
          <w:tcPr>
            <w:tcW w:w="5173" w:type="dxa"/>
          </w:tcPr>
          <w:p w:rsidR="00A12D79" w:rsidRPr="00A11D8B" w:rsidRDefault="00A12D79" w:rsidP="00A12D79">
            <w:pPr>
              <w:spacing w:line="240" w:lineRule="auto"/>
              <w:rPr>
                <w:rFonts w:ascii="Times New Roman" w:hAnsi="Times New Roman"/>
                <w:sz w:val="24"/>
                <w:szCs w:val="24"/>
              </w:rPr>
            </w:pPr>
          </w:p>
          <w:p w:rsidR="00A12D79" w:rsidRPr="00A11D8B" w:rsidRDefault="00A12D79" w:rsidP="00A12D79">
            <w:pPr>
              <w:spacing w:line="240" w:lineRule="auto"/>
              <w:rPr>
                <w:rFonts w:ascii="Times New Roman" w:hAnsi="Times New Roman"/>
                <w:sz w:val="24"/>
                <w:szCs w:val="24"/>
              </w:rPr>
            </w:pPr>
          </w:p>
          <w:p w:rsidR="00A12D79" w:rsidRPr="00A11D8B" w:rsidRDefault="00A12D79" w:rsidP="00A12D79">
            <w:pPr>
              <w:spacing w:line="240" w:lineRule="auto"/>
              <w:rPr>
                <w:rFonts w:ascii="Times New Roman" w:hAnsi="Times New Roman"/>
                <w:sz w:val="24"/>
                <w:szCs w:val="24"/>
              </w:rPr>
            </w:pPr>
            <w:r w:rsidRPr="00A11D8B">
              <w:rPr>
                <w:rFonts w:ascii="Times New Roman" w:hAnsi="Times New Roman"/>
                <w:sz w:val="24"/>
                <w:szCs w:val="24"/>
              </w:rPr>
              <w:t xml:space="preserve">_____________________/ </w:t>
            </w:r>
            <w:r>
              <w:rPr>
                <w:rFonts w:ascii="Times New Roman" w:hAnsi="Times New Roman"/>
                <w:sz w:val="24"/>
                <w:szCs w:val="24"/>
                <w:lang w:val="en-US"/>
              </w:rPr>
              <w:t>[●]</w:t>
            </w:r>
            <w:r>
              <w:rPr>
                <w:rFonts w:ascii="Times New Roman" w:hAnsi="Times New Roman"/>
                <w:sz w:val="24"/>
                <w:szCs w:val="24"/>
              </w:rPr>
              <w:t xml:space="preserve"> </w:t>
            </w:r>
            <w:r w:rsidRPr="00A11D8B">
              <w:rPr>
                <w:rFonts w:ascii="Times New Roman" w:hAnsi="Times New Roman"/>
                <w:sz w:val="24"/>
                <w:szCs w:val="24"/>
              </w:rPr>
              <w:t>/</w:t>
            </w:r>
          </w:p>
          <w:p w:rsidR="00A12D79" w:rsidRPr="00A11D8B" w:rsidRDefault="00A12D79" w:rsidP="00A12D79">
            <w:pPr>
              <w:spacing w:line="240" w:lineRule="auto"/>
              <w:rPr>
                <w:rFonts w:ascii="Times New Roman" w:hAnsi="Times New Roman"/>
                <w:sz w:val="24"/>
                <w:szCs w:val="24"/>
              </w:rPr>
            </w:pPr>
            <w:r w:rsidRPr="00A11D8B">
              <w:rPr>
                <w:rFonts w:ascii="Times New Roman" w:hAnsi="Times New Roman"/>
                <w:sz w:val="24"/>
                <w:szCs w:val="24"/>
              </w:rPr>
              <w:t>М.П.</w:t>
            </w:r>
          </w:p>
          <w:p w:rsidR="00A12D79" w:rsidRPr="00A11D8B" w:rsidRDefault="00A12D79" w:rsidP="00A12D79">
            <w:pPr>
              <w:spacing w:line="240" w:lineRule="auto"/>
              <w:rPr>
                <w:rFonts w:ascii="Times New Roman" w:hAnsi="Times New Roman"/>
                <w:sz w:val="24"/>
                <w:szCs w:val="24"/>
              </w:rPr>
            </w:pPr>
          </w:p>
        </w:tc>
        <w:tc>
          <w:tcPr>
            <w:tcW w:w="5174" w:type="dxa"/>
          </w:tcPr>
          <w:p w:rsidR="00A12D79" w:rsidRPr="00A11D8B" w:rsidRDefault="00A12D79" w:rsidP="00A12D79">
            <w:pPr>
              <w:spacing w:line="240" w:lineRule="auto"/>
              <w:rPr>
                <w:rFonts w:ascii="Times New Roman" w:hAnsi="Times New Roman"/>
                <w:sz w:val="24"/>
                <w:szCs w:val="24"/>
              </w:rPr>
            </w:pPr>
          </w:p>
        </w:tc>
      </w:tr>
    </w:tbl>
    <w:p w:rsidR="00F1776C" w:rsidRPr="00A11D8B" w:rsidRDefault="00F1776C" w:rsidP="00296EE1">
      <w:pPr>
        <w:spacing w:line="240" w:lineRule="auto"/>
        <w:rPr>
          <w:rFonts w:ascii="Times New Roman" w:hAnsi="Times New Roman"/>
          <w:sz w:val="24"/>
          <w:szCs w:val="24"/>
        </w:rPr>
      </w:pPr>
    </w:p>
    <w:p w:rsidR="00392273" w:rsidRDefault="00392273" w:rsidP="00F80EC9">
      <w:pPr>
        <w:spacing w:after="200" w:line="240" w:lineRule="auto"/>
        <w:jc w:val="both"/>
        <w:rPr>
          <w:rFonts w:ascii="Times New Roman" w:hAnsi="Times New Roman"/>
          <w:sz w:val="24"/>
          <w:szCs w:val="24"/>
        </w:rPr>
        <w:sectPr w:rsidR="00392273" w:rsidSect="001C022E">
          <w:pgSz w:w="16838" w:h="11906" w:orient="landscape"/>
          <w:pgMar w:top="1276" w:right="1134" w:bottom="850" w:left="1134" w:header="708" w:footer="708" w:gutter="0"/>
          <w:cols w:space="708"/>
          <w:docGrid w:linePitch="360"/>
        </w:sectPr>
      </w:pPr>
    </w:p>
    <w:p w:rsidR="00392273" w:rsidRPr="00AC7783" w:rsidRDefault="00392273" w:rsidP="00392273">
      <w:pPr>
        <w:keepNext/>
        <w:widowControl w:val="0"/>
        <w:autoSpaceDE w:val="0"/>
        <w:autoSpaceDN w:val="0"/>
        <w:adjustRightInd w:val="0"/>
        <w:spacing w:after="360" w:line="240" w:lineRule="auto"/>
        <w:jc w:val="right"/>
        <w:rPr>
          <w:rFonts w:ascii="Times New Roman" w:eastAsia="Times New Roman" w:hAnsi="Times New Roman"/>
          <w:sz w:val="24"/>
          <w:szCs w:val="24"/>
          <w:lang w:eastAsia="ru-RU"/>
        </w:rPr>
      </w:pPr>
      <w:r>
        <w:rPr>
          <w:rFonts w:ascii="Times New Roman" w:eastAsia="Times New Roman" w:hAnsi="Times New Roman"/>
          <w:b/>
          <w:sz w:val="24"/>
          <w:szCs w:val="24"/>
          <w:lang w:eastAsia="ru-RU"/>
        </w:rPr>
        <w:lastRenderedPageBreak/>
        <w:t>ПРИЛОЖЕНИЕ 2.2</w:t>
      </w:r>
      <w:r>
        <w:rPr>
          <w:rFonts w:ascii="Times New Roman" w:eastAsia="Times New Roman" w:hAnsi="Times New Roman"/>
          <w:sz w:val="24"/>
          <w:szCs w:val="24"/>
          <w:lang w:eastAsia="ru-RU"/>
        </w:rPr>
        <w:br/>
      </w:r>
      <w:r w:rsidRPr="00A11D8B">
        <w:rPr>
          <w:rFonts w:ascii="Times New Roman" w:eastAsia="Times New Roman" w:hAnsi="Times New Roman"/>
          <w:sz w:val="24"/>
          <w:szCs w:val="24"/>
          <w:lang w:eastAsia="ru-RU"/>
        </w:rPr>
        <w:t xml:space="preserve">к концессионному соглашению в отношении </w:t>
      </w:r>
      <w:r w:rsidRPr="00AC7783">
        <w:rPr>
          <w:rFonts w:ascii="Times New Roman" w:eastAsia="Times New Roman" w:hAnsi="Times New Roman"/>
          <w:sz w:val="24"/>
          <w:szCs w:val="24"/>
          <w:lang w:eastAsia="ru-RU"/>
        </w:rPr>
        <w:t>[</w:t>
      </w:r>
      <w:r w:rsidRPr="00AC7783">
        <w:rPr>
          <w:rFonts w:ascii="Times New Roman" w:eastAsia="Times New Roman" w:hAnsi="Times New Roman"/>
          <w:i/>
          <w:sz w:val="24"/>
          <w:szCs w:val="24"/>
          <w:lang w:eastAsia="ru-RU"/>
        </w:rPr>
        <w:t>указать объект соглашения</w:t>
      </w:r>
      <w:r w:rsidRPr="00AC7783">
        <w:rPr>
          <w:rFonts w:ascii="Times New Roman" w:eastAsia="Times New Roman" w:hAnsi="Times New Roman"/>
          <w:sz w:val="24"/>
          <w:szCs w:val="24"/>
          <w:lang w:eastAsia="ru-RU"/>
        </w:rPr>
        <w:t>]</w:t>
      </w:r>
    </w:p>
    <w:p w:rsidR="00392273" w:rsidRPr="00A11D8B" w:rsidRDefault="00392273" w:rsidP="00392273">
      <w:pPr>
        <w:pStyle w:val="af7"/>
        <w:spacing w:line="240" w:lineRule="auto"/>
      </w:pPr>
      <w:bookmarkStart w:id="1117" w:name="_Toc485514161"/>
      <w:bookmarkStart w:id="1118" w:name="_Toc484822138"/>
      <w:r>
        <w:t>Состав и описание Иного имущества</w:t>
      </w:r>
      <w:bookmarkEnd w:id="1117"/>
      <w:bookmarkEnd w:id="1118"/>
    </w:p>
    <w:p w:rsidR="00392273" w:rsidRPr="00A11D8B" w:rsidRDefault="00392273" w:rsidP="00392273">
      <w:pPr>
        <w:spacing w:line="240" w:lineRule="auto"/>
        <w:rPr>
          <w:rFonts w:ascii="Times New Roman" w:hAnsi="Times New Roman"/>
          <w:sz w:val="24"/>
          <w:szCs w:val="24"/>
        </w:rPr>
        <w:sectPr w:rsidR="00392273" w:rsidRPr="00A11D8B" w:rsidSect="001C022E">
          <w:pgSz w:w="16838" w:h="11906" w:orient="landscape"/>
          <w:pgMar w:top="993" w:right="820" w:bottom="850" w:left="1134" w:header="708" w:footer="708" w:gutter="0"/>
          <w:cols w:space="708"/>
          <w:docGrid w:linePitch="360"/>
        </w:sectPr>
      </w:pPr>
    </w:p>
    <w:tbl>
      <w:tblPr>
        <w:tblW w:w="10347" w:type="dxa"/>
        <w:tblInd w:w="534" w:type="dxa"/>
        <w:tblLook w:val="04A0" w:firstRow="1" w:lastRow="0" w:firstColumn="1" w:lastColumn="0" w:noHBand="0" w:noVBand="1"/>
      </w:tblPr>
      <w:tblGrid>
        <w:gridCol w:w="5173"/>
        <w:gridCol w:w="5174"/>
      </w:tblGrid>
      <w:tr w:rsidR="00392273" w:rsidRPr="00A11D8B" w:rsidTr="00F85504">
        <w:tc>
          <w:tcPr>
            <w:tcW w:w="10347" w:type="dxa"/>
            <w:gridSpan w:val="2"/>
          </w:tcPr>
          <w:p w:rsidR="00392273" w:rsidRPr="00A11D8B" w:rsidRDefault="00392273" w:rsidP="00392273">
            <w:pPr>
              <w:spacing w:line="240" w:lineRule="auto"/>
              <w:rPr>
                <w:rFonts w:ascii="Times New Roman" w:hAnsi="Times New Roman"/>
                <w:b/>
                <w:sz w:val="24"/>
                <w:szCs w:val="24"/>
              </w:rPr>
            </w:pPr>
            <w:r w:rsidRPr="00A11D8B">
              <w:rPr>
                <w:rFonts w:ascii="Times New Roman" w:hAnsi="Times New Roman"/>
                <w:b/>
                <w:sz w:val="24"/>
                <w:szCs w:val="24"/>
              </w:rPr>
              <w:lastRenderedPageBreak/>
              <w:t>ПОДПИСИ СТОРОН</w:t>
            </w:r>
          </w:p>
        </w:tc>
      </w:tr>
      <w:tr w:rsidR="00392273" w:rsidRPr="00A11D8B" w:rsidTr="00F85504">
        <w:tc>
          <w:tcPr>
            <w:tcW w:w="5173" w:type="dxa"/>
          </w:tcPr>
          <w:p w:rsidR="00392273" w:rsidRPr="007838AA" w:rsidRDefault="00392273" w:rsidP="00392273">
            <w:pPr>
              <w:spacing w:line="240" w:lineRule="auto"/>
              <w:rPr>
                <w:rFonts w:ascii="Times New Roman" w:hAnsi="Times New Roman"/>
                <w:b/>
                <w:sz w:val="24"/>
                <w:szCs w:val="24"/>
                <w:lang w:val="en-US"/>
              </w:rPr>
            </w:pPr>
            <w:r>
              <w:rPr>
                <w:rFonts w:ascii="Times New Roman" w:hAnsi="Times New Roman"/>
                <w:b/>
                <w:sz w:val="24"/>
                <w:szCs w:val="24"/>
                <w:lang w:val="en-US"/>
              </w:rPr>
              <w:t>[</w:t>
            </w:r>
            <w:r w:rsidRPr="007838AA">
              <w:rPr>
                <w:rFonts w:ascii="Times New Roman" w:hAnsi="Times New Roman"/>
                <w:b/>
                <w:i/>
                <w:sz w:val="24"/>
                <w:szCs w:val="24"/>
                <w:lang w:val="en-US"/>
              </w:rPr>
              <w:t>Субъект РФ</w:t>
            </w:r>
            <w:r>
              <w:rPr>
                <w:rFonts w:ascii="Times New Roman" w:hAnsi="Times New Roman"/>
                <w:b/>
                <w:sz w:val="24"/>
                <w:szCs w:val="24"/>
                <w:lang w:val="en-US"/>
              </w:rPr>
              <w:t>]</w:t>
            </w:r>
          </w:p>
        </w:tc>
        <w:tc>
          <w:tcPr>
            <w:tcW w:w="5174" w:type="dxa"/>
          </w:tcPr>
          <w:p w:rsidR="00392273" w:rsidRPr="00F46980" w:rsidRDefault="00392273" w:rsidP="00392273">
            <w:pPr>
              <w:keepNext/>
              <w:keepLines/>
              <w:widowControl w:val="0"/>
              <w:autoSpaceDE w:val="0"/>
              <w:autoSpaceDN w:val="0"/>
              <w:adjustRightInd w:val="0"/>
              <w:spacing w:line="240" w:lineRule="auto"/>
              <w:jc w:val="both"/>
              <w:rPr>
                <w:rFonts w:ascii="Times New Roman" w:eastAsia="Times New Roman" w:hAnsi="Times New Roman"/>
                <w:b/>
                <w:bCs/>
                <w:sz w:val="24"/>
                <w:szCs w:val="24"/>
              </w:rPr>
            </w:pPr>
            <w:r w:rsidRPr="00F46980">
              <w:rPr>
                <w:rFonts w:ascii="Times New Roman" w:hAnsi="Times New Roman"/>
                <w:b/>
                <w:sz w:val="24"/>
                <w:szCs w:val="24"/>
              </w:rPr>
              <w:t>Концедент</w:t>
            </w:r>
          </w:p>
        </w:tc>
      </w:tr>
      <w:tr w:rsidR="00392273" w:rsidRPr="00A11D8B" w:rsidTr="00F85504">
        <w:tc>
          <w:tcPr>
            <w:tcW w:w="5173" w:type="dxa"/>
            <w:hideMark/>
          </w:tcPr>
          <w:p w:rsidR="00392273" w:rsidRPr="00521C86" w:rsidRDefault="00392273" w:rsidP="00392273">
            <w:pPr>
              <w:spacing w:line="240" w:lineRule="auto"/>
              <w:rPr>
                <w:rFonts w:ascii="Times New Roman" w:hAnsi="Times New Roman"/>
                <w:sz w:val="24"/>
                <w:szCs w:val="24"/>
              </w:rPr>
            </w:pPr>
            <w:r w:rsidRPr="00521C86">
              <w:rPr>
                <w:rFonts w:ascii="Times New Roman" w:hAnsi="Times New Roman"/>
                <w:sz w:val="24"/>
                <w:szCs w:val="24"/>
              </w:rPr>
              <w:t>[</w:t>
            </w:r>
            <w:r w:rsidRPr="00521C86">
              <w:rPr>
                <w:rFonts w:ascii="Times New Roman" w:hAnsi="Times New Roman"/>
                <w:i/>
                <w:sz w:val="24"/>
                <w:szCs w:val="24"/>
              </w:rPr>
              <w:t>Высшее должностное лицо (руководитель высшего исполнительного органа государственной власти субъекта РФ)</w:t>
            </w:r>
            <w:r w:rsidRPr="00521C86">
              <w:rPr>
                <w:rFonts w:ascii="Times New Roman" w:hAnsi="Times New Roman"/>
                <w:sz w:val="24"/>
                <w:szCs w:val="24"/>
              </w:rPr>
              <w:t>]</w:t>
            </w:r>
          </w:p>
        </w:tc>
        <w:tc>
          <w:tcPr>
            <w:tcW w:w="5174" w:type="dxa"/>
          </w:tcPr>
          <w:p w:rsidR="00392273" w:rsidRPr="00521C86" w:rsidRDefault="00392273" w:rsidP="00392273">
            <w:pPr>
              <w:keepNext/>
              <w:keepLines/>
              <w:widowControl w:val="0"/>
              <w:autoSpaceDE w:val="0"/>
              <w:autoSpaceDN w:val="0"/>
              <w:adjustRightInd w:val="0"/>
              <w:spacing w:line="240" w:lineRule="auto"/>
              <w:jc w:val="both"/>
              <w:rPr>
                <w:rFonts w:ascii="Times New Roman" w:hAnsi="Times New Roman"/>
                <w:b/>
                <w:sz w:val="24"/>
              </w:rPr>
            </w:pPr>
            <w:r w:rsidRPr="00521C86">
              <w:rPr>
                <w:rFonts w:ascii="Times New Roman" w:hAnsi="Times New Roman"/>
                <w:sz w:val="24"/>
                <w:szCs w:val="24"/>
              </w:rPr>
              <w:t>[</w:t>
            </w:r>
            <w:r>
              <w:rPr>
                <w:rFonts w:ascii="Times New Roman" w:hAnsi="Times New Roman"/>
                <w:i/>
                <w:sz w:val="24"/>
                <w:szCs w:val="24"/>
              </w:rPr>
              <w:t>Уполномоченное лицо Концедента</w:t>
            </w:r>
            <w:r w:rsidRPr="00A12D79">
              <w:rPr>
                <w:rFonts w:ascii="Times New Roman" w:hAnsi="Times New Roman"/>
                <w:sz w:val="24"/>
                <w:szCs w:val="24"/>
                <w:lang w:val="en-US"/>
              </w:rPr>
              <w:t>]</w:t>
            </w:r>
          </w:p>
        </w:tc>
      </w:tr>
      <w:tr w:rsidR="00392273" w:rsidRPr="00A11D8B" w:rsidTr="00F85504">
        <w:tc>
          <w:tcPr>
            <w:tcW w:w="5173" w:type="dxa"/>
          </w:tcPr>
          <w:p w:rsidR="00392273" w:rsidRPr="00A11D8B" w:rsidRDefault="00392273" w:rsidP="00392273">
            <w:pPr>
              <w:spacing w:line="240" w:lineRule="auto"/>
              <w:rPr>
                <w:rFonts w:ascii="Times New Roman" w:hAnsi="Times New Roman"/>
                <w:sz w:val="24"/>
                <w:szCs w:val="24"/>
              </w:rPr>
            </w:pPr>
          </w:p>
          <w:p w:rsidR="00392273" w:rsidRPr="00A11D8B" w:rsidRDefault="00392273" w:rsidP="00392273">
            <w:pPr>
              <w:spacing w:line="240" w:lineRule="auto"/>
              <w:rPr>
                <w:rFonts w:ascii="Times New Roman" w:hAnsi="Times New Roman"/>
                <w:sz w:val="24"/>
                <w:szCs w:val="24"/>
              </w:rPr>
            </w:pPr>
          </w:p>
          <w:p w:rsidR="00392273" w:rsidRPr="00A11D8B" w:rsidRDefault="00392273" w:rsidP="00392273">
            <w:pPr>
              <w:spacing w:line="240" w:lineRule="auto"/>
              <w:rPr>
                <w:rFonts w:ascii="Times New Roman" w:hAnsi="Times New Roman"/>
                <w:sz w:val="24"/>
                <w:szCs w:val="24"/>
              </w:rPr>
            </w:pPr>
            <w:r w:rsidRPr="00A11D8B">
              <w:rPr>
                <w:rFonts w:ascii="Times New Roman" w:hAnsi="Times New Roman"/>
                <w:sz w:val="24"/>
                <w:szCs w:val="24"/>
              </w:rPr>
              <w:t>__</w:t>
            </w:r>
            <w:r>
              <w:rPr>
                <w:rFonts w:ascii="Times New Roman" w:hAnsi="Times New Roman"/>
                <w:sz w:val="24"/>
                <w:szCs w:val="24"/>
              </w:rPr>
              <w:t xml:space="preserve">___________________/ </w:t>
            </w:r>
            <w:r>
              <w:rPr>
                <w:rFonts w:ascii="Times New Roman" w:hAnsi="Times New Roman"/>
                <w:sz w:val="24"/>
                <w:szCs w:val="24"/>
                <w:lang w:val="en-US"/>
              </w:rPr>
              <w:t>[●]</w:t>
            </w:r>
            <w:r w:rsidRPr="00A11D8B">
              <w:rPr>
                <w:rFonts w:ascii="Times New Roman" w:hAnsi="Times New Roman"/>
                <w:sz w:val="24"/>
                <w:szCs w:val="24"/>
              </w:rPr>
              <w:t xml:space="preserve"> /</w:t>
            </w:r>
          </w:p>
          <w:p w:rsidR="00392273" w:rsidRPr="00A11D8B" w:rsidRDefault="00392273" w:rsidP="00392273">
            <w:pPr>
              <w:spacing w:line="240" w:lineRule="auto"/>
              <w:rPr>
                <w:rFonts w:ascii="Times New Roman" w:hAnsi="Times New Roman"/>
                <w:sz w:val="24"/>
                <w:szCs w:val="24"/>
              </w:rPr>
            </w:pPr>
            <w:r w:rsidRPr="00A11D8B">
              <w:rPr>
                <w:rFonts w:ascii="Times New Roman" w:hAnsi="Times New Roman"/>
                <w:sz w:val="24"/>
                <w:szCs w:val="24"/>
              </w:rPr>
              <w:t>М.П.</w:t>
            </w:r>
          </w:p>
          <w:p w:rsidR="00392273" w:rsidRPr="00A11D8B" w:rsidRDefault="00392273" w:rsidP="00392273">
            <w:pPr>
              <w:spacing w:line="240" w:lineRule="auto"/>
              <w:rPr>
                <w:rFonts w:ascii="Times New Roman" w:hAnsi="Times New Roman"/>
                <w:sz w:val="24"/>
                <w:szCs w:val="24"/>
              </w:rPr>
            </w:pPr>
          </w:p>
        </w:tc>
        <w:tc>
          <w:tcPr>
            <w:tcW w:w="5174" w:type="dxa"/>
          </w:tcPr>
          <w:p w:rsidR="00392273" w:rsidRPr="00A11D8B" w:rsidRDefault="00392273" w:rsidP="00392273">
            <w:pPr>
              <w:spacing w:line="240" w:lineRule="auto"/>
              <w:rPr>
                <w:rFonts w:ascii="Times New Roman" w:hAnsi="Times New Roman"/>
                <w:sz w:val="24"/>
                <w:szCs w:val="24"/>
              </w:rPr>
            </w:pPr>
          </w:p>
          <w:p w:rsidR="00392273" w:rsidRPr="00A11D8B" w:rsidRDefault="00392273" w:rsidP="00392273">
            <w:pPr>
              <w:spacing w:line="240" w:lineRule="auto"/>
              <w:rPr>
                <w:rFonts w:ascii="Times New Roman" w:hAnsi="Times New Roman"/>
                <w:sz w:val="24"/>
                <w:szCs w:val="24"/>
              </w:rPr>
            </w:pPr>
          </w:p>
          <w:p w:rsidR="00392273" w:rsidRPr="00A11D8B" w:rsidRDefault="00392273" w:rsidP="00392273">
            <w:pPr>
              <w:spacing w:line="240" w:lineRule="auto"/>
              <w:rPr>
                <w:rFonts w:ascii="Times New Roman" w:hAnsi="Times New Roman"/>
                <w:sz w:val="24"/>
                <w:szCs w:val="24"/>
              </w:rPr>
            </w:pPr>
            <w:r w:rsidRPr="00A11D8B">
              <w:rPr>
                <w:rFonts w:ascii="Times New Roman" w:hAnsi="Times New Roman"/>
                <w:sz w:val="24"/>
                <w:szCs w:val="24"/>
              </w:rPr>
              <w:t>__</w:t>
            </w:r>
            <w:r>
              <w:rPr>
                <w:rFonts w:ascii="Times New Roman" w:hAnsi="Times New Roman"/>
                <w:sz w:val="24"/>
                <w:szCs w:val="24"/>
              </w:rPr>
              <w:t xml:space="preserve">___________________/ </w:t>
            </w:r>
            <w:r>
              <w:rPr>
                <w:rFonts w:ascii="Times New Roman" w:hAnsi="Times New Roman"/>
                <w:sz w:val="24"/>
                <w:szCs w:val="24"/>
                <w:lang w:val="en-US"/>
              </w:rPr>
              <w:t>[●]</w:t>
            </w:r>
            <w:r w:rsidRPr="00A11D8B">
              <w:rPr>
                <w:rFonts w:ascii="Times New Roman" w:hAnsi="Times New Roman"/>
                <w:sz w:val="24"/>
                <w:szCs w:val="24"/>
              </w:rPr>
              <w:t xml:space="preserve"> /</w:t>
            </w:r>
          </w:p>
          <w:p w:rsidR="00392273" w:rsidRPr="00A11D8B" w:rsidRDefault="00392273" w:rsidP="00392273">
            <w:pPr>
              <w:spacing w:line="240" w:lineRule="auto"/>
              <w:rPr>
                <w:rFonts w:ascii="Times New Roman" w:hAnsi="Times New Roman"/>
                <w:sz w:val="24"/>
                <w:szCs w:val="24"/>
              </w:rPr>
            </w:pPr>
            <w:r w:rsidRPr="00A11D8B">
              <w:rPr>
                <w:rFonts w:ascii="Times New Roman" w:hAnsi="Times New Roman"/>
                <w:sz w:val="24"/>
                <w:szCs w:val="24"/>
              </w:rPr>
              <w:t>М.П.</w:t>
            </w:r>
          </w:p>
          <w:p w:rsidR="00392273" w:rsidRPr="00A11D8B" w:rsidRDefault="00392273" w:rsidP="00392273">
            <w:pPr>
              <w:spacing w:line="240" w:lineRule="auto"/>
              <w:rPr>
                <w:rFonts w:ascii="Times New Roman" w:hAnsi="Times New Roman"/>
                <w:sz w:val="24"/>
                <w:szCs w:val="24"/>
              </w:rPr>
            </w:pPr>
          </w:p>
        </w:tc>
      </w:tr>
      <w:tr w:rsidR="00392273" w:rsidRPr="00A11D8B" w:rsidTr="00F85504">
        <w:tc>
          <w:tcPr>
            <w:tcW w:w="5173" w:type="dxa"/>
          </w:tcPr>
          <w:p w:rsidR="00392273" w:rsidRPr="002E37B2" w:rsidRDefault="00392273" w:rsidP="00392273">
            <w:pPr>
              <w:keepNext/>
              <w:keepLines/>
              <w:widowControl w:val="0"/>
              <w:autoSpaceDE w:val="0"/>
              <w:autoSpaceDN w:val="0"/>
              <w:adjustRightInd w:val="0"/>
              <w:spacing w:line="240" w:lineRule="auto"/>
              <w:jc w:val="both"/>
              <w:rPr>
                <w:rFonts w:ascii="Times New Roman" w:eastAsia="Times New Roman" w:hAnsi="Times New Roman"/>
                <w:b/>
                <w:bCs/>
                <w:sz w:val="24"/>
                <w:szCs w:val="24"/>
              </w:rPr>
            </w:pPr>
            <w:r w:rsidRPr="00A11D8B">
              <w:rPr>
                <w:rFonts w:ascii="Times New Roman" w:hAnsi="Times New Roman"/>
                <w:b/>
                <w:sz w:val="24"/>
                <w:szCs w:val="24"/>
              </w:rPr>
              <w:t>Концессионер</w:t>
            </w:r>
          </w:p>
        </w:tc>
        <w:tc>
          <w:tcPr>
            <w:tcW w:w="5174" w:type="dxa"/>
          </w:tcPr>
          <w:p w:rsidR="00392273" w:rsidRPr="00A11D8B" w:rsidRDefault="00392273" w:rsidP="00392273">
            <w:pPr>
              <w:spacing w:line="240" w:lineRule="auto"/>
              <w:rPr>
                <w:rFonts w:ascii="Times New Roman" w:hAnsi="Times New Roman"/>
                <w:b/>
                <w:sz w:val="24"/>
                <w:szCs w:val="24"/>
              </w:rPr>
            </w:pPr>
          </w:p>
        </w:tc>
      </w:tr>
      <w:tr w:rsidR="00392273" w:rsidRPr="00A11D8B" w:rsidTr="00F85504">
        <w:tc>
          <w:tcPr>
            <w:tcW w:w="5173" w:type="dxa"/>
            <w:hideMark/>
          </w:tcPr>
          <w:p w:rsidR="00392273" w:rsidRPr="00521C86" w:rsidRDefault="00392273" w:rsidP="00392273">
            <w:pPr>
              <w:keepNext/>
              <w:keepLines/>
              <w:widowControl w:val="0"/>
              <w:autoSpaceDE w:val="0"/>
              <w:autoSpaceDN w:val="0"/>
              <w:adjustRightInd w:val="0"/>
              <w:spacing w:line="240" w:lineRule="auto"/>
              <w:jc w:val="both"/>
              <w:rPr>
                <w:rFonts w:ascii="Times New Roman" w:hAnsi="Times New Roman"/>
                <w:b/>
                <w:sz w:val="24"/>
              </w:rPr>
            </w:pPr>
            <w:r>
              <w:rPr>
                <w:rFonts w:ascii="Times New Roman" w:hAnsi="Times New Roman"/>
                <w:sz w:val="24"/>
                <w:szCs w:val="24"/>
                <w:lang w:val="en-US"/>
              </w:rPr>
              <w:t>[</w:t>
            </w:r>
            <w:r>
              <w:rPr>
                <w:rFonts w:ascii="Times New Roman" w:hAnsi="Times New Roman"/>
                <w:i/>
                <w:sz w:val="24"/>
                <w:szCs w:val="24"/>
                <w:lang w:val="en-US"/>
              </w:rPr>
              <w:t xml:space="preserve">Уполномоченное лицо </w:t>
            </w:r>
            <w:r w:rsidRPr="00521C86">
              <w:rPr>
                <w:rFonts w:ascii="Times New Roman" w:hAnsi="Times New Roman"/>
                <w:i/>
                <w:sz w:val="24"/>
                <w:szCs w:val="24"/>
                <w:lang w:val="en-US"/>
              </w:rPr>
              <w:t>Концессионера</w:t>
            </w:r>
            <w:r>
              <w:rPr>
                <w:rFonts w:ascii="Times New Roman" w:hAnsi="Times New Roman"/>
                <w:sz w:val="24"/>
                <w:szCs w:val="24"/>
                <w:lang w:val="en-US"/>
              </w:rPr>
              <w:t>]</w:t>
            </w:r>
          </w:p>
        </w:tc>
        <w:tc>
          <w:tcPr>
            <w:tcW w:w="5174" w:type="dxa"/>
          </w:tcPr>
          <w:p w:rsidR="00392273" w:rsidRPr="00A11D8B" w:rsidRDefault="00392273" w:rsidP="00392273">
            <w:pPr>
              <w:spacing w:line="240" w:lineRule="auto"/>
              <w:rPr>
                <w:rFonts w:ascii="Times New Roman" w:hAnsi="Times New Roman"/>
                <w:sz w:val="24"/>
                <w:szCs w:val="24"/>
              </w:rPr>
            </w:pPr>
          </w:p>
        </w:tc>
      </w:tr>
      <w:tr w:rsidR="00392273" w:rsidRPr="00A11D8B" w:rsidTr="00F85504">
        <w:trPr>
          <w:trHeight w:val="1895"/>
        </w:trPr>
        <w:tc>
          <w:tcPr>
            <w:tcW w:w="5173" w:type="dxa"/>
          </w:tcPr>
          <w:p w:rsidR="00392273" w:rsidRPr="00A11D8B" w:rsidRDefault="00392273" w:rsidP="00392273">
            <w:pPr>
              <w:spacing w:line="240" w:lineRule="auto"/>
              <w:rPr>
                <w:rFonts w:ascii="Times New Roman" w:hAnsi="Times New Roman"/>
                <w:sz w:val="24"/>
                <w:szCs w:val="24"/>
              </w:rPr>
            </w:pPr>
          </w:p>
          <w:p w:rsidR="00392273" w:rsidRPr="00A11D8B" w:rsidRDefault="00392273" w:rsidP="00392273">
            <w:pPr>
              <w:spacing w:line="240" w:lineRule="auto"/>
              <w:rPr>
                <w:rFonts w:ascii="Times New Roman" w:hAnsi="Times New Roman"/>
                <w:sz w:val="24"/>
                <w:szCs w:val="24"/>
              </w:rPr>
            </w:pPr>
          </w:p>
          <w:p w:rsidR="00392273" w:rsidRPr="00A11D8B" w:rsidRDefault="00392273" w:rsidP="00392273">
            <w:pPr>
              <w:spacing w:line="240" w:lineRule="auto"/>
              <w:rPr>
                <w:rFonts w:ascii="Times New Roman" w:hAnsi="Times New Roman"/>
                <w:sz w:val="24"/>
                <w:szCs w:val="24"/>
              </w:rPr>
            </w:pPr>
            <w:r w:rsidRPr="00A11D8B">
              <w:rPr>
                <w:rFonts w:ascii="Times New Roman" w:hAnsi="Times New Roman"/>
                <w:sz w:val="24"/>
                <w:szCs w:val="24"/>
              </w:rPr>
              <w:t xml:space="preserve">_____________________/ </w:t>
            </w:r>
            <w:r>
              <w:rPr>
                <w:rFonts w:ascii="Times New Roman" w:hAnsi="Times New Roman"/>
                <w:sz w:val="24"/>
                <w:szCs w:val="24"/>
                <w:lang w:val="en-US"/>
              </w:rPr>
              <w:t>[●]</w:t>
            </w:r>
            <w:r>
              <w:rPr>
                <w:rFonts w:ascii="Times New Roman" w:hAnsi="Times New Roman"/>
                <w:sz w:val="24"/>
                <w:szCs w:val="24"/>
              </w:rPr>
              <w:t xml:space="preserve"> </w:t>
            </w:r>
            <w:r w:rsidRPr="00A11D8B">
              <w:rPr>
                <w:rFonts w:ascii="Times New Roman" w:hAnsi="Times New Roman"/>
                <w:sz w:val="24"/>
                <w:szCs w:val="24"/>
              </w:rPr>
              <w:t>/</w:t>
            </w:r>
          </w:p>
          <w:p w:rsidR="00392273" w:rsidRPr="00A11D8B" w:rsidRDefault="00392273" w:rsidP="00392273">
            <w:pPr>
              <w:spacing w:line="240" w:lineRule="auto"/>
              <w:rPr>
                <w:rFonts w:ascii="Times New Roman" w:hAnsi="Times New Roman"/>
                <w:sz w:val="24"/>
                <w:szCs w:val="24"/>
              </w:rPr>
            </w:pPr>
            <w:r w:rsidRPr="00A11D8B">
              <w:rPr>
                <w:rFonts w:ascii="Times New Roman" w:hAnsi="Times New Roman"/>
                <w:sz w:val="24"/>
                <w:szCs w:val="24"/>
              </w:rPr>
              <w:t>М.П.</w:t>
            </w:r>
          </w:p>
          <w:p w:rsidR="00392273" w:rsidRPr="00A11D8B" w:rsidRDefault="00392273" w:rsidP="00392273">
            <w:pPr>
              <w:spacing w:line="240" w:lineRule="auto"/>
              <w:rPr>
                <w:rFonts w:ascii="Times New Roman" w:hAnsi="Times New Roman"/>
                <w:sz w:val="24"/>
                <w:szCs w:val="24"/>
              </w:rPr>
            </w:pPr>
          </w:p>
        </w:tc>
        <w:tc>
          <w:tcPr>
            <w:tcW w:w="5174" w:type="dxa"/>
          </w:tcPr>
          <w:p w:rsidR="00392273" w:rsidRPr="00A11D8B" w:rsidRDefault="00392273" w:rsidP="00392273">
            <w:pPr>
              <w:spacing w:line="240" w:lineRule="auto"/>
              <w:rPr>
                <w:rFonts w:ascii="Times New Roman" w:hAnsi="Times New Roman"/>
                <w:sz w:val="24"/>
                <w:szCs w:val="24"/>
              </w:rPr>
            </w:pPr>
          </w:p>
        </w:tc>
      </w:tr>
    </w:tbl>
    <w:p w:rsidR="00A04E73" w:rsidRDefault="00A04E73" w:rsidP="00F80EC9">
      <w:pPr>
        <w:spacing w:after="200" w:line="240" w:lineRule="auto"/>
        <w:jc w:val="both"/>
        <w:rPr>
          <w:rFonts w:ascii="Times New Roman" w:hAnsi="Times New Roman"/>
          <w:sz w:val="24"/>
          <w:szCs w:val="24"/>
        </w:rPr>
      </w:pPr>
    </w:p>
    <w:p w:rsidR="00F915F6" w:rsidRDefault="00F915F6" w:rsidP="00F80EC9">
      <w:pPr>
        <w:spacing w:after="200" w:line="240" w:lineRule="auto"/>
        <w:jc w:val="both"/>
        <w:rPr>
          <w:rFonts w:ascii="Times New Roman" w:hAnsi="Times New Roman"/>
          <w:sz w:val="24"/>
          <w:szCs w:val="24"/>
        </w:rPr>
      </w:pPr>
    </w:p>
    <w:p w:rsidR="00F915F6" w:rsidRDefault="00F915F6" w:rsidP="00F80EC9">
      <w:pPr>
        <w:spacing w:after="200" w:line="240" w:lineRule="auto"/>
        <w:jc w:val="both"/>
        <w:rPr>
          <w:rFonts w:ascii="Times New Roman" w:hAnsi="Times New Roman"/>
          <w:sz w:val="24"/>
          <w:szCs w:val="24"/>
        </w:rPr>
        <w:sectPr w:rsidR="00F915F6" w:rsidSect="001C022E">
          <w:pgSz w:w="16838" w:h="11906" w:orient="landscape"/>
          <w:pgMar w:top="1276" w:right="1134" w:bottom="850" w:left="1134" w:header="708" w:footer="708" w:gutter="0"/>
          <w:cols w:space="708"/>
          <w:docGrid w:linePitch="360"/>
        </w:sectPr>
      </w:pPr>
    </w:p>
    <w:p w:rsidR="00F915F6" w:rsidRPr="00AC7783" w:rsidRDefault="00F915F6" w:rsidP="00F915F6">
      <w:pPr>
        <w:keepNext/>
        <w:widowControl w:val="0"/>
        <w:autoSpaceDE w:val="0"/>
        <w:autoSpaceDN w:val="0"/>
        <w:adjustRightInd w:val="0"/>
        <w:spacing w:after="360" w:line="240" w:lineRule="auto"/>
        <w:jc w:val="right"/>
        <w:rPr>
          <w:rFonts w:ascii="Times New Roman" w:eastAsia="Times New Roman" w:hAnsi="Times New Roman"/>
          <w:sz w:val="24"/>
          <w:szCs w:val="24"/>
          <w:lang w:eastAsia="ru-RU"/>
        </w:rPr>
      </w:pPr>
      <w:r>
        <w:rPr>
          <w:rFonts w:ascii="Times New Roman" w:eastAsia="Times New Roman" w:hAnsi="Times New Roman"/>
          <w:b/>
          <w:sz w:val="24"/>
          <w:szCs w:val="24"/>
          <w:lang w:eastAsia="ru-RU"/>
        </w:rPr>
        <w:lastRenderedPageBreak/>
        <w:t>ПРИЛОЖЕНИЕ 2.3</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br/>
      </w:r>
      <w:r w:rsidRPr="00A11D8B">
        <w:rPr>
          <w:rFonts w:ascii="Times New Roman" w:eastAsia="Times New Roman" w:hAnsi="Times New Roman"/>
          <w:sz w:val="24"/>
          <w:szCs w:val="24"/>
          <w:lang w:eastAsia="ru-RU"/>
        </w:rPr>
        <w:t xml:space="preserve">к концессионному соглашению в отношении </w:t>
      </w:r>
      <w:r w:rsidRPr="00AC7783">
        <w:rPr>
          <w:rFonts w:ascii="Times New Roman" w:eastAsia="Times New Roman" w:hAnsi="Times New Roman"/>
          <w:sz w:val="24"/>
          <w:szCs w:val="24"/>
          <w:lang w:eastAsia="ru-RU"/>
        </w:rPr>
        <w:t>[</w:t>
      </w:r>
      <w:r w:rsidRPr="00AC7783">
        <w:rPr>
          <w:rFonts w:ascii="Times New Roman" w:eastAsia="Times New Roman" w:hAnsi="Times New Roman"/>
          <w:i/>
          <w:sz w:val="24"/>
          <w:szCs w:val="24"/>
          <w:lang w:eastAsia="ru-RU"/>
        </w:rPr>
        <w:t>указать объект соглашения</w:t>
      </w:r>
      <w:r w:rsidRPr="00AC7783">
        <w:rPr>
          <w:rFonts w:ascii="Times New Roman" w:eastAsia="Times New Roman" w:hAnsi="Times New Roman"/>
          <w:sz w:val="24"/>
          <w:szCs w:val="24"/>
          <w:lang w:eastAsia="ru-RU"/>
        </w:rPr>
        <w:t>]</w:t>
      </w:r>
    </w:p>
    <w:p w:rsidR="00F915F6" w:rsidRPr="00A11D8B" w:rsidRDefault="00F915F6" w:rsidP="00F915F6">
      <w:pPr>
        <w:pStyle w:val="af7"/>
        <w:spacing w:line="240" w:lineRule="auto"/>
        <w:sectPr w:rsidR="00F915F6" w:rsidRPr="00A11D8B" w:rsidSect="001C022E">
          <w:pgSz w:w="16838" w:h="11906" w:orient="landscape"/>
          <w:pgMar w:top="993" w:right="820" w:bottom="850" w:left="1134" w:header="708" w:footer="708" w:gutter="0"/>
          <w:cols w:space="708"/>
          <w:docGrid w:linePitch="360"/>
        </w:sectPr>
      </w:pPr>
      <w:bookmarkStart w:id="1119" w:name="_Toc485514162"/>
      <w:bookmarkStart w:id="1120" w:name="_Toc484822139"/>
      <w:r>
        <w:t>Состав и описание Незарегистрированного имущества</w:t>
      </w:r>
      <w:bookmarkEnd w:id="1119"/>
      <w:bookmarkEnd w:id="1120"/>
    </w:p>
    <w:tbl>
      <w:tblPr>
        <w:tblW w:w="10347" w:type="dxa"/>
        <w:tblInd w:w="534" w:type="dxa"/>
        <w:tblLook w:val="04A0" w:firstRow="1" w:lastRow="0" w:firstColumn="1" w:lastColumn="0" w:noHBand="0" w:noVBand="1"/>
      </w:tblPr>
      <w:tblGrid>
        <w:gridCol w:w="5173"/>
        <w:gridCol w:w="5174"/>
      </w:tblGrid>
      <w:tr w:rsidR="00F915F6" w:rsidRPr="00A11D8B" w:rsidTr="00F85504">
        <w:tc>
          <w:tcPr>
            <w:tcW w:w="10347" w:type="dxa"/>
            <w:gridSpan w:val="2"/>
          </w:tcPr>
          <w:p w:rsidR="00F915F6" w:rsidRPr="00A11D8B" w:rsidRDefault="00F915F6" w:rsidP="00F915F6">
            <w:pPr>
              <w:spacing w:line="240" w:lineRule="auto"/>
              <w:rPr>
                <w:rFonts w:ascii="Times New Roman" w:hAnsi="Times New Roman"/>
                <w:b/>
                <w:sz w:val="24"/>
                <w:szCs w:val="24"/>
              </w:rPr>
            </w:pPr>
            <w:r w:rsidRPr="00A11D8B">
              <w:rPr>
                <w:rFonts w:ascii="Times New Roman" w:hAnsi="Times New Roman"/>
                <w:b/>
                <w:sz w:val="24"/>
                <w:szCs w:val="24"/>
              </w:rPr>
              <w:lastRenderedPageBreak/>
              <w:t>ПОДПИСИ СТОРОН</w:t>
            </w:r>
          </w:p>
        </w:tc>
      </w:tr>
      <w:tr w:rsidR="00F915F6" w:rsidRPr="00A11D8B" w:rsidTr="00F85504">
        <w:tc>
          <w:tcPr>
            <w:tcW w:w="5173" w:type="dxa"/>
          </w:tcPr>
          <w:p w:rsidR="00F915F6" w:rsidRPr="007838AA" w:rsidRDefault="00F915F6" w:rsidP="00F915F6">
            <w:pPr>
              <w:spacing w:line="240" w:lineRule="auto"/>
              <w:rPr>
                <w:rFonts w:ascii="Times New Roman" w:hAnsi="Times New Roman"/>
                <w:b/>
                <w:sz w:val="24"/>
                <w:szCs w:val="24"/>
                <w:lang w:val="en-US"/>
              </w:rPr>
            </w:pPr>
            <w:r>
              <w:rPr>
                <w:rFonts w:ascii="Times New Roman" w:hAnsi="Times New Roman"/>
                <w:b/>
                <w:sz w:val="24"/>
                <w:szCs w:val="24"/>
                <w:lang w:val="en-US"/>
              </w:rPr>
              <w:t>[</w:t>
            </w:r>
            <w:r w:rsidRPr="007838AA">
              <w:rPr>
                <w:rFonts w:ascii="Times New Roman" w:hAnsi="Times New Roman"/>
                <w:b/>
                <w:i/>
                <w:sz w:val="24"/>
                <w:szCs w:val="24"/>
                <w:lang w:val="en-US"/>
              </w:rPr>
              <w:t>Субъект РФ</w:t>
            </w:r>
            <w:r>
              <w:rPr>
                <w:rFonts w:ascii="Times New Roman" w:hAnsi="Times New Roman"/>
                <w:b/>
                <w:sz w:val="24"/>
                <w:szCs w:val="24"/>
                <w:lang w:val="en-US"/>
              </w:rPr>
              <w:t>]</w:t>
            </w:r>
          </w:p>
        </w:tc>
        <w:tc>
          <w:tcPr>
            <w:tcW w:w="5174" w:type="dxa"/>
          </w:tcPr>
          <w:p w:rsidR="00F915F6" w:rsidRPr="00F46980" w:rsidRDefault="00F915F6" w:rsidP="00F915F6">
            <w:pPr>
              <w:keepNext/>
              <w:keepLines/>
              <w:widowControl w:val="0"/>
              <w:autoSpaceDE w:val="0"/>
              <w:autoSpaceDN w:val="0"/>
              <w:adjustRightInd w:val="0"/>
              <w:spacing w:line="240" w:lineRule="auto"/>
              <w:jc w:val="both"/>
              <w:rPr>
                <w:rFonts w:ascii="Times New Roman" w:eastAsia="Times New Roman" w:hAnsi="Times New Roman"/>
                <w:b/>
                <w:bCs/>
                <w:sz w:val="24"/>
                <w:szCs w:val="24"/>
              </w:rPr>
            </w:pPr>
            <w:r w:rsidRPr="00F46980">
              <w:rPr>
                <w:rFonts w:ascii="Times New Roman" w:hAnsi="Times New Roman"/>
                <w:b/>
                <w:sz w:val="24"/>
                <w:szCs w:val="24"/>
              </w:rPr>
              <w:t>Концедент</w:t>
            </w:r>
          </w:p>
        </w:tc>
      </w:tr>
      <w:tr w:rsidR="00F915F6" w:rsidRPr="00A11D8B" w:rsidTr="00F85504">
        <w:tc>
          <w:tcPr>
            <w:tcW w:w="5173" w:type="dxa"/>
            <w:hideMark/>
          </w:tcPr>
          <w:p w:rsidR="00F915F6" w:rsidRPr="00521C86" w:rsidRDefault="00F915F6" w:rsidP="00F915F6">
            <w:pPr>
              <w:spacing w:line="240" w:lineRule="auto"/>
              <w:rPr>
                <w:rFonts w:ascii="Times New Roman" w:hAnsi="Times New Roman"/>
                <w:sz w:val="24"/>
                <w:szCs w:val="24"/>
              </w:rPr>
            </w:pPr>
            <w:r w:rsidRPr="00521C86">
              <w:rPr>
                <w:rFonts w:ascii="Times New Roman" w:hAnsi="Times New Roman"/>
                <w:sz w:val="24"/>
                <w:szCs w:val="24"/>
              </w:rPr>
              <w:t>[</w:t>
            </w:r>
            <w:r w:rsidRPr="00521C86">
              <w:rPr>
                <w:rFonts w:ascii="Times New Roman" w:hAnsi="Times New Roman"/>
                <w:i/>
                <w:sz w:val="24"/>
                <w:szCs w:val="24"/>
              </w:rPr>
              <w:t>Высшее должностное лицо (руководитель высшего исполнительного органа государственной власти субъекта РФ)</w:t>
            </w:r>
            <w:r w:rsidRPr="00521C86">
              <w:rPr>
                <w:rFonts w:ascii="Times New Roman" w:hAnsi="Times New Roman"/>
                <w:sz w:val="24"/>
                <w:szCs w:val="24"/>
              </w:rPr>
              <w:t>]</w:t>
            </w:r>
          </w:p>
        </w:tc>
        <w:tc>
          <w:tcPr>
            <w:tcW w:w="5174" w:type="dxa"/>
          </w:tcPr>
          <w:p w:rsidR="00F915F6" w:rsidRPr="00521C86" w:rsidRDefault="00F915F6" w:rsidP="00F915F6">
            <w:pPr>
              <w:keepNext/>
              <w:keepLines/>
              <w:widowControl w:val="0"/>
              <w:autoSpaceDE w:val="0"/>
              <w:autoSpaceDN w:val="0"/>
              <w:adjustRightInd w:val="0"/>
              <w:spacing w:line="240" w:lineRule="auto"/>
              <w:jc w:val="both"/>
              <w:rPr>
                <w:rFonts w:ascii="Times New Roman" w:hAnsi="Times New Roman"/>
                <w:b/>
                <w:sz w:val="24"/>
              </w:rPr>
            </w:pPr>
            <w:r w:rsidRPr="00521C86">
              <w:rPr>
                <w:rFonts w:ascii="Times New Roman" w:hAnsi="Times New Roman"/>
                <w:sz w:val="24"/>
                <w:szCs w:val="24"/>
              </w:rPr>
              <w:t>[</w:t>
            </w:r>
            <w:r>
              <w:rPr>
                <w:rFonts w:ascii="Times New Roman" w:hAnsi="Times New Roman"/>
                <w:i/>
                <w:sz w:val="24"/>
                <w:szCs w:val="24"/>
              </w:rPr>
              <w:t>Уполномоченное лицо Концедента</w:t>
            </w:r>
            <w:r w:rsidRPr="00A12D79">
              <w:rPr>
                <w:rFonts w:ascii="Times New Roman" w:hAnsi="Times New Roman"/>
                <w:sz w:val="24"/>
                <w:szCs w:val="24"/>
                <w:lang w:val="en-US"/>
              </w:rPr>
              <w:t>]</w:t>
            </w:r>
          </w:p>
        </w:tc>
      </w:tr>
      <w:tr w:rsidR="00F915F6" w:rsidRPr="00A11D8B" w:rsidTr="00F85504">
        <w:tc>
          <w:tcPr>
            <w:tcW w:w="5173" w:type="dxa"/>
          </w:tcPr>
          <w:p w:rsidR="00F915F6" w:rsidRPr="00A11D8B" w:rsidRDefault="00F915F6" w:rsidP="00F915F6">
            <w:pPr>
              <w:spacing w:line="240" w:lineRule="auto"/>
              <w:rPr>
                <w:rFonts w:ascii="Times New Roman" w:hAnsi="Times New Roman"/>
                <w:sz w:val="24"/>
                <w:szCs w:val="24"/>
              </w:rPr>
            </w:pPr>
          </w:p>
          <w:p w:rsidR="00F915F6" w:rsidRPr="00A11D8B" w:rsidRDefault="00F915F6" w:rsidP="00F915F6">
            <w:pPr>
              <w:spacing w:line="240" w:lineRule="auto"/>
              <w:rPr>
                <w:rFonts w:ascii="Times New Roman" w:hAnsi="Times New Roman"/>
                <w:sz w:val="24"/>
                <w:szCs w:val="24"/>
              </w:rPr>
            </w:pPr>
          </w:p>
          <w:p w:rsidR="00F915F6" w:rsidRPr="00A11D8B" w:rsidRDefault="00F915F6" w:rsidP="00F915F6">
            <w:pPr>
              <w:spacing w:line="240" w:lineRule="auto"/>
              <w:rPr>
                <w:rFonts w:ascii="Times New Roman" w:hAnsi="Times New Roman"/>
                <w:sz w:val="24"/>
                <w:szCs w:val="24"/>
              </w:rPr>
            </w:pPr>
            <w:r w:rsidRPr="00A11D8B">
              <w:rPr>
                <w:rFonts w:ascii="Times New Roman" w:hAnsi="Times New Roman"/>
                <w:sz w:val="24"/>
                <w:szCs w:val="24"/>
              </w:rPr>
              <w:t>__</w:t>
            </w:r>
            <w:r>
              <w:rPr>
                <w:rFonts w:ascii="Times New Roman" w:hAnsi="Times New Roman"/>
                <w:sz w:val="24"/>
                <w:szCs w:val="24"/>
              </w:rPr>
              <w:t xml:space="preserve">___________________/ </w:t>
            </w:r>
            <w:r>
              <w:rPr>
                <w:rFonts w:ascii="Times New Roman" w:hAnsi="Times New Roman"/>
                <w:sz w:val="24"/>
                <w:szCs w:val="24"/>
                <w:lang w:val="en-US"/>
              </w:rPr>
              <w:t>[●]</w:t>
            </w:r>
            <w:r w:rsidRPr="00A11D8B">
              <w:rPr>
                <w:rFonts w:ascii="Times New Roman" w:hAnsi="Times New Roman"/>
                <w:sz w:val="24"/>
                <w:szCs w:val="24"/>
              </w:rPr>
              <w:t xml:space="preserve"> /</w:t>
            </w:r>
          </w:p>
          <w:p w:rsidR="00F915F6" w:rsidRPr="00A11D8B" w:rsidRDefault="00F915F6" w:rsidP="00F915F6">
            <w:pPr>
              <w:spacing w:line="240" w:lineRule="auto"/>
              <w:rPr>
                <w:rFonts w:ascii="Times New Roman" w:hAnsi="Times New Roman"/>
                <w:sz w:val="24"/>
                <w:szCs w:val="24"/>
              </w:rPr>
            </w:pPr>
            <w:r w:rsidRPr="00A11D8B">
              <w:rPr>
                <w:rFonts w:ascii="Times New Roman" w:hAnsi="Times New Roman"/>
                <w:sz w:val="24"/>
                <w:szCs w:val="24"/>
              </w:rPr>
              <w:t>М.П.</w:t>
            </w:r>
          </w:p>
          <w:p w:rsidR="00F915F6" w:rsidRPr="00A11D8B" w:rsidRDefault="00F915F6" w:rsidP="00F915F6">
            <w:pPr>
              <w:spacing w:line="240" w:lineRule="auto"/>
              <w:rPr>
                <w:rFonts w:ascii="Times New Roman" w:hAnsi="Times New Roman"/>
                <w:sz w:val="24"/>
                <w:szCs w:val="24"/>
              </w:rPr>
            </w:pPr>
          </w:p>
        </w:tc>
        <w:tc>
          <w:tcPr>
            <w:tcW w:w="5174" w:type="dxa"/>
          </w:tcPr>
          <w:p w:rsidR="00F915F6" w:rsidRPr="00A11D8B" w:rsidRDefault="00F915F6" w:rsidP="00F915F6">
            <w:pPr>
              <w:spacing w:line="240" w:lineRule="auto"/>
              <w:rPr>
                <w:rFonts w:ascii="Times New Roman" w:hAnsi="Times New Roman"/>
                <w:sz w:val="24"/>
                <w:szCs w:val="24"/>
              </w:rPr>
            </w:pPr>
          </w:p>
          <w:p w:rsidR="00F915F6" w:rsidRPr="00A11D8B" w:rsidRDefault="00F915F6" w:rsidP="00F915F6">
            <w:pPr>
              <w:spacing w:line="240" w:lineRule="auto"/>
              <w:rPr>
                <w:rFonts w:ascii="Times New Roman" w:hAnsi="Times New Roman"/>
                <w:sz w:val="24"/>
                <w:szCs w:val="24"/>
              </w:rPr>
            </w:pPr>
          </w:p>
          <w:p w:rsidR="00F915F6" w:rsidRPr="00A11D8B" w:rsidRDefault="00F915F6" w:rsidP="00F915F6">
            <w:pPr>
              <w:spacing w:line="240" w:lineRule="auto"/>
              <w:rPr>
                <w:rFonts w:ascii="Times New Roman" w:hAnsi="Times New Roman"/>
                <w:sz w:val="24"/>
                <w:szCs w:val="24"/>
              </w:rPr>
            </w:pPr>
            <w:r w:rsidRPr="00A11D8B">
              <w:rPr>
                <w:rFonts w:ascii="Times New Roman" w:hAnsi="Times New Roman"/>
                <w:sz w:val="24"/>
                <w:szCs w:val="24"/>
              </w:rPr>
              <w:t>__</w:t>
            </w:r>
            <w:r>
              <w:rPr>
                <w:rFonts w:ascii="Times New Roman" w:hAnsi="Times New Roman"/>
                <w:sz w:val="24"/>
                <w:szCs w:val="24"/>
              </w:rPr>
              <w:t xml:space="preserve">___________________/ </w:t>
            </w:r>
            <w:r>
              <w:rPr>
                <w:rFonts w:ascii="Times New Roman" w:hAnsi="Times New Roman"/>
                <w:sz w:val="24"/>
                <w:szCs w:val="24"/>
                <w:lang w:val="en-US"/>
              </w:rPr>
              <w:t>[●]</w:t>
            </w:r>
            <w:r w:rsidRPr="00A11D8B">
              <w:rPr>
                <w:rFonts w:ascii="Times New Roman" w:hAnsi="Times New Roman"/>
                <w:sz w:val="24"/>
                <w:szCs w:val="24"/>
              </w:rPr>
              <w:t xml:space="preserve"> /</w:t>
            </w:r>
          </w:p>
          <w:p w:rsidR="00F915F6" w:rsidRPr="00A11D8B" w:rsidRDefault="00F915F6" w:rsidP="00F915F6">
            <w:pPr>
              <w:spacing w:line="240" w:lineRule="auto"/>
              <w:rPr>
                <w:rFonts w:ascii="Times New Roman" w:hAnsi="Times New Roman"/>
                <w:sz w:val="24"/>
                <w:szCs w:val="24"/>
              </w:rPr>
            </w:pPr>
            <w:r w:rsidRPr="00A11D8B">
              <w:rPr>
                <w:rFonts w:ascii="Times New Roman" w:hAnsi="Times New Roman"/>
                <w:sz w:val="24"/>
                <w:szCs w:val="24"/>
              </w:rPr>
              <w:t>М.П.</w:t>
            </w:r>
          </w:p>
          <w:p w:rsidR="00F915F6" w:rsidRPr="00A11D8B" w:rsidRDefault="00F915F6" w:rsidP="00F915F6">
            <w:pPr>
              <w:spacing w:line="240" w:lineRule="auto"/>
              <w:rPr>
                <w:rFonts w:ascii="Times New Roman" w:hAnsi="Times New Roman"/>
                <w:sz w:val="24"/>
                <w:szCs w:val="24"/>
              </w:rPr>
            </w:pPr>
          </w:p>
        </w:tc>
      </w:tr>
      <w:tr w:rsidR="00F915F6" w:rsidRPr="00A11D8B" w:rsidTr="00F85504">
        <w:tc>
          <w:tcPr>
            <w:tcW w:w="5173" w:type="dxa"/>
          </w:tcPr>
          <w:p w:rsidR="00F915F6" w:rsidRPr="002E37B2" w:rsidRDefault="00F915F6" w:rsidP="00F915F6">
            <w:pPr>
              <w:keepNext/>
              <w:keepLines/>
              <w:widowControl w:val="0"/>
              <w:autoSpaceDE w:val="0"/>
              <w:autoSpaceDN w:val="0"/>
              <w:adjustRightInd w:val="0"/>
              <w:spacing w:line="240" w:lineRule="auto"/>
              <w:jc w:val="both"/>
              <w:rPr>
                <w:rFonts w:ascii="Times New Roman" w:eastAsia="Times New Roman" w:hAnsi="Times New Roman"/>
                <w:b/>
                <w:bCs/>
                <w:sz w:val="24"/>
                <w:szCs w:val="24"/>
              </w:rPr>
            </w:pPr>
            <w:r w:rsidRPr="00A11D8B">
              <w:rPr>
                <w:rFonts w:ascii="Times New Roman" w:hAnsi="Times New Roman"/>
                <w:b/>
                <w:sz w:val="24"/>
                <w:szCs w:val="24"/>
              </w:rPr>
              <w:t>Концессионер</w:t>
            </w:r>
          </w:p>
        </w:tc>
        <w:tc>
          <w:tcPr>
            <w:tcW w:w="5174" w:type="dxa"/>
          </w:tcPr>
          <w:p w:rsidR="00F915F6" w:rsidRPr="00A11D8B" w:rsidRDefault="00F915F6" w:rsidP="00F915F6">
            <w:pPr>
              <w:spacing w:line="240" w:lineRule="auto"/>
              <w:rPr>
                <w:rFonts w:ascii="Times New Roman" w:hAnsi="Times New Roman"/>
                <w:b/>
                <w:sz w:val="24"/>
                <w:szCs w:val="24"/>
              </w:rPr>
            </w:pPr>
          </w:p>
        </w:tc>
      </w:tr>
      <w:tr w:rsidR="00F915F6" w:rsidRPr="00A11D8B" w:rsidTr="00F85504">
        <w:tc>
          <w:tcPr>
            <w:tcW w:w="5173" w:type="dxa"/>
            <w:hideMark/>
          </w:tcPr>
          <w:p w:rsidR="00F915F6" w:rsidRPr="00521C86" w:rsidRDefault="00F915F6" w:rsidP="00F915F6">
            <w:pPr>
              <w:keepNext/>
              <w:keepLines/>
              <w:widowControl w:val="0"/>
              <w:autoSpaceDE w:val="0"/>
              <w:autoSpaceDN w:val="0"/>
              <w:adjustRightInd w:val="0"/>
              <w:spacing w:line="240" w:lineRule="auto"/>
              <w:jc w:val="both"/>
              <w:rPr>
                <w:rFonts w:ascii="Times New Roman" w:hAnsi="Times New Roman"/>
                <w:b/>
                <w:sz w:val="24"/>
              </w:rPr>
            </w:pPr>
            <w:r>
              <w:rPr>
                <w:rFonts w:ascii="Times New Roman" w:hAnsi="Times New Roman"/>
                <w:sz w:val="24"/>
                <w:szCs w:val="24"/>
                <w:lang w:val="en-US"/>
              </w:rPr>
              <w:t>[</w:t>
            </w:r>
            <w:r>
              <w:rPr>
                <w:rFonts w:ascii="Times New Roman" w:hAnsi="Times New Roman"/>
                <w:i/>
                <w:sz w:val="24"/>
                <w:szCs w:val="24"/>
                <w:lang w:val="en-US"/>
              </w:rPr>
              <w:t xml:space="preserve">Уполномоченное лицо </w:t>
            </w:r>
            <w:r w:rsidRPr="00521C86">
              <w:rPr>
                <w:rFonts w:ascii="Times New Roman" w:hAnsi="Times New Roman"/>
                <w:i/>
                <w:sz w:val="24"/>
                <w:szCs w:val="24"/>
                <w:lang w:val="en-US"/>
              </w:rPr>
              <w:t>Концессионера</w:t>
            </w:r>
            <w:r>
              <w:rPr>
                <w:rFonts w:ascii="Times New Roman" w:hAnsi="Times New Roman"/>
                <w:sz w:val="24"/>
                <w:szCs w:val="24"/>
                <w:lang w:val="en-US"/>
              </w:rPr>
              <w:t>]</w:t>
            </w:r>
          </w:p>
        </w:tc>
        <w:tc>
          <w:tcPr>
            <w:tcW w:w="5174" w:type="dxa"/>
          </w:tcPr>
          <w:p w:rsidR="00F915F6" w:rsidRPr="00A11D8B" w:rsidRDefault="00F915F6" w:rsidP="00F915F6">
            <w:pPr>
              <w:spacing w:line="240" w:lineRule="auto"/>
              <w:rPr>
                <w:rFonts w:ascii="Times New Roman" w:hAnsi="Times New Roman"/>
                <w:sz w:val="24"/>
                <w:szCs w:val="24"/>
              </w:rPr>
            </w:pPr>
          </w:p>
        </w:tc>
      </w:tr>
      <w:tr w:rsidR="00F915F6" w:rsidRPr="00A11D8B" w:rsidTr="00F85504">
        <w:trPr>
          <w:trHeight w:val="1895"/>
        </w:trPr>
        <w:tc>
          <w:tcPr>
            <w:tcW w:w="5173" w:type="dxa"/>
          </w:tcPr>
          <w:p w:rsidR="00F915F6" w:rsidRPr="00A11D8B" w:rsidRDefault="00F915F6" w:rsidP="00F915F6">
            <w:pPr>
              <w:spacing w:line="240" w:lineRule="auto"/>
              <w:rPr>
                <w:rFonts w:ascii="Times New Roman" w:hAnsi="Times New Roman"/>
                <w:sz w:val="24"/>
                <w:szCs w:val="24"/>
              </w:rPr>
            </w:pPr>
          </w:p>
          <w:p w:rsidR="00F915F6" w:rsidRPr="00A11D8B" w:rsidRDefault="00F915F6" w:rsidP="00F915F6">
            <w:pPr>
              <w:spacing w:line="240" w:lineRule="auto"/>
              <w:rPr>
                <w:rFonts w:ascii="Times New Roman" w:hAnsi="Times New Roman"/>
                <w:sz w:val="24"/>
                <w:szCs w:val="24"/>
              </w:rPr>
            </w:pPr>
          </w:p>
          <w:p w:rsidR="00F915F6" w:rsidRPr="00A11D8B" w:rsidRDefault="00F915F6" w:rsidP="00F915F6">
            <w:pPr>
              <w:spacing w:line="240" w:lineRule="auto"/>
              <w:rPr>
                <w:rFonts w:ascii="Times New Roman" w:hAnsi="Times New Roman"/>
                <w:sz w:val="24"/>
                <w:szCs w:val="24"/>
              </w:rPr>
            </w:pPr>
            <w:r w:rsidRPr="00A11D8B">
              <w:rPr>
                <w:rFonts w:ascii="Times New Roman" w:hAnsi="Times New Roman"/>
                <w:sz w:val="24"/>
                <w:szCs w:val="24"/>
              </w:rPr>
              <w:t xml:space="preserve">_____________________/ </w:t>
            </w:r>
            <w:r>
              <w:rPr>
                <w:rFonts w:ascii="Times New Roman" w:hAnsi="Times New Roman"/>
                <w:sz w:val="24"/>
                <w:szCs w:val="24"/>
                <w:lang w:val="en-US"/>
              </w:rPr>
              <w:t>[●]</w:t>
            </w:r>
            <w:r>
              <w:rPr>
                <w:rFonts w:ascii="Times New Roman" w:hAnsi="Times New Roman"/>
                <w:sz w:val="24"/>
                <w:szCs w:val="24"/>
              </w:rPr>
              <w:t xml:space="preserve"> </w:t>
            </w:r>
            <w:r w:rsidRPr="00A11D8B">
              <w:rPr>
                <w:rFonts w:ascii="Times New Roman" w:hAnsi="Times New Roman"/>
                <w:sz w:val="24"/>
                <w:szCs w:val="24"/>
              </w:rPr>
              <w:t>/</w:t>
            </w:r>
          </w:p>
          <w:p w:rsidR="00F915F6" w:rsidRPr="00A11D8B" w:rsidRDefault="00F915F6" w:rsidP="00F915F6">
            <w:pPr>
              <w:spacing w:line="240" w:lineRule="auto"/>
              <w:rPr>
                <w:rFonts w:ascii="Times New Roman" w:hAnsi="Times New Roman"/>
                <w:sz w:val="24"/>
                <w:szCs w:val="24"/>
              </w:rPr>
            </w:pPr>
            <w:r w:rsidRPr="00A11D8B">
              <w:rPr>
                <w:rFonts w:ascii="Times New Roman" w:hAnsi="Times New Roman"/>
                <w:sz w:val="24"/>
                <w:szCs w:val="24"/>
              </w:rPr>
              <w:t>М.П.</w:t>
            </w:r>
          </w:p>
          <w:p w:rsidR="00F915F6" w:rsidRPr="00A11D8B" w:rsidRDefault="00F915F6" w:rsidP="00F915F6">
            <w:pPr>
              <w:spacing w:line="240" w:lineRule="auto"/>
              <w:rPr>
                <w:rFonts w:ascii="Times New Roman" w:hAnsi="Times New Roman"/>
                <w:sz w:val="24"/>
                <w:szCs w:val="24"/>
              </w:rPr>
            </w:pPr>
          </w:p>
        </w:tc>
        <w:tc>
          <w:tcPr>
            <w:tcW w:w="5174" w:type="dxa"/>
          </w:tcPr>
          <w:p w:rsidR="00F915F6" w:rsidRPr="00A11D8B" w:rsidRDefault="00F915F6" w:rsidP="00F915F6">
            <w:pPr>
              <w:spacing w:line="240" w:lineRule="auto"/>
              <w:rPr>
                <w:rFonts w:ascii="Times New Roman" w:hAnsi="Times New Roman"/>
                <w:sz w:val="24"/>
                <w:szCs w:val="24"/>
              </w:rPr>
            </w:pPr>
          </w:p>
        </w:tc>
      </w:tr>
    </w:tbl>
    <w:p w:rsidR="00F915F6" w:rsidRPr="00A11D8B" w:rsidRDefault="00F915F6" w:rsidP="00F915F6">
      <w:pPr>
        <w:spacing w:after="200" w:line="240" w:lineRule="auto"/>
        <w:jc w:val="both"/>
        <w:rPr>
          <w:rFonts w:ascii="Times New Roman" w:hAnsi="Times New Roman"/>
          <w:sz w:val="24"/>
          <w:szCs w:val="24"/>
        </w:rPr>
        <w:sectPr w:rsidR="00F915F6" w:rsidRPr="00A11D8B" w:rsidSect="001C022E">
          <w:pgSz w:w="16838" w:h="11906" w:orient="landscape"/>
          <w:pgMar w:top="1276" w:right="1134" w:bottom="850" w:left="1134" w:header="708" w:footer="708" w:gutter="0"/>
          <w:cols w:space="708"/>
          <w:docGrid w:linePitch="360"/>
        </w:sectPr>
      </w:pPr>
    </w:p>
    <w:p w:rsidR="00F46980" w:rsidRPr="00AC7783" w:rsidRDefault="00F46980" w:rsidP="00F46980">
      <w:pPr>
        <w:keepNext/>
        <w:widowControl w:val="0"/>
        <w:autoSpaceDE w:val="0"/>
        <w:autoSpaceDN w:val="0"/>
        <w:adjustRightInd w:val="0"/>
        <w:spacing w:after="360" w:line="240" w:lineRule="auto"/>
        <w:jc w:val="right"/>
        <w:rPr>
          <w:rFonts w:ascii="Times New Roman" w:eastAsia="Times New Roman" w:hAnsi="Times New Roman"/>
          <w:sz w:val="24"/>
          <w:szCs w:val="24"/>
          <w:lang w:eastAsia="ru-RU"/>
        </w:rPr>
      </w:pPr>
      <w:bookmarkStart w:id="1121" w:name="_Toc468217665"/>
      <w:bookmarkStart w:id="1122" w:name="_Toc468892632"/>
      <w:bookmarkStart w:id="1123" w:name="_Toc473692369"/>
      <w:bookmarkStart w:id="1124" w:name="_Toc476857550"/>
      <w:bookmarkStart w:id="1125" w:name="_Toc350977284"/>
      <w:bookmarkStart w:id="1126" w:name="_Toc481181855"/>
      <w:bookmarkStart w:id="1127" w:name="_Toc477970515"/>
      <w:r>
        <w:rPr>
          <w:rFonts w:ascii="Times New Roman" w:eastAsia="Times New Roman" w:hAnsi="Times New Roman"/>
          <w:b/>
          <w:sz w:val="24"/>
          <w:szCs w:val="24"/>
          <w:lang w:eastAsia="ru-RU"/>
        </w:rPr>
        <w:lastRenderedPageBreak/>
        <w:t>ПРИЛОЖЕНИЕ 3</w:t>
      </w:r>
      <w:r>
        <w:rPr>
          <w:rFonts w:ascii="Times New Roman" w:eastAsia="Times New Roman" w:hAnsi="Times New Roman"/>
          <w:sz w:val="24"/>
          <w:szCs w:val="24"/>
          <w:lang w:eastAsia="ru-RU"/>
        </w:rPr>
        <w:br/>
      </w:r>
      <w:r w:rsidRPr="00A11D8B">
        <w:rPr>
          <w:rFonts w:ascii="Times New Roman" w:eastAsia="Times New Roman" w:hAnsi="Times New Roman"/>
          <w:sz w:val="24"/>
          <w:szCs w:val="24"/>
          <w:lang w:eastAsia="ru-RU"/>
        </w:rPr>
        <w:t xml:space="preserve">к концессионному соглашению в отношении </w:t>
      </w:r>
      <w:r w:rsidRPr="00AC7783">
        <w:rPr>
          <w:rFonts w:ascii="Times New Roman" w:eastAsia="Times New Roman" w:hAnsi="Times New Roman"/>
          <w:sz w:val="24"/>
          <w:szCs w:val="24"/>
          <w:lang w:eastAsia="ru-RU"/>
        </w:rPr>
        <w:t>[</w:t>
      </w:r>
      <w:r w:rsidRPr="00AC7783">
        <w:rPr>
          <w:rFonts w:ascii="Times New Roman" w:eastAsia="Times New Roman" w:hAnsi="Times New Roman"/>
          <w:i/>
          <w:sz w:val="24"/>
          <w:szCs w:val="24"/>
          <w:lang w:eastAsia="ru-RU"/>
        </w:rPr>
        <w:t>указать объект соглашения</w:t>
      </w:r>
      <w:r w:rsidRPr="00AC7783">
        <w:rPr>
          <w:rFonts w:ascii="Times New Roman" w:eastAsia="Times New Roman" w:hAnsi="Times New Roman"/>
          <w:sz w:val="24"/>
          <w:szCs w:val="24"/>
          <w:lang w:eastAsia="ru-RU"/>
        </w:rPr>
        <w:t>]</w:t>
      </w:r>
    </w:p>
    <w:p w:rsidR="00A04E73" w:rsidRDefault="00A04E73" w:rsidP="00296EE1">
      <w:pPr>
        <w:pStyle w:val="af7"/>
        <w:spacing w:line="240" w:lineRule="auto"/>
        <w:rPr>
          <w:lang w:eastAsia="ru-RU"/>
        </w:rPr>
      </w:pPr>
      <w:bookmarkStart w:id="1128" w:name="_Toc485514163"/>
      <w:bookmarkStart w:id="1129" w:name="_Toc484822140"/>
      <w:r w:rsidRPr="00A11D8B">
        <w:rPr>
          <w:lang w:eastAsia="ru-RU"/>
        </w:rPr>
        <w:t>Перечень Земельных участков, предоставляемых в аренду Концессионеру</w:t>
      </w:r>
      <w:bookmarkEnd w:id="1121"/>
      <w:bookmarkEnd w:id="1122"/>
      <w:bookmarkEnd w:id="1123"/>
      <w:bookmarkEnd w:id="1124"/>
      <w:bookmarkEnd w:id="1125"/>
      <w:bookmarkEnd w:id="1126"/>
      <w:bookmarkEnd w:id="1127"/>
      <w:bookmarkEnd w:id="1128"/>
      <w:bookmarkEnd w:id="1129"/>
    </w:p>
    <w:tbl>
      <w:tblPr>
        <w:tblStyle w:val="af4"/>
        <w:tblW w:w="0" w:type="auto"/>
        <w:tblLook w:val="04A0" w:firstRow="1" w:lastRow="0" w:firstColumn="1" w:lastColumn="0" w:noHBand="0" w:noVBand="1"/>
      </w:tblPr>
      <w:tblGrid>
        <w:gridCol w:w="2668"/>
        <w:gridCol w:w="1655"/>
        <w:gridCol w:w="2618"/>
        <w:gridCol w:w="2268"/>
        <w:gridCol w:w="2268"/>
        <w:gridCol w:w="3649"/>
      </w:tblGrid>
      <w:tr w:rsidR="00D42A46" w:rsidTr="00F85504">
        <w:tc>
          <w:tcPr>
            <w:tcW w:w="2668" w:type="dxa"/>
          </w:tcPr>
          <w:p w:rsidR="00712328" w:rsidRPr="00D42A46" w:rsidRDefault="00712328" w:rsidP="00D42A46">
            <w:pPr>
              <w:ind w:left="0" w:firstLine="0"/>
              <w:rPr>
                <w:rFonts w:ascii="Times New Roman" w:hAnsi="Times New Roman"/>
                <w:b/>
                <w:sz w:val="24"/>
                <w:szCs w:val="24"/>
                <w:lang w:eastAsia="ru-RU"/>
              </w:rPr>
            </w:pPr>
            <w:r w:rsidRPr="00D42A46">
              <w:rPr>
                <w:rFonts w:ascii="Times New Roman" w:hAnsi="Times New Roman"/>
                <w:b/>
                <w:sz w:val="24"/>
                <w:szCs w:val="24"/>
                <w:lang w:eastAsia="ru-RU"/>
              </w:rPr>
              <w:t>Кадастровый номер</w:t>
            </w:r>
          </w:p>
        </w:tc>
        <w:tc>
          <w:tcPr>
            <w:tcW w:w="1655" w:type="dxa"/>
          </w:tcPr>
          <w:p w:rsidR="00712328" w:rsidRPr="00D42A46" w:rsidRDefault="00712328" w:rsidP="00D42A46">
            <w:pPr>
              <w:ind w:left="0" w:firstLine="0"/>
              <w:rPr>
                <w:rFonts w:ascii="Times New Roman" w:hAnsi="Times New Roman"/>
                <w:b/>
                <w:sz w:val="24"/>
                <w:szCs w:val="24"/>
                <w:lang w:eastAsia="ru-RU"/>
              </w:rPr>
            </w:pPr>
            <w:r w:rsidRPr="00D42A46">
              <w:rPr>
                <w:rFonts w:ascii="Times New Roman" w:hAnsi="Times New Roman"/>
                <w:b/>
                <w:sz w:val="24"/>
                <w:szCs w:val="24"/>
                <w:lang w:eastAsia="ru-RU"/>
              </w:rPr>
              <w:t>Площадь, кв.м.</w:t>
            </w:r>
          </w:p>
        </w:tc>
        <w:tc>
          <w:tcPr>
            <w:tcW w:w="2618" w:type="dxa"/>
          </w:tcPr>
          <w:p w:rsidR="00712328" w:rsidRPr="00D42A46" w:rsidRDefault="00712328" w:rsidP="00D42A46">
            <w:pPr>
              <w:ind w:left="0" w:firstLine="0"/>
              <w:rPr>
                <w:rFonts w:ascii="Times New Roman" w:hAnsi="Times New Roman"/>
                <w:b/>
                <w:sz w:val="24"/>
                <w:szCs w:val="24"/>
                <w:lang w:eastAsia="ru-RU"/>
              </w:rPr>
            </w:pPr>
            <w:r w:rsidRPr="00D42A46">
              <w:rPr>
                <w:rFonts w:ascii="Times New Roman" w:hAnsi="Times New Roman"/>
                <w:b/>
                <w:sz w:val="24"/>
                <w:szCs w:val="24"/>
                <w:lang w:eastAsia="ru-RU"/>
              </w:rPr>
              <w:t>Адрес</w:t>
            </w:r>
          </w:p>
        </w:tc>
        <w:tc>
          <w:tcPr>
            <w:tcW w:w="2268" w:type="dxa"/>
          </w:tcPr>
          <w:p w:rsidR="00712328" w:rsidRPr="00D42A46" w:rsidRDefault="00F46980" w:rsidP="00D42A46">
            <w:pPr>
              <w:ind w:left="0" w:firstLine="0"/>
              <w:rPr>
                <w:rFonts w:ascii="Times New Roman" w:hAnsi="Times New Roman"/>
                <w:b/>
                <w:sz w:val="24"/>
                <w:szCs w:val="24"/>
                <w:lang w:eastAsia="ru-RU"/>
              </w:rPr>
            </w:pPr>
            <w:r w:rsidRPr="00D42A46">
              <w:rPr>
                <w:rFonts w:ascii="Times New Roman" w:hAnsi="Times New Roman"/>
                <w:b/>
                <w:sz w:val="24"/>
                <w:szCs w:val="24"/>
                <w:lang w:eastAsia="ru-RU"/>
              </w:rPr>
              <w:t>Категория земель</w:t>
            </w:r>
          </w:p>
        </w:tc>
        <w:tc>
          <w:tcPr>
            <w:tcW w:w="2268" w:type="dxa"/>
          </w:tcPr>
          <w:p w:rsidR="00712328" w:rsidRPr="00D42A46" w:rsidRDefault="00F46980" w:rsidP="00D42A46">
            <w:pPr>
              <w:ind w:left="0" w:firstLine="0"/>
              <w:rPr>
                <w:rFonts w:ascii="Times New Roman" w:hAnsi="Times New Roman"/>
                <w:b/>
                <w:sz w:val="24"/>
                <w:szCs w:val="24"/>
                <w:lang w:eastAsia="ru-RU"/>
              </w:rPr>
            </w:pPr>
            <w:r w:rsidRPr="00D42A46">
              <w:rPr>
                <w:rFonts w:ascii="Times New Roman" w:hAnsi="Times New Roman"/>
                <w:b/>
                <w:sz w:val="24"/>
                <w:szCs w:val="24"/>
                <w:lang w:eastAsia="ru-RU"/>
              </w:rPr>
              <w:t>Разрешенное использование</w:t>
            </w:r>
          </w:p>
        </w:tc>
        <w:tc>
          <w:tcPr>
            <w:tcW w:w="3649" w:type="dxa"/>
          </w:tcPr>
          <w:p w:rsidR="00712328" w:rsidRPr="00D42A46" w:rsidRDefault="00F46980" w:rsidP="00D42A46">
            <w:pPr>
              <w:ind w:left="0" w:firstLine="0"/>
              <w:rPr>
                <w:rFonts w:ascii="Times New Roman" w:hAnsi="Times New Roman"/>
                <w:b/>
                <w:sz w:val="24"/>
                <w:szCs w:val="24"/>
                <w:lang w:eastAsia="ru-RU"/>
              </w:rPr>
            </w:pPr>
            <w:r w:rsidRPr="00D42A46">
              <w:rPr>
                <w:rFonts w:ascii="Times New Roman" w:hAnsi="Times New Roman"/>
                <w:b/>
                <w:sz w:val="24"/>
                <w:szCs w:val="24"/>
                <w:lang w:eastAsia="ru-RU"/>
              </w:rPr>
              <w:t>Реквизиты свидетельства о государственной регистрации</w:t>
            </w:r>
            <w:r w:rsidR="00EC5D6C" w:rsidRPr="00D42A46">
              <w:rPr>
                <w:rFonts w:ascii="Times New Roman" w:hAnsi="Times New Roman"/>
                <w:b/>
                <w:sz w:val="24"/>
                <w:szCs w:val="24"/>
                <w:lang w:eastAsia="ru-RU"/>
              </w:rPr>
              <w:t xml:space="preserve"> права собственности</w:t>
            </w:r>
          </w:p>
        </w:tc>
      </w:tr>
      <w:tr w:rsidR="00D42A46" w:rsidTr="00F85504">
        <w:tc>
          <w:tcPr>
            <w:tcW w:w="2668" w:type="dxa"/>
          </w:tcPr>
          <w:p w:rsidR="00F46980" w:rsidRPr="00D42A46" w:rsidRDefault="00F46980" w:rsidP="00D42A46">
            <w:pPr>
              <w:rPr>
                <w:rFonts w:ascii="Times New Roman" w:hAnsi="Times New Roman"/>
                <w:sz w:val="24"/>
                <w:szCs w:val="24"/>
                <w:lang w:eastAsia="ru-RU"/>
              </w:rPr>
            </w:pPr>
            <w:r w:rsidRPr="00D42A46">
              <w:rPr>
                <w:rFonts w:ascii="Times New Roman" w:hAnsi="Times New Roman"/>
                <w:sz w:val="24"/>
                <w:szCs w:val="24"/>
                <w:lang w:val="en-US"/>
              </w:rPr>
              <w:t>[●]</w:t>
            </w:r>
          </w:p>
        </w:tc>
        <w:tc>
          <w:tcPr>
            <w:tcW w:w="1655" w:type="dxa"/>
          </w:tcPr>
          <w:p w:rsidR="00F46980" w:rsidRPr="00D42A46" w:rsidRDefault="00F46980" w:rsidP="00D42A46">
            <w:pPr>
              <w:rPr>
                <w:rFonts w:ascii="Times New Roman" w:hAnsi="Times New Roman"/>
                <w:sz w:val="24"/>
                <w:szCs w:val="24"/>
                <w:lang w:eastAsia="ru-RU"/>
              </w:rPr>
            </w:pPr>
            <w:r w:rsidRPr="00D42A46">
              <w:rPr>
                <w:rFonts w:ascii="Times New Roman" w:hAnsi="Times New Roman"/>
                <w:sz w:val="24"/>
                <w:szCs w:val="24"/>
                <w:lang w:val="en-US"/>
              </w:rPr>
              <w:t>[●]</w:t>
            </w:r>
          </w:p>
        </w:tc>
        <w:tc>
          <w:tcPr>
            <w:tcW w:w="2618" w:type="dxa"/>
          </w:tcPr>
          <w:p w:rsidR="00F46980" w:rsidRPr="00D42A46" w:rsidRDefault="00F46980" w:rsidP="00D42A46">
            <w:pPr>
              <w:rPr>
                <w:rFonts w:ascii="Times New Roman" w:hAnsi="Times New Roman"/>
                <w:sz w:val="24"/>
                <w:szCs w:val="24"/>
                <w:lang w:eastAsia="ru-RU"/>
              </w:rPr>
            </w:pPr>
            <w:r w:rsidRPr="00D42A46">
              <w:rPr>
                <w:rFonts w:ascii="Times New Roman" w:hAnsi="Times New Roman"/>
                <w:sz w:val="24"/>
                <w:szCs w:val="24"/>
                <w:lang w:val="en-US"/>
              </w:rPr>
              <w:t>[●]</w:t>
            </w:r>
          </w:p>
        </w:tc>
        <w:tc>
          <w:tcPr>
            <w:tcW w:w="2268" w:type="dxa"/>
          </w:tcPr>
          <w:p w:rsidR="00F46980" w:rsidRPr="00D42A46" w:rsidRDefault="00F46980" w:rsidP="00D42A46">
            <w:pPr>
              <w:rPr>
                <w:rFonts w:ascii="Times New Roman" w:hAnsi="Times New Roman"/>
                <w:sz w:val="24"/>
                <w:szCs w:val="24"/>
                <w:lang w:eastAsia="ru-RU"/>
              </w:rPr>
            </w:pPr>
            <w:r w:rsidRPr="00D42A46">
              <w:rPr>
                <w:rFonts w:ascii="Times New Roman" w:hAnsi="Times New Roman"/>
                <w:sz w:val="24"/>
                <w:szCs w:val="24"/>
                <w:lang w:val="en-US"/>
              </w:rPr>
              <w:t>[●]</w:t>
            </w:r>
          </w:p>
        </w:tc>
        <w:tc>
          <w:tcPr>
            <w:tcW w:w="2268" w:type="dxa"/>
          </w:tcPr>
          <w:p w:rsidR="00F46980" w:rsidRPr="00D42A46" w:rsidRDefault="00F46980" w:rsidP="00D42A46">
            <w:pPr>
              <w:rPr>
                <w:rFonts w:ascii="Times New Roman" w:hAnsi="Times New Roman"/>
                <w:sz w:val="24"/>
                <w:szCs w:val="24"/>
                <w:lang w:eastAsia="ru-RU"/>
              </w:rPr>
            </w:pPr>
            <w:r w:rsidRPr="00D42A46">
              <w:rPr>
                <w:rFonts w:ascii="Times New Roman" w:hAnsi="Times New Roman"/>
                <w:sz w:val="24"/>
                <w:szCs w:val="24"/>
                <w:lang w:val="en-US"/>
              </w:rPr>
              <w:t>[●]</w:t>
            </w:r>
          </w:p>
        </w:tc>
        <w:tc>
          <w:tcPr>
            <w:tcW w:w="3649" w:type="dxa"/>
          </w:tcPr>
          <w:p w:rsidR="00F46980" w:rsidRPr="00D42A46" w:rsidRDefault="00F46980" w:rsidP="00D42A46">
            <w:pPr>
              <w:rPr>
                <w:rFonts w:ascii="Times New Roman" w:hAnsi="Times New Roman"/>
                <w:sz w:val="24"/>
                <w:szCs w:val="24"/>
                <w:lang w:eastAsia="ru-RU"/>
              </w:rPr>
            </w:pPr>
            <w:r w:rsidRPr="00D42A46">
              <w:rPr>
                <w:rFonts w:ascii="Times New Roman" w:hAnsi="Times New Roman"/>
                <w:sz w:val="24"/>
                <w:szCs w:val="24"/>
                <w:lang w:val="en-US"/>
              </w:rPr>
              <w:t>[●]</w:t>
            </w:r>
          </w:p>
        </w:tc>
      </w:tr>
      <w:tr w:rsidR="00D42A46" w:rsidTr="00F85504">
        <w:tc>
          <w:tcPr>
            <w:tcW w:w="2668" w:type="dxa"/>
          </w:tcPr>
          <w:p w:rsidR="00F46980" w:rsidRPr="00D42A46" w:rsidRDefault="00F46980" w:rsidP="00D42A46">
            <w:pPr>
              <w:rPr>
                <w:rFonts w:ascii="Times New Roman" w:hAnsi="Times New Roman"/>
                <w:sz w:val="24"/>
                <w:szCs w:val="24"/>
                <w:lang w:eastAsia="ru-RU"/>
              </w:rPr>
            </w:pPr>
            <w:r w:rsidRPr="00D42A46">
              <w:rPr>
                <w:rFonts w:ascii="Times New Roman" w:hAnsi="Times New Roman"/>
                <w:sz w:val="24"/>
                <w:szCs w:val="24"/>
                <w:lang w:val="en-US"/>
              </w:rPr>
              <w:t>[●]</w:t>
            </w:r>
          </w:p>
        </w:tc>
        <w:tc>
          <w:tcPr>
            <w:tcW w:w="1655" w:type="dxa"/>
          </w:tcPr>
          <w:p w:rsidR="00F46980" w:rsidRPr="00D42A46" w:rsidRDefault="00F46980" w:rsidP="00D42A46">
            <w:pPr>
              <w:rPr>
                <w:rFonts w:ascii="Times New Roman" w:hAnsi="Times New Roman"/>
                <w:sz w:val="24"/>
                <w:szCs w:val="24"/>
                <w:lang w:eastAsia="ru-RU"/>
              </w:rPr>
            </w:pPr>
            <w:r w:rsidRPr="00D42A46">
              <w:rPr>
                <w:rFonts w:ascii="Times New Roman" w:hAnsi="Times New Roman"/>
                <w:sz w:val="24"/>
                <w:szCs w:val="24"/>
                <w:lang w:val="en-US"/>
              </w:rPr>
              <w:t>[●]</w:t>
            </w:r>
          </w:p>
        </w:tc>
        <w:tc>
          <w:tcPr>
            <w:tcW w:w="2618" w:type="dxa"/>
          </w:tcPr>
          <w:p w:rsidR="00F46980" w:rsidRPr="00D42A46" w:rsidRDefault="00F46980" w:rsidP="00D42A46">
            <w:pPr>
              <w:rPr>
                <w:rFonts w:ascii="Times New Roman" w:hAnsi="Times New Roman"/>
                <w:sz w:val="24"/>
                <w:szCs w:val="24"/>
                <w:lang w:eastAsia="ru-RU"/>
              </w:rPr>
            </w:pPr>
            <w:r w:rsidRPr="00D42A46">
              <w:rPr>
                <w:rFonts w:ascii="Times New Roman" w:hAnsi="Times New Roman"/>
                <w:sz w:val="24"/>
                <w:szCs w:val="24"/>
                <w:lang w:val="en-US"/>
              </w:rPr>
              <w:t>[●]</w:t>
            </w:r>
          </w:p>
        </w:tc>
        <w:tc>
          <w:tcPr>
            <w:tcW w:w="2268" w:type="dxa"/>
          </w:tcPr>
          <w:p w:rsidR="00F46980" w:rsidRPr="00D42A46" w:rsidRDefault="00F46980" w:rsidP="00D42A46">
            <w:pPr>
              <w:rPr>
                <w:rFonts w:ascii="Times New Roman" w:hAnsi="Times New Roman"/>
                <w:sz w:val="24"/>
                <w:szCs w:val="24"/>
                <w:lang w:eastAsia="ru-RU"/>
              </w:rPr>
            </w:pPr>
            <w:r w:rsidRPr="00D42A46">
              <w:rPr>
                <w:rFonts w:ascii="Times New Roman" w:hAnsi="Times New Roman"/>
                <w:sz w:val="24"/>
                <w:szCs w:val="24"/>
                <w:lang w:val="en-US"/>
              </w:rPr>
              <w:t>[●]</w:t>
            </w:r>
          </w:p>
        </w:tc>
        <w:tc>
          <w:tcPr>
            <w:tcW w:w="2268" w:type="dxa"/>
          </w:tcPr>
          <w:p w:rsidR="00F46980" w:rsidRPr="00D42A46" w:rsidRDefault="00F46980" w:rsidP="00D42A46">
            <w:pPr>
              <w:rPr>
                <w:rFonts w:ascii="Times New Roman" w:hAnsi="Times New Roman"/>
                <w:sz w:val="24"/>
                <w:szCs w:val="24"/>
                <w:lang w:eastAsia="ru-RU"/>
              </w:rPr>
            </w:pPr>
            <w:r w:rsidRPr="00D42A46">
              <w:rPr>
                <w:rFonts w:ascii="Times New Roman" w:hAnsi="Times New Roman"/>
                <w:sz w:val="24"/>
                <w:szCs w:val="24"/>
                <w:lang w:val="en-US"/>
              </w:rPr>
              <w:t>[●]</w:t>
            </w:r>
          </w:p>
        </w:tc>
        <w:tc>
          <w:tcPr>
            <w:tcW w:w="3649" w:type="dxa"/>
          </w:tcPr>
          <w:p w:rsidR="00F46980" w:rsidRPr="00D42A46" w:rsidRDefault="00F46980" w:rsidP="00D42A46">
            <w:pPr>
              <w:rPr>
                <w:rFonts w:ascii="Times New Roman" w:hAnsi="Times New Roman"/>
                <w:sz w:val="24"/>
                <w:szCs w:val="24"/>
                <w:lang w:eastAsia="ru-RU"/>
              </w:rPr>
            </w:pPr>
            <w:r w:rsidRPr="00D42A46">
              <w:rPr>
                <w:rFonts w:ascii="Times New Roman" w:hAnsi="Times New Roman"/>
                <w:sz w:val="24"/>
                <w:szCs w:val="24"/>
                <w:lang w:val="en-US"/>
              </w:rPr>
              <w:t>[●]</w:t>
            </w:r>
          </w:p>
        </w:tc>
      </w:tr>
      <w:tr w:rsidR="00D42A46" w:rsidTr="00F85504">
        <w:tc>
          <w:tcPr>
            <w:tcW w:w="2668" w:type="dxa"/>
          </w:tcPr>
          <w:p w:rsidR="00F46980" w:rsidRPr="00D42A46" w:rsidRDefault="00F46980" w:rsidP="00D42A46">
            <w:pPr>
              <w:rPr>
                <w:rFonts w:ascii="Times New Roman" w:hAnsi="Times New Roman"/>
                <w:sz w:val="24"/>
                <w:szCs w:val="24"/>
                <w:lang w:eastAsia="ru-RU"/>
              </w:rPr>
            </w:pPr>
            <w:r w:rsidRPr="00D42A46">
              <w:rPr>
                <w:rFonts w:ascii="Times New Roman" w:hAnsi="Times New Roman"/>
                <w:sz w:val="24"/>
                <w:szCs w:val="24"/>
                <w:lang w:val="en-US"/>
              </w:rPr>
              <w:t>[●]</w:t>
            </w:r>
          </w:p>
        </w:tc>
        <w:tc>
          <w:tcPr>
            <w:tcW w:w="1655" w:type="dxa"/>
          </w:tcPr>
          <w:p w:rsidR="00F46980" w:rsidRPr="00D42A46" w:rsidRDefault="00F46980" w:rsidP="00D42A46">
            <w:pPr>
              <w:rPr>
                <w:rFonts w:ascii="Times New Roman" w:hAnsi="Times New Roman"/>
                <w:sz w:val="24"/>
                <w:szCs w:val="24"/>
                <w:lang w:eastAsia="ru-RU"/>
              </w:rPr>
            </w:pPr>
            <w:r w:rsidRPr="00D42A46">
              <w:rPr>
                <w:rFonts w:ascii="Times New Roman" w:hAnsi="Times New Roman"/>
                <w:sz w:val="24"/>
                <w:szCs w:val="24"/>
                <w:lang w:val="en-US"/>
              </w:rPr>
              <w:t>[●]</w:t>
            </w:r>
          </w:p>
        </w:tc>
        <w:tc>
          <w:tcPr>
            <w:tcW w:w="2618" w:type="dxa"/>
          </w:tcPr>
          <w:p w:rsidR="00F46980" w:rsidRPr="00D42A46" w:rsidRDefault="00F46980" w:rsidP="00D42A46">
            <w:pPr>
              <w:rPr>
                <w:rFonts w:ascii="Times New Roman" w:hAnsi="Times New Roman"/>
                <w:sz w:val="24"/>
                <w:szCs w:val="24"/>
                <w:lang w:eastAsia="ru-RU"/>
              </w:rPr>
            </w:pPr>
            <w:r w:rsidRPr="00D42A46">
              <w:rPr>
                <w:rFonts w:ascii="Times New Roman" w:hAnsi="Times New Roman"/>
                <w:sz w:val="24"/>
                <w:szCs w:val="24"/>
                <w:lang w:val="en-US"/>
              </w:rPr>
              <w:t>[●]</w:t>
            </w:r>
          </w:p>
        </w:tc>
        <w:tc>
          <w:tcPr>
            <w:tcW w:w="2268" w:type="dxa"/>
          </w:tcPr>
          <w:p w:rsidR="00F46980" w:rsidRPr="00D42A46" w:rsidRDefault="00F46980" w:rsidP="00D42A46">
            <w:pPr>
              <w:rPr>
                <w:rFonts w:ascii="Times New Roman" w:hAnsi="Times New Roman"/>
                <w:sz w:val="24"/>
                <w:szCs w:val="24"/>
                <w:lang w:eastAsia="ru-RU"/>
              </w:rPr>
            </w:pPr>
            <w:r w:rsidRPr="00D42A46">
              <w:rPr>
                <w:rFonts w:ascii="Times New Roman" w:hAnsi="Times New Roman"/>
                <w:sz w:val="24"/>
                <w:szCs w:val="24"/>
                <w:lang w:val="en-US"/>
              </w:rPr>
              <w:t>[●]</w:t>
            </w:r>
          </w:p>
        </w:tc>
        <w:tc>
          <w:tcPr>
            <w:tcW w:w="2268" w:type="dxa"/>
          </w:tcPr>
          <w:p w:rsidR="00F46980" w:rsidRPr="00D42A46" w:rsidRDefault="00F46980" w:rsidP="00D42A46">
            <w:pPr>
              <w:rPr>
                <w:rFonts w:ascii="Times New Roman" w:hAnsi="Times New Roman"/>
                <w:sz w:val="24"/>
                <w:szCs w:val="24"/>
                <w:lang w:eastAsia="ru-RU"/>
              </w:rPr>
            </w:pPr>
            <w:r w:rsidRPr="00D42A46">
              <w:rPr>
                <w:rFonts w:ascii="Times New Roman" w:hAnsi="Times New Roman"/>
                <w:sz w:val="24"/>
                <w:szCs w:val="24"/>
                <w:lang w:val="en-US"/>
              </w:rPr>
              <w:t>[●]</w:t>
            </w:r>
          </w:p>
        </w:tc>
        <w:tc>
          <w:tcPr>
            <w:tcW w:w="3649" w:type="dxa"/>
          </w:tcPr>
          <w:p w:rsidR="00F46980" w:rsidRPr="00D42A46" w:rsidRDefault="00F46980" w:rsidP="00D42A46">
            <w:pPr>
              <w:rPr>
                <w:rFonts w:ascii="Times New Roman" w:hAnsi="Times New Roman"/>
                <w:sz w:val="24"/>
                <w:szCs w:val="24"/>
                <w:lang w:eastAsia="ru-RU"/>
              </w:rPr>
            </w:pPr>
            <w:r w:rsidRPr="00D42A46">
              <w:rPr>
                <w:rFonts w:ascii="Times New Roman" w:hAnsi="Times New Roman"/>
                <w:sz w:val="24"/>
                <w:szCs w:val="24"/>
                <w:lang w:val="en-US"/>
              </w:rPr>
              <w:t>[●]</w:t>
            </w:r>
          </w:p>
        </w:tc>
      </w:tr>
    </w:tbl>
    <w:p w:rsidR="00712328" w:rsidRDefault="00712328" w:rsidP="00712328">
      <w:pPr>
        <w:pStyle w:val="af7"/>
        <w:spacing w:line="240" w:lineRule="auto"/>
        <w:jc w:val="left"/>
        <w:rPr>
          <w:lang w:eastAsia="ru-RU"/>
        </w:rPr>
      </w:pPr>
    </w:p>
    <w:p w:rsidR="00D42A46" w:rsidRDefault="00D42A46" w:rsidP="00712328">
      <w:pPr>
        <w:pStyle w:val="af7"/>
        <w:spacing w:line="240" w:lineRule="auto"/>
        <w:jc w:val="left"/>
        <w:rPr>
          <w:lang w:eastAsia="ru-RU"/>
        </w:rPr>
      </w:pPr>
    </w:p>
    <w:p w:rsidR="00A04E73" w:rsidRPr="00A11D8B" w:rsidRDefault="00712328" w:rsidP="00F80EC9">
      <w:pPr>
        <w:keepNext/>
        <w:spacing w:before="240" w:after="200" w:line="240" w:lineRule="auto"/>
        <w:rPr>
          <w:rFonts w:ascii="Times New Roman" w:eastAsia="Arial Unicode MS" w:hAnsi="Times New Roman"/>
          <w:b/>
          <w:sz w:val="24"/>
          <w:szCs w:val="24"/>
          <w:lang w:eastAsia="en-GB"/>
        </w:rPr>
      </w:pPr>
      <w:r>
        <w:rPr>
          <w:rFonts w:ascii="Times New Roman" w:eastAsia="Arial Unicode MS" w:hAnsi="Times New Roman"/>
          <w:b/>
          <w:sz w:val="24"/>
          <w:szCs w:val="24"/>
          <w:lang w:eastAsia="en-GB"/>
        </w:rPr>
        <w:t>Примечание</w:t>
      </w:r>
      <w:r w:rsidR="00A04E73" w:rsidRPr="00A11D8B">
        <w:rPr>
          <w:rFonts w:ascii="Times New Roman" w:eastAsia="Arial Unicode MS" w:hAnsi="Times New Roman"/>
          <w:b/>
          <w:sz w:val="24"/>
          <w:szCs w:val="24"/>
          <w:lang w:eastAsia="en-GB"/>
        </w:rPr>
        <w:t>:</w:t>
      </w:r>
    </w:p>
    <w:p w:rsidR="00A04E73" w:rsidRPr="00A11D8B" w:rsidRDefault="00A04E73" w:rsidP="00F80EC9">
      <w:pPr>
        <w:spacing w:after="200" w:line="240" w:lineRule="auto"/>
        <w:jc w:val="both"/>
        <w:rPr>
          <w:rFonts w:ascii="Times New Roman" w:hAnsi="Times New Roman"/>
          <w:sz w:val="24"/>
          <w:szCs w:val="24"/>
        </w:rPr>
      </w:pPr>
      <w:r w:rsidRPr="00A11D8B">
        <w:rPr>
          <w:rFonts w:ascii="Times New Roman" w:hAnsi="Times New Roman"/>
          <w:sz w:val="24"/>
          <w:szCs w:val="24"/>
        </w:rPr>
        <w:t>До да</w:t>
      </w:r>
      <w:r w:rsidR="00712328">
        <w:rPr>
          <w:rFonts w:ascii="Times New Roman" w:hAnsi="Times New Roman"/>
          <w:sz w:val="24"/>
          <w:szCs w:val="24"/>
        </w:rPr>
        <w:t>ты заключения Договоров аренды з</w:t>
      </w:r>
      <w:r w:rsidRPr="00A11D8B">
        <w:rPr>
          <w:rFonts w:ascii="Times New Roman" w:hAnsi="Times New Roman"/>
          <w:sz w:val="24"/>
          <w:szCs w:val="24"/>
        </w:rPr>
        <w:t xml:space="preserve">емельных участков в отношении вышеуказанных Земельных участков, Концедент обязан поставить Земельные участки на кадастровый учет, при необходимости изменить категорию земель на земли населенных пунктов, изменить разрешенное использование на необходимое для </w:t>
      </w:r>
      <w:r w:rsidR="00712328">
        <w:rPr>
          <w:rFonts w:ascii="Times New Roman" w:hAnsi="Times New Roman"/>
          <w:sz w:val="24"/>
          <w:szCs w:val="24"/>
        </w:rPr>
        <w:t>Создания</w:t>
      </w:r>
      <w:r w:rsidR="0033322C" w:rsidRPr="00A11D8B">
        <w:rPr>
          <w:rFonts w:ascii="Times New Roman" w:hAnsi="Times New Roman"/>
          <w:sz w:val="24"/>
          <w:szCs w:val="24"/>
        </w:rPr>
        <w:t xml:space="preserve"> о</w:t>
      </w:r>
      <w:r w:rsidRPr="00A11D8B">
        <w:rPr>
          <w:rFonts w:ascii="Times New Roman" w:hAnsi="Times New Roman"/>
          <w:sz w:val="24"/>
          <w:szCs w:val="24"/>
        </w:rPr>
        <w:t xml:space="preserve">бъекта соглашения и </w:t>
      </w:r>
      <w:r w:rsidR="0033322C" w:rsidRPr="00A11D8B">
        <w:rPr>
          <w:rFonts w:ascii="Times New Roman" w:hAnsi="Times New Roman"/>
          <w:sz w:val="24"/>
          <w:szCs w:val="24"/>
        </w:rPr>
        <w:t>осуществления Концессионной деятельности</w:t>
      </w:r>
      <w:r w:rsidRPr="00A11D8B">
        <w:rPr>
          <w:rFonts w:ascii="Times New Roman" w:hAnsi="Times New Roman"/>
          <w:sz w:val="24"/>
          <w:szCs w:val="24"/>
        </w:rPr>
        <w:t xml:space="preserve">, а также зарегистрировать право собственности Концедента на указанные Земельные участки. </w:t>
      </w:r>
    </w:p>
    <w:p w:rsidR="00A04E73" w:rsidRPr="00A11D8B" w:rsidRDefault="00A04E73" w:rsidP="00296EE1">
      <w:pPr>
        <w:spacing w:after="200" w:line="240" w:lineRule="auto"/>
        <w:rPr>
          <w:rFonts w:ascii="Times New Roman" w:hAnsi="Times New Roman"/>
          <w:sz w:val="24"/>
          <w:szCs w:val="24"/>
        </w:rPr>
        <w:sectPr w:rsidR="00A04E73" w:rsidRPr="00A11D8B" w:rsidSect="00712328">
          <w:headerReference w:type="default" r:id="rId42"/>
          <w:headerReference w:type="first" r:id="rId43"/>
          <w:footerReference w:type="first" r:id="rId44"/>
          <w:pgSz w:w="16838" w:h="11906" w:orient="landscape"/>
          <w:pgMar w:top="1134" w:right="851" w:bottom="851" w:left="851" w:header="709" w:footer="709" w:gutter="0"/>
          <w:cols w:space="708"/>
          <w:docGrid w:linePitch="360"/>
        </w:sectPr>
      </w:pPr>
    </w:p>
    <w:tbl>
      <w:tblPr>
        <w:tblW w:w="10347" w:type="dxa"/>
        <w:tblInd w:w="534" w:type="dxa"/>
        <w:tblLook w:val="04A0" w:firstRow="1" w:lastRow="0" w:firstColumn="1" w:lastColumn="0" w:noHBand="0" w:noVBand="1"/>
      </w:tblPr>
      <w:tblGrid>
        <w:gridCol w:w="5173"/>
        <w:gridCol w:w="5174"/>
      </w:tblGrid>
      <w:tr w:rsidR="00F46980" w:rsidRPr="00A11D8B" w:rsidTr="000820AD">
        <w:tc>
          <w:tcPr>
            <w:tcW w:w="10347" w:type="dxa"/>
            <w:gridSpan w:val="2"/>
          </w:tcPr>
          <w:p w:rsidR="00F46980" w:rsidRPr="00A11D8B" w:rsidRDefault="00F46980" w:rsidP="00A92C2E">
            <w:pPr>
              <w:spacing w:line="240" w:lineRule="auto"/>
              <w:rPr>
                <w:rFonts w:ascii="Times New Roman" w:hAnsi="Times New Roman"/>
                <w:b/>
                <w:sz w:val="24"/>
                <w:szCs w:val="24"/>
              </w:rPr>
            </w:pPr>
            <w:r w:rsidRPr="00A11D8B">
              <w:rPr>
                <w:rFonts w:ascii="Times New Roman" w:hAnsi="Times New Roman"/>
                <w:b/>
                <w:sz w:val="24"/>
                <w:szCs w:val="24"/>
              </w:rPr>
              <w:lastRenderedPageBreak/>
              <w:t>ПОДПИСИ СТОРОН</w:t>
            </w:r>
          </w:p>
        </w:tc>
      </w:tr>
      <w:tr w:rsidR="00F46980" w:rsidRPr="00A11D8B" w:rsidTr="000820AD">
        <w:tc>
          <w:tcPr>
            <w:tcW w:w="5173" w:type="dxa"/>
          </w:tcPr>
          <w:p w:rsidR="00F46980" w:rsidRPr="007838AA" w:rsidRDefault="00F46980" w:rsidP="00A92C2E">
            <w:pPr>
              <w:spacing w:line="240" w:lineRule="auto"/>
              <w:rPr>
                <w:rFonts w:ascii="Times New Roman" w:hAnsi="Times New Roman"/>
                <w:b/>
                <w:sz w:val="24"/>
                <w:szCs w:val="24"/>
                <w:lang w:val="en-US"/>
              </w:rPr>
            </w:pPr>
            <w:r>
              <w:rPr>
                <w:rFonts w:ascii="Times New Roman" w:hAnsi="Times New Roman"/>
                <w:b/>
                <w:sz w:val="24"/>
                <w:szCs w:val="24"/>
                <w:lang w:val="en-US"/>
              </w:rPr>
              <w:t>[</w:t>
            </w:r>
            <w:r w:rsidRPr="007838AA">
              <w:rPr>
                <w:rFonts w:ascii="Times New Roman" w:hAnsi="Times New Roman"/>
                <w:b/>
                <w:i/>
                <w:sz w:val="24"/>
                <w:szCs w:val="24"/>
                <w:lang w:val="en-US"/>
              </w:rPr>
              <w:t>Субъект РФ</w:t>
            </w:r>
            <w:r>
              <w:rPr>
                <w:rFonts w:ascii="Times New Roman" w:hAnsi="Times New Roman"/>
                <w:b/>
                <w:sz w:val="24"/>
                <w:szCs w:val="24"/>
                <w:lang w:val="en-US"/>
              </w:rPr>
              <w:t>]</w:t>
            </w:r>
          </w:p>
        </w:tc>
        <w:tc>
          <w:tcPr>
            <w:tcW w:w="5174" w:type="dxa"/>
          </w:tcPr>
          <w:p w:rsidR="00F46980" w:rsidRPr="00F46980" w:rsidRDefault="00F46980" w:rsidP="00A92C2E">
            <w:pPr>
              <w:keepNext/>
              <w:keepLines/>
              <w:widowControl w:val="0"/>
              <w:autoSpaceDE w:val="0"/>
              <w:autoSpaceDN w:val="0"/>
              <w:adjustRightInd w:val="0"/>
              <w:spacing w:line="240" w:lineRule="auto"/>
              <w:jc w:val="both"/>
              <w:rPr>
                <w:rFonts w:ascii="Times New Roman" w:eastAsia="Times New Roman" w:hAnsi="Times New Roman"/>
                <w:b/>
                <w:bCs/>
                <w:sz w:val="24"/>
                <w:szCs w:val="24"/>
              </w:rPr>
            </w:pPr>
            <w:r w:rsidRPr="00F46980">
              <w:rPr>
                <w:rFonts w:ascii="Times New Roman" w:hAnsi="Times New Roman"/>
                <w:b/>
                <w:sz w:val="24"/>
                <w:szCs w:val="24"/>
              </w:rPr>
              <w:t>Концедент</w:t>
            </w:r>
          </w:p>
        </w:tc>
      </w:tr>
      <w:tr w:rsidR="00F46980" w:rsidRPr="00A11D8B" w:rsidTr="000820AD">
        <w:tc>
          <w:tcPr>
            <w:tcW w:w="5173" w:type="dxa"/>
            <w:hideMark/>
          </w:tcPr>
          <w:p w:rsidR="00F46980" w:rsidRPr="00521C86" w:rsidRDefault="00F46980" w:rsidP="00A92C2E">
            <w:pPr>
              <w:spacing w:line="240" w:lineRule="auto"/>
              <w:rPr>
                <w:rFonts w:ascii="Times New Roman" w:hAnsi="Times New Roman"/>
                <w:sz w:val="24"/>
                <w:szCs w:val="24"/>
              </w:rPr>
            </w:pPr>
            <w:r w:rsidRPr="00521C86">
              <w:rPr>
                <w:rFonts w:ascii="Times New Roman" w:hAnsi="Times New Roman"/>
                <w:sz w:val="24"/>
                <w:szCs w:val="24"/>
              </w:rPr>
              <w:t>[</w:t>
            </w:r>
            <w:r w:rsidRPr="00521C86">
              <w:rPr>
                <w:rFonts w:ascii="Times New Roman" w:hAnsi="Times New Roman"/>
                <w:i/>
                <w:sz w:val="24"/>
                <w:szCs w:val="24"/>
              </w:rPr>
              <w:t>Высшее должностное лицо (руководитель высшего исполнительного органа государственной власти субъекта РФ)</w:t>
            </w:r>
            <w:r w:rsidRPr="00521C86">
              <w:rPr>
                <w:rFonts w:ascii="Times New Roman" w:hAnsi="Times New Roman"/>
                <w:sz w:val="24"/>
                <w:szCs w:val="24"/>
              </w:rPr>
              <w:t>]</w:t>
            </w:r>
          </w:p>
        </w:tc>
        <w:tc>
          <w:tcPr>
            <w:tcW w:w="5174" w:type="dxa"/>
          </w:tcPr>
          <w:p w:rsidR="00F46980" w:rsidRPr="00521C86" w:rsidRDefault="00F46980" w:rsidP="00A92C2E">
            <w:pPr>
              <w:keepNext/>
              <w:keepLines/>
              <w:widowControl w:val="0"/>
              <w:autoSpaceDE w:val="0"/>
              <w:autoSpaceDN w:val="0"/>
              <w:adjustRightInd w:val="0"/>
              <w:spacing w:line="240" w:lineRule="auto"/>
              <w:jc w:val="both"/>
              <w:rPr>
                <w:rFonts w:ascii="Times New Roman" w:hAnsi="Times New Roman"/>
                <w:b/>
                <w:sz w:val="24"/>
              </w:rPr>
            </w:pPr>
            <w:r w:rsidRPr="00521C86">
              <w:rPr>
                <w:rFonts w:ascii="Times New Roman" w:hAnsi="Times New Roman"/>
                <w:sz w:val="24"/>
                <w:szCs w:val="24"/>
              </w:rPr>
              <w:t>[</w:t>
            </w:r>
            <w:r>
              <w:rPr>
                <w:rFonts w:ascii="Times New Roman" w:hAnsi="Times New Roman"/>
                <w:i/>
                <w:sz w:val="24"/>
                <w:szCs w:val="24"/>
              </w:rPr>
              <w:t>Уполномоченное лицо Концедента</w:t>
            </w:r>
            <w:r w:rsidRPr="00A12D79">
              <w:rPr>
                <w:rFonts w:ascii="Times New Roman" w:hAnsi="Times New Roman"/>
                <w:sz w:val="24"/>
                <w:szCs w:val="24"/>
                <w:lang w:val="en-US"/>
              </w:rPr>
              <w:t>]</w:t>
            </w:r>
          </w:p>
        </w:tc>
      </w:tr>
      <w:tr w:rsidR="00F46980" w:rsidRPr="00A11D8B" w:rsidTr="000820AD">
        <w:tc>
          <w:tcPr>
            <w:tcW w:w="5173" w:type="dxa"/>
          </w:tcPr>
          <w:p w:rsidR="00F46980" w:rsidRPr="00A11D8B" w:rsidRDefault="00F46980" w:rsidP="00A92C2E">
            <w:pPr>
              <w:spacing w:line="240" w:lineRule="auto"/>
              <w:rPr>
                <w:rFonts w:ascii="Times New Roman" w:hAnsi="Times New Roman"/>
                <w:sz w:val="24"/>
                <w:szCs w:val="24"/>
              </w:rPr>
            </w:pPr>
          </w:p>
          <w:p w:rsidR="00F46980" w:rsidRPr="00A11D8B" w:rsidRDefault="00F46980" w:rsidP="00A92C2E">
            <w:pPr>
              <w:spacing w:line="240" w:lineRule="auto"/>
              <w:rPr>
                <w:rFonts w:ascii="Times New Roman" w:hAnsi="Times New Roman"/>
                <w:sz w:val="24"/>
                <w:szCs w:val="24"/>
              </w:rPr>
            </w:pPr>
          </w:p>
          <w:p w:rsidR="00F46980" w:rsidRPr="00A11D8B" w:rsidRDefault="00F46980" w:rsidP="00A92C2E">
            <w:pPr>
              <w:spacing w:line="240" w:lineRule="auto"/>
              <w:rPr>
                <w:rFonts w:ascii="Times New Roman" w:hAnsi="Times New Roman"/>
                <w:sz w:val="24"/>
                <w:szCs w:val="24"/>
              </w:rPr>
            </w:pPr>
            <w:r w:rsidRPr="00A11D8B">
              <w:rPr>
                <w:rFonts w:ascii="Times New Roman" w:hAnsi="Times New Roman"/>
                <w:sz w:val="24"/>
                <w:szCs w:val="24"/>
              </w:rPr>
              <w:t>__</w:t>
            </w:r>
            <w:r>
              <w:rPr>
                <w:rFonts w:ascii="Times New Roman" w:hAnsi="Times New Roman"/>
                <w:sz w:val="24"/>
                <w:szCs w:val="24"/>
              </w:rPr>
              <w:t xml:space="preserve">___________________/ </w:t>
            </w:r>
            <w:r>
              <w:rPr>
                <w:rFonts w:ascii="Times New Roman" w:hAnsi="Times New Roman"/>
                <w:sz w:val="24"/>
                <w:szCs w:val="24"/>
                <w:lang w:val="en-US"/>
              </w:rPr>
              <w:t>[●]</w:t>
            </w:r>
            <w:r w:rsidRPr="00A11D8B">
              <w:rPr>
                <w:rFonts w:ascii="Times New Roman" w:hAnsi="Times New Roman"/>
                <w:sz w:val="24"/>
                <w:szCs w:val="24"/>
              </w:rPr>
              <w:t xml:space="preserve"> /</w:t>
            </w:r>
          </w:p>
          <w:p w:rsidR="00F46980" w:rsidRPr="00A11D8B" w:rsidRDefault="00F46980" w:rsidP="00A92C2E">
            <w:pPr>
              <w:spacing w:line="240" w:lineRule="auto"/>
              <w:rPr>
                <w:rFonts w:ascii="Times New Roman" w:hAnsi="Times New Roman"/>
                <w:sz w:val="24"/>
                <w:szCs w:val="24"/>
              </w:rPr>
            </w:pPr>
            <w:r w:rsidRPr="00A11D8B">
              <w:rPr>
                <w:rFonts w:ascii="Times New Roman" w:hAnsi="Times New Roman"/>
                <w:sz w:val="24"/>
                <w:szCs w:val="24"/>
              </w:rPr>
              <w:t>М.П.</w:t>
            </w:r>
          </w:p>
          <w:p w:rsidR="00F46980" w:rsidRPr="00A11D8B" w:rsidRDefault="00F46980" w:rsidP="00A92C2E">
            <w:pPr>
              <w:spacing w:line="240" w:lineRule="auto"/>
              <w:rPr>
                <w:rFonts w:ascii="Times New Roman" w:hAnsi="Times New Roman"/>
                <w:sz w:val="24"/>
                <w:szCs w:val="24"/>
              </w:rPr>
            </w:pPr>
          </w:p>
        </w:tc>
        <w:tc>
          <w:tcPr>
            <w:tcW w:w="5174" w:type="dxa"/>
          </w:tcPr>
          <w:p w:rsidR="00F46980" w:rsidRPr="00A11D8B" w:rsidRDefault="00F46980" w:rsidP="00A92C2E">
            <w:pPr>
              <w:spacing w:line="240" w:lineRule="auto"/>
              <w:rPr>
                <w:rFonts w:ascii="Times New Roman" w:hAnsi="Times New Roman"/>
                <w:sz w:val="24"/>
                <w:szCs w:val="24"/>
              </w:rPr>
            </w:pPr>
          </w:p>
          <w:p w:rsidR="00F46980" w:rsidRPr="00A11D8B" w:rsidRDefault="00F46980" w:rsidP="00A92C2E">
            <w:pPr>
              <w:spacing w:line="240" w:lineRule="auto"/>
              <w:rPr>
                <w:rFonts w:ascii="Times New Roman" w:hAnsi="Times New Roman"/>
                <w:sz w:val="24"/>
                <w:szCs w:val="24"/>
              </w:rPr>
            </w:pPr>
          </w:p>
          <w:p w:rsidR="00F46980" w:rsidRPr="00A11D8B" w:rsidRDefault="00F46980" w:rsidP="00A92C2E">
            <w:pPr>
              <w:spacing w:line="240" w:lineRule="auto"/>
              <w:rPr>
                <w:rFonts w:ascii="Times New Roman" w:hAnsi="Times New Roman"/>
                <w:sz w:val="24"/>
                <w:szCs w:val="24"/>
              </w:rPr>
            </w:pPr>
            <w:r w:rsidRPr="00A11D8B">
              <w:rPr>
                <w:rFonts w:ascii="Times New Roman" w:hAnsi="Times New Roman"/>
                <w:sz w:val="24"/>
                <w:szCs w:val="24"/>
              </w:rPr>
              <w:t>__</w:t>
            </w:r>
            <w:r>
              <w:rPr>
                <w:rFonts w:ascii="Times New Roman" w:hAnsi="Times New Roman"/>
                <w:sz w:val="24"/>
                <w:szCs w:val="24"/>
              </w:rPr>
              <w:t xml:space="preserve">___________________/ </w:t>
            </w:r>
            <w:r>
              <w:rPr>
                <w:rFonts w:ascii="Times New Roman" w:hAnsi="Times New Roman"/>
                <w:sz w:val="24"/>
                <w:szCs w:val="24"/>
                <w:lang w:val="en-US"/>
              </w:rPr>
              <w:t>[●]</w:t>
            </w:r>
            <w:r w:rsidRPr="00A11D8B">
              <w:rPr>
                <w:rFonts w:ascii="Times New Roman" w:hAnsi="Times New Roman"/>
                <w:sz w:val="24"/>
                <w:szCs w:val="24"/>
              </w:rPr>
              <w:t xml:space="preserve"> /</w:t>
            </w:r>
          </w:p>
          <w:p w:rsidR="00F46980" w:rsidRPr="00A11D8B" w:rsidRDefault="00F46980" w:rsidP="00A92C2E">
            <w:pPr>
              <w:spacing w:line="240" w:lineRule="auto"/>
              <w:rPr>
                <w:rFonts w:ascii="Times New Roman" w:hAnsi="Times New Roman"/>
                <w:sz w:val="24"/>
                <w:szCs w:val="24"/>
              </w:rPr>
            </w:pPr>
            <w:r w:rsidRPr="00A11D8B">
              <w:rPr>
                <w:rFonts w:ascii="Times New Roman" w:hAnsi="Times New Roman"/>
                <w:sz w:val="24"/>
                <w:szCs w:val="24"/>
              </w:rPr>
              <w:t>М.П.</w:t>
            </w:r>
          </w:p>
          <w:p w:rsidR="00F46980" w:rsidRPr="00A11D8B" w:rsidRDefault="00F46980" w:rsidP="00A92C2E">
            <w:pPr>
              <w:spacing w:line="240" w:lineRule="auto"/>
              <w:rPr>
                <w:rFonts w:ascii="Times New Roman" w:hAnsi="Times New Roman"/>
                <w:sz w:val="24"/>
                <w:szCs w:val="24"/>
              </w:rPr>
            </w:pPr>
          </w:p>
        </w:tc>
      </w:tr>
      <w:tr w:rsidR="00F46980" w:rsidRPr="00A11D8B" w:rsidTr="000820AD">
        <w:tc>
          <w:tcPr>
            <w:tcW w:w="5173" w:type="dxa"/>
          </w:tcPr>
          <w:p w:rsidR="00F46980" w:rsidRPr="002E37B2" w:rsidRDefault="00F46980" w:rsidP="00A92C2E">
            <w:pPr>
              <w:keepNext/>
              <w:keepLines/>
              <w:widowControl w:val="0"/>
              <w:autoSpaceDE w:val="0"/>
              <w:autoSpaceDN w:val="0"/>
              <w:adjustRightInd w:val="0"/>
              <w:spacing w:line="240" w:lineRule="auto"/>
              <w:jc w:val="both"/>
              <w:rPr>
                <w:rFonts w:ascii="Times New Roman" w:eastAsia="Times New Roman" w:hAnsi="Times New Roman"/>
                <w:b/>
                <w:bCs/>
                <w:sz w:val="24"/>
                <w:szCs w:val="24"/>
              </w:rPr>
            </w:pPr>
            <w:r w:rsidRPr="00A11D8B">
              <w:rPr>
                <w:rFonts w:ascii="Times New Roman" w:hAnsi="Times New Roman"/>
                <w:b/>
                <w:sz w:val="24"/>
                <w:szCs w:val="24"/>
              </w:rPr>
              <w:t>Концессионер</w:t>
            </w:r>
          </w:p>
        </w:tc>
        <w:tc>
          <w:tcPr>
            <w:tcW w:w="5174" w:type="dxa"/>
          </w:tcPr>
          <w:p w:rsidR="00F46980" w:rsidRPr="00A11D8B" w:rsidRDefault="00F46980" w:rsidP="00A92C2E">
            <w:pPr>
              <w:spacing w:line="240" w:lineRule="auto"/>
              <w:rPr>
                <w:rFonts w:ascii="Times New Roman" w:hAnsi="Times New Roman"/>
                <w:b/>
                <w:sz w:val="24"/>
                <w:szCs w:val="24"/>
              </w:rPr>
            </w:pPr>
          </w:p>
        </w:tc>
      </w:tr>
      <w:tr w:rsidR="00F46980" w:rsidRPr="00A11D8B" w:rsidTr="000820AD">
        <w:tc>
          <w:tcPr>
            <w:tcW w:w="5173" w:type="dxa"/>
            <w:hideMark/>
          </w:tcPr>
          <w:p w:rsidR="00F46980" w:rsidRPr="00521C86" w:rsidRDefault="00F46980" w:rsidP="00A92C2E">
            <w:pPr>
              <w:keepNext/>
              <w:keepLines/>
              <w:widowControl w:val="0"/>
              <w:autoSpaceDE w:val="0"/>
              <w:autoSpaceDN w:val="0"/>
              <w:adjustRightInd w:val="0"/>
              <w:spacing w:line="240" w:lineRule="auto"/>
              <w:jc w:val="both"/>
              <w:rPr>
                <w:rFonts w:ascii="Times New Roman" w:hAnsi="Times New Roman"/>
                <w:b/>
                <w:sz w:val="24"/>
              </w:rPr>
            </w:pPr>
            <w:r>
              <w:rPr>
                <w:rFonts w:ascii="Times New Roman" w:hAnsi="Times New Roman"/>
                <w:sz w:val="24"/>
                <w:szCs w:val="24"/>
                <w:lang w:val="en-US"/>
              </w:rPr>
              <w:t>[</w:t>
            </w:r>
            <w:r>
              <w:rPr>
                <w:rFonts w:ascii="Times New Roman" w:hAnsi="Times New Roman"/>
                <w:i/>
                <w:sz w:val="24"/>
                <w:szCs w:val="24"/>
                <w:lang w:val="en-US"/>
              </w:rPr>
              <w:t xml:space="preserve">Уполномоченное лицо </w:t>
            </w:r>
            <w:r w:rsidRPr="00521C86">
              <w:rPr>
                <w:rFonts w:ascii="Times New Roman" w:hAnsi="Times New Roman"/>
                <w:i/>
                <w:sz w:val="24"/>
                <w:szCs w:val="24"/>
                <w:lang w:val="en-US"/>
              </w:rPr>
              <w:t>Концессионера</w:t>
            </w:r>
            <w:r>
              <w:rPr>
                <w:rFonts w:ascii="Times New Roman" w:hAnsi="Times New Roman"/>
                <w:sz w:val="24"/>
                <w:szCs w:val="24"/>
                <w:lang w:val="en-US"/>
              </w:rPr>
              <w:t>]</w:t>
            </w:r>
          </w:p>
        </w:tc>
        <w:tc>
          <w:tcPr>
            <w:tcW w:w="5174" w:type="dxa"/>
          </w:tcPr>
          <w:p w:rsidR="00F46980" w:rsidRPr="00A11D8B" w:rsidRDefault="00F46980" w:rsidP="00A92C2E">
            <w:pPr>
              <w:spacing w:line="240" w:lineRule="auto"/>
              <w:rPr>
                <w:rFonts w:ascii="Times New Roman" w:hAnsi="Times New Roman"/>
                <w:sz w:val="24"/>
                <w:szCs w:val="24"/>
              </w:rPr>
            </w:pPr>
          </w:p>
        </w:tc>
      </w:tr>
      <w:tr w:rsidR="00F46980" w:rsidRPr="00A11D8B" w:rsidTr="000820AD">
        <w:tc>
          <w:tcPr>
            <w:tcW w:w="5173" w:type="dxa"/>
          </w:tcPr>
          <w:p w:rsidR="00F46980" w:rsidRPr="00A11D8B" w:rsidRDefault="00F46980" w:rsidP="00A92C2E">
            <w:pPr>
              <w:spacing w:line="240" w:lineRule="auto"/>
              <w:rPr>
                <w:rFonts w:ascii="Times New Roman" w:hAnsi="Times New Roman"/>
                <w:sz w:val="24"/>
                <w:szCs w:val="24"/>
              </w:rPr>
            </w:pPr>
          </w:p>
          <w:p w:rsidR="00F46980" w:rsidRPr="00A11D8B" w:rsidRDefault="00F46980" w:rsidP="00A92C2E">
            <w:pPr>
              <w:spacing w:line="240" w:lineRule="auto"/>
              <w:rPr>
                <w:rFonts w:ascii="Times New Roman" w:hAnsi="Times New Roman"/>
                <w:sz w:val="24"/>
                <w:szCs w:val="24"/>
              </w:rPr>
            </w:pPr>
          </w:p>
          <w:p w:rsidR="00F46980" w:rsidRPr="00A11D8B" w:rsidRDefault="00F46980" w:rsidP="00A92C2E">
            <w:pPr>
              <w:spacing w:line="240" w:lineRule="auto"/>
              <w:rPr>
                <w:rFonts w:ascii="Times New Roman" w:hAnsi="Times New Roman"/>
                <w:sz w:val="24"/>
                <w:szCs w:val="24"/>
              </w:rPr>
            </w:pPr>
            <w:r w:rsidRPr="00A11D8B">
              <w:rPr>
                <w:rFonts w:ascii="Times New Roman" w:hAnsi="Times New Roman"/>
                <w:sz w:val="24"/>
                <w:szCs w:val="24"/>
              </w:rPr>
              <w:t xml:space="preserve">_____________________/ </w:t>
            </w:r>
            <w:r>
              <w:rPr>
                <w:rFonts w:ascii="Times New Roman" w:hAnsi="Times New Roman"/>
                <w:sz w:val="24"/>
                <w:szCs w:val="24"/>
                <w:lang w:val="en-US"/>
              </w:rPr>
              <w:t>[●]</w:t>
            </w:r>
            <w:r>
              <w:rPr>
                <w:rFonts w:ascii="Times New Roman" w:hAnsi="Times New Roman"/>
                <w:sz w:val="24"/>
                <w:szCs w:val="24"/>
              </w:rPr>
              <w:t xml:space="preserve"> </w:t>
            </w:r>
            <w:r w:rsidRPr="00A11D8B">
              <w:rPr>
                <w:rFonts w:ascii="Times New Roman" w:hAnsi="Times New Roman"/>
                <w:sz w:val="24"/>
                <w:szCs w:val="24"/>
              </w:rPr>
              <w:t>/</w:t>
            </w:r>
          </w:p>
          <w:p w:rsidR="00F46980" w:rsidRPr="00A11D8B" w:rsidRDefault="00F46980" w:rsidP="00A92C2E">
            <w:pPr>
              <w:spacing w:line="240" w:lineRule="auto"/>
              <w:rPr>
                <w:rFonts w:ascii="Times New Roman" w:hAnsi="Times New Roman"/>
                <w:sz w:val="24"/>
                <w:szCs w:val="24"/>
              </w:rPr>
            </w:pPr>
            <w:r w:rsidRPr="00A11D8B">
              <w:rPr>
                <w:rFonts w:ascii="Times New Roman" w:hAnsi="Times New Roman"/>
                <w:sz w:val="24"/>
                <w:szCs w:val="24"/>
              </w:rPr>
              <w:t>М.П.</w:t>
            </w:r>
          </w:p>
          <w:p w:rsidR="00F46980" w:rsidRPr="00A11D8B" w:rsidRDefault="00F46980" w:rsidP="00A92C2E">
            <w:pPr>
              <w:spacing w:line="240" w:lineRule="auto"/>
              <w:rPr>
                <w:rFonts w:ascii="Times New Roman" w:hAnsi="Times New Roman"/>
                <w:sz w:val="24"/>
                <w:szCs w:val="24"/>
              </w:rPr>
            </w:pPr>
          </w:p>
        </w:tc>
        <w:tc>
          <w:tcPr>
            <w:tcW w:w="5174" w:type="dxa"/>
          </w:tcPr>
          <w:p w:rsidR="00F46980" w:rsidRPr="00A11D8B" w:rsidRDefault="00F46980" w:rsidP="00A92C2E">
            <w:pPr>
              <w:spacing w:line="240" w:lineRule="auto"/>
              <w:rPr>
                <w:rFonts w:ascii="Times New Roman" w:hAnsi="Times New Roman"/>
                <w:sz w:val="24"/>
                <w:szCs w:val="24"/>
              </w:rPr>
            </w:pPr>
          </w:p>
        </w:tc>
      </w:tr>
    </w:tbl>
    <w:p w:rsidR="00A04E73" w:rsidRPr="00A11D8B" w:rsidRDefault="00A04E73" w:rsidP="00296EE1">
      <w:pPr>
        <w:keepNext/>
        <w:spacing w:after="200" w:line="240" w:lineRule="auto"/>
        <w:rPr>
          <w:rFonts w:ascii="Times New Roman" w:eastAsia="Times New Roman" w:hAnsi="Times New Roman"/>
          <w:bCs/>
          <w:kern w:val="32"/>
          <w:sz w:val="24"/>
          <w:szCs w:val="24"/>
        </w:rPr>
      </w:pPr>
    </w:p>
    <w:p w:rsidR="00A04E73" w:rsidRPr="00A11D8B" w:rsidRDefault="00A04E73" w:rsidP="00F80EC9">
      <w:pPr>
        <w:spacing w:after="200" w:line="240" w:lineRule="auto"/>
        <w:jc w:val="both"/>
        <w:rPr>
          <w:rFonts w:ascii="Times New Roman" w:hAnsi="Times New Roman"/>
          <w:sz w:val="24"/>
          <w:szCs w:val="24"/>
        </w:rPr>
        <w:sectPr w:rsidR="00A04E73" w:rsidRPr="00A11D8B" w:rsidSect="00712328">
          <w:pgSz w:w="16838" w:h="11906" w:orient="landscape"/>
          <w:pgMar w:top="1276" w:right="1134" w:bottom="850" w:left="1134" w:header="708" w:footer="708" w:gutter="0"/>
          <w:cols w:space="708"/>
          <w:docGrid w:linePitch="360"/>
        </w:sectPr>
      </w:pPr>
    </w:p>
    <w:p w:rsidR="00F46980" w:rsidRPr="00AC7783" w:rsidRDefault="00F46980" w:rsidP="00F46980">
      <w:pPr>
        <w:keepNext/>
        <w:widowControl w:val="0"/>
        <w:autoSpaceDE w:val="0"/>
        <w:autoSpaceDN w:val="0"/>
        <w:adjustRightInd w:val="0"/>
        <w:spacing w:after="360" w:line="240" w:lineRule="auto"/>
        <w:jc w:val="right"/>
        <w:rPr>
          <w:rFonts w:ascii="Times New Roman" w:eastAsia="Times New Roman" w:hAnsi="Times New Roman"/>
          <w:sz w:val="24"/>
          <w:szCs w:val="24"/>
          <w:lang w:eastAsia="ru-RU"/>
        </w:rPr>
      </w:pPr>
      <w:bookmarkStart w:id="1130" w:name="_Toc468217666"/>
      <w:bookmarkStart w:id="1131" w:name="_Toc468892633"/>
      <w:bookmarkStart w:id="1132" w:name="_Toc473692370"/>
      <w:bookmarkStart w:id="1133" w:name="_Toc476857551"/>
      <w:bookmarkStart w:id="1134" w:name="_Toc350977285"/>
      <w:bookmarkStart w:id="1135" w:name="_Toc481181856"/>
      <w:bookmarkStart w:id="1136" w:name="_Toc477970516"/>
      <w:r>
        <w:rPr>
          <w:rFonts w:ascii="Times New Roman" w:eastAsia="Times New Roman" w:hAnsi="Times New Roman"/>
          <w:b/>
          <w:sz w:val="24"/>
          <w:szCs w:val="24"/>
          <w:lang w:eastAsia="ru-RU"/>
        </w:rPr>
        <w:lastRenderedPageBreak/>
        <w:t>ПРИЛОЖЕНИЕ 4</w:t>
      </w:r>
      <w:r>
        <w:rPr>
          <w:rFonts w:ascii="Times New Roman" w:eastAsia="Times New Roman" w:hAnsi="Times New Roman"/>
          <w:sz w:val="24"/>
          <w:szCs w:val="24"/>
          <w:lang w:eastAsia="ru-RU"/>
        </w:rPr>
        <w:br/>
      </w:r>
      <w:r w:rsidRPr="00A11D8B">
        <w:rPr>
          <w:rFonts w:ascii="Times New Roman" w:eastAsia="Times New Roman" w:hAnsi="Times New Roman"/>
          <w:sz w:val="24"/>
          <w:szCs w:val="24"/>
          <w:lang w:eastAsia="ru-RU"/>
        </w:rPr>
        <w:t xml:space="preserve">к концессионному соглашению в отношении </w:t>
      </w:r>
      <w:r w:rsidRPr="00AC7783">
        <w:rPr>
          <w:rFonts w:ascii="Times New Roman" w:eastAsia="Times New Roman" w:hAnsi="Times New Roman"/>
          <w:sz w:val="24"/>
          <w:szCs w:val="24"/>
          <w:lang w:eastAsia="ru-RU"/>
        </w:rPr>
        <w:t>[</w:t>
      </w:r>
      <w:r w:rsidRPr="00AC7783">
        <w:rPr>
          <w:rFonts w:ascii="Times New Roman" w:eastAsia="Times New Roman" w:hAnsi="Times New Roman"/>
          <w:i/>
          <w:sz w:val="24"/>
          <w:szCs w:val="24"/>
          <w:lang w:eastAsia="ru-RU"/>
        </w:rPr>
        <w:t>указать объект соглашения</w:t>
      </w:r>
      <w:r w:rsidRPr="00AC7783">
        <w:rPr>
          <w:rFonts w:ascii="Times New Roman" w:eastAsia="Times New Roman" w:hAnsi="Times New Roman"/>
          <w:sz w:val="24"/>
          <w:szCs w:val="24"/>
          <w:lang w:eastAsia="ru-RU"/>
        </w:rPr>
        <w:t>]</w:t>
      </w:r>
    </w:p>
    <w:p w:rsidR="00A04E73" w:rsidRPr="00A11D8B" w:rsidRDefault="00097089" w:rsidP="00296EE1">
      <w:pPr>
        <w:pStyle w:val="af7"/>
        <w:spacing w:line="240" w:lineRule="auto"/>
        <w:rPr>
          <w:lang w:eastAsia="ru-RU"/>
        </w:rPr>
      </w:pPr>
      <w:bookmarkStart w:id="1137" w:name="_Toc485514164"/>
      <w:bookmarkStart w:id="1138" w:name="_Toc484822141"/>
      <w:r w:rsidRPr="00A11D8B">
        <w:rPr>
          <w:lang w:eastAsia="ru-RU"/>
        </w:rPr>
        <w:t>Задание и о</w:t>
      </w:r>
      <w:r w:rsidR="00A04E73" w:rsidRPr="00A11D8B">
        <w:rPr>
          <w:lang w:eastAsia="ru-RU"/>
        </w:rPr>
        <w:t xml:space="preserve">сновные мероприятия по </w:t>
      </w:r>
      <w:r w:rsidR="00F46803">
        <w:rPr>
          <w:lang w:eastAsia="ru-RU"/>
        </w:rPr>
        <w:t xml:space="preserve">Созданию </w:t>
      </w:r>
      <w:r w:rsidR="00A04E73" w:rsidRPr="00A11D8B">
        <w:rPr>
          <w:lang w:eastAsia="ru-RU"/>
        </w:rPr>
        <w:t>Объекта соглашения</w:t>
      </w:r>
      <w:bookmarkEnd w:id="1130"/>
      <w:bookmarkEnd w:id="1131"/>
      <w:bookmarkEnd w:id="1132"/>
      <w:bookmarkEnd w:id="1133"/>
      <w:bookmarkEnd w:id="1134"/>
      <w:bookmarkEnd w:id="1135"/>
      <w:bookmarkEnd w:id="1136"/>
      <w:bookmarkEnd w:id="1137"/>
      <w:bookmarkEnd w:id="1138"/>
    </w:p>
    <w:p w:rsidR="00A04E73" w:rsidRPr="00A11D8B" w:rsidRDefault="00A04E73" w:rsidP="00304DCC">
      <w:pPr>
        <w:keepNext/>
        <w:numPr>
          <w:ilvl w:val="0"/>
          <w:numId w:val="7"/>
        </w:numPr>
        <w:autoSpaceDE w:val="0"/>
        <w:autoSpaceDN w:val="0"/>
        <w:adjustRightInd w:val="0"/>
        <w:spacing w:after="200" w:line="240" w:lineRule="auto"/>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Цели Концессионного соглашения:</w:t>
      </w:r>
    </w:p>
    <w:p w:rsidR="00A04E73" w:rsidRPr="00A11D8B" w:rsidRDefault="00A04E73" w:rsidP="00304DCC">
      <w:pPr>
        <w:keepNext/>
        <w:numPr>
          <w:ilvl w:val="0"/>
          <w:numId w:val="6"/>
        </w:numPr>
        <w:autoSpaceDE w:val="0"/>
        <w:autoSpaceDN w:val="0"/>
        <w:adjustRightInd w:val="0"/>
        <w:spacing w:after="0" w:line="240" w:lineRule="auto"/>
        <w:ind w:left="1134" w:hanging="567"/>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 xml:space="preserve">повышение качества и надёжности теплоснабжения и горячего водоснабжения Потребителей в границах </w:t>
      </w:r>
      <w:r w:rsidR="00F46980">
        <w:rPr>
          <w:rFonts w:ascii="Times New Roman" w:eastAsia="Times New Roman" w:hAnsi="Times New Roman"/>
          <w:sz w:val="24"/>
          <w:szCs w:val="24"/>
          <w:lang w:eastAsia="ru-RU"/>
        </w:rPr>
        <w:t>[</w:t>
      </w:r>
      <w:r w:rsidR="00F46980" w:rsidRPr="00F46980">
        <w:rPr>
          <w:rFonts w:ascii="Times New Roman" w:eastAsia="Times New Roman" w:hAnsi="Times New Roman"/>
          <w:i/>
          <w:sz w:val="24"/>
          <w:szCs w:val="24"/>
          <w:lang w:eastAsia="ru-RU"/>
        </w:rPr>
        <w:t>указать территорию, на которой осуществляется Концессионная деятельность</w:t>
      </w:r>
      <w:r w:rsidR="00F46980" w:rsidRPr="00F46980">
        <w:rPr>
          <w:rFonts w:ascii="Times New Roman" w:eastAsia="Times New Roman" w:hAnsi="Times New Roman"/>
          <w:sz w:val="24"/>
          <w:szCs w:val="24"/>
          <w:lang w:eastAsia="ru-RU"/>
        </w:rPr>
        <w:t>]</w:t>
      </w:r>
      <w:r w:rsidRPr="00A11D8B">
        <w:rPr>
          <w:rFonts w:ascii="Times New Roman" w:eastAsia="Times New Roman" w:hAnsi="Times New Roman"/>
          <w:sz w:val="24"/>
          <w:szCs w:val="24"/>
          <w:lang w:eastAsia="ru-RU"/>
        </w:rPr>
        <w:t>;</w:t>
      </w:r>
    </w:p>
    <w:p w:rsidR="00A04E73" w:rsidRPr="00A11D8B" w:rsidRDefault="00A04E73" w:rsidP="00304DCC">
      <w:pPr>
        <w:keepNext/>
        <w:numPr>
          <w:ilvl w:val="0"/>
          <w:numId w:val="6"/>
        </w:numPr>
        <w:autoSpaceDE w:val="0"/>
        <w:autoSpaceDN w:val="0"/>
        <w:adjustRightInd w:val="0"/>
        <w:spacing w:after="0" w:line="240" w:lineRule="auto"/>
        <w:ind w:left="1134" w:hanging="567"/>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снижение затрат, связанных с выработкой и транспортировкой тепловой энергии;</w:t>
      </w:r>
    </w:p>
    <w:p w:rsidR="00A04E73" w:rsidRPr="00A11D8B" w:rsidRDefault="00A04E73" w:rsidP="00304DCC">
      <w:pPr>
        <w:keepNext/>
        <w:numPr>
          <w:ilvl w:val="0"/>
          <w:numId w:val="6"/>
        </w:numPr>
        <w:autoSpaceDE w:val="0"/>
        <w:autoSpaceDN w:val="0"/>
        <w:adjustRightInd w:val="0"/>
        <w:spacing w:after="0" w:line="240" w:lineRule="auto"/>
        <w:ind w:left="1134" w:hanging="567"/>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повышение эффективности производства тепловой энергии и поставки её Потребителям;</w:t>
      </w:r>
    </w:p>
    <w:p w:rsidR="00A04E73" w:rsidRPr="00A11D8B" w:rsidRDefault="00A04E73" w:rsidP="00304DCC">
      <w:pPr>
        <w:keepNext/>
        <w:numPr>
          <w:ilvl w:val="0"/>
          <w:numId w:val="6"/>
        </w:numPr>
        <w:autoSpaceDE w:val="0"/>
        <w:autoSpaceDN w:val="0"/>
        <w:adjustRightInd w:val="0"/>
        <w:spacing w:after="200" w:line="240" w:lineRule="auto"/>
        <w:ind w:left="1134" w:hanging="567"/>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снижение себестоимости поставляемой Потребителям тепловой энергии.</w:t>
      </w:r>
    </w:p>
    <w:p w:rsidR="00A04E73" w:rsidRDefault="00A04E73" w:rsidP="00304DCC">
      <w:pPr>
        <w:keepNext/>
        <w:widowControl w:val="0"/>
        <w:numPr>
          <w:ilvl w:val="0"/>
          <w:numId w:val="7"/>
        </w:numPr>
        <w:autoSpaceDE w:val="0"/>
        <w:autoSpaceDN w:val="0"/>
        <w:adjustRightInd w:val="0"/>
        <w:spacing w:before="240" w:after="200" w:line="240" w:lineRule="auto"/>
        <w:ind w:left="714" w:hanging="357"/>
        <w:rPr>
          <w:rFonts w:ascii="Times New Roman" w:hAnsi="Times New Roman"/>
          <w:sz w:val="24"/>
          <w:szCs w:val="24"/>
        </w:rPr>
      </w:pPr>
      <w:r w:rsidRPr="00A11D8B">
        <w:rPr>
          <w:rFonts w:ascii="Times New Roman" w:hAnsi="Times New Roman"/>
          <w:sz w:val="24"/>
          <w:szCs w:val="24"/>
        </w:rPr>
        <w:t xml:space="preserve">Концессионер обязан осуществить следующие основные мероприятия по </w:t>
      </w:r>
      <w:r w:rsidR="00200110">
        <w:rPr>
          <w:rFonts w:ascii="Times New Roman" w:hAnsi="Times New Roman"/>
          <w:sz w:val="24"/>
          <w:szCs w:val="24"/>
        </w:rPr>
        <w:t>Созданию</w:t>
      </w:r>
      <w:r w:rsidRPr="00A11D8B">
        <w:rPr>
          <w:rFonts w:ascii="Times New Roman" w:hAnsi="Times New Roman"/>
          <w:sz w:val="24"/>
          <w:szCs w:val="24"/>
        </w:rPr>
        <w:t xml:space="preserve"> Объекта соглашения:</w:t>
      </w:r>
    </w:p>
    <w:tbl>
      <w:tblPr>
        <w:tblW w:w="949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1985"/>
        <w:gridCol w:w="1842"/>
        <w:gridCol w:w="1560"/>
        <w:gridCol w:w="1559"/>
      </w:tblGrid>
      <w:tr w:rsidR="00821EDD" w:rsidRPr="00821EDD" w:rsidTr="000820AD">
        <w:trPr>
          <w:cantSplit/>
          <w:trHeight w:val="1543"/>
        </w:trPr>
        <w:tc>
          <w:tcPr>
            <w:tcW w:w="709" w:type="dxa"/>
            <w:tcBorders>
              <w:top w:val="single" w:sz="4" w:space="0" w:color="auto"/>
              <w:left w:val="single" w:sz="4" w:space="0" w:color="auto"/>
              <w:bottom w:val="single" w:sz="4" w:space="0" w:color="auto"/>
              <w:right w:val="single" w:sz="4" w:space="0" w:color="auto"/>
            </w:tcBorders>
          </w:tcPr>
          <w:p w:rsidR="00821EDD" w:rsidRPr="00200110" w:rsidRDefault="00821EDD" w:rsidP="00FB06AA">
            <w:pPr>
              <w:keepNext/>
              <w:widowControl w:val="0"/>
              <w:autoSpaceDE w:val="0"/>
              <w:autoSpaceDN w:val="0"/>
              <w:adjustRightInd w:val="0"/>
              <w:spacing w:before="240" w:after="200" w:line="240" w:lineRule="auto"/>
              <w:ind w:left="34"/>
              <w:jc w:val="center"/>
              <w:rPr>
                <w:rFonts w:ascii="Times New Roman" w:eastAsia="Times New Roman" w:hAnsi="Times New Roman"/>
                <w:b/>
                <w:szCs w:val="20"/>
              </w:rPr>
            </w:pPr>
            <w:r w:rsidRPr="00200110">
              <w:rPr>
                <w:rFonts w:ascii="Times New Roman" w:eastAsia="Times New Roman" w:hAnsi="Times New Roman"/>
                <w:b/>
                <w:szCs w:val="20"/>
              </w:rPr>
              <w:t>№ п/п</w:t>
            </w:r>
          </w:p>
        </w:tc>
        <w:tc>
          <w:tcPr>
            <w:tcW w:w="1843" w:type="dxa"/>
            <w:tcBorders>
              <w:top w:val="single" w:sz="4" w:space="0" w:color="auto"/>
              <w:left w:val="single" w:sz="4" w:space="0" w:color="auto"/>
              <w:bottom w:val="single" w:sz="4" w:space="0" w:color="auto"/>
              <w:right w:val="single" w:sz="4" w:space="0" w:color="auto"/>
            </w:tcBorders>
          </w:tcPr>
          <w:p w:rsidR="00821EDD" w:rsidRPr="00200110" w:rsidRDefault="00821EDD" w:rsidP="00FB06AA">
            <w:pPr>
              <w:keepNext/>
              <w:widowControl w:val="0"/>
              <w:autoSpaceDE w:val="0"/>
              <w:autoSpaceDN w:val="0"/>
              <w:adjustRightInd w:val="0"/>
              <w:spacing w:before="240" w:after="200" w:line="240" w:lineRule="auto"/>
              <w:ind w:left="34"/>
              <w:jc w:val="center"/>
              <w:rPr>
                <w:rFonts w:ascii="Times New Roman" w:eastAsia="Times New Roman" w:hAnsi="Times New Roman"/>
                <w:b/>
                <w:szCs w:val="20"/>
              </w:rPr>
            </w:pPr>
            <w:r w:rsidRPr="00200110">
              <w:rPr>
                <w:rFonts w:ascii="Times New Roman" w:eastAsia="Times New Roman" w:hAnsi="Times New Roman"/>
                <w:b/>
                <w:szCs w:val="20"/>
              </w:rPr>
              <w:t>Наименование объекта</w:t>
            </w:r>
          </w:p>
        </w:tc>
        <w:tc>
          <w:tcPr>
            <w:tcW w:w="1985" w:type="dxa"/>
            <w:tcBorders>
              <w:top w:val="single" w:sz="4" w:space="0" w:color="auto"/>
              <w:left w:val="single" w:sz="4" w:space="0" w:color="auto"/>
              <w:bottom w:val="single" w:sz="4" w:space="0" w:color="auto"/>
              <w:right w:val="single" w:sz="4" w:space="0" w:color="auto"/>
            </w:tcBorders>
          </w:tcPr>
          <w:p w:rsidR="00821EDD" w:rsidRPr="00200110" w:rsidRDefault="00821EDD" w:rsidP="00FB06AA">
            <w:pPr>
              <w:keepNext/>
              <w:widowControl w:val="0"/>
              <w:autoSpaceDE w:val="0"/>
              <w:autoSpaceDN w:val="0"/>
              <w:adjustRightInd w:val="0"/>
              <w:spacing w:before="240" w:after="200" w:line="240" w:lineRule="auto"/>
              <w:ind w:left="34"/>
              <w:jc w:val="center"/>
              <w:rPr>
                <w:rFonts w:ascii="Times New Roman" w:eastAsia="Times New Roman" w:hAnsi="Times New Roman"/>
                <w:b/>
                <w:szCs w:val="20"/>
              </w:rPr>
            </w:pPr>
            <w:r w:rsidRPr="00200110">
              <w:rPr>
                <w:rFonts w:ascii="Times New Roman" w:eastAsia="Times New Roman" w:hAnsi="Times New Roman"/>
                <w:b/>
                <w:szCs w:val="20"/>
              </w:rPr>
              <w:t>Адрес</w:t>
            </w:r>
          </w:p>
        </w:tc>
        <w:tc>
          <w:tcPr>
            <w:tcW w:w="1842" w:type="dxa"/>
            <w:tcBorders>
              <w:top w:val="single" w:sz="4" w:space="0" w:color="auto"/>
              <w:left w:val="single" w:sz="4" w:space="0" w:color="auto"/>
              <w:bottom w:val="single" w:sz="4" w:space="0" w:color="auto"/>
              <w:right w:val="single" w:sz="4" w:space="0" w:color="auto"/>
            </w:tcBorders>
          </w:tcPr>
          <w:p w:rsidR="00821EDD" w:rsidRPr="00200110" w:rsidRDefault="00821EDD" w:rsidP="00FB06AA">
            <w:pPr>
              <w:keepNext/>
              <w:widowControl w:val="0"/>
              <w:autoSpaceDE w:val="0"/>
              <w:autoSpaceDN w:val="0"/>
              <w:adjustRightInd w:val="0"/>
              <w:spacing w:before="240" w:after="200" w:line="240" w:lineRule="auto"/>
              <w:jc w:val="center"/>
              <w:rPr>
                <w:rFonts w:ascii="Times New Roman" w:eastAsia="Times New Roman" w:hAnsi="Times New Roman"/>
                <w:b/>
                <w:szCs w:val="20"/>
              </w:rPr>
            </w:pPr>
            <w:r w:rsidRPr="00200110">
              <w:rPr>
                <w:rFonts w:ascii="Times New Roman" w:eastAsia="Times New Roman" w:hAnsi="Times New Roman"/>
                <w:b/>
                <w:szCs w:val="20"/>
              </w:rPr>
              <w:t>Описание мероприятия</w:t>
            </w:r>
          </w:p>
        </w:tc>
        <w:tc>
          <w:tcPr>
            <w:tcW w:w="1560" w:type="dxa"/>
            <w:tcBorders>
              <w:top w:val="single" w:sz="4" w:space="0" w:color="auto"/>
              <w:left w:val="single" w:sz="4" w:space="0" w:color="auto"/>
              <w:bottom w:val="single" w:sz="4" w:space="0" w:color="auto"/>
              <w:right w:val="single" w:sz="4" w:space="0" w:color="auto"/>
            </w:tcBorders>
          </w:tcPr>
          <w:p w:rsidR="00821EDD" w:rsidRPr="00200110" w:rsidRDefault="00821EDD" w:rsidP="00200110">
            <w:pPr>
              <w:keepNext/>
              <w:widowControl w:val="0"/>
              <w:autoSpaceDE w:val="0"/>
              <w:autoSpaceDN w:val="0"/>
              <w:adjustRightInd w:val="0"/>
              <w:spacing w:before="240" w:after="200" w:line="240" w:lineRule="auto"/>
              <w:jc w:val="center"/>
              <w:rPr>
                <w:rFonts w:ascii="Times New Roman" w:eastAsia="Times New Roman" w:hAnsi="Times New Roman"/>
                <w:b/>
                <w:szCs w:val="20"/>
              </w:rPr>
            </w:pPr>
            <w:r w:rsidRPr="00200110">
              <w:rPr>
                <w:rFonts w:ascii="Times New Roman" w:eastAsia="Times New Roman" w:hAnsi="Times New Roman"/>
                <w:b/>
                <w:szCs w:val="20"/>
              </w:rPr>
              <w:t>Предельные расходы на техническое перевооружение и реконструк-цию</w:t>
            </w:r>
            <w:r w:rsidR="00200110">
              <w:rPr>
                <w:rFonts w:ascii="Times New Roman" w:eastAsia="Times New Roman" w:hAnsi="Times New Roman"/>
                <w:b/>
                <w:szCs w:val="20"/>
              </w:rPr>
              <w:t xml:space="preserve"> </w:t>
            </w:r>
            <w:r w:rsidRPr="00200110">
              <w:rPr>
                <w:rFonts w:ascii="Times New Roman" w:eastAsia="Times New Roman" w:hAnsi="Times New Roman"/>
                <w:b/>
                <w:szCs w:val="20"/>
              </w:rPr>
              <w:t>(тыс.руб.,</w:t>
            </w:r>
            <w:r w:rsidR="00200110">
              <w:rPr>
                <w:rFonts w:ascii="Times New Roman" w:eastAsia="Times New Roman" w:hAnsi="Times New Roman"/>
                <w:b/>
                <w:szCs w:val="20"/>
              </w:rPr>
              <w:t xml:space="preserve"> </w:t>
            </w:r>
            <w:r w:rsidRPr="00200110">
              <w:rPr>
                <w:rFonts w:ascii="Times New Roman" w:eastAsia="Times New Roman" w:hAnsi="Times New Roman"/>
                <w:b/>
                <w:szCs w:val="20"/>
              </w:rPr>
              <w:t>без НДС)</w:t>
            </w:r>
          </w:p>
        </w:tc>
        <w:tc>
          <w:tcPr>
            <w:tcW w:w="1559" w:type="dxa"/>
            <w:tcBorders>
              <w:top w:val="single" w:sz="4" w:space="0" w:color="auto"/>
              <w:left w:val="single" w:sz="4" w:space="0" w:color="auto"/>
              <w:bottom w:val="single" w:sz="4" w:space="0" w:color="auto"/>
              <w:right w:val="single" w:sz="4" w:space="0" w:color="auto"/>
            </w:tcBorders>
          </w:tcPr>
          <w:p w:rsidR="00821EDD" w:rsidRPr="00200110" w:rsidRDefault="00821EDD" w:rsidP="00FB06AA">
            <w:pPr>
              <w:keepNext/>
              <w:widowControl w:val="0"/>
              <w:autoSpaceDE w:val="0"/>
              <w:autoSpaceDN w:val="0"/>
              <w:adjustRightInd w:val="0"/>
              <w:spacing w:before="240" w:after="200" w:line="240" w:lineRule="auto"/>
              <w:ind w:left="33"/>
              <w:jc w:val="center"/>
              <w:rPr>
                <w:rFonts w:ascii="Times New Roman" w:eastAsia="Times New Roman" w:hAnsi="Times New Roman"/>
                <w:b/>
                <w:szCs w:val="20"/>
              </w:rPr>
            </w:pPr>
            <w:r w:rsidRPr="00200110">
              <w:rPr>
                <w:rFonts w:ascii="Times New Roman" w:eastAsia="Times New Roman" w:hAnsi="Times New Roman"/>
                <w:b/>
                <w:szCs w:val="20"/>
              </w:rPr>
              <w:t>Сроки ввода объекта в эксплуата-цию</w:t>
            </w:r>
          </w:p>
        </w:tc>
      </w:tr>
      <w:tr w:rsidR="00200110" w:rsidRPr="00821EDD" w:rsidTr="000820AD">
        <w:trPr>
          <w:cantSplit/>
        </w:trPr>
        <w:tc>
          <w:tcPr>
            <w:tcW w:w="709" w:type="dxa"/>
            <w:tcBorders>
              <w:top w:val="single" w:sz="4" w:space="0" w:color="auto"/>
              <w:left w:val="single" w:sz="4" w:space="0" w:color="auto"/>
              <w:bottom w:val="single" w:sz="4" w:space="0" w:color="auto"/>
              <w:right w:val="single" w:sz="4" w:space="0" w:color="auto"/>
            </w:tcBorders>
          </w:tcPr>
          <w:p w:rsidR="00200110" w:rsidRPr="00200110" w:rsidRDefault="00200110" w:rsidP="00304DCC">
            <w:pPr>
              <w:numPr>
                <w:ilvl w:val="0"/>
                <w:numId w:val="8"/>
              </w:numPr>
              <w:autoSpaceDE w:val="0"/>
              <w:autoSpaceDN w:val="0"/>
              <w:adjustRightInd w:val="0"/>
              <w:spacing w:after="120" w:line="240" w:lineRule="auto"/>
              <w:ind w:left="0" w:firstLine="0"/>
              <w:rPr>
                <w:rFonts w:ascii="Times New Roman" w:eastAsia="Times New Roman" w:hAnsi="Times New Roman"/>
                <w:szCs w:val="20"/>
              </w:rPr>
            </w:pPr>
          </w:p>
        </w:tc>
        <w:tc>
          <w:tcPr>
            <w:tcW w:w="1843" w:type="dxa"/>
            <w:tcBorders>
              <w:top w:val="single" w:sz="4" w:space="0" w:color="auto"/>
              <w:left w:val="single" w:sz="4" w:space="0" w:color="auto"/>
              <w:bottom w:val="single" w:sz="4" w:space="0" w:color="auto"/>
              <w:right w:val="single" w:sz="4" w:space="0" w:color="auto"/>
            </w:tcBorders>
          </w:tcPr>
          <w:p w:rsidR="00200110" w:rsidRPr="00200110" w:rsidRDefault="00200110" w:rsidP="00200110">
            <w:pPr>
              <w:keepNext/>
              <w:widowControl w:val="0"/>
              <w:autoSpaceDE w:val="0"/>
              <w:autoSpaceDN w:val="0"/>
              <w:adjustRightInd w:val="0"/>
              <w:spacing w:after="120" w:line="240" w:lineRule="auto"/>
              <w:jc w:val="both"/>
              <w:rPr>
                <w:rFonts w:ascii="Times New Roman" w:eastAsia="Times New Roman" w:hAnsi="Times New Roman"/>
                <w:szCs w:val="20"/>
              </w:rPr>
            </w:pPr>
            <w:r w:rsidRPr="00975290">
              <w:rPr>
                <w:rFonts w:ascii="Times New Roman" w:hAnsi="Times New Roman"/>
                <w:lang w:val="en-US"/>
              </w:rPr>
              <w:t>[●]</w:t>
            </w:r>
          </w:p>
        </w:tc>
        <w:tc>
          <w:tcPr>
            <w:tcW w:w="1985" w:type="dxa"/>
            <w:tcBorders>
              <w:top w:val="single" w:sz="4" w:space="0" w:color="auto"/>
              <w:left w:val="single" w:sz="4" w:space="0" w:color="auto"/>
              <w:bottom w:val="single" w:sz="4" w:space="0" w:color="auto"/>
              <w:right w:val="single" w:sz="4" w:space="0" w:color="auto"/>
            </w:tcBorders>
          </w:tcPr>
          <w:p w:rsidR="00200110" w:rsidRPr="00200110" w:rsidRDefault="00200110" w:rsidP="00200110">
            <w:pPr>
              <w:keepNext/>
              <w:widowControl w:val="0"/>
              <w:autoSpaceDE w:val="0"/>
              <w:autoSpaceDN w:val="0"/>
              <w:adjustRightInd w:val="0"/>
              <w:spacing w:after="120" w:line="240" w:lineRule="auto"/>
              <w:ind w:left="34"/>
              <w:jc w:val="both"/>
              <w:rPr>
                <w:rFonts w:ascii="Times New Roman" w:eastAsia="Times New Roman" w:hAnsi="Times New Roman"/>
                <w:szCs w:val="20"/>
              </w:rPr>
            </w:pPr>
            <w:r w:rsidRPr="00975290">
              <w:rPr>
                <w:rFonts w:ascii="Times New Roman" w:hAnsi="Times New Roman"/>
                <w:lang w:val="en-US"/>
              </w:rPr>
              <w:t>[●]</w:t>
            </w:r>
          </w:p>
        </w:tc>
        <w:tc>
          <w:tcPr>
            <w:tcW w:w="1842" w:type="dxa"/>
            <w:tcBorders>
              <w:top w:val="single" w:sz="4" w:space="0" w:color="auto"/>
              <w:left w:val="single" w:sz="4" w:space="0" w:color="auto"/>
              <w:bottom w:val="single" w:sz="4" w:space="0" w:color="auto"/>
              <w:right w:val="single" w:sz="4" w:space="0" w:color="auto"/>
            </w:tcBorders>
          </w:tcPr>
          <w:p w:rsidR="00200110" w:rsidRPr="00200110" w:rsidRDefault="00200110" w:rsidP="00200110">
            <w:pPr>
              <w:keepNext/>
              <w:widowControl w:val="0"/>
              <w:autoSpaceDE w:val="0"/>
              <w:autoSpaceDN w:val="0"/>
              <w:adjustRightInd w:val="0"/>
              <w:spacing w:after="120" w:line="240" w:lineRule="auto"/>
              <w:jc w:val="both"/>
              <w:rPr>
                <w:rFonts w:ascii="Times New Roman" w:eastAsia="Times New Roman" w:hAnsi="Times New Roman"/>
                <w:szCs w:val="20"/>
              </w:rPr>
            </w:pPr>
            <w:r w:rsidRPr="00975290">
              <w:rPr>
                <w:rFonts w:ascii="Times New Roman" w:hAnsi="Times New Roman"/>
                <w:lang w:val="en-US"/>
              </w:rPr>
              <w:t>[●]</w:t>
            </w:r>
          </w:p>
        </w:tc>
        <w:tc>
          <w:tcPr>
            <w:tcW w:w="1560" w:type="dxa"/>
            <w:tcBorders>
              <w:top w:val="single" w:sz="4" w:space="0" w:color="auto"/>
              <w:left w:val="single" w:sz="4" w:space="0" w:color="auto"/>
              <w:bottom w:val="single" w:sz="4" w:space="0" w:color="auto"/>
              <w:right w:val="single" w:sz="4" w:space="0" w:color="auto"/>
            </w:tcBorders>
          </w:tcPr>
          <w:p w:rsidR="00200110" w:rsidRPr="00200110" w:rsidRDefault="00200110" w:rsidP="00200110">
            <w:pPr>
              <w:keepNext/>
              <w:widowControl w:val="0"/>
              <w:autoSpaceDE w:val="0"/>
              <w:autoSpaceDN w:val="0"/>
              <w:adjustRightInd w:val="0"/>
              <w:spacing w:after="120" w:line="240" w:lineRule="auto"/>
              <w:jc w:val="both"/>
              <w:rPr>
                <w:rStyle w:val="WW-115pt1"/>
                <w:rFonts w:eastAsia="Calibri"/>
                <w:color w:val="auto"/>
                <w:sz w:val="22"/>
                <w:szCs w:val="20"/>
              </w:rPr>
            </w:pPr>
            <w:r w:rsidRPr="00975290">
              <w:rPr>
                <w:rFonts w:ascii="Times New Roman" w:hAnsi="Times New Roman"/>
                <w:lang w:val="en-US"/>
              </w:rPr>
              <w:t>[●]</w:t>
            </w:r>
          </w:p>
        </w:tc>
        <w:tc>
          <w:tcPr>
            <w:tcW w:w="1559" w:type="dxa"/>
            <w:tcBorders>
              <w:top w:val="single" w:sz="4" w:space="0" w:color="auto"/>
              <w:left w:val="single" w:sz="4" w:space="0" w:color="auto"/>
              <w:bottom w:val="single" w:sz="4" w:space="0" w:color="auto"/>
              <w:right w:val="single" w:sz="4" w:space="0" w:color="auto"/>
            </w:tcBorders>
          </w:tcPr>
          <w:p w:rsidR="00200110" w:rsidRPr="00200110" w:rsidRDefault="00200110" w:rsidP="00200110">
            <w:pPr>
              <w:keepNext/>
              <w:widowControl w:val="0"/>
              <w:autoSpaceDE w:val="0"/>
              <w:autoSpaceDN w:val="0"/>
              <w:adjustRightInd w:val="0"/>
              <w:spacing w:after="120" w:line="240" w:lineRule="auto"/>
              <w:ind w:left="33"/>
              <w:jc w:val="both"/>
              <w:rPr>
                <w:rFonts w:ascii="Times New Roman" w:eastAsia="Times New Roman" w:hAnsi="Times New Roman"/>
                <w:szCs w:val="20"/>
              </w:rPr>
            </w:pPr>
            <w:r w:rsidRPr="00975290">
              <w:rPr>
                <w:rFonts w:ascii="Times New Roman" w:hAnsi="Times New Roman"/>
                <w:lang w:val="en-US"/>
              </w:rPr>
              <w:t>[●]</w:t>
            </w:r>
          </w:p>
        </w:tc>
      </w:tr>
      <w:tr w:rsidR="00200110" w:rsidRPr="00821EDD" w:rsidTr="000820AD">
        <w:trPr>
          <w:cantSplit/>
        </w:trPr>
        <w:tc>
          <w:tcPr>
            <w:tcW w:w="709" w:type="dxa"/>
            <w:tcBorders>
              <w:top w:val="single" w:sz="4" w:space="0" w:color="auto"/>
              <w:left w:val="single" w:sz="4" w:space="0" w:color="auto"/>
              <w:bottom w:val="single" w:sz="4" w:space="0" w:color="auto"/>
              <w:right w:val="single" w:sz="4" w:space="0" w:color="auto"/>
            </w:tcBorders>
          </w:tcPr>
          <w:p w:rsidR="00200110" w:rsidRPr="00200110" w:rsidRDefault="00200110" w:rsidP="00304DCC">
            <w:pPr>
              <w:numPr>
                <w:ilvl w:val="0"/>
                <w:numId w:val="8"/>
              </w:numPr>
              <w:autoSpaceDE w:val="0"/>
              <w:autoSpaceDN w:val="0"/>
              <w:adjustRightInd w:val="0"/>
              <w:spacing w:after="120" w:line="240" w:lineRule="auto"/>
              <w:ind w:left="0" w:firstLine="0"/>
              <w:rPr>
                <w:rFonts w:ascii="Times New Roman" w:eastAsia="Times New Roman" w:hAnsi="Times New Roman"/>
                <w:szCs w:val="20"/>
              </w:rPr>
            </w:pPr>
          </w:p>
        </w:tc>
        <w:tc>
          <w:tcPr>
            <w:tcW w:w="1843" w:type="dxa"/>
            <w:tcBorders>
              <w:top w:val="single" w:sz="4" w:space="0" w:color="auto"/>
              <w:left w:val="single" w:sz="4" w:space="0" w:color="auto"/>
              <w:bottom w:val="single" w:sz="4" w:space="0" w:color="auto"/>
              <w:right w:val="single" w:sz="4" w:space="0" w:color="auto"/>
            </w:tcBorders>
          </w:tcPr>
          <w:p w:rsidR="00200110" w:rsidRPr="00200110" w:rsidRDefault="00200110" w:rsidP="00200110">
            <w:pPr>
              <w:keepNext/>
              <w:widowControl w:val="0"/>
              <w:autoSpaceDE w:val="0"/>
              <w:autoSpaceDN w:val="0"/>
              <w:adjustRightInd w:val="0"/>
              <w:spacing w:after="120" w:line="240" w:lineRule="auto"/>
              <w:ind w:left="34"/>
              <w:jc w:val="both"/>
              <w:rPr>
                <w:rFonts w:ascii="Times New Roman" w:eastAsia="Times New Roman" w:hAnsi="Times New Roman"/>
                <w:szCs w:val="20"/>
              </w:rPr>
            </w:pPr>
            <w:r w:rsidRPr="00975290">
              <w:rPr>
                <w:rFonts w:ascii="Times New Roman" w:hAnsi="Times New Roman"/>
                <w:lang w:val="en-US"/>
              </w:rPr>
              <w:t>[●]</w:t>
            </w:r>
          </w:p>
        </w:tc>
        <w:tc>
          <w:tcPr>
            <w:tcW w:w="1985" w:type="dxa"/>
            <w:tcBorders>
              <w:top w:val="single" w:sz="4" w:space="0" w:color="auto"/>
              <w:left w:val="single" w:sz="4" w:space="0" w:color="auto"/>
              <w:bottom w:val="single" w:sz="4" w:space="0" w:color="auto"/>
              <w:right w:val="single" w:sz="4" w:space="0" w:color="auto"/>
            </w:tcBorders>
          </w:tcPr>
          <w:p w:rsidR="00200110" w:rsidRPr="00200110" w:rsidRDefault="00200110" w:rsidP="00200110">
            <w:pPr>
              <w:keepNext/>
              <w:widowControl w:val="0"/>
              <w:autoSpaceDE w:val="0"/>
              <w:autoSpaceDN w:val="0"/>
              <w:adjustRightInd w:val="0"/>
              <w:spacing w:after="120" w:line="240" w:lineRule="auto"/>
              <w:ind w:left="34"/>
              <w:jc w:val="both"/>
              <w:rPr>
                <w:rFonts w:ascii="Times New Roman" w:eastAsia="Times New Roman" w:hAnsi="Times New Roman"/>
                <w:szCs w:val="20"/>
              </w:rPr>
            </w:pPr>
            <w:r w:rsidRPr="00975290">
              <w:rPr>
                <w:rFonts w:ascii="Times New Roman" w:hAnsi="Times New Roman"/>
                <w:lang w:val="en-US"/>
              </w:rPr>
              <w:t>[●]</w:t>
            </w:r>
          </w:p>
        </w:tc>
        <w:tc>
          <w:tcPr>
            <w:tcW w:w="1842" w:type="dxa"/>
            <w:tcBorders>
              <w:top w:val="single" w:sz="4" w:space="0" w:color="auto"/>
              <w:left w:val="single" w:sz="4" w:space="0" w:color="auto"/>
              <w:bottom w:val="single" w:sz="4" w:space="0" w:color="auto"/>
              <w:right w:val="single" w:sz="4" w:space="0" w:color="auto"/>
            </w:tcBorders>
          </w:tcPr>
          <w:p w:rsidR="00200110" w:rsidRPr="00200110" w:rsidRDefault="00200110" w:rsidP="00200110">
            <w:pPr>
              <w:keepNext/>
              <w:widowControl w:val="0"/>
              <w:autoSpaceDE w:val="0"/>
              <w:autoSpaceDN w:val="0"/>
              <w:adjustRightInd w:val="0"/>
              <w:spacing w:after="120" w:line="240" w:lineRule="auto"/>
              <w:jc w:val="both"/>
              <w:rPr>
                <w:rFonts w:ascii="Times New Roman" w:eastAsia="Times New Roman" w:hAnsi="Times New Roman"/>
                <w:szCs w:val="20"/>
              </w:rPr>
            </w:pPr>
            <w:r w:rsidRPr="00975290">
              <w:rPr>
                <w:rFonts w:ascii="Times New Roman" w:hAnsi="Times New Roman"/>
                <w:lang w:val="en-US"/>
              </w:rPr>
              <w:t>[●]</w:t>
            </w:r>
          </w:p>
        </w:tc>
        <w:tc>
          <w:tcPr>
            <w:tcW w:w="1560" w:type="dxa"/>
            <w:tcBorders>
              <w:top w:val="single" w:sz="4" w:space="0" w:color="auto"/>
              <w:left w:val="single" w:sz="4" w:space="0" w:color="auto"/>
              <w:bottom w:val="single" w:sz="4" w:space="0" w:color="auto"/>
              <w:right w:val="single" w:sz="4" w:space="0" w:color="auto"/>
            </w:tcBorders>
          </w:tcPr>
          <w:p w:rsidR="00200110" w:rsidRPr="00200110" w:rsidRDefault="00200110" w:rsidP="00200110">
            <w:pPr>
              <w:keepNext/>
              <w:widowControl w:val="0"/>
              <w:autoSpaceDE w:val="0"/>
              <w:autoSpaceDN w:val="0"/>
              <w:adjustRightInd w:val="0"/>
              <w:spacing w:after="120" w:line="240" w:lineRule="auto"/>
              <w:jc w:val="both"/>
              <w:rPr>
                <w:rFonts w:ascii="Times New Roman" w:eastAsia="Times New Roman" w:hAnsi="Times New Roman"/>
                <w:szCs w:val="20"/>
              </w:rPr>
            </w:pPr>
            <w:r w:rsidRPr="00975290">
              <w:rPr>
                <w:rFonts w:ascii="Times New Roman" w:hAnsi="Times New Roman"/>
                <w:lang w:val="en-US"/>
              </w:rPr>
              <w:t>[●]</w:t>
            </w:r>
          </w:p>
        </w:tc>
        <w:tc>
          <w:tcPr>
            <w:tcW w:w="1559" w:type="dxa"/>
            <w:tcBorders>
              <w:top w:val="single" w:sz="4" w:space="0" w:color="auto"/>
              <w:left w:val="single" w:sz="4" w:space="0" w:color="auto"/>
              <w:bottom w:val="single" w:sz="4" w:space="0" w:color="auto"/>
              <w:right w:val="single" w:sz="4" w:space="0" w:color="auto"/>
            </w:tcBorders>
          </w:tcPr>
          <w:p w:rsidR="00200110" w:rsidRPr="00200110" w:rsidRDefault="00200110" w:rsidP="00200110">
            <w:pPr>
              <w:keepNext/>
              <w:widowControl w:val="0"/>
              <w:autoSpaceDE w:val="0"/>
              <w:autoSpaceDN w:val="0"/>
              <w:adjustRightInd w:val="0"/>
              <w:spacing w:after="120" w:line="240" w:lineRule="auto"/>
              <w:ind w:left="33"/>
              <w:jc w:val="both"/>
              <w:rPr>
                <w:rFonts w:ascii="Times New Roman" w:eastAsia="Times New Roman" w:hAnsi="Times New Roman"/>
                <w:szCs w:val="20"/>
              </w:rPr>
            </w:pPr>
            <w:r w:rsidRPr="00975290">
              <w:rPr>
                <w:rFonts w:ascii="Times New Roman" w:hAnsi="Times New Roman"/>
                <w:lang w:val="en-US"/>
              </w:rPr>
              <w:t>[●]</w:t>
            </w:r>
          </w:p>
        </w:tc>
      </w:tr>
      <w:tr w:rsidR="00200110" w:rsidRPr="00821EDD" w:rsidTr="000820AD">
        <w:trPr>
          <w:cantSplit/>
        </w:trPr>
        <w:tc>
          <w:tcPr>
            <w:tcW w:w="709" w:type="dxa"/>
            <w:tcBorders>
              <w:top w:val="single" w:sz="4" w:space="0" w:color="auto"/>
              <w:left w:val="single" w:sz="4" w:space="0" w:color="auto"/>
              <w:bottom w:val="single" w:sz="4" w:space="0" w:color="auto"/>
              <w:right w:val="single" w:sz="4" w:space="0" w:color="auto"/>
            </w:tcBorders>
          </w:tcPr>
          <w:p w:rsidR="00200110" w:rsidRPr="00200110" w:rsidRDefault="00200110" w:rsidP="00304DCC">
            <w:pPr>
              <w:numPr>
                <w:ilvl w:val="0"/>
                <w:numId w:val="8"/>
              </w:numPr>
              <w:autoSpaceDE w:val="0"/>
              <w:autoSpaceDN w:val="0"/>
              <w:adjustRightInd w:val="0"/>
              <w:spacing w:after="120" w:line="240" w:lineRule="auto"/>
              <w:ind w:left="0" w:firstLine="0"/>
              <w:rPr>
                <w:rFonts w:ascii="Times New Roman" w:eastAsia="Times New Roman" w:hAnsi="Times New Roman"/>
                <w:szCs w:val="20"/>
              </w:rPr>
            </w:pPr>
          </w:p>
        </w:tc>
        <w:tc>
          <w:tcPr>
            <w:tcW w:w="1843" w:type="dxa"/>
            <w:tcBorders>
              <w:top w:val="single" w:sz="4" w:space="0" w:color="auto"/>
              <w:left w:val="single" w:sz="4" w:space="0" w:color="auto"/>
              <w:bottom w:val="single" w:sz="4" w:space="0" w:color="auto"/>
              <w:right w:val="single" w:sz="4" w:space="0" w:color="auto"/>
            </w:tcBorders>
          </w:tcPr>
          <w:p w:rsidR="00200110" w:rsidRPr="00200110" w:rsidRDefault="00200110" w:rsidP="00200110">
            <w:pPr>
              <w:keepNext/>
              <w:widowControl w:val="0"/>
              <w:autoSpaceDE w:val="0"/>
              <w:autoSpaceDN w:val="0"/>
              <w:adjustRightInd w:val="0"/>
              <w:spacing w:after="120" w:line="240" w:lineRule="auto"/>
              <w:ind w:left="34"/>
              <w:jc w:val="both"/>
              <w:rPr>
                <w:rFonts w:ascii="Times New Roman" w:eastAsia="Times New Roman" w:hAnsi="Times New Roman"/>
                <w:szCs w:val="20"/>
              </w:rPr>
            </w:pPr>
            <w:r w:rsidRPr="00975290">
              <w:rPr>
                <w:rFonts w:ascii="Times New Roman" w:hAnsi="Times New Roman"/>
                <w:lang w:val="en-US"/>
              </w:rPr>
              <w:t>[●]</w:t>
            </w:r>
          </w:p>
        </w:tc>
        <w:tc>
          <w:tcPr>
            <w:tcW w:w="1985" w:type="dxa"/>
            <w:tcBorders>
              <w:top w:val="single" w:sz="4" w:space="0" w:color="auto"/>
              <w:left w:val="single" w:sz="4" w:space="0" w:color="auto"/>
              <w:bottom w:val="single" w:sz="4" w:space="0" w:color="auto"/>
              <w:right w:val="single" w:sz="4" w:space="0" w:color="auto"/>
            </w:tcBorders>
          </w:tcPr>
          <w:p w:rsidR="00200110" w:rsidRPr="00200110" w:rsidRDefault="00200110" w:rsidP="00200110">
            <w:pPr>
              <w:keepNext/>
              <w:widowControl w:val="0"/>
              <w:autoSpaceDE w:val="0"/>
              <w:autoSpaceDN w:val="0"/>
              <w:adjustRightInd w:val="0"/>
              <w:spacing w:after="120" w:line="240" w:lineRule="auto"/>
              <w:ind w:left="34"/>
              <w:jc w:val="both"/>
              <w:rPr>
                <w:rFonts w:ascii="Times New Roman" w:eastAsia="Times New Roman" w:hAnsi="Times New Roman"/>
                <w:szCs w:val="20"/>
              </w:rPr>
            </w:pPr>
            <w:r w:rsidRPr="00975290">
              <w:rPr>
                <w:rFonts w:ascii="Times New Roman" w:hAnsi="Times New Roman"/>
                <w:lang w:val="en-US"/>
              </w:rPr>
              <w:t>[●]</w:t>
            </w:r>
          </w:p>
        </w:tc>
        <w:tc>
          <w:tcPr>
            <w:tcW w:w="1842" w:type="dxa"/>
            <w:tcBorders>
              <w:top w:val="single" w:sz="4" w:space="0" w:color="auto"/>
              <w:left w:val="single" w:sz="4" w:space="0" w:color="auto"/>
              <w:bottom w:val="single" w:sz="4" w:space="0" w:color="auto"/>
              <w:right w:val="single" w:sz="4" w:space="0" w:color="auto"/>
            </w:tcBorders>
          </w:tcPr>
          <w:p w:rsidR="00200110" w:rsidRPr="00200110" w:rsidRDefault="00200110" w:rsidP="00200110">
            <w:pPr>
              <w:keepNext/>
              <w:widowControl w:val="0"/>
              <w:autoSpaceDE w:val="0"/>
              <w:autoSpaceDN w:val="0"/>
              <w:adjustRightInd w:val="0"/>
              <w:spacing w:after="120" w:line="240" w:lineRule="auto"/>
              <w:jc w:val="both"/>
              <w:rPr>
                <w:rFonts w:ascii="Times New Roman" w:eastAsia="Times New Roman" w:hAnsi="Times New Roman"/>
                <w:szCs w:val="20"/>
              </w:rPr>
            </w:pPr>
            <w:r w:rsidRPr="00975290">
              <w:rPr>
                <w:rFonts w:ascii="Times New Roman" w:hAnsi="Times New Roman"/>
                <w:lang w:val="en-US"/>
              </w:rPr>
              <w:t>[●]</w:t>
            </w:r>
          </w:p>
        </w:tc>
        <w:tc>
          <w:tcPr>
            <w:tcW w:w="1560" w:type="dxa"/>
            <w:tcBorders>
              <w:top w:val="single" w:sz="4" w:space="0" w:color="auto"/>
              <w:left w:val="single" w:sz="4" w:space="0" w:color="auto"/>
              <w:bottom w:val="single" w:sz="4" w:space="0" w:color="auto"/>
              <w:right w:val="single" w:sz="4" w:space="0" w:color="auto"/>
            </w:tcBorders>
          </w:tcPr>
          <w:p w:rsidR="00200110" w:rsidRPr="00200110" w:rsidRDefault="00200110" w:rsidP="00200110">
            <w:pPr>
              <w:keepNext/>
              <w:widowControl w:val="0"/>
              <w:autoSpaceDE w:val="0"/>
              <w:autoSpaceDN w:val="0"/>
              <w:adjustRightInd w:val="0"/>
              <w:spacing w:after="120" w:line="240" w:lineRule="auto"/>
              <w:jc w:val="both"/>
              <w:rPr>
                <w:rFonts w:ascii="Times New Roman" w:eastAsia="Times New Roman" w:hAnsi="Times New Roman"/>
                <w:szCs w:val="20"/>
              </w:rPr>
            </w:pPr>
            <w:r w:rsidRPr="00975290">
              <w:rPr>
                <w:rFonts w:ascii="Times New Roman" w:hAnsi="Times New Roman"/>
                <w:lang w:val="en-US"/>
              </w:rPr>
              <w:t>[●]</w:t>
            </w:r>
          </w:p>
        </w:tc>
        <w:tc>
          <w:tcPr>
            <w:tcW w:w="1559" w:type="dxa"/>
            <w:tcBorders>
              <w:top w:val="single" w:sz="4" w:space="0" w:color="auto"/>
              <w:left w:val="single" w:sz="4" w:space="0" w:color="auto"/>
              <w:bottom w:val="single" w:sz="4" w:space="0" w:color="auto"/>
              <w:right w:val="single" w:sz="4" w:space="0" w:color="auto"/>
            </w:tcBorders>
          </w:tcPr>
          <w:p w:rsidR="00200110" w:rsidRPr="00200110" w:rsidRDefault="00200110" w:rsidP="00200110">
            <w:pPr>
              <w:keepNext/>
              <w:widowControl w:val="0"/>
              <w:autoSpaceDE w:val="0"/>
              <w:autoSpaceDN w:val="0"/>
              <w:adjustRightInd w:val="0"/>
              <w:spacing w:after="120" w:line="240" w:lineRule="auto"/>
              <w:ind w:left="33"/>
              <w:jc w:val="both"/>
              <w:rPr>
                <w:rFonts w:ascii="Times New Roman" w:eastAsia="Times New Roman" w:hAnsi="Times New Roman"/>
                <w:szCs w:val="20"/>
              </w:rPr>
            </w:pPr>
            <w:r w:rsidRPr="00975290">
              <w:rPr>
                <w:rFonts w:ascii="Times New Roman" w:hAnsi="Times New Roman"/>
                <w:lang w:val="en-US"/>
              </w:rPr>
              <w:t>[●]</w:t>
            </w:r>
          </w:p>
        </w:tc>
      </w:tr>
      <w:tr w:rsidR="00200110" w:rsidRPr="00821EDD" w:rsidTr="000820AD">
        <w:trPr>
          <w:cantSplit/>
        </w:trPr>
        <w:tc>
          <w:tcPr>
            <w:tcW w:w="709" w:type="dxa"/>
            <w:tcBorders>
              <w:top w:val="single" w:sz="4" w:space="0" w:color="auto"/>
              <w:left w:val="single" w:sz="4" w:space="0" w:color="auto"/>
              <w:bottom w:val="single" w:sz="4" w:space="0" w:color="auto"/>
              <w:right w:val="single" w:sz="4" w:space="0" w:color="auto"/>
            </w:tcBorders>
          </w:tcPr>
          <w:p w:rsidR="00200110" w:rsidRPr="00200110" w:rsidRDefault="00200110" w:rsidP="00200110">
            <w:pPr>
              <w:autoSpaceDE w:val="0"/>
              <w:autoSpaceDN w:val="0"/>
              <w:adjustRightInd w:val="0"/>
              <w:spacing w:after="120" w:line="240" w:lineRule="auto"/>
              <w:rPr>
                <w:rFonts w:ascii="Times New Roman" w:eastAsia="Times New Roman" w:hAnsi="Times New Roman"/>
                <w:szCs w:val="20"/>
              </w:rPr>
            </w:pPr>
            <w:r>
              <w:rPr>
                <w:rFonts w:ascii="Times New Roman" w:eastAsia="Times New Roman" w:hAnsi="Times New Roman"/>
                <w:szCs w:val="20"/>
              </w:rPr>
              <w:t>…</w:t>
            </w:r>
          </w:p>
        </w:tc>
        <w:tc>
          <w:tcPr>
            <w:tcW w:w="1843" w:type="dxa"/>
            <w:tcBorders>
              <w:top w:val="single" w:sz="4" w:space="0" w:color="auto"/>
              <w:left w:val="single" w:sz="4" w:space="0" w:color="auto"/>
              <w:bottom w:val="single" w:sz="4" w:space="0" w:color="auto"/>
              <w:right w:val="single" w:sz="4" w:space="0" w:color="auto"/>
            </w:tcBorders>
          </w:tcPr>
          <w:p w:rsidR="00200110" w:rsidRPr="00200110" w:rsidRDefault="00200110" w:rsidP="00200110">
            <w:pPr>
              <w:keepNext/>
              <w:widowControl w:val="0"/>
              <w:autoSpaceDE w:val="0"/>
              <w:autoSpaceDN w:val="0"/>
              <w:adjustRightInd w:val="0"/>
              <w:spacing w:after="120" w:line="240" w:lineRule="auto"/>
              <w:ind w:left="34"/>
              <w:jc w:val="both"/>
              <w:rPr>
                <w:rFonts w:ascii="Times New Roman" w:eastAsia="Times New Roman" w:hAnsi="Times New Roman"/>
                <w:szCs w:val="20"/>
              </w:rPr>
            </w:pPr>
            <w:r w:rsidRPr="00975290">
              <w:rPr>
                <w:rFonts w:ascii="Times New Roman" w:hAnsi="Times New Roman"/>
                <w:lang w:val="en-US"/>
              </w:rPr>
              <w:t>[●]</w:t>
            </w:r>
          </w:p>
        </w:tc>
        <w:tc>
          <w:tcPr>
            <w:tcW w:w="1985" w:type="dxa"/>
            <w:tcBorders>
              <w:top w:val="single" w:sz="4" w:space="0" w:color="auto"/>
              <w:left w:val="single" w:sz="4" w:space="0" w:color="auto"/>
              <w:bottom w:val="single" w:sz="4" w:space="0" w:color="auto"/>
              <w:right w:val="single" w:sz="4" w:space="0" w:color="auto"/>
            </w:tcBorders>
          </w:tcPr>
          <w:p w:rsidR="00200110" w:rsidRPr="00200110" w:rsidRDefault="00200110" w:rsidP="00200110">
            <w:pPr>
              <w:keepNext/>
              <w:widowControl w:val="0"/>
              <w:autoSpaceDE w:val="0"/>
              <w:autoSpaceDN w:val="0"/>
              <w:adjustRightInd w:val="0"/>
              <w:spacing w:after="120" w:line="240" w:lineRule="auto"/>
              <w:ind w:left="34"/>
              <w:jc w:val="both"/>
              <w:rPr>
                <w:rFonts w:ascii="Times New Roman" w:eastAsia="Times New Roman" w:hAnsi="Times New Roman"/>
                <w:szCs w:val="20"/>
              </w:rPr>
            </w:pPr>
            <w:r w:rsidRPr="00975290">
              <w:rPr>
                <w:rFonts w:ascii="Times New Roman" w:hAnsi="Times New Roman"/>
                <w:lang w:val="en-US"/>
              </w:rPr>
              <w:t>[●]</w:t>
            </w:r>
          </w:p>
        </w:tc>
        <w:tc>
          <w:tcPr>
            <w:tcW w:w="1842" w:type="dxa"/>
            <w:tcBorders>
              <w:top w:val="single" w:sz="4" w:space="0" w:color="auto"/>
              <w:left w:val="single" w:sz="4" w:space="0" w:color="auto"/>
              <w:bottom w:val="single" w:sz="4" w:space="0" w:color="auto"/>
              <w:right w:val="single" w:sz="4" w:space="0" w:color="auto"/>
            </w:tcBorders>
          </w:tcPr>
          <w:p w:rsidR="00200110" w:rsidRPr="00200110" w:rsidRDefault="00200110" w:rsidP="00200110">
            <w:pPr>
              <w:keepNext/>
              <w:widowControl w:val="0"/>
              <w:autoSpaceDE w:val="0"/>
              <w:autoSpaceDN w:val="0"/>
              <w:adjustRightInd w:val="0"/>
              <w:spacing w:after="120" w:line="240" w:lineRule="auto"/>
              <w:jc w:val="both"/>
              <w:rPr>
                <w:rFonts w:ascii="Times New Roman" w:eastAsia="Times New Roman" w:hAnsi="Times New Roman"/>
                <w:szCs w:val="20"/>
              </w:rPr>
            </w:pPr>
            <w:r w:rsidRPr="00975290">
              <w:rPr>
                <w:rFonts w:ascii="Times New Roman" w:hAnsi="Times New Roman"/>
                <w:lang w:val="en-US"/>
              </w:rPr>
              <w:t>[●]</w:t>
            </w:r>
          </w:p>
        </w:tc>
        <w:tc>
          <w:tcPr>
            <w:tcW w:w="1560" w:type="dxa"/>
            <w:tcBorders>
              <w:top w:val="single" w:sz="4" w:space="0" w:color="auto"/>
              <w:left w:val="single" w:sz="4" w:space="0" w:color="auto"/>
              <w:bottom w:val="single" w:sz="4" w:space="0" w:color="auto"/>
              <w:right w:val="single" w:sz="4" w:space="0" w:color="auto"/>
            </w:tcBorders>
          </w:tcPr>
          <w:p w:rsidR="00200110" w:rsidRPr="00200110" w:rsidRDefault="00200110" w:rsidP="00200110">
            <w:pPr>
              <w:keepNext/>
              <w:widowControl w:val="0"/>
              <w:autoSpaceDE w:val="0"/>
              <w:autoSpaceDN w:val="0"/>
              <w:adjustRightInd w:val="0"/>
              <w:spacing w:after="120" w:line="240" w:lineRule="auto"/>
              <w:jc w:val="both"/>
              <w:rPr>
                <w:rFonts w:ascii="Times New Roman" w:eastAsia="Times New Roman" w:hAnsi="Times New Roman"/>
                <w:szCs w:val="20"/>
              </w:rPr>
            </w:pPr>
            <w:r w:rsidRPr="00975290">
              <w:rPr>
                <w:rFonts w:ascii="Times New Roman" w:hAnsi="Times New Roman"/>
                <w:lang w:val="en-US"/>
              </w:rPr>
              <w:t>[●]</w:t>
            </w:r>
          </w:p>
        </w:tc>
        <w:tc>
          <w:tcPr>
            <w:tcW w:w="1559" w:type="dxa"/>
            <w:tcBorders>
              <w:top w:val="single" w:sz="4" w:space="0" w:color="auto"/>
              <w:left w:val="single" w:sz="4" w:space="0" w:color="auto"/>
              <w:bottom w:val="single" w:sz="4" w:space="0" w:color="auto"/>
              <w:right w:val="single" w:sz="4" w:space="0" w:color="auto"/>
            </w:tcBorders>
          </w:tcPr>
          <w:p w:rsidR="00200110" w:rsidRPr="00200110" w:rsidRDefault="00200110" w:rsidP="00200110">
            <w:pPr>
              <w:keepNext/>
              <w:widowControl w:val="0"/>
              <w:autoSpaceDE w:val="0"/>
              <w:autoSpaceDN w:val="0"/>
              <w:adjustRightInd w:val="0"/>
              <w:spacing w:after="120" w:line="240" w:lineRule="auto"/>
              <w:ind w:left="33"/>
              <w:jc w:val="both"/>
              <w:rPr>
                <w:rFonts w:ascii="Times New Roman" w:eastAsia="Times New Roman" w:hAnsi="Times New Roman"/>
                <w:szCs w:val="20"/>
              </w:rPr>
            </w:pPr>
            <w:r w:rsidRPr="00975290">
              <w:rPr>
                <w:rFonts w:ascii="Times New Roman" w:hAnsi="Times New Roman"/>
                <w:lang w:val="en-US"/>
              </w:rPr>
              <w:t>[●]</w:t>
            </w:r>
          </w:p>
        </w:tc>
      </w:tr>
    </w:tbl>
    <w:p w:rsidR="00A04E73" w:rsidRDefault="00A04E73" w:rsidP="00304DCC">
      <w:pPr>
        <w:keepNext/>
        <w:widowControl w:val="0"/>
        <w:numPr>
          <w:ilvl w:val="0"/>
          <w:numId w:val="7"/>
        </w:numPr>
        <w:autoSpaceDE w:val="0"/>
        <w:autoSpaceDN w:val="0"/>
        <w:adjustRightInd w:val="0"/>
        <w:spacing w:before="240" w:after="200" w:line="240" w:lineRule="auto"/>
        <w:ind w:left="714" w:hanging="357"/>
        <w:jc w:val="both"/>
        <w:rPr>
          <w:rFonts w:ascii="Times New Roman" w:hAnsi="Times New Roman"/>
          <w:sz w:val="24"/>
          <w:szCs w:val="24"/>
        </w:rPr>
      </w:pPr>
      <w:r w:rsidRPr="00A11D8B">
        <w:rPr>
          <w:rFonts w:ascii="Times New Roman" w:hAnsi="Times New Roman"/>
          <w:sz w:val="24"/>
          <w:szCs w:val="24"/>
        </w:rPr>
        <w:t xml:space="preserve">Не позднее </w:t>
      </w:r>
      <w:r w:rsidR="00200110">
        <w:rPr>
          <w:rFonts w:ascii="Times New Roman" w:hAnsi="Times New Roman"/>
          <w:sz w:val="24"/>
          <w:szCs w:val="24"/>
        </w:rPr>
        <w:t>[●</w:t>
      </w:r>
      <w:r w:rsidR="00200110" w:rsidRPr="00200110">
        <w:rPr>
          <w:rFonts w:ascii="Times New Roman" w:hAnsi="Times New Roman"/>
          <w:sz w:val="24"/>
          <w:szCs w:val="24"/>
        </w:rPr>
        <w:t>]</w:t>
      </w:r>
      <w:r w:rsidRPr="00A11D8B">
        <w:rPr>
          <w:rFonts w:ascii="Times New Roman" w:hAnsi="Times New Roman"/>
          <w:sz w:val="24"/>
          <w:szCs w:val="24"/>
        </w:rPr>
        <w:t xml:space="preserve"> месяцев с момента ввода в эксплуатацию соответствующего </w:t>
      </w:r>
      <w:r w:rsidR="00200110">
        <w:rPr>
          <w:rFonts w:ascii="Times New Roman" w:hAnsi="Times New Roman"/>
          <w:sz w:val="24"/>
          <w:szCs w:val="24"/>
        </w:rPr>
        <w:t xml:space="preserve">созданного </w:t>
      </w:r>
      <w:r w:rsidRPr="00A11D8B">
        <w:rPr>
          <w:rFonts w:ascii="Times New Roman" w:hAnsi="Times New Roman"/>
          <w:sz w:val="24"/>
          <w:szCs w:val="24"/>
        </w:rPr>
        <w:t>объекта теплоснабжения, входящего в состав Объекта соглашения, подлежат выводу из эксплуатации следующие объ</w:t>
      </w:r>
      <w:r w:rsidR="00200110">
        <w:rPr>
          <w:rFonts w:ascii="Times New Roman" w:hAnsi="Times New Roman"/>
          <w:sz w:val="24"/>
          <w:szCs w:val="24"/>
        </w:rPr>
        <w:t>екты теплоснабжения</w:t>
      </w:r>
      <w:r w:rsidRPr="00A11D8B">
        <w:rPr>
          <w:rFonts w:ascii="Times New Roman" w:hAnsi="Times New Roman"/>
          <w:sz w:val="24"/>
          <w:szCs w:val="24"/>
        </w:rPr>
        <w:t>:</w:t>
      </w:r>
    </w:p>
    <w:tbl>
      <w:tblPr>
        <w:tblW w:w="949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969"/>
        <w:gridCol w:w="4820"/>
      </w:tblGrid>
      <w:tr w:rsidR="00821EDD" w:rsidRPr="00821EDD" w:rsidTr="000820AD">
        <w:tc>
          <w:tcPr>
            <w:tcW w:w="709" w:type="dxa"/>
            <w:tcBorders>
              <w:top w:val="single" w:sz="4" w:space="0" w:color="auto"/>
              <w:left w:val="single" w:sz="4" w:space="0" w:color="auto"/>
              <w:bottom w:val="single" w:sz="4" w:space="0" w:color="auto"/>
              <w:right w:val="single" w:sz="4" w:space="0" w:color="auto"/>
            </w:tcBorders>
          </w:tcPr>
          <w:p w:rsidR="00821EDD" w:rsidRPr="00200110" w:rsidRDefault="00821EDD" w:rsidP="00200110">
            <w:pPr>
              <w:widowControl w:val="0"/>
              <w:autoSpaceDE w:val="0"/>
              <w:autoSpaceDN w:val="0"/>
              <w:adjustRightInd w:val="0"/>
              <w:spacing w:after="120" w:line="240" w:lineRule="auto"/>
              <w:ind w:left="34"/>
              <w:jc w:val="both"/>
              <w:rPr>
                <w:rStyle w:val="WW-115pt1"/>
                <w:rFonts w:eastAsia="Calibri"/>
                <w:b/>
                <w:color w:val="auto"/>
                <w:sz w:val="22"/>
                <w:szCs w:val="20"/>
              </w:rPr>
            </w:pPr>
            <w:r w:rsidRPr="00200110">
              <w:rPr>
                <w:rStyle w:val="WW-115pt1"/>
                <w:rFonts w:eastAsia="Calibri"/>
                <w:b/>
                <w:color w:val="auto"/>
                <w:sz w:val="22"/>
                <w:szCs w:val="20"/>
              </w:rPr>
              <w:t>№ п/п</w:t>
            </w:r>
          </w:p>
        </w:tc>
        <w:tc>
          <w:tcPr>
            <w:tcW w:w="3969" w:type="dxa"/>
            <w:tcBorders>
              <w:top w:val="single" w:sz="4" w:space="0" w:color="auto"/>
              <w:left w:val="single" w:sz="4" w:space="0" w:color="auto"/>
              <w:bottom w:val="single" w:sz="4" w:space="0" w:color="auto"/>
              <w:right w:val="single" w:sz="4" w:space="0" w:color="auto"/>
            </w:tcBorders>
          </w:tcPr>
          <w:p w:rsidR="00821EDD" w:rsidRPr="00200110" w:rsidRDefault="00821EDD" w:rsidP="00200110">
            <w:pPr>
              <w:widowControl w:val="0"/>
              <w:autoSpaceDE w:val="0"/>
              <w:autoSpaceDN w:val="0"/>
              <w:adjustRightInd w:val="0"/>
              <w:spacing w:after="120" w:line="240" w:lineRule="auto"/>
              <w:ind w:left="34"/>
              <w:jc w:val="both"/>
              <w:rPr>
                <w:rStyle w:val="WW-115pt1"/>
                <w:rFonts w:eastAsia="Calibri"/>
                <w:b/>
                <w:color w:val="auto"/>
                <w:sz w:val="22"/>
                <w:szCs w:val="20"/>
              </w:rPr>
            </w:pPr>
            <w:r w:rsidRPr="00200110">
              <w:rPr>
                <w:rStyle w:val="WW-115pt1"/>
                <w:rFonts w:eastAsia="Calibri"/>
                <w:b/>
                <w:color w:val="auto"/>
                <w:sz w:val="22"/>
                <w:szCs w:val="20"/>
              </w:rPr>
              <w:t>Наименование объекта теплоснабжения, подлежащего выводу из эксплуатации</w:t>
            </w:r>
          </w:p>
        </w:tc>
        <w:tc>
          <w:tcPr>
            <w:tcW w:w="4820" w:type="dxa"/>
            <w:tcBorders>
              <w:top w:val="single" w:sz="4" w:space="0" w:color="auto"/>
              <w:left w:val="single" w:sz="4" w:space="0" w:color="auto"/>
              <w:bottom w:val="single" w:sz="4" w:space="0" w:color="auto"/>
              <w:right w:val="single" w:sz="4" w:space="0" w:color="auto"/>
            </w:tcBorders>
          </w:tcPr>
          <w:p w:rsidR="00821EDD" w:rsidRPr="00200110" w:rsidRDefault="00821EDD" w:rsidP="00200110">
            <w:pPr>
              <w:widowControl w:val="0"/>
              <w:autoSpaceDE w:val="0"/>
              <w:autoSpaceDN w:val="0"/>
              <w:adjustRightInd w:val="0"/>
              <w:spacing w:after="120" w:line="240" w:lineRule="auto"/>
              <w:ind w:left="34"/>
              <w:jc w:val="both"/>
              <w:rPr>
                <w:rStyle w:val="WW-115pt1"/>
                <w:rFonts w:eastAsia="Calibri"/>
                <w:b/>
                <w:color w:val="auto"/>
                <w:sz w:val="22"/>
                <w:szCs w:val="20"/>
              </w:rPr>
            </w:pPr>
            <w:r w:rsidRPr="00200110">
              <w:rPr>
                <w:rStyle w:val="WW-115pt1"/>
                <w:rFonts w:eastAsia="Calibri"/>
                <w:b/>
                <w:color w:val="auto"/>
                <w:sz w:val="22"/>
                <w:szCs w:val="20"/>
              </w:rPr>
              <w:t>Наименование замещающего объекта теплоснабжения</w:t>
            </w:r>
          </w:p>
        </w:tc>
      </w:tr>
      <w:tr w:rsidR="00200110" w:rsidRPr="00821EDD" w:rsidTr="000820AD">
        <w:tc>
          <w:tcPr>
            <w:tcW w:w="709" w:type="dxa"/>
            <w:tcBorders>
              <w:top w:val="single" w:sz="4" w:space="0" w:color="auto"/>
              <w:left w:val="single" w:sz="4" w:space="0" w:color="auto"/>
              <w:bottom w:val="single" w:sz="4" w:space="0" w:color="auto"/>
              <w:right w:val="single" w:sz="4" w:space="0" w:color="auto"/>
            </w:tcBorders>
          </w:tcPr>
          <w:p w:rsidR="00200110" w:rsidRPr="00200110" w:rsidRDefault="00200110" w:rsidP="008A17C7">
            <w:pPr>
              <w:numPr>
                <w:ilvl w:val="0"/>
                <w:numId w:val="154"/>
              </w:numPr>
              <w:autoSpaceDE w:val="0"/>
              <w:autoSpaceDN w:val="0"/>
              <w:adjustRightInd w:val="0"/>
              <w:spacing w:after="120" w:line="240" w:lineRule="auto"/>
              <w:rPr>
                <w:rFonts w:ascii="Times New Roman" w:eastAsia="Times New Roman" w:hAnsi="Times New Roman"/>
              </w:rPr>
            </w:pPr>
          </w:p>
        </w:tc>
        <w:tc>
          <w:tcPr>
            <w:tcW w:w="3969" w:type="dxa"/>
            <w:tcBorders>
              <w:top w:val="single" w:sz="4" w:space="0" w:color="auto"/>
              <w:left w:val="single" w:sz="4" w:space="0" w:color="auto"/>
              <w:bottom w:val="single" w:sz="4" w:space="0" w:color="auto"/>
              <w:right w:val="single" w:sz="4" w:space="0" w:color="auto"/>
            </w:tcBorders>
          </w:tcPr>
          <w:p w:rsidR="00200110" w:rsidRPr="00975290" w:rsidRDefault="00200110" w:rsidP="00200110">
            <w:pPr>
              <w:widowControl w:val="0"/>
              <w:autoSpaceDE w:val="0"/>
              <w:autoSpaceDN w:val="0"/>
              <w:adjustRightInd w:val="0"/>
              <w:spacing w:after="120" w:line="240" w:lineRule="auto"/>
              <w:ind w:left="34"/>
              <w:jc w:val="both"/>
              <w:rPr>
                <w:rFonts w:ascii="Times New Roman" w:hAnsi="Times New Roman"/>
                <w:lang w:val="en-US"/>
              </w:rPr>
            </w:pPr>
            <w:r w:rsidRPr="008F1A4B">
              <w:rPr>
                <w:rFonts w:ascii="Times New Roman" w:hAnsi="Times New Roman"/>
                <w:lang w:val="en-US"/>
              </w:rPr>
              <w:t>[●]</w:t>
            </w:r>
          </w:p>
        </w:tc>
        <w:tc>
          <w:tcPr>
            <w:tcW w:w="4820" w:type="dxa"/>
            <w:tcBorders>
              <w:top w:val="single" w:sz="4" w:space="0" w:color="auto"/>
              <w:left w:val="single" w:sz="4" w:space="0" w:color="auto"/>
              <w:bottom w:val="single" w:sz="4" w:space="0" w:color="auto"/>
              <w:right w:val="single" w:sz="4" w:space="0" w:color="auto"/>
            </w:tcBorders>
          </w:tcPr>
          <w:p w:rsidR="00200110" w:rsidRPr="00975290" w:rsidRDefault="00200110" w:rsidP="00200110">
            <w:pPr>
              <w:widowControl w:val="0"/>
              <w:autoSpaceDE w:val="0"/>
              <w:autoSpaceDN w:val="0"/>
              <w:adjustRightInd w:val="0"/>
              <w:spacing w:after="120" w:line="240" w:lineRule="auto"/>
              <w:ind w:left="34"/>
              <w:jc w:val="both"/>
              <w:rPr>
                <w:rFonts w:ascii="Times New Roman" w:hAnsi="Times New Roman"/>
                <w:lang w:val="en-US"/>
              </w:rPr>
            </w:pPr>
            <w:r w:rsidRPr="008F1A4B">
              <w:rPr>
                <w:rFonts w:ascii="Times New Roman" w:hAnsi="Times New Roman"/>
                <w:lang w:val="en-US"/>
              </w:rPr>
              <w:t>[●]</w:t>
            </w:r>
          </w:p>
        </w:tc>
      </w:tr>
      <w:tr w:rsidR="00200110" w:rsidRPr="00821EDD" w:rsidTr="000820AD">
        <w:tc>
          <w:tcPr>
            <w:tcW w:w="709" w:type="dxa"/>
            <w:tcBorders>
              <w:top w:val="single" w:sz="4" w:space="0" w:color="auto"/>
              <w:left w:val="single" w:sz="4" w:space="0" w:color="auto"/>
              <w:bottom w:val="single" w:sz="4" w:space="0" w:color="auto"/>
              <w:right w:val="single" w:sz="4" w:space="0" w:color="auto"/>
            </w:tcBorders>
          </w:tcPr>
          <w:p w:rsidR="00200110" w:rsidRPr="00200110" w:rsidRDefault="00200110" w:rsidP="008A17C7">
            <w:pPr>
              <w:numPr>
                <w:ilvl w:val="0"/>
                <w:numId w:val="154"/>
              </w:numPr>
              <w:autoSpaceDE w:val="0"/>
              <w:autoSpaceDN w:val="0"/>
              <w:adjustRightInd w:val="0"/>
              <w:spacing w:after="120" w:line="240" w:lineRule="auto"/>
              <w:ind w:left="0" w:firstLine="0"/>
              <w:rPr>
                <w:rFonts w:ascii="Times New Roman" w:eastAsia="Times New Roman" w:hAnsi="Times New Roman"/>
              </w:rPr>
            </w:pPr>
          </w:p>
        </w:tc>
        <w:tc>
          <w:tcPr>
            <w:tcW w:w="3969" w:type="dxa"/>
            <w:tcBorders>
              <w:top w:val="single" w:sz="4" w:space="0" w:color="auto"/>
              <w:left w:val="single" w:sz="4" w:space="0" w:color="auto"/>
              <w:bottom w:val="single" w:sz="4" w:space="0" w:color="auto"/>
              <w:right w:val="single" w:sz="4" w:space="0" w:color="auto"/>
            </w:tcBorders>
          </w:tcPr>
          <w:p w:rsidR="00200110" w:rsidRPr="00975290" w:rsidRDefault="00200110" w:rsidP="00200110">
            <w:pPr>
              <w:widowControl w:val="0"/>
              <w:autoSpaceDE w:val="0"/>
              <w:autoSpaceDN w:val="0"/>
              <w:adjustRightInd w:val="0"/>
              <w:spacing w:after="120" w:line="240" w:lineRule="auto"/>
              <w:ind w:left="34"/>
              <w:jc w:val="both"/>
              <w:rPr>
                <w:rFonts w:ascii="Times New Roman" w:hAnsi="Times New Roman"/>
                <w:lang w:val="en-US"/>
              </w:rPr>
            </w:pPr>
            <w:r w:rsidRPr="008F1A4B">
              <w:rPr>
                <w:rFonts w:ascii="Times New Roman" w:hAnsi="Times New Roman"/>
                <w:lang w:val="en-US"/>
              </w:rPr>
              <w:t>[●]</w:t>
            </w:r>
          </w:p>
        </w:tc>
        <w:tc>
          <w:tcPr>
            <w:tcW w:w="4820" w:type="dxa"/>
            <w:tcBorders>
              <w:top w:val="single" w:sz="4" w:space="0" w:color="auto"/>
              <w:left w:val="single" w:sz="4" w:space="0" w:color="auto"/>
              <w:bottom w:val="single" w:sz="4" w:space="0" w:color="auto"/>
              <w:right w:val="single" w:sz="4" w:space="0" w:color="auto"/>
            </w:tcBorders>
          </w:tcPr>
          <w:p w:rsidR="00200110" w:rsidRPr="00975290" w:rsidRDefault="00200110" w:rsidP="00200110">
            <w:pPr>
              <w:widowControl w:val="0"/>
              <w:autoSpaceDE w:val="0"/>
              <w:autoSpaceDN w:val="0"/>
              <w:adjustRightInd w:val="0"/>
              <w:spacing w:after="120" w:line="240" w:lineRule="auto"/>
              <w:ind w:left="34"/>
              <w:jc w:val="both"/>
              <w:rPr>
                <w:rFonts w:ascii="Times New Roman" w:hAnsi="Times New Roman"/>
                <w:lang w:val="en-US"/>
              </w:rPr>
            </w:pPr>
            <w:r w:rsidRPr="008F1A4B">
              <w:rPr>
                <w:rFonts w:ascii="Times New Roman" w:hAnsi="Times New Roman"/>
                <w:lang w:val="en-US"/>
              </w:rPr>
              <w:t>[●]</w:t>
            </w:r>
          </w:p>
        </w:tc>
      </w:tr>
      <w:tr w:rsidR="00200110" w:rsidRPr="00821EDD" w:rsidTr="000820AD">
        <w:tc>
          <w:tcPr>
            <w:tcW w:w="709" w:type="dxa"/>
            <w:tcBorders>
              <w:top w:val="single" w:sz="4" w:space="0" w:color="auto"/>
              <w:left w:val="single" w:sz="4" w:space="0" w:color="auto"/>
              <w:bottom w:val="single" w:sz="4" w:space="0" w:color="auto"/>
              <w:right w:val="single" w:sz="4" w:space="0" w:color="auto"/>
            </w:tcBorders>
          </w:tcPr>
          <w:p w:rsidR="00200110" w:rsidRPr="00200110" w:rsidRDefault="00200110" w:rsidP="008A17C7">
            <w:pPr>
              <w:numPr>
                <w:ilvl w:val="0"/>
                <w:numId w:val="154"/>
              </w:numPr>
              <w:autoSpaceDE w:val="0"/>
              <w:autoSpaceDN w:val="0"/>
              <w:adjustRightInd w:val="0"/>
              <w:spacing w:after="120" w:line="240" w:lineRule="auto"/>
              <w:ind w:left="0" w:firstLine="0"/>
              <w:rPr>
                <w:rFonts w:ascii="Times New Roman" w:eastAsia="Times New Roman" w:hAnsi="Times New Roman"/>
              </w:rPr>
            </w:pPr>
          </w:p>
        </w:tc>
        <w:tc>
          <w:tcPr>
            <w:tcW w:w="3969" w:type="dxa"/>
            <w:tcBorders>
              <w:top w:val="single" w:sz="4" w:space="0" w:color="auto"/>
              <w:left w:val="single" w:sz="4" w:space="0" w:color="auto"/>
              <w:bottom w:val="single" w:sz="4" w:space="0" w:color="auto"/>
              <w:right w:val="single" w:sz="4" w:space="0" w:color="auto"/>
            </w:tcBorders>
          </w:tcPr>
          <w:p w:rsidR="00200110" w:rsidRPr="00FB06AA" w:rsidRDefault="00200110" w:rsidP="00200110">
            <w:pPr>
              <w:widowControl w:val="0"/>
              <w:autoSpaceDE w:val="0"/>
              <w:autoSpaceDN w:val="0"/>
              <w:adjustRightInd w:val="0"/>
              <w:spacing w:after="120" w:line="240" w:lineRule="auto"/>
              <w:ind w:left="34"/>
              <w:jc w:val="both"/>
              <w:rPr>
                <w:rStyle w:val="WW-115pt1"/>
                <w:rFonts w:eastAsia="Calibri"/>
                <w:color w:val="auto"/>
                <w:sz w:val="20"/>
                <w:szCs w:val="20"/>
              </w:rPr>
            </w:pPr>
            <w:r w:rsidRPr="008F1A4B">
              <w:rPr>
                <w:rFonts w:ascii="Times New Roman" w:hAnsi="Times New Roman"/>
                <w:lang w:val="en-US"/>
              </w:rPr>
              <w:t>[●]</w:t>
            </w:r>
          </w:p>
        </w:tc>
        <w:tc>
          <w:tcPr>
            <w:tcW w:w="4820" w:type="dxa"/>
            <w:tcBorders>
              <w:top w:val="single" w:sz="4" w:space="0" w:color="auto"/>
              <w:left w:val="single" w:sz="4" w:space="0" w:color="auto"/>
              <w:bottom w:val="single" w:sz="4" w:space="0" w:color="auto"/>
              <w:right w:val="single" w:sz="4" w:space="0" w:color="auto"/>
            </w:tcBorders>
          </w:tcPr>
          <w:p w:rsidR="00200110" w:rsidRPr="00FB06AA" w:rsidRDefault="00200110" w:rsidP="00200110">
            <w:pPr>
              <w:widowControl w:val="0"/>
              <w:autoSpaceDE w:val="0"/>
              <w:autoSpaceDN w:val="0"/>
              <w:adjustRightInd w:val="0"/>
              <w:spacing w:after="120" w:line="240" w:lineRule="auto"/>
              <w:ind w:left="34"/>
              <w:jc w:val="both"/>
              <w:rPr>
                <w:rStyle w:val="WW-115pt1"/>
                <w:rFonts w:eastAsia="Calibri"/>
                <w:color w:val="auto"/>
                <w:sz w:val="20"/>
                <w:szCs w:val="20"/>
              </w:rPr>
            </w:pPr>
            <w:r w:rsidRPr="008F1A4B">
              <w:rPr>
                <w:rFonts w:ascii="Times New Roman" w:hAnsi="Times New Roman"/>
                <w:lang w:val="en-US"/>
              </w:rPr>
              <w:t>[●]</w:t>
            </w:r>
          </w:p>
        </w:tc>
      </w:tr>
      <w:tr w:rsidR="00200110" w:rsidRPr="00821EDD" w:rsidTr="000820AD">
        <w:tc>
          <w:tcPr>
            <w:tcW w:w="709" w:type="dxa"/>
            <w:tcBorders>
              <w:top w:val="single" w:sz="4" w:space="0" w:color="auto"/>
              <w:left w:val="single" w:sz="4" w:space="0" w:color="auto"/>
              <w:bottom w:val="single" w:sz="4" w:space="0" w:color="auto"/>
              <w:right w:val="single" w:sz="4" w:space="0" w:color="auto"/>
            </w:tcBorders>
          </w:tcPr>
          <w:p w:rsidR="00200110" w:rsidRPr="00200110" w:rsidRDefault="00200110" w:rsidP="00200110">
            <w:pPr>
              <w:autoSpaceDE w:val="0"/>
              <w:autoSpaceDN w:val="0"/>
              <w:adjustRightInd w:val="0"/>
              <w:spacing w:after="120" w:line="240" w:lineRule="auto"/>
              <w:rPr>
                <w:rFonts w:ascii="Times New Roman" w:eastAsia="Times New Roman" w:hAnsi="Times New Roman"/>
              </w:rPr>
            </w:pPr>
            <w:r>
              <w:rPr>
                <w:rFonts w:ascii="Times New Roman" w:eastAsia="Times New Roman" w:hAnsi="Times New Roman"/>
              </w:rPr>
              <w:t>…</w:t>
            </w:r>
          </w:p>
        </w:tc>
        <w:tc>
          <w:tcPr>
            <w:tcW w:w="3969" w:type="dxa"/>
            <w:tcBorders>
              <w:top w:val="single" w:sz="4" w:space="0" w:color="auto"/>
              <w:left w:val="single" w:sz="4" w:space="0" w:color="auto"/>
              <w:bottom w:val="single" w:sz="4" w:space="0" w:color="auto"/>
              <w:right w:val="single" w:sz="4" w:space="0" w:color="auto"/>
            </w:tcBorders>
          </w:tcPr>
          <w:p w:rsidR="00200110" w:rsidRPr="00975290" w:rsidRDefault="00200110" w:rsidP="00200110">
            <w:pPr>
              <w:widowControl w:val="0"/>
              <w:autoSpaceDE w:val="0"/>
              <w:autoSpaceDN w:val="0"/>
              <w:adjustRightInd w:val="0"/>
              <w:spacing w:after="120" w:line="240" w:lineRule="auto"/>
              <w:ind w:left="34"/>
              <w:jc w:val="both"/>
              <w:rPr>
                <w:rFonts w:ascii="Times New Roman" w:hAnsi="Times New Roman"/>
                <w:lang w:val="en-US"/>
              </w:rPr>
            </w:pPr>
            <w:r w:rsidRPr="008F1A4B">
              <w:rPr>
                <w:rFonts w:ascii="Times New Roman" w:hAnsi="Times New Roman"/>
                <w:lang w:val="en-US"/>
              </w:rPr>
              <w:t>[●]</w:t>
            </w:r>
          </w:p>
        </w:tc>
        <w:tc>
          <w:tcPr>
            <w:tcW w:w="4820" w:type="dxa"/>
            <w:tcBorders>
              <w:top w:val="single" w:sz="4" w:space="0" w:color="auto"/>
              <w:left w:val="single" w:sz="4" w:space="0" w:color="auto"/>
              <w:bottom w:val="single" w:sz="4" w:space="0" w:color="auto"/>
              <w:right w:val="single" w:sz="4" w:space="0" w:color="auto"/>
            </w:tcBorders>
          </w:tcPr>
          <w:p w:rsidR="00200110" w:rsidRPr="00975290" w:rsidRDefault="00200110" w:rsidP="00200110">
            <w:pPr>
              <w:widowControl w:val="0"/>
              <w:autoSpaceDE w:val="0"/>
              <w:autoSpaceDN w:val="0"/>
              <w:adjustRightInd w:val="0"/>
              <w:spacing w:after="120" w:line="240" w:lineRule="auto"/>
              <w:ind w:left="34"/>
              <w:jc w:val="both"/>
              <w:rPr>
                <w:rFonts w:ascii="Times New Roman" w:hAnsi="Times New Roman"/>
                <w:lang w:val="en-US"/>
              </w:rPr>
            </w:pPr>
            <w:r w:rsidRPr="008F1A4B">
              <w:rPr>
                <w:rFonts w:ascii="Times New Roman" w:hAnsi="Times New Roman"/>
                <w:lang w:val="en-US"/>
              </w:rPr>
              <w:t>[●]</w:t>
            </w:r>
          </w:p>
        </w:tc>
      </w:tr>
    </w:tbl>
    <w:p w:rsidR="00A04E73" w:rsidRDefault="00957994" w:rsidP="00304DCC">
      <w:pPr>
        <w:widowControl w:val="0"/>
        <w:numPr>
          <w:ilvl w:val="0"/>
          <w:numId w:val="7"/>
        </w:numPr>
        <w:autoSpaceDE w:val="0"/>
        <w:autoSpaceDN w:val="0"/>
        <w:adjustRightInd w:val="0"/>
        <w:spacing w:before="240" w:after="120" w:line="240" w:lineRule="auto"/>
        <w:ind w:left="714" w:hanging="357"/>
        <w:rPr>
          <w:rFonts w:ascii="Times New Roman" w:hAnsi="Times New Roman"/>
          <w:sz w:val="24"/>
          <w:szCs w:val="24"/>
        </w:rPr>
      </w:pPr>
      <w:r w:rsidRPr="00A11D8B">
        <w:rPr>
          <w:rFonts w:ascii="Times New Roman" w:hAnsi="Times New Roman"/>
          <w:sz w:val="24"/>
          <w:szCs w:val="24"/>
        </w:rPr>
        <w:t xml:space="preserve">Реконструируемые </w:t>
      </w:r>
      <w:r w:rsidR="00A04E73" w:rsidRPr="00A11D8B">
        <w:rPr>
          <w:rFonts w:ascii="Times New Roman" w:hAnsi="Times New Roman"/>
          <w:sz w:val="24"/>
          <w:szCs w:val="24"/>
        </w:rPr>
        <w:t xml:space="preserve">объекты теплоснабжения </w:t>
      </w:r>
      <w:r w:rsidR="00415A47" w:rsidRPr="00A11D8B">
        <w:rPr>
          <w:rFonts w:ascii="Times New Roman" w:hAnsi="Times New Roman"/>
          <w:sz w:val="24"/>
          <w:szCs w:val="24"/>
        </w:rPr>
        <w:t xml:space="preserve">должны </w:t>
      </w:r>
      <w:r w:rsidR="00A04E73" w:rsidRPr="00A11D8B">
        <w:rPr>
          <w:rFonts w:ascii="Times New Roman" w:hAnsi="Times New Roman"/>
          <w:sz w:val="24"/>
          <w:szCs w:val="24"/>
        </w:rPr>
        <w:t>соответствовать следующим требованиям:</w:t>
      </w:r>
    </w:p>
    <w:p w:rsidR="00821EDD" w:rsidRDefault="00F46803" w:rsidP="00F46803">
      <w:pPr>
        <w:widowControl w:val="0"/>
        <w:autoSpaceDE w:val="0"/>
        <w:autoSpaceDN w:val="0"/>
        <w:adjustRightInd w:val="0"/>
        <w:spacing w:before="240" w:after="120" w:line="240" w:lineRule="auto"/>
        <w:ind w:left="714"/>
      </w:pPr>
      <w:r w:rsidRPr="00975290">
        <w:rPr>
          <w:rFonts w:ascii="Times New Roman" w:hAnsi="Times New Roman"/>
          <w:lang w:val="en-US"/>
        </w:rPr>
        <w:t>[●]</w:t>
      </w:r>
    </w:p>
    <w:p w:rsidR="00A04E73" w:rsidRPr="00A11D8B" w:rsidRDefault="00A04E73" w:rsidP="00296EE1">
      <w:pPr>
        <w:keepNext/>
        <w:spacing w:after="0" w:line="240" w:lineRule="auto"/>
        <w:rPr>
          <w:rFonts w:ascii="Times New Roman" w:eastAsia="Times New Roman" w:hAnsi="Times New Roman"/>
          <w:bCs/>
          <w:kern w:val="32"/>
          <w:sz w:val="24"/>
          <w:szCs w:val="24"/>
        </w:rPr>
        <w:sectPr w:rsidR="00A04E73" w:rsidRPr="00A11D8B" w:rsidSect="001C022E">
          <w:pgSz w:w="11906" w:h="16838"/>
          <w:pgMar w:top="820" w:right="850" w:bottom="1134" w:left="993" w:header="708" w:footer="708" w:gutter="0"/>
          <w:cols w:space="708"/>
          <w:docGrid w:linePitch="360"/>
        </w:sectPr>
      </w:pPr>
    </w:p>
    <w:tbl>
      <w:tblPr>
        <w:tblW w:w="9498" w:type="dxa"/>
        <w:tblInd w:w="426" w:type="dxa"/>
        <w:tblLook w:val="04A0" w:firstRow="1" w:lastRow="0" w:firstColumn="1" w:lastColumn="0" w:noHBand="0" w:noVBand="1"/>
      </w:tblPr>
      <w:tblGrid>
        <w:gridCol w:w="4820"/>
        <w:gridCol w:w="4678"/>
      </w:tblGrid>
      <w:tr w:rsidR="00A04E73" w:rsidRPr="00A11D8B" w:rsidTr="000820AD">
        <w:tc>
          <w:tcPr>
            <w:tcW w:w="9498" w:type="dxa"/>
            <w:gridSpan w:val="2"/>
          </w:tcPr>
          <w:p w:rsidR="00A04E73" w:rsidRPr="00A11D8B" w:rsidRDefault="00A04E73" w:rsidP="00296EE1">
            <w:pPr>
              <w:spacing w:line="240" w:lineRule="auto"/>
              <w:rPr>
                <w:rFonts w:ascii="Times New Roman" w:hAnsi="Times New Roman"/>
                <w:b/>
                <w:sz w:val="24"/>
                <w:szCs w:val="24"/>
              </w:rPr>
            </w:pPr>
            <w:r w:rsidRPr="00A11D8B">
              <w:rPr>
                <w:rFonts w:ascii="Times New Roman" w:hAnsi="Times New Roman"/>
                <w:b/>
                <w:sz w:val="24"/>
                <w:szCs w:val="24"/>
              </w:rPr>
              <w:lastRenderedPageBreak/>
              <w:t>ПОДПИСИ СТОРОН</w:t>
            </w:r>
          </w:p>
        </w:tc>
      </w:tr>
      <w:tr w:rsidR="00F46803" w:rsidRPr="00A11D8B" w:rsidTr="000820AD">
        <w:tc>
          <w:tcPr>
            <w:tcW w:w="4820" w:type="dxa"/>
          </w:tcPr>
          <w:p w:rsidR="00F46803" w:rsidRPr="00A11D8B" w:rsidRDefault="00F46803" w:rsidP="00F46803">
            <w:pPr>
              <w:spacing w:line="240" w:lineRule="auto"/>
              <w:rPr>
                <w:rFonts w:ascii="Times New Roman" w:hAnsi="Times New Roman"/>
                <w:b/>
                <w:sz w:val="24"/>
                <w:szCs w:val="24"/>
              </w:rPr>
            </w:pPr>
            <w:r>
              <w:rPr>
                <w:rFonts w:ascii="Times New Roman" w:hAnsi="Times New Roman"/>
                <w:b/>
                <w:sz w:val="24"/>
                <w:szCs w:val="24"/>
                <w:lang w:val="en-US"/>
              </w:rPr>
              <w:t>[</w:t>
            </w:r>
            <w:r w:rsidRPr="007838AA">
              <w:rPr>
                <w:rFonts w:ascii="Times New Roman" w:hAnsi="Times New Roman"/>
                <w:b/>
                <w:i/>
                <w:sz w:val="24"/>
                <w:szCs w:val="24"/>
                <w:lang w:val="en-US"/>
              </w:rPr>
              <w:t>Субъект РФ</w:t>
            </w:r>
            <w:r>
              <w:rPr>
                <w:rFonts w:ascii="Times New Roman" w:hAnsi="Times New Roman"/>
                <w:b/>
                <w:sz w:val="24"/>
                <w:szCs w:val="24"/>
                <w:lang w:val="en-US"/>
              </w:rPr>
              <w:t>]</w:t>
            </w:r>
          </w:p>
        </w:tc>
        <w:tc>
          <w:tcPr>
            <w:tcW w:w="4678" w:type="dxa"/>
          </w:tcPr>
          <w:p w:rsidR="00F46803" w:rsidRPr="002E37B2" w:rsidRDefault="00F46803" w:rsidP="00F46803">
            <w:pPr>
              <w:keepNext/>
              <w:keepLines/>
              <w:widowControl w:val="0"/>
              <w:autoSpaceDE w:val="0"/>
              <w:autoSpaceDN w:val="0"/>
              <w:adjustRightInd w:val="0"/>
              <w:spacing w:line="240" w:lineRule="auto"/>
              <w:jc w:val="both"/>
              <w:rPr>
                <w:rFonts w:ascii="Times New Roman" w:eastAsia="Times New Roman" w:hAnsi="Times New Roman"/>
                <w:b/>
                <w:bCs/>
                <w:sz w:val="24"/>
                <w:szCs w:val="24"/>
              </w:rPr>
            </w:pPr>
            <w:r w:rsidRPr="00F46980">
              <w:rPr>
                <w:rFonts w:ascii="Times New Roman" w:hAnsi="Times New Roman"/>
                <w:b/>
                <w:sz w:val="24"/>
                <w:szCs w:val="24"/>
              </w:rPr>
              <w:t>Концедент</w:t>
            </w:r>
          </w:p>
        </w:tc>
      </w:tr>
      <w:tr w:rsidR="00F46803" w:rsidRPr="00A11D8B" w:rsidTr="000820AD">
        <w:tc>
          <w:tcPr>
            <w:tcW w:w="4820" w:type="dxa"/>
            <w:hideMark/>
          </w:tcPr>
          <w:p w:rsidR="00F46803" w:rsidRPr="00A11D8B" w:rsidRDefault="00F46803" w:rsidP="00F46803">
            <w:pPr>
              <w:spacing w:line="240" w:lineRule="auto"/>
              <w:rPr>
                <w:rFonts w:ascii="Times New Roman" w:hAnsi="Times New Roman"/>
                <w:sz w:val="24"/>
                <w:szCs w:val="24"/>
              </w:rPr>
            </w:pPr>
            <w:r w:rsidRPr="00521C86">
              <w:rPr>
                <w:rFonts w:ascii="Times New Roman" w:hAnsi="Times New Roman"/>
                <w:sz w:val="24"/>
                <w:szCs w:val="24"/>
              </w:rPr>
              <w:t>[</w:t>
            </w:r>
            <w:r w:rsidRPr="00521C86">
              <w:rPr>
                <w:rFonts w:ascii="Times New Roman" w:hAnsi="Times New Roman"/>
                <w:i/>
                <w:sz w:val="24"/>
                <w:szCs w:val="24"/>
              </w:rPr>
              <w:t>Высшее должностное лицо (руководитель высшего исполнительного органа государственной власти субъекта РФ)</w:t>
            </w:r>
            <w:r w:rsidRPr="00521C86">
              <w:rPr>
                <w:rFonts w:ascii="Times New Roman" w:hAnsi="Times New Roman"/>
                <w:sz w:val="24"/>
                <w:szCs w:val="24"/>
              </w:rPr>
              <w:t>]</w:t>
            </w:r>
          </w:p>
        </w:tc>
        <w:tc>
          <w:tcPr>
            <w:tcW w:w="4678" w:type="dxa"/>
          </w:tcPr>
          <w:p w:rsidR="00F46803" w:rsidRPr="00296EE1" w:rsidRDefault="00F46803" w:rsidP="00F46803">
            <w:pPr>
              <w:keepNext/>
              <w:keepLines/>
              <w:widowControl w:val="0"/>
              <w:autoSpaceDE w:val="0"/>
              <w:autoSpaceDN w:val="0"/>
              <w:adjustRightInd w:val="0"/>
              <w:spacing w:line="240" w:lineRule="auto"/>
              <w:jc w:val="both"/>
              <w:rPr>
                <w:rFonts w:ascii="Times New Roman" w:hAnsi="Times New Roman"/>
                <w:b/>
                <w:sz w:val="24"/>
              </w:rPr>
            </w:pPr>
            <w:r w:rsidRPr="00521C86">
              <w:rPr>
                <w:rFonts w:ascii="Times New Roman" w:hAnsi="Times New Roman"/>
                <w:sz w:val="24"/>
                <w:szCs w:val="24"/>
              </w:rPr>
              <w:t>[</w:t>
            </w:r>
            <w:r>
              <w:rPr>
                <w:rFonts w:ascii="Times New Roman" w:hAnsi="Times New Roman"/>
                <w:i/>
                <w:sz w:val="24"/>
                <w:szCs w:val="24"/>
              </w:rPr>
              <w:t>Уполномоченное лицо Концедента</w:t>
            </w:r>
            <w:r w:rsidRPr="00A12D79">
              <w:rPr>
                <w:rFonts w:ascii="Times New Roman" w:hAnsi="Times New Roman"/>
                <w:sz w:val="24"/>
                <w:szCs w:val="24"/>
                <w:lang w:val="en-US"/>
              </w:rPr>
              <w:t>]</w:t>
            </w:r>
          </w:p>
        </w:tc>
      </w:tr>
      <w:tr w:rsidR="00F46803" w:rsidRPr="00A11D8B" w:rsidTr="000820AD">
        <w:tc>
          <w:tcPr>
            <w:tcW w:w="4820" w:type="dxa"/>
          </w:tcPr>
          <w:p w:rsidR="00F46803" w:rsidRPr="00A11D8B" w:rsidRDefault="00F46803" w:rsidP="00F46803">
            <w:pPr>
              <w:spacing w:line="240" w:lineRule="auto"/>
              <w:rPr>
                <w:rFonts w:ascii="Times New Roman" w:hAnsi="Times New Roman"/>
                <w:sz w:val="24"/>
                <w:szCs w:val="24"/>
              </w:rPr>
            </w:pPr>
          </w:p>
          <w:p w:rsidR="00F46803" w:rsidRPr="00A11D8B" w:rsidRDefault="00F46803" w:rsidP="00F46803">
            <w:pPr>
              <w:spacing w:line="240" w:lineRule="auto"/>
              <w:rPr>
                <w:rFonts w:ascii="Times New Roman" w:hAnsi="Times New Roman"/>
                <w:sz w:val="24"/>
                <w:szCs w:val="24"/>
              </w:rPr>
            </w:pPr>
          </w:p>
          <w:p w:rsidR="00F46803" w:rsidRPr="00A11D8B" w:rsidRDefault="00F46803" w:rsidP="00F46803">
            <w:pPr>
              <w:spacing w:line="240" w:lineRule="auto"/>
              <w:rPr>
                <w:rFonts w:ascii="Times New Roman" w:hAnsi="Times New Roman"/>
                <w:sz w:val="24"/>
                <w:szCs w:val="24"/>
              </w:rPr>
            </w:pPr>
            <w:r w:rsidRPr="00A11D8B">
              <w:rPr>
                <w:rFonts w:ascii="Times New Roman" w:hAnsi="Times New Roman"/>
                <w:sz w:val="24"/>
                <w:szCs w:val="24"/>
              </w:rPr>
              <w:t>__</w:t>
            </w:r>
            <w:r>
              <w:rPr>
                <w:rFonts w:ascii="Times New Roman" w:hAnsi="Times New Roman"/>
                <w:sz w:val="24"/>
                <w:szCs w:val="24"/>
              </w:rPr>
              <w:t xml:space="preserve">___________________/ </w:t>
            </w:r>
            <w:r>
              <w:rPr>
                <w:rFonts w:ascii="Times New Roman" w:hAnsi="Times New Roman"/>
                <w:sz w:val="24"/>
                <w:szCs w:val="24"/>
                <w:lang w:val="en-US"/>
              </w:rPr>
              <w:t>[●]</w:t>
            </w:r>
            <w:r w:rsidRPr="00A11D8B">
              <w:rPr>
                <w:rFonts w:ascii="Times New Roman" w:hAnsi="Times New Roman"/>
                <w:sz w:val="24"/>
                <w:szCs w:val="24"/>
              </w:rPr>
              <w:t xml:space="preserve"> /</w:t>
            </w:r>
          </w:p>
          <w:p w:rsidR="00F46803" w:rsidRPr="00A11D8B" w:rsidRDefault="00F46803" w:rsidP="00F46803">
            <w:pPr>
              <w:spacing w:line="240" w:lineRule="auto"/>
              <w:rPr>
                <w:rFonts w:ascii="Times New Roman" w:hAnsi="Times New Roman"/>
                <w:sz w:val="24"/>
                <w:szCs w:val="24"/>
              </w:rPr>
            </w:pPr>
            <w:r w:rsidRPr="00A11D8B">
              <w:rPr>
                <w:rFonts w:ascii="Times New Roman" w:hAnsi="Times New Roman"/>
                <w:sz w:val="24"/>
                <w:szCs w:val="24"/>
              </w:rPr>
              <w:t>М.П.</w:t>
            </w:r>
          </w:p>
          <w:p w:rsidR="00F46803" w:rsidRPr="00A11D8B" w:rsidRDefault="00F46803" w:rsidP="00F46803">
            <w:pPr>
              <w:spacing w:line="240" w:lineRule="auto"/>
              <w:rPr>
                <w:rFonts w:ascii="Times New Roman" w:hAnsi="Times New Roman"/>
                <w:sz w:val="24"/>
                <w:szCs w:val="24"/>
              </w:rPr>
            </w:pPr>
          </w:p>
        </w:tc>
        <w:tc>
          <w:tcPr>
            <w:tcW w:w="4678" w:type="dxa"/>
          </w:tcPr>
          <w:p w:rsidR="00F46803" w:rsidRPr="00A11D8B" w:rsidRDefault="00F46803" w:rsidP="00F46803">
            <w:pPr>
              <w:spacing w:line="240" w:lineRule="auto"/>
              <w:rPr>
                <w:rFonts w:ascii="Times New Roman" w:hAnsi="Times New Roman"/>
                <w:sz w:val="24"/>
                <w:szCs w:val="24"/>
              </w:rPr>
            </w:pPr>
          </w:p>
          <w:p w:rsidR="00F46803" w:rsidRPr="00A11D8B" w:rsidRDefault="00F46803" w:rsidP="00F46803">
            <w:pPr>
              <w:spacing w:line="240" w:lineRule="auto"/>
              <w:rPr>
                <w:rFonts w:ascii="Times New Roman" w:hAnsi="Times New Roman"/>
                <w:sz w:val="24"/>
                <w:szCs w:val="24"/>
              </w:rPr>
            </w:pPr>
          </w:p>
          <w:p w:rsidR="00F46803" w:rsidRPr="00A11D8B" w:rsidRDefault="00F46803" w:rsidP="00F46803">
            <w:pPr>
              <w:spacing w:line="240" w:lineRule="auto"/>
              <w:rPr>
                <w:rFonts w:ascii="Times New Roman" w:hAnsi="Times New Roman"/>
                <w:sz w:val="24"/>
                <w:szCs w:val="24"/>
              </w:rPr>
            </w:pPr>
            <w:r w:rsidRPr="00A11D8B">
              <w:rPr>
                <w:rFonts w:ascii="Times New Roman" w:hAnsi="Times New Roman"/>
                <w:sz w:val="24"/>
                <w:szCs w:val="24"/>
              </w:rPr>
              <w:t>__</w:t>
            </w:r>
            <w:r>
              <w:rPr>
                <w:rFonts w:ascii="Times New Roman" w:hAnsi="Times New Roman"/>
                <w:sz w:val="24"/>
                <w:szCs w:val="24"/>
              </w:rPr>
              <w:t xml:space="preserve">___________________/ </w:t>
            </w:r>
            <w:r>
              <w:rPr>
                <w:rFonts w:ascii="Times New Roman" w:hAnsi="Times New Roman"/>
                <w:sz w:val="24"/>
                <w:szCs w:val="24"/>
                <w:lang w:val="en-US"/>
              </w:rPr>
              <w:t>[●]</w:t>
            </w:r>
            <w:r w:rsidRPr="00A11D8B">
              <w:rPr>
                <w:rFonts w:ascii="Times New Roman" w:hAnsi="Times New Roman"/>
                <w:sz w:val="24"/>
                <w:szCs w:val="24"/>
              </w:rPr>
              <w:t xml:space="preserve"> /</w:t>
            </w:r>
          </w:p>
          <w:p w:rsidR="00F46803" w:rsidRPr="00A11D8B" w:rsidRDefault="00F46803" w:rsidP="00F46803">
            <w:pPr>
              <w:spacing w:line="240" w:lineRule="auto"/>
              <w:rPr>
                <w:rFonts w:ascii="Times New Roman" w:hAnsi="Times New Roman"/>
                <w:sz w:val="24"/>
                <w:szCs w:val="24"/>
              </w:rPr>
            </w:pPr>
            <w:r w:rsidRPr="00A11D8B">
              <w:rPr>
                <w:rFonts w:ascii="Times New Roman" w:hAnsi="Times New Roman"/>
                <w:sz w:val="24"/>
                <w:szCs w:val="24"/>
              </w:rPr>
              <w:t>М.П.</w:t>
            </w:r>
          </w:p>
          <w:p w:rsidR="00F46803" w:rsidRPr="00A11D8B" w:rsidRDefault="00F46803" w:rsidP="00F46803">
            <w:pPr>
              <w:spacing w:line="240" w:lineRule="auto"/>
              <w:rPr>
                <w:rFonts w:ascii="Times New Roman" w:hAnsi="Times New Roman"/>
                <w:sz w:val="24"/>
                <w:szCs w:val="24"/>
              </w:rPr>
            </w:pPr>
          </w:p>
        </w:tc>
      </w:tr>
      <w:tr w:rsidR="00F46803" w:rsidRPr="00A11D8B" w:rsidTr="000820AD">
        <w:tc>
          <w:tcPr>
            <w:tcW w:w="4820" w:type="dxa"/>
          </w:tcPr>
          <w:p w:rsidR="00F46803" w:rsidRPr="002E37B2" w:rsidRDefault="00F46803" w:rsidP="00F46803">
            <w:pPr>
              <w:keepNext/>
              <w:keepLines/>
              <w:widowControl w:val="0"/>
              <w:autoSpaceDE w:val="0"/>
              <w:autoSpaceDN w:val="0"/>
              <w:adjustRightInd w:val="0"/>
              <w:spacing w:line="240" w:lineRule="auto"/>
              <w:jc w:val="both"/>
              <w:rPr>
                <w:rFonts w:ascii="Times New Roman" w:eastAsia="Times New Roman" w:hAnsi="Times New Roman"/>
                <w:b/>
                <w:bCs/>
                <w:sz w:val="24"/>
                <w:szCs w:val="24"/>
              </w:rPr>
            </w:pPr>
            <w:r w:rsidRPr="00A11D8B">
              <w:rPr>
                <w:rFonts w:ascii="Times New Roman" w:hAnsi="Times New Roman"/>
                <w:b/>
                <w:sz w:val="24"/>
                <w:szCs w:val="24"/>
              </w:rPr>
              <w:t>Концессионер</w:t>
            </w:r>
          </w:p>
        </w:tc>
        <w:tc>
          <w:tcPr>
            <w:tcW w:w="4678" w:type="dxa"/>
          </w:tcPr>
          <w:p w:rsidR="00F46803" w:rsidRPr="00A11D8B" w:rsidRDefault="00F46803" w:rsidP="00F46803">
            <w:pPr>
              <w:spacing w:line="240" w:lineRule="auto"/>
              <w:rPr>
                <w:rFonts w:ascii="Times New Roman" w:hAnsi="Times New Roman"/>
                <w:b/>
                <w:sz w:val="24"/>
                <w:szCs w:val="24"/>
              </w:rPr>
            </w:pPr>
          </w:p>
        </w:tc>
      </w:tr>
      <w:tr w:rsidR="00F46803" w:rsidRPr="00A11D8B" w:rsidTr="000820AD">
        <w:tc>
          <w:tcPr>
            <w:tcW w:w="4820" w:type="dxa"/>
            <w:hideMark/>
          </w:tcPr>
          <w:p w:rsidR="00F46803" w:rsidRPr="00296EE1" w:rsidRDefault="00F46803" w:rsidP="00F46803">
            <w:pPr>
              <w:keepNext/>
              <w:keepLines/>
              <w:widowControl w:val="0"/>
              <w:autoSpaceDE w:val="0"/>
              <w:autoSpaceDN w:val="0"/>
              <w:adjustRightInd w:val="0"/>
              <w:spacing w:line="240" w:lineRule="auto"/>
              <w:jc w:val="both"/>
              <w:rPr>
                <w:rFonts w:ascii="Times New Roman" w:hAnsi="Times New Roman"/>
                <w:b/>
                <w:sz w:val="24"/>
              </w:rPr>
            </w:pPr>
            <w:r>
              <w:rPr>
                <w:rFonts w:ascii="Times New Roman" w:hAnsi="Times New Roman"/>
                <w:sz w:val="24"/>
                <w:szCs w:val="24"/>
                <w:lang w:val="en-US"/>
              </w:rPr>
              <w:t>[</w:t>
            </w:r>
            <w:r>
              <w:rPr>
                <w:rFonts w:ascii="Times New Roman" w:hAnsi="Times New Roman"/>
                <w:i/>
                <w:sz w:val="24"/>
                <w:szCs w:val="24"/>
                <w:lang w:val="en-US"/>
              </w:rPr>
              <w:t xml:space="preserve">Уполномоченное лицо </w:t>
            </w:r>
            <w:r w:rsidRPr="00521C86">
              <w:rPr>
                <w:rFonts w:ascii="Times New Roman" w:hAnsi="Times New Roman"/>
                <w:i/>
                <w:sz w:val="24"/>
                <w:szCs w:val="24"/>
                <w:lang w:val="en-US"/>
              </w:rPr>
              <w:t>Концессионера</w:t>
            </w:r>
            <w:r>
              <w:rPr>
                <w:rFonts w:ascii="Times New Roman" w:hAnsi="Times New Roman"/>
                <w:sz w:val="24"/>
                <w:szCs w:val="24"/>
                <w:lang w:val="en-US"/>
              </w:rPr>
              <w:t>]</w:t>
            </w:r>
          </w:p>
        </w:tc>
        <w:tc>
          <w:tcPr>
            <w:tcW w:w="4678" w:type="dxa"/>
          </w:tcPr>
          <w:p w:rsidR="00F46803" w:rsidRPr="00A11D8B" w:rsidRDefault="00F46803" w:rsidP="00F46803">
            <w:pPr>
              <w:spacing w:line="240" w:lineRule="auto"/>
              <w:rPr>
                <w:rFonts w:ascii="Times New Roman" w:hAnsi="Times New Roman"/>
                <w:sz w:val="24"/>
                <w:szCs w:val="24"/>
              </w:rPr>
            </w:pPr>
          </w:p>
        </w:tc>
      </w:tr>
      <w:tr w:rsidR="00F46803" w:rsidRPr="00A11D8B" w:rsidTr="000820AD">
        <w:tc>
          <w:tcPr>
            <w:tcW w:w="4820" w:type="dxa"/>
          </w:tcPr>
          <w:p w:rsidR="00F46803" w:rsidRPr="00A11D8B" w:rsidRDefault="00F46803" w:rsidP="00F46803">
            <w:pPr>
              <w:spacing w:line="240" w:lineRule="auto"/>
              <w:rPr>
                <w:rFonts w:ascii="Times New Roman" w:hAnsi="Times New Roman"/>
                <w:sz w:val="24"/>
                <w:szCs w:val="24"/>
              </w:rPr>
            </w:pPr>
          </w:p>
          <w:p w:rsidR="00F46803" w:rsidRPr="00A11D8B" w:rsidRDefault="00F46803" w:rsidP="00F46803">
            <w:pPr>
              <w:spacing w:line="240" w:lineRule="auto"/>
              <w:rPr>
                <w:rFonts w:ascii="Times New Roman" w:hAnsi="Times New Roman"/>
                <w:sz w:val="24"/>
                <w:szCs w:val="24"/>
              </w:rPr>
            </w:pPr>
          </w:p>
          <w:p w:rsidR="00F46803" w:rsidRPr="00A11D8B" w:rsidRDefault="00F46803" w:rsidP="00F46803">
            <w:pPr>
              <w:spacing w:line="240" w:lineRule="auto"/>
              <w:rPr>
                <w:rFonts w:ascii="Times New Roman" w:hAnsi="Times New Roman"/>
                <w:sz w:val="24"/>
                <w:szCs w:val="24"/>
              </w:rPr>
            </w:pPr>
            <w:r w:rsidRPr="00A11D8B">
              <w:rPr>
                <w:rFonts w:ascii="Times New Roman" w:hAnsi="Times New Roman"/>
                <w:sz w:val="24"/>
                <w:szCs w:val="24"/>
              </w:rPr>
              <w:t xml:space="preserve">_____________________/ </w:t>
            </w:r>
            <w:r>
              <w:rPr>
                <w:rFonts w:ascii="Times New Roman" w:hAnsi="Times New Roman"/>
                <w:sz w:val="24"/>
                <w:szCs w:val="24"/>
                <w:lang w:val="en-US"/>
              </w:rPr>
              <w:t>[●]</w:t>
            </w:r>
            <w:r>
              <w:rPr>
                <w:rFonts w:ascii="Times New Roman" w:hAnsi="Times New Roman"/>
                <w:sz w:val="24"/>
                <w:szCs w:val="24"/>
              </w:rPr>
              <w:t xml:space="preserve"> </w:t>
            </w:r>
            <w:r w:rsidRPr="00A11D8B">
              <w:rPr>
                <w:rFonts w:ascii="Times New Roman" w:hAnsi="Times New Roman"/>
                <w:sz w:val="24"/>
                <w:szCs w:val="24"/>
              </w:rPr>
              <w:t>/</w:t>
            </w:r>
          </w:p>
          <w:p w:rsidR="00F46803" w:rsidRPr="00A11D8B" w:rsidRDefault="00F46803" w:rsidP="00F46803">
            <w:pPr>
              <w:spacing w:line="240" w:lineRule="auto"/>
              <w:rPr>
                <w:rFonts w:ascii="Times New Roman" w:hAnsi="Times New Roman"/>
                <w:sz w:val="24"/>
                <w:szCs w:val="24"/>
              </w:rPr>
            </w:pPr>
            <w:r w:rsidRPr="00A11D8B">
              <w:rPr>
                <w:rFonts w:ascii="Times New Roman" w:hAnsi="Times New Roman"/>
                <w:sz w:val="24"/>
                <w:szCs w:val="24"/>
              </w:rPr>
              <w:t>М.П.</w:t>
            </w:r>
          </w:p>
          <w:p w:rsidR="00F46803" w:rsidRPr="00A11D8B" w:rsidRDefault="00F46803" w:rsidP="00F46803">
            <w:pPr>
              <w:spacing w:line="240" w:lineRule="auto"/>
              <w:rPr>
                <w:rFonts w:ascii="Times New Roman" w:hAnsi="Times New Roman"/>
                <w:sz w:val="24"/>
                <w:szCs w:val="24"/>
              </w:rPr>
            </w:pPr>
          </w:p>
        </w:tc>
        <w:tc>
          <w:tcPr>
            <w:tcW w:w="4678" w:type="dxa"/>
          </w:tcPr>
          <w:p w:rsidR="00F46803" w:rsidRPr="00A11D8B" w:rsidRDefault="00F46803" w:rsidP="00F46803">
            <w:pPr>
              <w:spacing w:line="240" w:lineRule="auto"/>
              <w:rPr>
                <w:rFonts w:ascii="Times New Roman" w:hAnsi="Times New Roman"/>
                <w:sz w:val="24"/>
                <w:szCs w:val="24"/>
              </w:rPr>
            </w:pPr>
          </w:p>
        </w:tc>
      </w:tr>
    </w:tbl>
    <w:p w:rsidR="00A04E73" w:rsidRPr="00A11D8B" w:rsidRDefault="00A04E73" w:rsidP="00296EE1">
      <w:pPr>
        <w:keepNext/>
        <w:spacing w:after="0" w:line="240" w:lineRule="auto"/>
        <w:rPr>
          <w:rFonts w:ascii="Times New Roman" w:eastAsia="Times New Roman" w:hAnsi="Times New Roman"/>
          <w:bCs/>
          <w:kern w:val="32"/>
          <w:sz w:val="24"/>
          <w:szCs w:val="24"/>
        </w:rPr>
      </w:pPr>
    </w:p>
    <w:p w:rsidR="00A04E73" w:rsidRPr="00A11D8B" w:rsidRDefault="00A04E73" w:rsidP="00296EE1">
      <w:pPr>
        <w:widowControl w:val="0"/>
        <w:tabs>
          <w:tab w:val="left" w:pos="4440"/>
        </w:tabs>
        <w:autoSpaceDE w:val="0"/>
        <w:autoSpaceDN w:val="0"/>
        <w:adjustRightInd w:val="0"/>
        <w:spacing w:after="240" w:line="240" w:lineRule="auto"/>
        <w:rPr>
          <w:rFonts w:ascii="Times New Roman" w:eastAsia="Times New Roman" w:hAnsi="Times New Roman"/>
          <w:sz w:val="24"/>
          <w:szCs w:val="24"/>
          <w:lang w:eastAsia="ru-RU"/>
        </w:rPr>
        <w:sectPr w:rsidR="00A04E73" w:rsidRPr="00A11D8B" w:rsidSect="001C022E">
          <w:pgSz w:w="11906" w:h="16838"/>
          <w:pgMar w:top="1134" w:right="850" w:bottom="1134" w:left="1276" w:header="708" w:footer="708" w:gutter="0"/>
          <w:cols w:space="708"/>
          <w:docGrid w:linePitch="360"/>
        </w:sectPr>
      </w:pPr>
    </w:p>
    <w:p w:rsidR="00F46803" w:rsidRPr="00AC7783" w:rsidRDefault="00F46803" w:rsidP="00F46803">
      <w:pPr>
        <w:keepNext/>
        <w:widowControl w:val="0"/>
        <w:autoSpaceDE w:val="0"/>
        <w:autoSpaceDN w:val="0"/>
        <w:adjustRightInd w:val="0"/>
        <w:spacing w:after="360" w:line="240" w:lineRule="auto"/>
        <w:jc w:val="right"/>
        <w:rPr>
          <w:rFonts w:ascii="Times New Roman" w:eastAsia="Times New Roman" w:hAnsi="Times New Roman"/>
          <w:sz w:val="24"/>
          <w:szCs w:val="24"/>
          <w:lang w:eastAsia="ru-RU"/>
        </w:rPr>
      </w:pPr>
      <w:bookmarkStart w:id="1139" w:name="_Toc468217667"/>
      <w:bookmarkStart w:id="1140" w:name="_Toc468892634"/>
      <w:bookmarkStart w:id="1141" w:name="_Toc473692371"/>
      <w:bookmarkStart w:id="1142" w:name="_Toc476857552"/>
      <w:bookmarkStart w:id="1143" w:name="_Toc350977286"/>
      <w:bookmarkStart w:id="1144" w:name="_Toc481181857"/>
      <w:bookmarkStart w:id="1145" w:name="_Toc477970517"/>
      <w:r>
        <w:rPr>
          <w:rFonts w:ascii="Times New Roman" w:eastAsia="Times New Roman" w:hAnsi="Times New Roman"/>
          <w:b/>
          <w:sz w:val="24"/>
          <w:szCs w:val="24"/>
          <w:lang w:eastAsia="ru-RU"/>
        </w:rPr>
        <w:lastRenderedPageBreak/>
        <w:t>ПРИЛОЖЕНИЕ 5</w:t>
      </w:r>
      <w:r>
        <w:rPr>
          <w:rFonts w:ascii="Times New Roman" w:eastAsia="Times New Roman" w:hAnsi="Times New Roman"/>
          <w:sz w:val="24"/>
          <w:szCs w:val="24"/>
          <w:lang w:eastAsia="ru-RU"/>
        </w:rPr>
        <w:br/>
      </w:r>
      <w:r w:rsidRPr="00A11D8B">
        <w:rPr>
          <w:rFonts w:ascii="Times New Roman" w:eastAsia="Times New Roman" w:hAnsi="Times New Roman"/>
          <w:sz w:val="24"/>
          <w:szCs w:val="24"/>
          <w:lang w:eastAsia="ru-RU"/>
        </w:rPr>
        <w:t xml:space="preserve">к концессионному соглашению в отношении </w:t>
      </w:r>
      <w:r w:rsidRPr="00AC7783">
        <w:rPr>
          <w:rFonts w:ascii="Times New Roman" w:eastAsia="Times New Roman" w:hAnsi="Times New Roman"/>
          <w:sz w:val="24"/>
          <w:szCs w:val="24"/>
          <w:lang w:eastAsia="ru-RU"/>
        </w:rPr>
        <w:t>[</w:t>
      </w:r>
      <w:r w:rsidRPr="00AC7783">
        <w:rPr>
          <w:rFonts w:ascii="Times New Roman" w:eastAsia="Times New Roman" w:hAnsi="Times New Roman"/>
          <w:i/>
          <w:sz w:val="24"/>
          <w:szCs w:val="24"/>
          <w:lang w:eastAsia="ru-RU"/>
        </w:rPr>
        <w:t>указать объект соглашения</w:t>
      </w:r>
      <w:r w:rsidRPr="00AC7783">
        <w:rPr>
          <w:rFonts w:ascii="Times New Roman" w:eastAsia="Times New Roman" w:hAnsi="Times New Roman"/>
          <w:sz w:val="24"/>
          <w:szCs w:val="24"/>
          <w:lang w:eastAsia="ru-RU"/>
        </w:rPr>
        <w:t>]</w:t>
      </w:r>
    </w:p>
    <w:p w:rsidR="00A04E73" w:rsidRDefault="00A04E73" w:rsidP="00296EE1">
      <w:pPr>
        <w:pStyle w:val="af7"/>
        <w:spacing w:line="240" w:lineRule="auto"/>
        <w:rPr>
          <w:lang w:eastAsia="ru-RU"/>
        </w:rPr>
      </w:pPr>
      <w:bookmarkStart w:id="1146" w:name="_Toc485514165"/>
      <w:bookmarkStart w:id="1147" w:name="_Toc484822142"/>
      <w:r w:rsidRPr="00A11D8B">
        <w:rPr>
          <w:lang w:eastAsia="ru-RU"/>
        </w:rPr>
        <w:t xml:space="preserve">Плановые значения показателей </w:t>
      </w:r>
      <w:r w:rsidR="003326E1">
        <w:rPr>
          <w:lang w:eastAsia="ru-RU"/>
        </w:rPr>
        <w:t>энергосбережения</w:t>
      </w:r>
      <w:r w:rsidR="003326E1" w:rsidRPr="00A11D8B">
        <w:rPr>
          <w:lang w:eastAsia="ru-RU"/>
        </w:rPr>
        <w:t xml:space="preserve"> </w:t>
      </w:r>
      <w:r w:rsidRPr="00A11D8B">
        <w:rPr>
          <w:lang w:eastAsia="ru-RU"/>
        </w:rPr>
        <w:t>и энергетической эффективности объектов теплоснабжения</w:t>
      </w:r>
      <w:bookmarkEnd w:id="1139"/>
      <w:bookmarkEnd w:id="1140"/>
      <w:bookmarkEnd w:id="1141"/>
      <w:bookmarkEnd w:id="1142"/>
      <w:bookmarkEnd w:id="1143"/>
      <w:bookmarkEnd w:id="1144"/>
      <w:bookmarkEnd w:id="1145"/>
      <w:bookmarkEnd w:id="1146"/>
      <w:bookmarkEnd w:id="1147"/>
    </w:p>
    <w:tbl>
      <w:tblPr>
        <w:tblW w:w="14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756"/>
        <w:gridCol w:w="756"/>
        <w:gridCol w:w="756"/>
        <w:gridCol w:w="756"/>
        <w:gridCol w:w="756"/>
        <w:gridCol w:w="756"/>
        <w:gridCol w:w="756"/>
        <w:gridCol w:w="756"/>
        <w:gridCol w:w="756"/>
        <w:gridCol w:w="756"/>
        <w:gridCol w:w="756"/>
        <w:gridCol w:w="756"/>
        <w:gridCol w:w="756"/>
        <w:gridCol w:w="756"/>
        <w:gridCol w:w="756"/>
      </w:tblGrid>
      <w:tr w:rsidR="000B1E90" w:rsidRPr="00330B2A" w:rsidTr="000820AD">
        <w:tc>
          <w:tcPr>
            <w:tcW w:w="3188" w:type="dxa"/>
            <w:vMerge w:val="restart"/>
            <w:shd w:val="clear" w:color="auto" w:fill="auto"/>
          </w:tcPr>
          <w:p w:rsidR="000B1E90" w:rsidRPr="00330B2A" w:rsidRDefault="000B1E90" w:rsidP="000B1E90">
            <w:pPr>
              <w:spacing w:after="120" w:line="23" w:lineRule="atLeast"/>
              <w:jc w:val="center"/>
              <w:rPr>
                <w:rFonts w:ascii="Times New Roman" w:hAnsi="Times New Roman"/>
                <w:b/>
              </w:rPr>
            </w:pPr>
            <w:r w:rsidRPr="00330B2A">
              <w:rPr>
                <w:rFonts w:ascii="Times New Roman" w:hAnsi="Times New Roman"/>
                <w:b/>
              </w:rPr>
              <w:t xml:space="preserve">Плановый показатель надежности и энергетической эффективности </w:t>
            </w:r>
          </w:p>
        </w:tc>
        <w:tc>
          <w:tcPr>
            <w:tcW w:w="11340" w:type="dxa"/>
            <w:gridSpan w:val="15"/>
            <w:shd w:val="clear" w:color="auto" w:fill="auto"/>
          </w:tcPr>
          <w:p w:rsidR="000B1E90" w:rsidRPr="000B1E90" w:rsidRDefault="000B1E90" w:rsidP="000B1E90">
            <w:pPr>
              <w:spacing w:after="120" w:line="23" w:lineRule="atLeast"/>
              <w:jc w:val="center"/>
              <w:rPr>
                <w:rFonts w:ascii="Times New Roman" w:hAnsi="Times New Roman"/>
                <w:b/>
                <w:lang w:eastAsia="ar-SA"/>
              </w:rPr>
            </w:pPr>
            <w:r>
              <w:rPr>
                <w:rFonts w:ascii="Times New Roman" w:hAnsi="Times New Roman"/>
                <w:b/>
                <w:lang w:eastAsia="ar-SA"/>
              </w:rPr>
              <w:t>Год действия концессионного соглашения</w:t>
            </w:r>
          </w:p>
        </w:tc>
      </w:tr>
      <w:tr w:rsidR="00A92C2E" w:rsidRPr="00330B2A" w:rsidTr="000820AD">
        <w:tc>
          <w:tcPr>
            <w:tcW w:w="3188" w:type="dxa"/>
            <w:vMerge/>
            <w:shd w:val="clear" w:color="auto" w:fill="auto"/>
          </w:tcPr>
          <w:p w:rsidR="00A92C2E" w:rsidRPr="00330B2A" w:rsidRDefault="00A92C2E" w:rsidP="00A92C2E">
            <w:pPr>
              <w:spacing w:after="120" w:line="23" w:lineRule="atLeast"/>
              <w:jc w:val="center"/>
              <w:rPr>
                <w:rFonts w:ascii="Times New Roman" w:hAnsi="Times New Roman"/>
                <w:b/>
              </w:rPr>
            </w:pPr>
          </w:p>
        </w:tc>
        <w:tc>
          <w:tcPr>
            <w:tcW w:w="756" w:type="dxa"/>
            <w:shd w:val="clear" w:color="auto" w:fill="auto"/>
          </w:tcPr>
          <w:p w:rsidR="00A92C2E" w:rsidRPr="00330B2A" w:rsidRDefault="00A92C2E" w:rsidP="00A92C2E">
            <w:pPr>
              <w:spacing w:after="120" w:line="23" w:lineRule="atLeast"/>
              <w:rPr>
                <w:rFonts w:ascii="Times New Roman" w:hAnsi="Times New Roman"/>
                <w:b/>
              </w:rPr>
            </w:pPr>
            <w:r w:rsidRPr="009D3382">
              <w:rPr>
                <w:rFonts w:ascii="Times New Roman" w:hAnsi="Times New Roman"/>
                <w:sz w:val="24"/>
                <w:szCs w:val="24"/>
                <w:lang w:val="en-US"/>
              </w:rPr>
              <w:t>[●]</w:t>
            </w:r>
          </w:p>
        </w:tc>
        <w:tc>
          <w:tcPr>
            <w:tcW w:w="756" w:type="dxa"/>
            <w:shd w:val="clear" w:color="auto" w:fill="auto"/>
          </w:tcPr>
          <w:p w:rsidR="00A92C2E" w:rsidRPr="00330B2A" w:rsidRDefault="00A92C2E" w:rsidP="00A92C2E">
            <w:pPr>
              <w:spacing w:after="120" w:line="23" w:lineRule="atLeast"/>
              <w:rPr>
                <w:rFonts w:ascii="Times New Roman" w:hAnsi="Times New Roman"/>
                <w:b/>
              </w:rPr>
            </w:pPr>
            <w:r w:rsidRPr="009D3382">
              <w:rPr>
                <w:rFonts w:ascii="Times New Roman" w:hAnsi="Times New Roman"/>
                <w:sz w:val="24"/>
                <w:szCs w:val="24"/>
                <w:lang w:val="en-US"/>
              </w:rPr>
              <w:t>[●]</w:t>
            </w:r>
          </w:p>
        </w:tc>
        <w:tc>
          <w:tcPr>
            <w:tcW w:w="756" w:type="dxa"/>
            <w:shd w:val="clear" w:color="auto" w:fill="auto"/>
          </w:tcPr>
          <w:p w:rsidR="00A92C2E" w:rsidRPr="00330B2A" w:rsidRDefault="00A92C2E" w:rsidP="00A92C2E">
            <w:pPr>
              <w:spacing w:after="120" w:line="23" w:lineRule="atLeast"/>
              <w:rPr>
                <w:rFonts w:ascii="Times New Roman" w:hAnsi="Times New Roman"/>
                <w:b/>
              </w:rPr>
            </w:pPr>
            <w:r w:rsidRPr="009D3382">
              <w:rPr>
                <w:rFonts w:ascii="Times New Roman" w:hAnsi="Times New Roman"/>
                <w:sz w:val="24"/>
                <w:szCs w:val="24"/>
                <w:lang w:val="en-US"/>
              </w:rPr>
              <w:t>[●]</w:t>
            </w:r>
          </w:p>
        </w:tc>
        <w:tc>
          <w:tcPr>
            <w:tcW w:w="756" w:type="dxa"/>
            <w:shd w:val="clear" w:color="auto" w:fill="auto"/>
          </w:tcPr>
          <w:p w:rsidR="00A92C2E" w:rsidRPr="00330B2A" w:rsidRDefault="00A92C2E" w:rsidP="00A92C2E">
            <w:pPr>
              <w:spacing w:after="120" w:line="23" w:lineRule="atLeast"/>
              <w:rPr>
                <w:rFonts w:ascii="Times New Roman" w:hAnsi="Times New Roman"/>
                <w:b/>
              </w:rPr>
            </w:pPr>
            <w:r w:rsidRPr="009D3382">
              <w:rPr>
                <w:rFonts w:ascii="Times New Roman" w:hAnsi="Times New Roman"/>
                <w:sz w:val="24"/>
                <w:szCs w:val="24"/>
                <w:lang w:val="en-US"/>
              </w:rPr>
              <w:t>[●]</w:t>
            </w:r>
          </w:p>
        </w:tc>
        <w:tc>
          <w:tcPr>
            <w:tcW w:w="756" w:type="dxa"/>
            <w:shd w:val="clear" w:color="auto" w:fill="auto"/>
          </w:tcPr>
          <w:p w:rsidR="00A92C2E" w:rsidRPr="00330B2A" w:rsidRDefault="00A92C2E" w:rsidP="00A92C2E">
            <w:pPr>
              <w:spacing w:after="120" w:line="23" w:lineRule="atLeast"/>
              <w:rPr>
                <w:rFonts w:ascii="Times New Roman" w:hAnsi="Times New Roman"/>
                <w:b/>
              </w:rPr>
            </w:pPr>
            <w:r w:rsidRPr="009D3382">
              <w:rPr>
                <w:rFonts w:ascii="Times New Roman" w:hAnsi="Times New Roman"/>
                <w:sz w:val="24"/>
                <w:szCs w:val="24"/>
                <w:lang w:val="en-US"/>
              </w:rPr>
              <w:t>[●]</w:t>
            </w:r>
          </w:p>
        </w:tc>
        <w:tc>
          <w:tcPr>
            <w:tcW w:w="756" w:type="dxa"/>
            <w:shd w:val="clear" w:color="auto" w:fill="auto"/>
          </w:tcPr>
          <w:p w:rsidR="00A92C2E" w:rsidRPr="00330B2A" w:rsidRDefault="00A92C2E" w:rsidP="00A92C2E">
            <w:pPr>
              <w:spacing w:after="120" w:line="23" w:lineRule="atLeast"/>
              <w:rPr>
                <w:rFonts w:ascii="Times New Roman" w:hAnsi="Times New Roman"/>
                <w:b/>
              </w:rPr>
            </w:pPr>
            <w:r w:rsidRPr="009D3382">
              <w:rPr>
                <w:rFonts w:ascii="Times New Roman" w:hAnsi="Times New Roman"/>
                <w:sz w:val="24"/>
                <w:szCs w:val="24"/>
                <w:lang w:val="en-US"/>
              </w:rPr>
              <w:t>[●]</w:t>
            </w:r>
          </w:p>
        </w:tc>
        <w:tc>
          <w:tcPr>
            <w:tcW w:w="756" w:type="dxa"/>
            <w:shd w:val="clear" w:color="auto" w:fill="auto"/>
          </w:tcPr>
          <w:p w:rsidR="00A92C2E" w:rsidRPr="00330B2A" w:rsidRDefault="00A92C2E" w:rsidP="00A92C2E">
            <w:pPr>
              <w:spacing w:after="120" w:line="23" w:lineRule="atLeast"/>
              <w:rPr>
                <w:rFonts w:ascii="Times New Roman" w:hAnsi="Times New Roman"/>
                <w:b/>
              </w:rPr>
            </w:pPr>
            <w:r w:rsidRPr="009D3382">
              <w:rPr>
                <w:rFonts w:ascii="Times New Roman" w:hAnsi="Times New Roman"/>
                <w:sz w:val="24"/>
                <w:szCs w:val="24"/>
                <w:lang w:val="en-US"/>
              </w:rPr>
              <w:t>[●]</w:t>
            </w:r>
          </w:p>
        </w:tc>
        <w:tc>
          <w:tcPr>
            <w:tcW w:w="756" w:type="dxa"/>
            <w:shd w:val="clear" w:color="auto" w:fill="auto"/>
          </w:tcPr>
          <w:p w:rsidR="00A92C2E" w:rsidRPr="00330B2A" w:rsidRDefault="00A92C2E" w:rsidP="00A92C2E">
            <w:pPr>
              <w:spacing w:after="120" w:line="23" w:lineRule="atLeast"/>
              <w:rPr>
                <w:rFonts w:ascii="Times New Roman" w:hAnsi="Times New Roman"/>
                <w:b/>
              </w:rPr>
            </w:pPr>
            <w:r w:rsidRPr="009D3382">
              <w:rPr>
                <w:rFonts w:ascii="Times New Roman" w:hAnsi="Times New Roman"/>
                <w:sz w:val="24"/>
                <w:szCs w:val="24"/>
                <w:lang w:val="en-US"/>
              </w:rPr>
              <w:t>[●]</w:t>
            </w:r>
          </w:p>
        </w:tc>
        <w:tc>
          <w:tcPr>
            <w:tcW w:w="756" w:type="dxa"/>
            <w:shd w:val="clear" w:color="auto" w:fill="auto"/>
          </w:tcPr>
          <w:p w:rsidR="00A92C2E" w:rsidRPr="00330B2A" w:rsidRDefault="00A92C2E" w:rsidP="00A92C2E">
            <w:pPr>
              <w:spacing w:after="120" w:line="23" w:lineRule="atLeast"/>
              <w:rPr>
                <w:rFonts w:ascii="Times New Roman" w:hAnsi="Times New Roman"/>
                <w:b/>
              </w:rPr>
            </w:pPr>
            <w:r w:rsidRPr="009D3382">
              <w:rPr>
                <w:rFonts w:ascii="Times New Roman" w:hAnsi="Times New Roman"/>
                <w:sz w:val="24"/>
                <w:szCs w:val="24"/>
                <w:lang w:val="en-US"/>
              </w:rPr>
              <w:t>[●]</w:t>
            </w:r>
          </w:p>
        </w:tc>
        <w:tc>
          <w:tcPr>
            <w:tcW w:w="756" w:type="dxa"/>
            <w:shd w:val="clear" w:color="auto" w:fill="auto"/>
          </w:tcPr>
          <w:p w:rsidR="00A92C2E" w:rsidRPr="00330B2A" w:rsidRDefault="00A92C2E" w:rsidP="00A92C2E">
            <w:pPr>
              <w:spacing w:after="120" w:line="23" w:lineRule="atLeast"/>
              <w:rPr>
                <w:rFonts w:ascii="Times New Roman" w:hAnsi="Times New Roman"/>
                <w:b/>
              </w:rPr>
            </w:pPr>
            <w:r w:rsidRPr="009D3382">
              <w:rPr>
                <w:rFonts w:ascii="Times New Roman" w:hAnsi="Times New Roman"/>
                <w:sz w:val="24"/>
                <w:szCs w:val="24"/>
                <w:lang w:val="en-US"/>
              </w:rPr>
              <w:t>[●]</w:t>
            </w:r>
          </w:p>
        </w:tc>
        <w:tc>
          <w:tcPr>
            <w:tcW w:w="756" w:type="dxa"/>
            <w:shd w:val="clear" w:color="auto" w:fill="auto"/>
          </w:tcPr>
          <w:p w:rsidR="00A92C2E" w:rsidRPr="00330B2A" w:rsidRDefault="00A92C2E" w:rsidP="00A92C2E">
            <w:pPr>
              <w:spacing w:after="120" w:line="23" w:lineRule="atLeast"/>
              <w:rPr>
                <w:rFonts w:ascii="Times New Roman" w:hAnsi="Times New Roman"/>
                <w:b/>
              </w:rPr>
            </w:pPr>
            <w:r w:rsidRPr="009D3382">
              <w:rPr>
                <w:rFonts w:ascii="Times New Roman" w:hAnsi="Times New Roman"/>
                <w:sz w:val="24"/>
                <w:szCs w:val="24"/>
                <w:lang w:val="en-US"/>
              </w:rPr>
              <w:t>[●]</w:t>
            </w:r>
          </w:p>
        </w:tc>
        <w:tc>
          <w:tcPr>
            <w:tcW w:w="756" w:type="dxa"/>
            <w:shd w:val="clear" w:color="auto" w:fill="auto"/>
          </w:tcPr>
          <w:p w:rsidR="00A92C2E" w:rsidRPr="00330B2A" w:rsidRDefault="00A92C2E" w:rsidP="00A92C2E">
            <w:pPr>
              <w:spacing w:after="120" w:line="23" w:lineRule="atLeast"/>
              <w:rPr>
                <w:rFonts w:ascii="Times New Roman" w:hAnsi="Times New Roman"/>
                <w:b/>
              </w:rPr>
            </w:pPr>
            <w:r w:rsidRPr="009D3382">
              <w:rPr>
                <w:rFonts w:ascii="Times New Roman" w:hAnsi="Times New Roman"/>
                <w:sz w:val="24"/>
                <w:szCs w:val="24"/>
                <w:lang w:val="en-US"/>
              </w:rPr>
              <w:t>[●]</w:t>
            </w:r>
          </w:p>
        </w:tc>
        <w:tc>
          <w:tcPr>
            <w:tcW w:w="756" w:type="dxa"/>
            <w:shd w:val="clear" w:color="auto" w:fill="auto"/>
          </w:tcPr>
          <w:p w:rsidR="00A92C2E" w:rsidRPr="00330B2A" w:rsidRDefault="00A92C2E" w:rsidP="00A92C2E">
            <w:pPr>
              <w:spacing w:after="120" w:line="23" w:lineRule="atLeast"/>
              <w:rPr>
                <w:rFonts w:ascii="Times New Roman" w:hAnsi="Times New Roman"/>
                <w:b/>
              </w:rPr>
            </w:pPr>
            <w:r w:rsidRPr="009D3382">
              <w:rPr>
                <w:rFonts w:ascii="Times New Roman" w:hAnsi="Times New Roman"/>
                <w:sz w:val="24"/>
                <w:szCs w:val="24"/>
                <w:lang w:val="en-US"/>
              </w:rPr>
              <w:t>[●]</w:t>
            </w:r>
          </w:p>
        </w:tc>
        <w:tc>
          <w:tcPr>
            <w:tcW w:w="756" w:type="dxa"/>
            <w:shd w:val="clear" w:color="auto" w:fill="auto"/>
          </w:tcPr>
          <w:p w:rsidR="00A92C2E" w:rsidRPr="00330B2A" w:rsidRDefault="00A92C2E" w:rsidP="00A92C2E">
            <w:pPr>
              <w:spacing w:after="120" w:line="23" w:lineRule="atLeast"/>
              <w:rPr>
                <w:rFonts w:ascii="Times New Roman" w:hAnsi="Times New Roman"/>
                <w:b/>
              </w:rPr>
            </w:pPr>
            <w:r w:rsidRPr="009D3382">
              <w:rPr>
                <w:rFonts w:ascii="Times New Roman" w:hAnsi="Times New Roman"/>
                <w:sz w:val="24"/>
                <w:szCs w:val="24"/>
                <w:lang w:val="en-US"/>
              </w:rPr>
              <w:t>[●]</w:t>
            </w:r>
          </w:p>
        </w:tc>
        <w:tc>
          <w:tcPr>
            <w:tcW w:w="756" w:type="dxa"/>
            <w:shd w:val="clear" w:color="auto" w:fill="auto"/>
          </w:tcPr>
          <w:p w:rsidR="00A92C2E" w:rsidRPr="00330B2A" w:rsidRDefault="00A92C2E" w:rsidP="00A92C2E">
            <w:pPr>
              <w:spacing w:after="120" w:line="23" w:lineRule="atLeast"/>
              <w:rPr>
                <w:rFonts w:ascii="Times New Roman" w:hAnsi="Times New Roman"/>
                <w:b/>
              </w:rPr>
            </w:pPr>
            <w:r w:rsidRPr="009D3382">
              <w:rPr>
                <w:rFonts w:ascii="Times New Roman" w:hAnsi="Times New Roman"/>
                <w:sz w:val="24"/>
                <w:szCs w:val="24"/>
                <w:lang w:val="en-US"/>
              </w:rPr>
              <w:t>[●]</w:t>
            </w:r>
          </w:p>
        </w:tc>
      </w:tr>
      <w:tr w:rsidR="00A92C2E" w:rsidRPr="00330B2A" w:rsidTr="000820AD">
        <w:tc>
          <w:tcPr>
            <w:tcW w:w="3188" w:type="dxa"/>
            <w:shd w:val="clear" w:color="auto" w:fill="auto"/>
          </w:tcPr>
          <w:p w:rsidR="00A92C2E" w:rsidRPr="00330B2A" w:rsidRDefault="00A92C2E" w:rsidP="00A92C2E">
            <w:pPr>
              <w:spacing w:after="120" w:line="23" w:lineRule="atLeast"/>
              <w:rPr>
                <w:rFonts w:ascii="Times New Roman" w:hAnsi="Times New Roman"/>
              </w:rPr>
            </w:pPr>
            <w:r w:rsidRPr="00330B2A">
              <w:rPr>
                <w:rFonts w:ascii="Times New Roman" w:hAnsi="Times New Roman"/>
              </w:rPr>
              <w:t>Количество прекращений подачи тепловой энергии, теплоносителя в результате технологических нарушений на тепловых сетях на 1 км тепловых сетей в год</w:t>
            </w:r>
          </w:p>
        </w:tc>
        <w:tc>
          <w:tcPr>
            <w:tcW w:w="756" w:type="dxa"/>
            <w:shd w:val="clear" w:color="auto" w:fill="auto"/>
          </w:tcPr>
          <w:p w:rsidR="00A92C2E" w:rsidRPr="00330B2A" w:rsidRDefault="00A92C2E" w:rsidP="00A92C2E">
            <w:pPr>
              <w:spacing w:after="120"/>
              <w:rPr>
                <w:rFonts w:ascii="Times New Roman" w:hAnsi="Times New Roman"/>
              </w:rPr>
            </w:pPr>
            <w:r w:rsidRPr="00B47AA0">
              <w:rPr>
                <w:rFonts w:ascii="Times New Roman" w:hAnsi="Times New Roman"/>
                <w:sz w:val="24"/>
                <w:szCs w:val="24"/>
                <w:lang w:val="en-US"/>
              </w:rPr>
              <w:t>[●]</w:t>
            </w:r>
          </w:p>
        </w:tc>
        <w:tc>
          <w:tcPr>
            <w:tcW w:w="756" w:type="dxa"/>
            <w:shd w:val="clear" w:color="auto" w:fill="auto"/>
          </w:tcPr>
          <w:p w:rsidR="00A92C2E" w:rsidRPr="00330B2A" w:rsidRDefault="00A92C2E" w:rsidP="00A92C2E">
            <w:pPr>
              <w:spacing w:after="120"/>
              <w:rPr>
                <w:rFonts w:ascii="Times New Roman" w:hAnsi="Times New Roman"/>
              </w:rPr>
            </w:pPr>
            <w:r w:rsidRPr="00B47AA0">
              <w:rPr>
                <w:rFonts w:ascii="Times New Roman" w:hAnsi="Times New Roman"/>
                <w:sz w:val="24"/>
                <w:szCs w:val="24"/>
                <w:lang w:val="en-US"/>
              </w:rPr>
              <w:t>[●]</w:t>
            </w:r>
          </w:p>
        </w:tc>
        <w:tc>
          <w:tcPr>
            <w:tcW w:w="756" w:type="dxa"/>
            <w:shd w:val="clear" w:color="auto" w:fill="auto"/>
          </w:tcPr>
          <w:p w:rsidR="00A92C2E" w:rsidRPr="00330B2A" w:rsidRDefault="00A92C2E" w:rsidP="00A92C2E">
            <w:pPr>
              <w:spacing w:after="120"/>
              <w:rPr>
                <w:rFonts w:ascii="Times New Roman" w:hAnsi="Times New Roman"/>
              </w:rPr>
            </w:pPr>
            <w:r w:rsidRPr="00B47AA0">
              <w:rPr>
                <w:rFonts w:ascii="Times New Roman" w:hAnsi="Times New Roman"/>
                <w:sz w:val="24"/>
                <w:szCs w:val="24"/>
                <w:lang w:val="en-US"/>
              </w:rPr>
              <w:t>[●]</w:t>
            </w:r>
          </w:p>
        </w:tc>
        <w:tc>
          <w:tcPr>
            <w:tcW w:w="756" w:type="dxa"/>
            <w:shd w:val="clear" w:color="auto" w:fill="auto"/>
          </w:tcPr>
          <w:p w:rsidR="00A92C2E" w:rsidRPr="00330B2A" w:rsidRDefault="00A92C2E" w:rsidP="00A92C2E">
            <w:pPr>
              <w:spacing w:after="120"/>
              <w:rPr>
                <w:rFonts w:ascii="Times New Roman" w:hAnsi="Times New Roman"/>
              </w:rPr>
            </w:pPr>
            <w:r w:rsidRPr="00B47AA0">
              <w:rPr>
                <w:rFonts w:ascii="Times New Roman" w:hAnsi="Times New Roman"/>
                <w:sz w:val="24"/>
                <w:szCs w:val="24"/>
                <w:lang w:val="en-US"/>
              </w:rPr>
              <w:t>[●]</w:t>
            </w:r>
          </w:p>
        </w:tc>
        <w:tc>
          <w:tcPr>
            <w:tcW w:w="756" w:type="dxa"/>
            <w:shd w:val="clear" w:color="auto" w:fill="auto"/>
          </w:tcPr>
          <w:p w:rsidR="00A92C2E" w:rsidRPr="00330B2A" w:rsidRDefault="00A92C2E" w:rsidP="00A92C2E">
            <w:pPr>
              <w:spacing w:after="120"/>
              <w:rPr>
                <w:rFonts w:ascii="Times New Roman" w:hAnsi="Times New Roman"/>
              </w:rPr>
            </w:pPr>
            <w:r w:rsidRPr="00B47AA0">
              <w:rPr>
                <w:rFonts w:ascii="Times New Roman" w:hAnsi="Times New Roman"/>
                <w:sz w:val="24"/>
                <w:szCs w:val="24"/>
                <w:lang w:val="en-US"/>
              </w:rPr>
              <w:t>[●]</w:t>
            </w:r>
          </w:p>
        </w:tc>
        <w:tc>
          <w:tcPr>
            <w:tcW w:w="756" w:type="dxa"/>
            <w:shd w:val="clear" w:color="auto" w:fill="auto"/>
          </w:tcPr>
          <w:p w:rsidR="00A92C2E" w:rsidRPr="00330B2A" w:rsidRDefault="00A92C2E" w:rsidP="00A92C2E">
            <w:pPr>
              <w:spacing w:after="120"/>
              <w:rPr>
                <w:rFonts w:ascii="Times New Roman" w:hAnsi="Times New Roman"/>
              </w:rPr>
            </w:pPr>
            <w:r w:rsidRPr="00B47AA0">
              <w:rPr>
                <w:rFonts w:ascii="Times New Roman" w:hAnsi="Times New Roman"/>
                <w:sz w:val="24"/>
                <w:szCs w:val="24"/>
                <w:lang w:val="en-US"/>
              </w:rPr>
              <w:t>[●]</w:t>
            </w:r>
          </w:p>
        </w:tc>
        <w:tc>
          <w:tcPr>
            <w:tcW w:w="756" w:type="dxa"/>
            <w:shd w:val="clear" w:color="auto" w:fill="auto"/>
          </w:tcPr>
          <w:p w:rsidR="00A92C2E" w:rsidRPr="00330B2A" w:rsidRDefault="00A92C2E" w:rsidP="00A92C2E">
            <w:pPr>
              <w:spacing w:after="120"/>
              <w:rPr>
                <w:rFonts w:ascii="Times New Roman" w:hAnsi="Times New Roman"/>
              </w:rPr>
            </w:pPr>
            <w:r w:rsidRPr="00B47AA0">
              <w:rPr>
                <w:rFonts w:ascii="Times New Roman" w:hAnsi="Times New Roman"/>
                <w:sz w:val="24"/>
                <w:szCs w:val="24"/>
                <w:lang w:val="en-US"/>
              </w:rPr>
              <w:t>[●]</w:t>
            </w:r>
          </w:p>
        </w:tc>
        <w:tc>
          <w:tcPr>
            <w:tcW w:w="756" w:type="dxa"/>
            <w:shd w:val="clear" w:color="auto" w:fill="auto"/>
          </w:tcPr>
          <w:p w:rsidR="00A92C2E" w:rsidRPr="00330B2A" w:rsidRDefault="00A92C2E" w:rsidP="00A92C2E">
            <w:pPr>
              <w:spacing w:after="120"/>
              <w:rPr>
                <w:rFonts w:ascii="Times New Roman" w:hAnsi="Times New Roman"/>
              </w:rPr>
            </w:pPr>
            <w:r w:rsidRPr="00B47AA0">
              <w:rPr>
                <w:rFonts w:ascii="Times New Roman" w:hAnsi="Times New Roman"/>
                <w:sz w:val="24"/>
                <w:szCs w:val="24"/>
                <w:lang w:val="en-US"/>
              </w:rPr>
              <w:t>[●]</w:t>
            </w:r>
          </w:p>
        </w:tc>
        <w:tc>
          <w:tcPr>
            <w:tcW w:w="756" w:type="dxa"/>
            <w:shd w:val="clear" w:color="auto" w:fill="auto"/>
          </w:tcPr>
          <w:p w:rsidR="00A92C2E" w:rsidRPr="00330B2A" w:rsidRDefault="00A92C2E" w:rsidP="00A92C2E">
            <w:pPr>
              <w:spacing w:after="120"/>
              <w:rPr>
                <w:rFonts w:ascii="Times New Roman" w:hAnsi="Times New Roman"/>
              </w:rPr>
            </w:pPr>
            <w:r w:rsidRPr="00B47AA0">
              <w:rPr>
                <w:rFonts w:ascii="Times New Roman" w:hAnsi="Times New Roman"/>
                <w:sz w:val="24"/>
                <w:szCs w:val="24"/>
                <w:lang w:val="en-US"/>
              </w:rPr>
              <w:t>[●]</w:t>
            </w:r>
          </w:p>
        </w:tc>
        <w:tc>
          <w:tcPr>
            <w:tcW w:w="756" w:type="dxa"/>
            <w:shd w:val="clear" w:color="auto" w:fill="auto"/>
          </w:tcPr>
          <w:p w:rsidR="00A92C2E" w:rsidRPr="00330B2A" w:rsidRDefault="00A92C2E" w:rsidP="00A92C2E">
            <w:pPr>
              <w:spacing w:after="120"/>
              <w:rPr>
                <w:rFonts w:ascii="Times New Roman" w:hAnsi="Times New Roman"/>
              </w:rPr>
            </w:pPr>
            <w:r w:rsidRPr="00B47AA0">
              <w:rPr>
                <w:rFonts w:ascii="Times New Roman" w:hAnsi="Times New Roman"/>
                <w:sz w:val="24"/>
                <w:szCs w:val="24"/>
                <w:lang w:val="en-US"/>
              </w:rPr>
              <w:t>[●]</w:t>
            </w:r>
          </w:p>
        </w:tc>
        <w:tc>
          <w:tcPr>
            <w:tcW w:w="756" w:type="dxa"/>
            <w:shd w:val="clear" w:color="auto" w:fill="auto"/>
          </w:tcPr>
          <w:p w:rsidR="00A92C2E" w:rsidRPr="00330B2A" w:rsidRDefault="00A92C2E" w:rsidP="00A92C2E">
            <w:pPr>
              <w:spacing w:after="120"/>
              <w:rPr>
                <w:rFonts w:ascii="Times New Roman" w:hAnsi="Times New Roman"/>
              </w:rPr>
            </w:pPr>
            <w:r w:rsidRPr="00B47AA0">
              <w:rPr>
                <w:rFonts w:ascii="Times New Roman" w:hAnsi="Times New Roman"/>
                <w:sz w:val="24"/>
                <w:szCs w:val="24"/>
                <w:lang w:val="en-US"/>
              </w:rPr>
              <w:t>[●]</w:t>
            </w:r>
          </w:p>
        </w:tc>
        <w:tc>
          <w:tcPr>
            <w:tcW w:w="756" w:type="dxa"/>
            <w:shd w:val="clear" w:color="auto" w:fill="auto"/>
          </w:tcPr>
          <w:p w:rsidR="00A92C2E" w:rsidRPr="00330B2A" w:rsidRDefault="00A92C2E" w:rsidP="00A92C2E">
            <w:pPr>
              <w:spacing w:after="120"/>
              <w:rPr>
                <w:rFonts w:ascii="Times New Roman" w:hAnsi="Times New Roman"/>
              </w:rPr>
            </w:pPr>
            <w:r w:rsidRPr="00B47AA0">
              <w:rPr>
                <w:rFonts w:ascii="Times New Roman" w:hAnsi="Times New Roman"/>
                <w:sz w:val="24"/>
                <w:szCs w:val="24"/>
                <w:lang w:val="en-US"/>
              </w:rPr>
              <w:t>[●]</w:t>
            </w:r>
          </w:p>
        </w:tc>
        <w:tc>
          <w:tcPr>
            <w:tcW w:w="756" w:type="dxa"/>
            <w:shd w:val="clear" w:color="auto" w:fill="auto"/>
          </w:tcPr>
          <w:p w:rsidR="00A92C2E" w:rsidRPr="00330B2A" w:rsidRDefault="00A92C2E" w:rsidP="00A92C2E">
            <w:pPr>
              <w:spacing w:after="120"/>
              <w:rPr>
                <w:rFonts w:ascii="Times New Roman" w:hAnsi="Times New Roman"/>
              </w:rPr>
            </w:pPr>
            <w:r w:rsidRPr="00B47AA0">
              <w:rPr>
                <w:rFonts w:ascii="Times New Roman" w:hAnsi="Times New Roman"/>
                <w:sz w:val="24"/>
                <w:szCs w:val="24"/>
                <w:lang w:val="en-US"/>
              </w:rPr>
              <w:t>[●]</w:t>
            </w:r>
          </w:p>
        </w:tc>
        <w:tc>
          <w:tcPr>
            <w:tcW w:w="756" w:type="dxa"/>
            <w:shd w:val="clear" w:color="auto" w:fill="auto"/>
          </w:tcPr>
          <w:p w:rsidR="00A92C2E" w:rsidRPr="00330B2A" w:rsidRDefault="00A92C2E" w:rsidP="00A92C2E">
            <w:pPr>
              <w:spacing w:after="120"/>
              <w:rPr>
                <w:rFonts w:ascii="Times New Roman" w:hAnsi="Times New Roman"/>
              </w:rPr>
            </w:pPr>
            <w:r w:rsidRPr="00B47AA0">
              <w:rPr>
                <w:rFonts w:ascii="Times New Roman" w:hAnsi="Times New Roman"/>
                <w:sz w:val="24"/>
                <w:szCs w:val="24"/>
                <w:lang w:val="en-US"/>
              </w:rPr>
              <w:t>[●]</w:t>
            </w:r>
          </w:p>
        </w:tc>
        <w:tc>
          <w:tcPr>
            <w:tcW w:w="756" w:type="dxa"/>
            <w:shd w:val="clear" w:color="auto" w:fill="auto"/>
          </w:tcPr>
          <w:p w:rsidR="00A92C2E" w:rsidRPr="00330B2A" w:rsidRDefault="00A92C2E" w:rsidP="00A92C2E">
            <w:pPr>
              <w:spacing w:after="120"/>
              <w:rPr>
                <w:rFonts w:ascii="Times New Roman" w:hAnsi="Times New Roman"/>
              </w:rPr>
            </w:pPr>
            <w:r w:rsidRPr="00B47AA0">
              <w:rPr>
                <w:rFonts w:ascii="Times New Roman" w:hAnsi="Times New Roman"/>
                <w:sz w:val="24"/>
                <w:szCs w:val="24"/>
                <w:lang w:val="en-US"/>
              </w:rPr>
              <w:t>[●]</w:t>
            </w:r>
          </w:p>
        </w:tc>
      </w:tr>
      <w:tr w:rsidR="00A92C2E" w:rsidRPr="00330B2A" w:rsidTr="000820AD">
        <w:trPr>
          <w:trHeight w:val="77"/>
        </w:trPr>
        <w:tc>
          <w:tcPr>
            <w:tcW w:w="3188" w:type="dxa"/>
            <w:shd w:val="clear" w:color="auto" w:fill="auto"/>
          </w:tcPr>
          <w:p w:rsidR="00A92C2E" w:rsidRPr="00330B2A" w:rsidRDefault="00A92C2E" w:rsidP="00A92C2E">
            <w:pPr>
              <w:spacing w:after="120" w:line="23" w:lineRule="atLeast"/>
              <w:rPr>
                <w:rFonts w:ascii="Times New Roman" w:hAnsi="Times New Roman"/>
              </w:rPr>
            </w:pPr>
            <w:r w:rsidRPr="00330B2A">
              <w:rPr>
                <w:rFonts w:ascii="Times New Roman" w:hAnsi="Times New Roman"/>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 в год</w:t>
            </w:r>
          </w:p>
        </w:tc>
        <w:tc>
          <w:tcPr>
            <w:tcW w:w="756" w:type="dxa"/>
            <w:shd w:val="clear" w:color="auto" w:fill="auto"/>
          </w:tcPr>
          <w:p w:rsidR="00A92C2E" w:rsidRPr="00330B2A" w:rsidRDefault="00A92C2E" w:rsidP="00A92C2E">
            <w:pPr>
              <w:spacing w:after="120"/>
              <w:rPr>
                <w:rFonts w:ascii="Times New Roman" w:hAnsi="Times New Roman"/>
              </w:rPr>
            </w:pPr>
            <w:r w:rsidRPr="00B47AA0">
              <w:rPr>
                <w:rFonts w:ascii="Times New Roman" w:hAnsi="Times New Roman"/>
                <w:sz w:val="24"/>
                <w:szCs w:val="24"/>
                <w:lang w:val="en-US"/>
              </w:rPr>
              <w:t>[●]</w:t>
            </w:r>
          </w:p>
        </w:tc>
        <w:tc>
          <w:tcPr>
            <w:tcW w:w="756" w:type="dxa"/>
            <w:shd w:val="clear" w:color="auto" w:fill="auto"/>
          </w:tcPr>
          <w:p w:rsidR="00A92C2E" w:rsidRPr="00330B2A" w:rsidRDefault="00A92C2E" w:rsidP="00A92C2E">
            <w:pPr>
              <w:spacing w:after="120"/>
              <w:rPr>
                <w:rFonts w:ascii="Times New Roman" w:hAnsi="Times New Roman"/>
              </w:rPr>
            </w:pPr>
            <w:r w:rsidRPr="00B47AA0">
              <w:rPr>
                <w:rFonts w:ascii="Times New Roman" w:hAnsi="Times New Roman"/>
                <w:sz w:val="24"/>
                <w:szCs w:val="24"/>
                <w:lang w:val="en-US"/>
              </w:rPr>
              <w:t>[●]</w:t>
            </w:r>
          </w:p>
        </w:tc>
        <w:tc>
          <w:tcPr>
            <w:tcW w:w="756" w:type="dxa"/>
            <w:shd w:val="clear" w:color="auto" w:fill="auto"/>
          </w:tcPr>
          <w:p w:rsidR="00A92C2E" w:rsidRPr="00330B2A" w:rsidRDefault="00A92C2E" w:rsidP="00A92C2E">
            <w:pPr>
              <w:spacing w:after="120"/>
              <w:rPr>
                <w:rFonts w:ascii="Times New Roman" w:hAnsi="Times New Roman"/>
              </w:rPr>
            </w:pPr>
            <w:r w:rsidRPr="00B47AA0">
              <w:rPr>
                <w:rFonts w:ascii="Times New Roman" w:hAnsi="Times New Roman"/>
                <w:sz w:val="24"/>
                <w:szCs w:val="24"/>
                <w:lang w:val="en-US"/>
              </w:rPr>
              <w:t>[●]</w:t>
            </w:r>
          </w:p>
        </w:tc>
        <w:tc>
          <w:tcPr>
            <w:tcW w:w="756" w:type="dxa"/>
            <w:shd w:val="clear" w:color="auto" w:fill="auto"/>
          </w:tcPr>
          <w:p w:rsidR="00A92C2E" w:rsidRPr="00330B2A" w:rsidRDefault="00A92C2E" w:rsidP="00A92C2E">
            <w:pPr>
              <w:spacing w:after="120"/>
              <w:rPr>
                <w:rFonts w:ascii="Times New Roman" w:hAnsi="Times New Roman"/>
              </w:rPr>
            </w:pPr>
            <w:r w:rsidRPr="00B47AA0">
              <w:rPr>
                <w:rFonts w:ascii="Times New Roman" w:hAnsi="Times New Roman"/>
                <w:sz w:val="24"/>
                <w:szCs w:val="24"/>
                <w:lang w:val="en-US"/>
              </w:rPr>
              <w:t>[●]</w:t>
            </w:r>
          </w:p>
        </w:tc>
        <w:tc>
          <w:tcPr>
            <w:tcW w:w="756" w:type="dxa"/>
            <w:shd w:val="clear" w:color="auto" w:fill="auto"/>
          </w:tcPr>
          <w:p w:rsidR="00A92C2E" w:rsidRPr="00A92C2E" w:rsidRDefault="00A92C2E" w:rsidP="00A92C2E">
            <w:pPr>
              <w:spacing w:after="120"/>
              <w:rPr>
                <w:rFonts w:ascii="Times New Roman" w:hAnsi="Times New Roman"/>
                <w:sz w:val="24"/>
                <w:szCs w:val="24"/>
                <w:lang w:val="en-US"/>
              </w:rPr>
            </w:pPr>
            <w:r w:rsidRPr="00B47AA0">
              <w:rPr>
                <w:rFonts w:ascii="Times New Roman" w:hAnsi="Times New Roman"/>
                <w:sz w:val="24"/>
                <w:szCs w:val="24"/>
                <w:lang w:val="en-US"/>
              </w:rPr>
              <w:t>[●]</w:t>
            </w:r>
          </w:p>
        </w:tc>
        <w:tc>
          <w:tcPr>
            <w:tcW w:w="756" w:type="dxa"/>
            <w:shd w:val="clear" w:color="auto" w:fill="auto"/>
          </w:tcPr>
          <w:p w:rsidR="00A92C2E" w:rsidRPr="00A92C2E" w:rsidRDefault="00A92C2E" w:rsidP="00A92C2E">
            <w:pPr>
              <w:pStyle w:val="40"/>
              <w:spacing w:before="0" w:after="120"/>
              <w:rPr>
                <w:rFonts w:ascii="Times New Roman" w:eastAsia="Calibri" w:hAnsi="Times New Roman"/>
                <w:b w:val="0"/>
                <w:bCs w:val="0"/>
                <w:i w:val="0"/>
                <w:iCs w:val="0"/>
                <w:color w:val="auto"/>
                <w:sz w:val="24"/>
                <w:szCs w:val="24"/>
                <w:lang w:val="en-US"/>
              </w:rPr>
            </w:pPr>
            <w:r w:rsidRPr="00A92C2E">
              <w:rPr>
                <w:rFonts w:ascii="Times New Roman" w:eastAsia="Calibri" w:hAnsi="Times New Roman"/>
                <w:b w:val="0"/>
                <w:bCs w:val="0"/>
                <w:i w:val="0"/>
                <w:iCs w:val="0"/>
                <w:color w:val="auto"/>
                <w:sz w:val="24"/>
                <w:szCs w:val="24"/>
                <w:lang w:val="en-US"/>
              </w:rPr>
              <w:t>[●]</w:t>
            </w:r>
          </w:p>
        </w:tc>
        <w:tc>
          <w:tcPr>
            <w:tcW w:w="756" w:type="dxa"/>
            <w:shd w:val="clear" w:color="auto" w:fill="auto"/>
          </w:tcPr>
          <w:p w:rsidR="00A92C2E" w:rsidRPr="00A92C2E" w:rsidRDefault="00A92C2E" w:rsidP="00A92C2E">
            <w:pPr>
              <w:spacing w:after="120"/>
              <w:rPr>
                <w:rFonts w:ascii="Times New Roman" w:hAnsi="Times New Roman"/>
                <w:sz w:val="24"/>
                <w:szCs w:val="24"/>
                <w:lang w:val="en-US"/>
              </w:rPr>
            </w:pPr>
            <w:r w:rsidRPr="00B47AA0">
              <w:rPr>
                <w:rFonts w:ascii="Times New Roman" w:hAnsi="Times New Roman"/>
                <w:sz w:val="24"/>
                <w:szCs w:val="24"/>
                <w:lang w:val="en-US"/>
              </w:rPr>
              <w:t>[●]</w:t>
            </w:r>
          </w:p>
        </w:tc>
        <w:tc>
          <w:tcPr>
            <w:tcW w:w="756" w:type="dxa"/>
            <w:shd w:val="clear" w:color="auto" w:fill="auto"/>
          </w:tcPr>
          <w:p w:rsidR="00A92C2E" w:rsidRPr="00330B2A" w:rsidRDefault="00A92C2E" w:rsidP="00A92C2E">
            <w:pPr>
              <w:spacing w:after="120"/>
              <w:rPr>
                <w:rFonts w:ascii="Times New Roman" w:hAnsi="Times New Roman"/>
              </w:rPr>
            </w:pPr>
            <w:r w:rsidRPr="00B47AA0">
              <w:rPr>
                <w:rFonts w:ascii="Times New Roman" w:hAnsi="Times New Roman"/>
                <w:sz w:val="24"/>
                <w:szCs w:val="24"/>
                <w:lang w:val="en-US"/>
              </w:rPr>
              <w:t>[●]</w:t>
            </w:r>
          </w:p>
        </w:tc>
        <w:tc>
          <w:tcPr>
            <w:tcW w:w="756" w:type="dxa"/>
            <w:shd w:val="clear" w:color="auto" w:fill="auto"/>
          </w:tcPr>
          <w:p w:rsidR="00A92C2E" w:rsidRPr="00330B2A" w:rsidRDefault="00A92C2E" w:rsidP="00A92C2E">
            <w:pPr>
              <w:spacing w:after="120"/>
              <w:rPr>
                <w:rFonts w:ascii="Times New Roman" w:hAnsi="Times New Roman"/>
              </w:rPr>
            </w:pPr>
            <w:r w:rsidRPr="00B47AA0">
              <w:rPr>
                <w:rFonts w:ascii="Times New Roman" w:hAnsi="Times New Roman"/>
                <w:sz w:val="24"/>
                <w:szCs w:val="24"/>
                <w:lang w:val="en-US"/>
              </w:rPr>
              <w:t>[●]</w:t>
            </w:r>
          </w:p>
        </w:tc>
        <w:tc>
          <w:tcPr>
            <w:tcW w:w="756" w:type="dxa"/>
            <w:shd w:val="clear" w:color="auto" w:fill="auto"/>
          </w:tcPr>
          <w:p w:rsidR="00A92C2E" w:rsidRPr="00330B2A" w:rsidRDefault="00A92C2E" w:rsidP="00A92C2E">
            <w:pPr>
              <w:spacing w:after="120"/>
              <w:rPr>
                <w:rFonts w:ascii="Times New Roman" w:hAnsi="Times New Roman"/>
              </w:rPr>
            </w:pPr>
            <w:r w:rsidRPr="00B47AA0">
              <w:rPr>
                <w:rFonts w:ascii="Times New Roman" w:hAnsi="Times New Roman"/>
                <w:sz w:val="24"/>
                <w:szCs w:val="24"/>
                <w:lang w:val="en-US"/>
              </w:rPr>
              <w:t>[●]</w:t>
            </w:r>
          </w:p>
        </w:tc>
        <w:tc>
          <w:tcPr>
            <w:tcW w:w="756" w:type="dxa"/>
            <w:shd w:val="clear" w:color="auto" w:fill="auto"/>
          </w:tcPr>
          <w:p w:rsidR="00A92C2E" w:rsidRPr="00330B2A" w:rsidRDefault="00A92C2E" w:rsidP="00A92C2E">
            <w:pPr>
              <w:spacing w:after="120"/>
              <w:rPr>
                <w:rFonts w:ascii="Times New Roman" w:hAnsi="Times New Roman"/>
              </w:rPr>
            </w:pPr>
            <w:r w:rsidRPr="00B47AA0">
              <w:rPr>
                <w:rFonts w:ascii="Times New Roman" w:hAnsi="Times New Roman"/>
                <w:sz w:val="24"/>
                <w:szCs w:val="24"/>
                <w:lang w:val="en-US"/>
              </w:rPr>
              <w:t>[●]</w:t>
            </w:r>
          </w:p>
        </w:tc>
        <w:tc>
          <w:tcPr>
            <w:tcW w:w="756" w:type="dxa"/>
            <w:shd w:val="clear" w:color="auto" w:fill="auto"/>
          </w:tcPr>
          <w:p w:rsidR="00A92C2E" w:rsidRPr="00330B2A" w:rsidRDefault="00A92C2E" w:rsidP="00A92C2E">
            <w:pPr>
              <w:spacing w:after="120"/>
              <w:rPr>
                <w:rFonts w:ascii="Times New Roman" w:hAnsi="Times New Roman"/>
              </w:rPr>
            </w:pPr>
            <w:r w:rsidRPr="00B47AA0">
              <w:rPr>
                <w:rFonts w:ascii="Times New Roman" w:hAnsi="Times New Roman"/>
                <w:sz w:val="24"/>
                <w:szCs w:val="24"/>
                <w:lang w:val="en-US"/>
              </w:rPr>
              <w:t>[●]</w:t>
            </w:r>
          </w:p>
        </w:tc>
        <w:tc>
          <w:tcPr>
            <w:tcW w:w="756" w:type="dxa"/>
            <w:shd w:val="clear" w:color="auto" w:fill="auto"/>
          </w:tcPr>
          <w:p w:rsidR="00A92C2E" w:rsidRPr="00330B2A" w:rsidRDefault="00A92C2E" w:rsidP="00A92C2E">
            <w:pPr>
              <w:spacing w:after="120"/>
              <w:rPr>
                <w:rFonts w:ascii="Times New Roman" w:hAnsi="Times New Roman"/>
              </w:rPr>
            </w:pPr>
            <w:r w:rsidRPr="00B47AA0">
              <w:rPr>
                <w:rFonts w:ascii="Times New Roman" w:hAnsi="Times New Roman"/>
                <w:sz w:val="24"/>
                <w:szCs w:val="24"/>
                <w:lang w:val="en-US"/>
              </w:rPr>
              <w:t>[●]</w:t>
            </w:r>
          </w:p>
        </w:tc>
        <w:tc>
          <w:tcPr>
            <w:tcW w:w="756" w:type="dxa"/>
            <w:shd w:val="clear" w:color="auto" w:fill="auto"/>
          </w:tcPr>
          <w:p w:rsidR="00A92C2E" w:rsidRPr="00330B2A" w:rsidRDefault="00A92C2E" w:rsidP="00A92C2E">
            <w:pPr>
              <w:spacing w:after="120"/>
              <w:rPr>
                <w:rFonts w:ascii="Times New Roman" w:hAnsi="Times New Roman"/>
              </w:rPr>
            </w:pPr>
            <w:r w:rsidRPr="00B47AA0">
              <w:rPr>
                <w:rFonts w:ascii="Times New Roman" w:hAnsi="Times New Roman"/>
                <w:sz w:val="24"/>
                <w:szCs w:val="24"/>
                <w:lang w:val="en-US"/>
              </w:rPr>
              <w:t>[●]</w:t>
            </w:r>
          </w:p>
        </w:tc>
        <w:tc>
          <w:tcPr>
            <w:tcW w:w="756" w:type="dxa"/>
            <w:shd w:val="clear" w:color="auto" w:fill="auto"/>
          </w:tcPr>
          <w:p w:rsidR="00A92C2E" w:rsidRPr="00330B2A" w:rsidRDefault="00A92C2E" w:rsidP="00A92C2E">
            <w:pPr>
              <w:spacing w:after="120"/>
              <w:rPr>
                <w:rFonts w:ascii="Times New Roman" w:hAnsi="Times New Roman"/>
              </w:rPr>
            </w:pPr>
            <w:r w:rsidRPr="00B47AA0">
              <w:rPr>
                <w:rFonts w:ascii="Times New Roman" w:hAnsi="Times New Roman"/>
                <w:sz w:val="24"/>
                <w:szCs w:val="24"/>
                <w:lang w:val="en-US"/>
              </w:rPr>
              <w:t>[●]</w:t>
            </w:r>
          </w:p>
        </w:tc>
      </w:tr>
      <w:tr w:rsidR="00A92C2E" w:rsidRPr="00330B2A" w:rsidTr="000820AD">
        <w:tc>
          <w:tcPr>
            <w:tcW w:w="3188" w:type="dxa"/>
            <w:shd w:val="clear" w:color="auto" w:fill="auto"/>
          </w:tcPr>
          <w:p w:rsidR="00A92C2E" w:rsidRPr="00330B2A" w:rsidRDefault="00A92C2E" w:rsidP="00A92C2E">
            <w:pPr>
              <w:spacing w:after="120" w:line="23" w:lineRule="atLeast"/>
              <w:rPr>
                <w:rFonts w:ascii="Times New Roman" w:hAnsi="Times New Roman"/>
              </w:rPr>
            </w:pPr>
            <w:r w:rsidRPr="00330B2A">
              <w:rPr>
                <w:rFonts w:ascii="Times New Roman" w:hAnsi="Times New Roman"/>
              </w:rPr>
              <w:t>Удельный расход условного топлива на отпуск тепловой энергии от котельной (кг.у.т/Гкал)</w:t>
            </w:r>
          </w:p>
        </w:tc>
        <w:tc>
          <w:tcPr>
            <w:tcW w:w="756" w:type="dxa"/>
            <w:shd w:val="clear" w:color="auto" w:fill="auto"/>
          </w:tcPr>
          <w:p w:rsidR="00A92C2E" w:rsidRPr="00330B2A" w:rsidRDefault="00A92C2E" w:rsidP="00A92C2E">
            <w:pPr>
              <w:spacing w:after="120"/>
              <w:rPr>
                <w:rFonts w:ascii="Times New Roman" w:hAnsi="Times New Roman"/>
                <w:vertAlign w:val="subscript"/>
              </w:rPr>
            </w:pPr>
            <w:r w:rsidRPr="00B47AA0">
              <w:rPr>
                <w:rFonts w:ascii="Times New Roman" w:hAnsi="Times New Roman"/>
                <w:sz w:val="24"/>
                <w:szCs w:val="24"/>
                <w:lang w:val="en-US"/>
              </w:rPr>
              <w:t>[●]</w:t>
            </w:r>
          </w:p>
        </w:tc>
        <w:tc>
          <w:tcPr>
            <w:tcW w:w="756" w:type="dxa"/>
            <w:shd w:val="clear" w:color="auto" w:fill="auto"/>
          </w:tcPr>
          <w:p w:rsidR="00A92C2E" w:rsidRPr="00330B2A" w:rsidRDefault="00A92C2E" w:rsidP="00A92C2E">
            <w:pPr>
              <w:spacing w:after="120"/>
              <w:rPr>
                <w:rFonts w:ascii="Times New Roman" w:hAnsi="Times New Roman"/>
                <w:vertAlign w:val="subscript"/>
              </w:rPr>
            </w:pPr>
            <w:r w:rsidRPr="00B47AA0">
              <w:rPr>
                <w:rFonts w:ascii="Times New Roman" w:hAnsi="Times New Roman"/>
                <w:sz w:val="24"/>
                <w:szCs w:val="24"/>
                <w:lang w:val="en-US"/>
              </w:rPr>
              <w:t>[●]</w:t>
            </w:r>
          </w:p>
        </w:tc>
        <w:tc>
          <w:tcPr>
            <w:tcW w:w="756" w:type="dxa"/>
            <w:shd w:val="clear" w:color="auto" w:fill="auto"/>
          </w:tcPr>
          <w:p w:rsidR="00A92C2E" w:rsidRPr="00330B2A" w:rsidRDefault="00A92C2E" w:rsidP="00A92C2E">
            <w:pPr>
              <w:spacing w:after="120"/>
              <w:rPr>
                <w:rFonts w:ascii="Times New Roman" w:hAnsi="Times New Roman"/>
                <w:vertAlign w:val="subscript"/>
              </w:rPr>
            </w:pPr>
            <w:r w:rsidRPr="00B47AA0">
              <w:rPr>
                <w:rFonts w:ascii="Times New Roman" w:hAnsi="Times New Roman"/>
                <w:sz w:val="24"/>
                <w:szCs w:val="24"/>
                <w:lang w:val="en-US"/>
              </w:rPr>
              <w:t>[●]</w:t>
            </w:r>
          </w:p>
        </w:tc>
        <w:tc>
          <w:tcPr>
            <w:tcW w:w="756" w:type="dxa"/>
            <w:shd w:val="clear" w:color="auto" w:fill="auto"/>
          </w:tcPr>
          <w:p w:rsidR="00A92C2E" w:rsidRPr="00330B2A" w:rsidRDefault="00A92C2E" w:rsidP="00A92C2E">
            <w:pPr>
              <w:spacing w:after="120"/>
              <w:rPr>
                <w:rFonts w:ascii="Times New Roman" w:hAnsi="Times New Roman"/>
                <w:vertAlign w:val="subscript"/>
              </w:rPr>
            </w:pPr>
            <w:r w:rsidRPr="00B47AA0">
              <w:rPr>
                <w:rFonts w:ascii="Times New Roman" w:hAnsi="Times New Roman"/>
                <w:sz w:val="24"/>
                <w:szCs w:val="24"/>
                <w:lang w:val="en-US"/>
              </w:rPr>
              <w:t>[●]</w:t>
            </w:r>
          </w:p>
        </w:tc>
        <w:tc>
          <w:tcPr>
            <w:tcW w:w="756" w:type="dxa"/>
            <w:shd w:val="clear" w:color="auto" w:fill="auto"/>
          </w:tcPr>
          <w:p w:rsidR="00A92C2E" w:rsidRPr="00A92C2E" w:rsidRDefault="00A92C2E" w:rsidP="00A92C2E">
            <w:pPr>
              <w:spacing w:after="120"/>
              <w:rPr>
                <w:rFonts w:ascii="Times New Roman" w:hAnsi="Times New Roman"/>
                <w:sz w:val="24"/>
                <w:szCs w:val="24"/>
                <w:lang w:val="en-US"/>
              </w:rPr>
            </w:pPr>
            <w:r w:rsidRPr="00B47AA0">
              <w:rPr>
                <w:rFonts w:ascii="Times New Roman" w:hAnsi="Times New Roman"/>
                <w:sz w:val="24"/>
                <w:szCs w:val="24"/>
                <w:lang w:val="en-US"/>
              </w:rPr>
              <w:t>[●]</w:t>
            </w:r>
          </w:p>
        </w:tc>
        <w:tc>
          <w:tcPr>
            <w:tcW w:w="756" w:type="dxa"/>
            <w:shd w:val="clear" w:color="auto" w:fill="auto"/>
          </w:tcPr>
          <w:p w:rsidR="00A92C2E" w:rsidRPr="00A92C2E" w:rsidRDefault="00A92C2E" w:rsidP="00A92C2E">
            <w:pPr>
              <w:spacing w:after="120"/>
              <w:rPr>
                <w:rFonts w:ascii="Times New Roman" w:hAnsi="Times New Roman"/>
                <w:sz w:val="24"/>
                <w:szCs w:val="24"/>
                <w:lang w:val="en-US"/>
              </w:rPr>
            </w:pPr>
            <w:r w:rsidRPr="00B47AA0">
              <w:rPr>
                <w:rFonts w:ascii="Times New Roman" w:hAnsi="Times New Roman"/>
                <w:sz w:val="24"/>
                <w:szCs w:val="24"/>
                <w:lang w:val="en-US"/>
              </w:rPr>
              <w:t>[●]</w:t>
            </w:r>
          </w:p>
        </w:tc>
        <w:tc>
          <w:tcPr>
            <w:tcW w:w="756" w:type="dxa"/>
            <w:shd w:val="clear" w:color="auto" w:fill="auto"/>
          </w:tcPr>
          <w:p w:rsidR="00A92C2E" w:rsidRPr="00A92C2E" w:rsidRDefault="00A92C2E" w:rsidP="00A92C2E">
            <w:pPr>
              <w:spacing w:after="120"/>
              <w:rPr>
                <w:rFonts w:ascii="Times New Roman" w:hAnsi="Times New Roman"/>
                <w:sz w:val="24"/>
                <w:szCs w:val="24"/>
                <w:lang w:val="en-US"/>
              </w:rPr>
            </w:pPr>
            <w:r w:rsidRPr="00B47AA0">
              <w:rPr>
                <w:rFonts w:ascii="Times New Roman" w:hAnsi="Times New Roman"/>
                <w:sz w:val="24"/>
                <w:szCs w:val="24"/>
                <w:lang w:val="en-US"/>
              </w:rPr>
              <w:t>[●]</w:t>
            </w:r>
          </w:p>
        </w:tc>
        <w:tc>
          <w:tcPr>
            <w:tcW w:w="756" w:type="dxa"/>
            <w:shd w:val="clear" w:color="auto" w:fill="auto"/>
          </w:tcPr>
          <w:p w:rsidR="00A92C2E" w:rsidRPr="00330B2A" w:rsidRDefault="00A92C2E" w:rsidP="00A92C2E">
            <w:pPr>
              <w:spacing w:after="120"/>
              <w:rPr>
                <w:rFonts w:ascii="Times New Roman" w:hAnsi="Times New Roman"/>
                <w:vertAlign w:val="subscript"/>
              </w:rPr>
            </w:pPr>
            <w:r w:rsidRPr="00B47AA0">
              <w:rPr>
                <w:rFonts w:ascii="Times New Roman" w:hAnsi="Times New Roman"/>
                <w:sz w:val="24"/>
                <w:szCs w:val="24"/>
                <w:lang w:val="en-US"/>
              </w:rPr>
              <w:t>[●]</w:t>
            </w:r>
          </w:p>
        </w:tc>
        <w:tc>
          <w:tcPr>
            <w:tcW w:w="756" w:type="dxa"/>
            <w:shd w:val="clear" w:color="auto" w:fill="auto"/>
          </w:tcPr>
          <w:p w:rsidR="00A92C2E" w:rsidRPr="00330B2A" w:rsidRDefault="00A92C2E" w:rsidP="00A92C2E">
            <w:pPr>
              <w:spacing w:after="120"/>
              <w:rPr>
                <w:rFonts w:ascii="Times New Roman" w:hAnsi="Times New Roman"/>
                <w:vertAlign w:val="subscript"/>
              </w:rPr>
            </w:pPr>
            <w:r w:rsidRPr="00B47AA0">
              <w:rPr>
                <w:rFonts w:ascii="Times New Roman" w:hAnsi="Times New Roman"/>
                <w:sz w:val="24"/>
                <w:szCs w:val="24"/>
                <w:lang w:val="en-US"/>
              </w:rPr>
              <w:t>[●]</w:t>
            </w:r>
          </w:p>
        </w:tc>
        <w:tc>
          <w:tcPr>
            <w:tcW w:w="756" w:type="dxa"/>
            <w:shd w:val="clear" w:color="auto" w:fill="auto"/>
          </w:tcPr>
          <w:p w:rsidR="00A92C2E" w:rsidRPr="00330B2A" w:rsidRDefault="00A92C2E" w:rsidP="00A92C2E">
            <w:pPr>
              <w:spacing w:after="120"/>
              <w:rPr>
                <w:rFonts w:ascii="Times New Roman" w:hAnsi="Times New Roman"/>
                <w:vertAlign w:val="subscript"/>
              </w:rPr>
            </w:pPr>
            <w:r w:rsidRPr="00B47AA0">
              <w:rPr>
                <w:rFonts w:ascii="Times New Roman" w:hAnsi="Times New Roman"/>
                <w:sz w:val="24"/>
                <w:szCs w:val="24"/>
                <w:lang w:val="en-US"/>
              </w:rPr>
              <w:t>[●]</w:t>
            </w:r>
          </w:p>
        </w:tc>
        <w:tc>
          <w:tcPr>
            <w:tcW w:w="756" w:type="dxa"/>
            <w:shd w:val="clear" w:color="auto" w:fill="auto"/>
          </w:tcPr>
          <w:p w:rsidR="00A92C2E" w:rsidRPr="00330B2A" w:rsidRDefault="00A92C2E" w:rsidP="00A92C2E">
            <w:pPr>
              <w:spacing w:after="120"/>
              <w:rPr>
                <w:rFonts w:ascii="Times New Roman" w:hAnsi="Times New Roman"/>
                <w:vertAlign w:val="subscript"/>
              </w:rPr>
            </w:pPr>
            <w:r w:rsidRPr="00B47AA0">
              <w:rPr>
                <w:rFonts w:ascii="Times New Roman" w:hAnsi="Times New Roman"/>
                <w:sz w:val="24"/>
                <w:szCs w:val="24"/>
                <w:lang w:val="en-US"/>
              </w:rPr>
              <w:t>[●]</w:t>
            </w:r>
          </w:p>
        </w:tc>
        <w:tc>
          <w:tcPr>
            <w:tcW w:w="756" w:type="dxa"/>
            <w:shd w:val="clear" w:color="auto" w:fill="auto"/>
          </w:tcPr>
          <w:p w:rsidR="00A92C2E" w:rsidRPr="00330B2A" w:rsidRDefault="00A92C2E" w:rsidP="00A92C2E">
            <w:pPr>
              <w:spacing w:after="120"/>
              <w:rPr>
                <w:rFonts w:ascii="Times New Roman" w:hAnsi="Times New Roman"/>
                <w:vertAlign w:val="subscript"/>
              </w:rPr>
            </w:pPr>
            <w:r w:rsidRPr="00B47AA0">
              <w:rPr>
                <w:rFonts w:ascii="Times New Roman" w:hAnsi="Times New Roman"/>
                <w:sz w:val="24"/>
                <w:szCs w:val="24"/>
                <w:lang w:val="en-US"/>
              </w:rPr>
              <w:t>[●]</w:t>
            </w:r>
          </w:p>
        </w:tc>
        <w:tc>
          <w:tcPr>
            <w:tcW w:w="756" w:type="dxa"/>
            <w:shd w:val="clear" w:color="auto" w:fill="auto"/>
          </w:tcPr>
          <w:p w:rsidR="00A92C2E" w:rsidRPr="00330B2A" w:rsidRDefault="00A92C2E" w:rsidP="00A92C2E">
            <w:pPr>
              <w:spacing w:after="120"/>
              <w:rPr>
                <w:rFonts w:ascii="Times New Roman" w:hAnsi="Times New Roman"/>
                <w:vertAlign w:val="subscript"/>
              </w:rPr>
            </w:pPr>
            <w:r w:rsidRPr="00B47AA0">
              <w:rPr>
                <w:rFonts w:ascii="Times New Roman" w:hAnsi="Times New Roman"/>
                <w:sz w:val="24"/>
                <w:szCs w:val="24"/>
                <w:lang w:val="en-US"/>
              </w:rPr>
              <w:t>[●]</w:t>
            </w:r>
          </w:p>
        </w:tc>
        <w:tc>
          <w:tcPr>
            <w:tcW w:w="756" w:type="dxa"/>
            <w:shd w:val="clear" w:color="auto" w:fill="auto"/>
          </w:tcPr>
          <w:p w:rsidR="00A92C2E" w:rsidRPr="00330B2A" w:rsidRDefault="00A92C2E" w:rsidP="00A92C2E">
            <w:pPr>
              <w:spacing w:after="120"/>
              <w:rPr>
                <w:rFonts w:ascii="Times New Roman" w:hAnsi="Times New Roman"/>
                <w:vertAlign w:val="subscript"/>
              </w:rPr>
            </w:pPr>
            <w:r w:rsidRPr="00B47AA0">
              <w:rPr>
                <w:rFonts w:ascii="Times New Roman" w:hAnsi="Times New Roman"/>
                <w:sz w:val="24"/>
                <w:szCs w:val="24"/>
                <w:lang w:val="en-US"/>
              </w:rPr>
              <w:t>[●]</w:t>
            </w:r>
          </w:p>
        </w:tc>
        <w:tc>
          <w:tcPr>
            <w:tcW w:w="756" w:type="dxa"/>
            <w:shd w:val="clear" w:color="auto" w:fill="auto"/>
          </w:tcPr>
          <w:p w:rsidR="00A92C2E" w:rsidRPr="00330B2A" w:rsidRDefault="00A92C2E" w:rsidP="00A92C2E">
            <w:pPr>
              <w:spacing w:after="120"/>
              <w:rPr>
                <w:rFonts w:ascii="Times New Roman" w:hAnsi="Times New Roman"/>
                <w:vertAlign w:val="subscript"/>
              </w:rPr>
            </w:pPr>
            <w:r w:rsidRPr="00B47AA0">
              <w:rPr>
                <w:rFonts w:ascii="Times New Roman" w:hAnsi="Times New Roman"/>
                <w:sz w:val="24"/>
                <w:szCs w:val="24"/>
                <w:lang w:val="en-US"/>
              </w:rPr>
              <w:t>[●]</w:t>
            </w:r>
          </w:p>
        </w:tc>
      </w:tr>
      <w:tr w:rsidR="00A92C2E" w:rsidRPr="00330B2A" w:rsidTr="000820AD">
        <w:trPr>
          <w:trHeight w:val="77"/>
        </w:trPr>
        <w:tc>
          <w:tcPr>
            <w:tcW w:w="3188" w:type="dxa"/>
            <w:shd w:val="clear" w:color="auto" w:fill="auto"/>
          </w:tcPr>
          <w:p w:rsidR="00A92C2E" w:rsidRPr="00330B2A" w:rsidRDefault="00A92C2E" w:rsidP="00A92C2E">
            <w:pPr>
              <w:spacing w:after="120" w:line="23" w:lineRule="atLeast"/>
              <w:rPr>
                <w:rFonts w:ascii="Times New Roman" w:hAnsi="Times New Roman"/>
              </w:rPr>
            </w:pPr>
            <w:r w:rsidRPr="00330B2A">
              <w:rPr>
                <w:rFonts w:ascii="Times New Roman" w:hAnsi="Times New Roman"/>
              </w:rPr>
              <w:t>Величина технологических потерь при передаче тепловой энергии, те</w:t>
            </w:r>
            <w:r>
              <w:rPr>
                <w:rFonts w:ascii="Times New Roman" w:hAnsi="Times New Roman"/>
              </w:rPr>
              <w:t>плоносителя по тепловым сетям (</w:t>
            </w:r>
            <w:r w:rsidRPr="00330B2A">
              <w:rPr>
                <w:rFonts w:ascii="Times New Roman" w:hAnsi="Times New Roman"/>
              </w:rPr>
              <w:t>Гкал)</w:t>
            </w:r>
          </w:p>
        </w:tc>
        <w:tc>
          <w:tcPr>
            <w:tcW w:w="756" w:type="dxa"/>
            <w:shd w:val="clear" w:color="auto" w:fill="auto"/>
          </w:tcPr>
          <w:p w:rsidR="00A92C2E" w:rsidRPr="00330B2A" w:rsidRDefault="00A92C2E" w:rsidP="00A92C2E">
            <w:pPr>
              <w:spacing w:after="120"/>
              <w:rPr>
                <w:rFonts w:ascii="Times New Roman" w:hAnsi="Times New Roman"/>
              </w:rPr>
            </w:pPr>
            <w:r w:rsidRPr="00B47AA0">
              <w:rPr>
                <w:rFonts w:ascii="Times New Roman" w:hAnsi="Times New Roman"/>
                <w:sz w:val="24"/>
                <w:szCs w:val="24"/>
                <w:lang w:val="en-US"/>
              </w:rPr>
              <w:t>[●]</w:t>
            </w:r>
          </w:p>
        </w:tc>
        <w:tc>
          <w:tcPr>
            <w:tcW w:w="756" w:type="dxa"/>
            <w:shd w:val="clear" w:color="auto" w:fill="auto"/>
          </w:tcPr>
          <w:p w:rsidR="00A92C2E" w:rsidRPr="00330B2A" w:rsidRDefault="00A92C2E" w:rsidP="00A92C2E">
            <w:pPr>
              <w:spacing w:after="120"/>
              <w:rPr>
                <w:rFonts w:ascii="Times New Roman" w:hAnsi="Times New Roman"/>
              </w:rPr>
            </w:pPr>
            <w:r w:rsidRPr="00B47AA0">
              <w:rPr>
                <w:rFonts w:ascii="Times New Roman" w:hAnsi="Times New Roman"/>
                <w:sz w:val="24"/>
                <w:szCs w:val="24"/>
                <w:lang w:val="en-US"/>
              </w:rPr>
              <w:t>[●]</w:t>
            </w:r>
          </w:p>
        </w:tc>
        <w:tc>
          <w:tcPr>
            <w:tcW w:w="756" w:type="dxa"/>
            <w:shd w:val="clear" w:color="auto" w:fill="auto"/>
          </w:tcPr>
          <w:p w:rsidR="00A92C2E" w:rsidRPr="00330B2A" w:rsidRDefault="00A92C2E" w:rsidP="00A92C2E">
            <w:pPr>
              <w:spacing w:after="120"/>
              <w:rPr>
                <w:rFonts w:ascii="Times New Roman" w:hAnsi="Times New Roman"/>
              </w:rPr>
            </w:pPr>
            <w:r w:rsidRPr="00B47AA0">
              <w:rPr>
                <w:rFonts w:ascii="Times New Roman" w:hAnsi="Times New Roman"/>
                <w:sz w:val="24"/>
                <w:szCs w:val="24"/>
                <w:lang w:val="en-US"/>
              </w:rPr>
              <w:t>[●]</w:t>
            </w:r>
          </w:p>
        </w:tc>
        <w:tc>
          <w:tcPr>
            <w:tcW w:w="756" w:type="dxa"/>
            <w:shd w:val="clear" w:color="auto" w:fill="auto"/>
          </w:tcPr>
          <w:p w:rsidR="00A92C2E" w:rsidRPr="00330B2A" w:rsidRDefault="00A92C2E" w:rsidP="00A92C2E">
            <w:pPr>
              <w:spacing w:after="120"/>
              <w:rPr>
                <w:rFonts w:ascii="Times New Roman" w:hAnsi="Times New Roman"/>
              </w:rPr>
            </w:pPr>
            <w:r w:rsidRPr="00B47AA0">
              <w:rPr>
                <w:rFonts w:ascii="Times New Roman" w:hAnsi="Times New Roman"/>
                <w:sz w:val="24"/>
                <w:szCs w:val="24"/>
                <w:lang w:val="en-US"/>
              </w:rPr>
              <w:t>[●]</w:t>
            </w:r>
          </w:p>
        </w:tc>
        <w:tc>
          <w:tcPr>
            <w:tcW w:w="756" w:type="dxa"/>
            <w:shd w:val="clear" w:color="auto" w:fill="auto"/>
          </w:tcPr>
          <w:p w:rsidR="00A92C2E" w:rsidRPr="00330B2A" w:rsidRDefault="00A92C2E" w:rsidP="00A92C2E">
            <w:pPr>
              <w:spacing w:after="120"/>
              <w:rPr>
                <w:rFonts w:ascii="Times New Roman" w:hAnsi="Times New Roman"/>
              </w:rPr>
            </w:pPr>
            <w:r w:rsidRPr="00B47AA0">
              <w:rPr>
                <w:rFonts w:ascii="Times New Roman" w:hAnsi="Times New Roman"/>
                <w:sz w:val="24"/>
                <w:szCs w:val="24"/>
                <w:lang w:val="en-US"/>
              </w:rPr>
              <w:t>[●]</w:t>
            </w:r>
          </w:p>
        </w:tc>
        <w:tc>
          <w:tcPr>
            <w:tcW w:w="756" w:type="dxa"/>
            <w:shd w:val="clear" w:color="auto" w:fill="auto"/>
          </w:tcPr>
          <w:p w:rsidR="00A92C2E" w:rsidRPr="00330B2A" w:rsidRDefault="00A92C2E" w:rsidP="00A92C2E">
            <w:pPr>
              <w:spacing w:after="120"/>
              <w:rPr>
                <w:rFonts w:ascii="Times New Roman" w:hAnsi="Times New Roman"/>
              </w:rPr>
            </w:pPr>
            <w:r w:rsidRPr="00B47AA0">
              <w:rPr>
                <w:rFonts w:ascii="Times New Roman" w:hAnsi="Times New Roman"/>
                <w:sz w:val="24"/>
                <w:szCs w:val="24"/>
                <w:lang w:val="en-US"/>
              </w:rPr>
              <w:t>[●]</w:t>
            </w:r>
          </w:p>
        </w:tc>
        <w:tc>
          <w:tcPr>
            <w:tcW w:w="756" w:type="dxa"/>
            <w:shd w:val="clear" w:color="auto" w:fill="auto"/>
          </w:tcPr>
          <w:p w:rsidR="00A92C2E" w:rsidRPr="00330B2A" w:rsidRDefault="00A92C2E" w:rsidP="00A92C2E">
            <w:pPr>
              <w:spacing w:after="120"/>
              <w:rPr>
                <w:rFonts w:ascii="Times New Roman" w:hAnsi="Times New Roman"/>
              </w:rPr>
            </w:pPr>
            <w:r w:rsidRPr="00B47AA0">
              <w:rPr>
                <w:rFonts w:ascii="Times New Roman" w:hAnsi="Times New Roman"/>
                <w:sz w:val="24"/>
                <w:szCs w:val="24"/>
                <w:lang w:val="en-US"/>
              </w:rPr>
              <w:t>[●]</w:t>
            </w:r>
          </w:p>
        </w:tc>
        <w:tc>
          <w:tcPr>
            <w:tcW w:w="756" w:type="dxa"/>
            <w:shd w:val="clear" w:color="auto" w:fill="auto"/>
          </w:tcPr>
          <w:p w:rsidR="00A92C2E" w:rsidRPr="00330B2A" w:rsidRDefault="00A92C2E" w:rsidP="00A92C2E">
            <w:pPr>
              <w:spacing w:after="120"/>
              <w:rPr>
                <w:rFonts w:ascii="Times New Roman" w:hAnsi="Times New Roman"/>
              </w:rPr>
            </w:pPr>
            <w:r w:rsidRPr="00B47AA0">
              <w:rPr>
                <w:rFonts w:ascii="Times New Roman" w:hAnsi="Times New Roman"/>
                <w:sz w:val="24"/>
                <w:szCs w:val="24"/>
                <w:lang w:val="en-US"/>
              </w:rPr>
              <w:t>[●]</w:t>
            </w:r>
          </w:p>
        </w:tc>
        <w:tc>
          <w:tcPr>
            <w:tcW w:w="756" w:type="dxa"/>
            <w:shd w:val="clear" w:color="auto" w:fill="auto"/>
          </w:tcPr>
          <w:p w:rsidR="00A92C2E" w:rsidRPr="00330B2A" w:rsidRDefault="00A92C2E" w:rsidP="00A92C2E">
            <w:pPr>
              <w:spacing w:after="120"/>
              <w:rPr>
                <w:rFonts w:ascii="Times New Roman" w:hAnsi="Times New Roman"/>
              </w:rPr>
            </w:pPr>
            <w:r w:rsidRPr="00B47AA0">
              <w:rPr>
                <w:rFonts w:ascii="Times New Roman" w:hAnsi="Times New Roman"/>
                <w:sz w:val="24"/>
                <w:szCs w:val="24"/>
                <w:lang w:val="en-US"/>
              </w:rPr>
              <w:t>[●]</w:t>
            </w:r>
          </w:p>
        </w:tc>
        <w:tc>
          <w:tcPr>
            <w:tcW w:w="756" w:type="dxa"/>
            <w:shd w:val="clear" w:color="auto" w:fill="auto"/>
          </w:tcPr>
          <w:p w:rsidR="00A92C2E" w:rsidRPr="00330B2A" w:rsidRDefault="00A92C2E" w:rsidP="00A92C2E">
            <w:pPr>
              <w:spacing w:after="120"/>
              <w:rPr>
                <w:rFonts w:ascii="Times New Roman" w:hAnsi="Times New Roman"/>
              </w:rPr>
            </w:pPr>
            <w:r w:rsidRPr="00B47AA0">
              <w:rPr>
                <w:rFonts w:ascii="Times New Roman" w:hAnsi="Times New Roman"/>
                <w:sz w:val="24"/>
                <w:szCs w:val="24"/>
                <w:lang w:val="en-US"/>
              </w:rPr>
              <w:t>[●]</w:t>
            </w:r>
          </w:p>
        </w:tc>
        <w:tc>
          <w:tcPr>
            <w:tcW w:w="756" w:type="dxa"/>
            <w:shd w:val="clear" w:color="auto" w:fill="auto"/>
          </w:tcPr>
          <w:p w:rsidR="00A92C2E" w:rsidRPr="00330B2A" w:rsidRDefault="00A92C2E" w:rsidP="00A92C2E">
            <w:pPr>
              <w:spacing w:after="120"/>
              <w:rPr>
                <w:rFonts w:ascii="Times New Roman" w:hAnsi="Times New Roman"/>
              </w:rPr>
            </w:pPr>
            <w:r w:rsidRPr="00B47AA0">
              <w:rPr>
                <w:rFonts w:ascii="Times New Roman" w:hAnsi="Times New Roman"/>
                <w:sz w:val="24"/>
                <w:szCs w:val="24"/>
                <w:lang w:val="en-US"/>
              </w:rPr>
              <w:t>[●]</w:t>
            </w:r>
          </w:p>
        </w:tc>
        <w:tc>
          <w:tcPr>
            <w:tcW w:w="756" w:type="dxa"/>
            <w:shd w:val="clear" w:color="auto" w:fill="auto"/>
          </w:tcPr>
          <w:p w:rsidR="00A92C2E" w:rsidRPr="00330B2A" w:rsidRDefault="00A92C2E" w:rsidP="00A92C2E">
            <w:pPr>
              <w:spacing w:after="120"/>
              <w:rPr>
                <w:rFonts w:ascii="Times New Roman" w:hAnsi="Times New Roman"/>
              </w:rPr>
            </w:pPr>
            <w:r w:rsidRPr="00B47AA0">
              <w:rPr>
                <w:rFonts w:ascii="Times New Roman" w:hAnsi="Times New Roman"/>
                <w:sz w:val="24"/>
                <w:szCs w:val="24"/>
                <w:lang w:val="en-US"/>
              </w:rPr>
              <w:t>[●]</w:t>
            </w:r>
          </w:p>
        </w:tc>
        <w:tc>
          <w:tcPr>
            <w:tcW w:w="756" w:type="dxa"/>
            <w:shd w:val="clear" w:color="auto" w:fill="auto"/>
          </w:tcPr>
          <w:p w:rsidR="00A92C2E" w:rsidRPr="00330B2A" w:rsidRDefault="00A92C2E" w:rsidP="00A92C2E">
            <w:pPr>
              <w:spacing w:after="120"/>
              <w:rPr>
                <w:rFonts w:ascii="Times New Roman" w:hAnsi="Times New Roman"/>
              </w:rPr>
            </w:pPr>
            <w:r w:rsidRPr="00B47AA0">
              <w:rPr>
                <w:rFonts w:ascii="Times New Roman" w:hAnsi="Times New Roman"/>
                <w:sz w:val="24"/>
                <w:szCs w:val="24"/>
                <w:lang w:val="en-US"/>
              </w:rPr>
              <w:t>[●]</w:t>
            </w:r>
          </w:p>
        </w:tc>
        <w:tc>
          <w:tcPr>
            <w:tcW w:w="756" w:type="dxa"/>
            <w:shd w:val="clear" w:color="auto" w:fill="auto"/>
          </w:tcPr>
          <w:p w:rsidR="00A92C2E" w:rsidRPr="00330B2A" w:rsidRDefault="00A92C2E" w:rsidP="00A92C2E">
            <w:pPr>
              <w:spacing w:after="120"/>
              <w:rPr>
                <w:rFonts w:ascii="Times New Roman" w:hAnsi="Times New Roman"/>
              </w:rPr>
            </w:pPr>
            <w:r w:rsidRPr="00B47AA0">
              <w:rPr>
                <w:rFonts w:ascii="Times New Roman" w:hAnsi="Times New Roman"/>
                <w:sz w:val="24"/>
                <w:szCs w:val="24"/>
                <w:lang w:val="en-US"/>
              </w:rPr>
              <w:t>[●]</w:t>
            </w:r>
          </w:p>
        </w:tc>
        <w:tc>
          <w:tcPr>
            <w:tcW w:w="756" w:type="dxa"/>
            <w:shd w:val="clear" w:color="auto" w:fill="auto"/>
          </w:tcPr>
          <w:p w:rsidR="00A92C2E" w:rsidRPr="00330B2A" w:rsidRDefault="00A92C2E" w:rsidP="00A92C2E">
            <w:pPr>
              <w:spacing w:after="120"/>
              <w:rPr>
                <w:rFonts w:ascii="Times New Roman" w:hAnsi="Times New Roman"/>
              </w:rPr>
            </w:pPr>
            <w:r w:rsidRPr="00B47AA0">
              <w:rPr>
                <w:rFonts w:ascii="Times New Roman" w:hAnsi="Times New Roman"/>
                <w:sz w:val="24"/>
                <w:szCs w:val="24"/>
                <w:lang w:val="en-US"/>
              </w:rPr>
              <w:t>[●]</w:t>
            </w:r>
          </w:p>
        </w:tc>
      </w:tr>
    </w:tbl>
    <w:p w:rsidR="00821EDD" w:rsidRPr="00A11D8B" w:rsidRDefault="00821EDD" w:rsidP="00296EE1">
      <w:pPr>
        <w:pStyle w:val="af7"/>
        <w:spacing w:line="240" w:lineRule="auto"/>
        <w:rPr>
          <w:lang w:eastAsia="ru-RU"/>
        </w:rPr>
      </w:pPr>
    </w:p>
    <w:p w:rsidR="00A04E73" w:rsidRPr="00A11D8B" w:rsidRDefault="00A04E73" w:rsidP="00296EE1">
      <w:pPr>
        <w:widowControl w:val="0"/>
        <w:tabs>
          <w:tab w:val="left" w:pos="4440"/>
        </w:tabs>
        <w:autoSpaceDE w:val="0"/>
        <w:autoSpaceDN w:val="0"/>
        <w:adjustRightInd w:val="0"/>
        <w:spacing w:after="240" w:line="240" w:lineRule="auto"/>
        <w:rPr>
          <w:rFonts w:ascii="Times New Roman" w:eastAsia="Times New Roman" w:hAnsi="Times New Roman"/>
          <w:sz w:val="24"/>
          <w:szCs w:val="24"/>
          <w:lang w:eastAsia="ru-RU"/>
        </w:rPr>
      </w:pPr>
    </w:p>
    <w:p w:rsidR="00A04E73" w:rsidRPr="00A11D8B" w:rsidRDefault="00A04E73" w:rsidP="00F80EC9">
      <w:pPr>
        <w:spacing w:after="200" w:line="240" w:lineRule="auto"/>
        <w:jc w:val="both"/>
        <w:rPr>
          <w:rFonts w:ascii="Times New Roman" w:hAnsi="Times New Roman"/>
          <w:sz w:val="24"/>
          <w:szCs w:val="24"/>
        </w:rPr>
        <w:sectPr w:rsidR="00A04E73" w:rsidRPr="00A11D8B" w:rsidSect="001C022E">
          <w:pgSz w:w="16838" w:h="11906" w:orient="landscape"/>
          <w:pgMar w:top="1276" w:right="1134" w:bottom="850" w:left="1134" w:header="708" w:footer="708" w:gutter="0"/>
          <w:cols w:space="708"/>
          <w:docGrid w:linePitch="360"/>
        </w:sectPr>
      </w:pPr>
    </w:p>
    <w:tbl>
      <w:tblPr>
        <w:tblW w:w="9498" w:type="dxa"/>
        <w:tblInd w:w="567" w:type="dxa"/>
        <w:tblLook w:val="04A0" w:firstRow="1" w:lastRow="0" w:firstColumn="1" w:lastColumn="0" w:noHBand="0" w:noVBand="1"/>
      </w:tblPr>
      <w:tblGrid>
        <w:gridCol w:w="4820"/>
        <w:gridCol w:w="4678"/>
      </w:tblGrid>
      <w:tr w:rsidR="00A92C2E" w:rsidRPr="00A11D8B" w:rsidTr="000820AD">
        <w:tc>
          <w:tcPr>
            <w:tcW w:w="9498" w:type="dxa"/>
            <w:gridSpan w:val="2"/>
          </w:tcPr>
          <w:p w:rsidR="00A92C2E" w:rsidRPr="00A11D8B" w:rsidRDefault="00A92C2E" w:rsidP="00A92C2E">
            <w:pPr>
              <w:spacing w:line="240" w:lineRule="auto"/>
              <w:rPr>
                <w:rFonts w:ascii="Times New Roman" w:hAnsi="Times New Roman"/>
                <w:b/>
                <w:sz w:val="24"/>
                <w:szCs w:val="24"/>
              </w:rPr>
            </w:pPr>
            <w:r w:rsidRPr="00A11D8B">
              <w:rPr>
                <w:rFonts w:ascii="Times New Roman" w:hAnsi="Times New Roman"/>
                <w:b/>
                <w:sz w:val="24"/>
                <w:szCs w:val="24"/>
              </w:rPr>
              <w:lastRenderedPageBreak/>
              <w:t>ПОДПИСИ СТОРОН</w:t>
            </w:r>
          </w:p>
        </w:tc>
      </w:tr>
      <w:tr w:rsidR="00A92C2E" w:rsidRPr="002E37B2" w:rsidTr="000820AD">
        <w:tc>
          <w:tcPr>
            <w:tcW w:w="4820" w:type="dxa"/>
          </w:tcPr>
          <w:p w:rsidR="00A92C2E" w:rsidRPr="00A11D8B" w:rsidRDefault="00A92C2E" w:rsidP="00A92C2E">
            <w:pPr>
              <w:spacing w:line="240" w:lineRule="auto"/>
              <w:rPr>
                <w:rFonts w:ascii="Times New Roman" w:hAnsi="Times New Roman"/>
                <w:b/>
                <w:sz w:val="24"/>
                <w:szCs w:val="24"/>
              </w:rPr>
            </w:pPr>
            <w:r>
              <w:rPr>
                <w:rFonts w:ascii="Times New Roman" w:hAnsi="Times New Roman"/>
                <w:b/>
                <w:sz w:val="24"/>
                <w:szCs w:val="24"/>
                <w:lang w:val="en-US"/>
              </w:rPr>
              <w:t>[</w:t>
            </w:r>
            <w:r w:rsidRPr="007838AA">
              <w:rPr>
                <w:rFonts w:ascii="Times New Roman" w:hAnsi="Times New Roman"/>
                <w:b/>
                <w:i/>
                <w:sz w:val="24"/>
                <w:szCs w:val="24"/>
                <w:lang w:val="en-US"/>
              </w:rPr>
              <w:t>Субъект РФ</w:t>
            </w:r>
            <w:r>
              <w:rPr>
                <w:rFonts w:ascii="Times New Roman" w:hAnsi="Times New Roman"/>
                <w:b/>
                <w:sz w:val="24"/>
                <w:szCs w:val="24"/>
                <w:lang w:val="en-US"/>
              </w:rPr>
              <w:t>]</w:t>
            </w:r>
          </w:p>
        </w:tc>
        <w:tc>
          <w:tcPr>
            <w:tcW w:w="4678" w:type="dxa"/>
          </w:tcPr>
          <w:p w:rsidR="00A92C2E" w:rsidRPr="002E37B2" w:rsidRDefault="00A92C2E" w:rsidP="00A92C2E">
            <w:pPr>
              <w:keepNext/>
              <w:keepLines/>
              <w:widowControl w:val="0"/>
              <w:autoSpaceDE w:val="0"/>
              <w:autoSpaceDN w:val="0"/>
              <w:adjustRightInd w:val="0"/>
              <w:spacing w:line="240" w:lineRule="auto"/>
              <w:jc w:val="both"/>
              <w:rPr>
                <w:rFonts w:ascii="Times New Roman" w:eastAsia="Times New Roman" w:hAnsi="Times New Roman"/>
                <w:b/>
                <w:bCs/>
                <w:sz w:val="24"/>
                <w:szCs w:val="24"/>
              </w:rPr>
            </w:pPr>
            <w:r w:rsidRPr="00F46980">
              <w:rPr>
                <w:rFonts w:ascii="Times New Roman" w:hAnsi="Times New Roman"/>
                <w:b/>
                <w:sz w:val="24"/>
                <w:szCs w:val="24"/>
              </w:rPr>
              <w:t>Концедент</w:t>
            </w:r>
          </w:p>
        </w:tc>
      </w:tr>
      <w:tr w:rsidR="00A92C2E" w:rsidRPr="00296EE1" w:rsidTr="000820AD">
        <w:tc>
          <w:tcPr>
            <w:tcW w:w="4820" w:type="dxa"/>
            <w:hideMark/>
          </w:tcPr>
          <w:p w:rsidR="00A92C2E" w:rsidRPr="00A11D8B" w:rsidRDefault="00A92C2E" w:rsidP="00A92C2E">
            <w:pPr>
              <w:spacing w:line="240" w:lineRule="auto"/>
              <w:rPr>
                <w:rFonts w:ascii="Times New Roman" w:hAnsi="Times New Roman"/>
                <w:sz w:val="24"/>
                <w:szCs w:val="24"/>
              </w:rPr>
            </w:pPr>
            <w:r w:rsidRPr="00521C86">
              <w:rPr>
                <w:rFonts w:ascii="Times New Roman" w:hAnsi="Times New Roman"/>
                <w:sz w:val="24"/>
                <w:szCs w:val="24"/>
              </w:rPr>
              <w:t>[</w:t>
            </w:r>
            <w:r w:rsidRPr="00521C86">
              <w:rPr>
                <w:rFonts w:ascii="Times New Roman" w:hAnsi="Times New Roman"/>
                <w:i/>
                <w:sz w:val="24"/>
                <w:szCs w:val="24"/>
              </w:rPr>
              <w:t>Высшее должностное лицо (руководитель высшего исполнительного органа государственной власти субъекта РФ)</w:t>
            </w:r>
            <w:r w:rsidRPr="00521C86">
              <w:rPr>
                <w:rFonts w:ascii="Times New Roman" w:hAnsi="Times New Roman"/>
                <w:sz w:val="24"/>
                <w:szCs w:val="24"/>
              </w:rPr>
              <w:t>]</w:t>
            </w:r>
          </w:p>
        </w:tc>
        <w:tc>
          <w:tcPr>
            <w:tcW w:w="4678" w:type="dxa"/>
          </w:tcPr>
          <w:p w:rsidR="00A92C2E" w:rsidRPr="00296EE1" w:rsidRDefault="00A92C2E" w:rsidP="00A92C2E">
            <w:pPr>
              <w:keepNext/>
              <w:keepLines/>
              <w:widowControl w:val="0"/>
              <w:autoSpaceDE w:val="0"/>
              <w:autoSpaceDN w:val="0"/>
              <w:adjustRightInd w:val="0"/>
              <w:spacing w:line="240" w:lineRule="auto"/>
              <w:jc w:val="both"/>
              <w:rPr>
                <w:rFonts w:ascii="Times New Roman" w:hAnsi="Times New Roman"/>
                <w:b/>
                <w:sz w:val="24"/>
              </w:rPr>
            </w:pPr>
            <w:r w:rsidRPr="00521C86">
              <w:rPr>
                <w:rFonts w:ascii="Times New Roman" w:hAnsi="Times New Roman"/>
                <w:sz w:val="24"/>
                <w:szCs w:val="24"/>
              </w:rPr>
              <w:t>[</w:t>
            </w:r>
            <w:r>
              <w:rPr>
                <w:rFonts w:ascii="Times New Roman" w:hAnsi="Times New Roman"/>
                <w:i/>
                <w:sz w:val="24"/>
                <w:szCs w:val="24"/>
              </w:rPr>
              <w:t>Уполномоченное лицо Концедента</w:t>
            </w:r>
            <w:r w:rsidRPr="00A12D79">
              <w:rPr>
                <w:rFonts w:ascii="Times New Roman" w:hAnsi="Times New Roman"/>
                <w:sz w:val="24"/>
                <w:szCs w:val="24"/>
                <w:lang w:val="en-US"/>
              </w:rPr>
              <w:t>]</w:t>
            </w:r>
          </w:p>
        </w:tc>
      </w:tr>
      <w:tr w:rsidR="00A92C2E" w:rsidRPr="00A11D8B" w:rsidTr="000820AD">
        <w:tc>
          <w:tcPr>
            <w:tcW w:w="4820" w:type="dxa"/>
          </w:tcPr>
          <w:p w:rsidR="00A92C2E" w:rsidRPr="00A11D8B" w:rsidRDefault="00A92C2E" w:rsidP="00A92C2E">
            <w:pPr>
              <w:spacing w:line="240" w:lineRule="auto"/>
              <w:rPr>
                <w:rFonts w:ascii="Times New Roman" w:hAnsi="Times New Roman"/>
                <w:sz w:val="24"/>
                <w:szCs w:val="24"/>
              </w:rPr>
            </w:pPr>
          </w:p>
          <w:p w:rsidR="00A92C2E" w:rsidRPr="00A11D8B" w:rsidRDefault="00A92C2E" w:rsidP="00A92C2E">
            <w:pPr>
              <w:spacing w:line="240" w:lineRule="auto"/>
              <w:rPr>
                <w:rFonts w:ascii="Times New Roman" w:hAnsi="Times New Roman"/>
                <w:sz w:val="24"/>
                <w:szCs w:val="24"/>
              </w:rPr>
            </w:pPr>
          </w:p>
          <w:p w:rsidR="00A92C2E" w:rsidRPr="00A11D8B" w:rsidRDefault="00A92C2E" w:rsidP="00A92C2E">
            <w:pPr>
              <w:spacing w:line="240" w:lineRule="auto"/>
              <w:rPr>
                <w:rFonts w:ascii="Times New Roman" w:hAnsi="Times New Roman"/>
                <w:sz w:val="24"/>
                <w:szCs w:val="24"/>
              </w:rPr>
            </w:pPr>
            <w:r w:rsidRPr="00A11D8B">
              <w:rPr>
                <w:rFonts w:ascii="Times New Roman" w:hAnsi="Times New Roman"/>
                <w:sz w:val="24"/>
                <w:szCs w:val="24"/>
              </w:rPr>
              <w:t>__</w:t>
            </w:r>
            <w:r>
              <w:rPr>
                <w:rFonts w:ascii="Times New Roman" w:hAnsi="Times New Roman"/>
                <w:sz w:val="24"/>
                <w:szCs w:val="24"/>
              </w:rPr>
              <w:t xml:space="preserve">___________________/ </w:t>
            </w:r>
            <w:r>
              <w:rPr>
                <w:rFonts w:ascii="Times New Roman" w:hAnsi="Times New Roman"/>
                <w:sz w:val="24"/>
                <w:szCs w:val="24"/>
                <w:lang w:val="en-US"/>
              </w:rPr>
              <w:t>[●]</w:t>
            </w:r>
            <w:r w:rsidRPr="00A11D8B">
              <w:rPr>
                <w:rFonts w:ascii="Times New Roman" w:hAnsi="Times New Roman"/>
                <w:sz w:val="24"/>
                <w:szCs w:val="24"/>
              </w:rPr>
              <w:t xml:space="preserve"> /</w:t>
            </w:r>
          </w:p>
          <w:p w:rsidR="00A92C2E" w:rsidRPr="00A11D8B" w:rsidRDefault="00A92C2E" w:rsidP="00A92C2E">
            <w:pPr>
              <w:spacing w:line="240" w:lineRule="auto"/>
              <w:rPr>
                <w:rFonts w:ascii="Times New Roman" w:hAnsi="Times New Roman"/>
                <w:sz w:val="24"/>
                <w:szCs w:val="24"/>
              </w:rPr>
            </w:pPr>
            <w:r w:rsidRPr="00A11D8B">
              <w:rPr>
                <w:rFonts w:ascii="Times New Roman" w:hAnsi="Times New Roman"/>
                <w:sz w:val="24"/>
                <w:szCs w:val="24"/>
              </w:rPr>
              <w:t>М.П.</w:t>
            </w:r>
          </w:p>
          <w:p w:rsidR="00A92C2E" w:rsidRPr="00A11D8B" w:rsidRDefault="00A92C2E" w:rsidP="00A92C2E">
            <w:pPr>
              <w:spacing w:line="240" w:lineRule="auto"/>
              <w:rPr>
                <w:rFonts w:ascii="Times New Roman" w:hAnsi="Times New Roman"/>
                <w:sz w:val="24"/>
                <w:szCs w:val="24"/>
              </w:rPr>
            </w:pPr>
          </w:p>
        </w:tc>
        <w:tc>
          <w:tcPr>
            <w:tcW w:w="4678" w:type="dxa"/>
          </w:tcPr>
          <w:p w:rsidR="00A92C2E" w:rsidRPr="00A11D8B" w:rsidRDefault="00A92C2E" w:rsidP="00A92C2E">
            <w:pPr>
              <w:spacing w:line="240" w:lineRule="auto"/>
              <w:rPr>
                <w:rFonts w:ascii="Times New Roman" w:hAnsi="Times New Roman"/>
                <w:sz w:val="24"/>
                <w:szCs w:val="24"/>
              </w:rPr>
            </w:pPr>
          </w:p>
          <w:p w:rsidR="00A92C2E" w:rsidRPr="00A11D8B" w:rsidRDefault="00A92C2E" w:rsidP="00A92C2E">
            <w:pPr>
              <w:spacing w:line="240" w:lineRule="auto"/>
              <w:rPr>
                <w:rFonts w:ascii="Times New Roman" w:hAnsi="Times New Roman"/>
                <w:sz w:val="24"/>
                <w:szCs w:val="24"/>
              </w:rPr>
            </w:pPr>
          </w:p>
          <w:p w:rsidR="00A92C2E" w:rsidRPr="00A11D8B" w:rsidRDefault="00A92C2E" w:rsidP="00A92C2E">
            <w:pPr>
              <w:spacing w:line="240" w:lineRule="auto"/>
              <w:rPr>
                <w:rFonts w:ascii="Times New Roman" w:hAnsi="Times New Roman"/>
                <w:sz w:val="24"/>
                <w:szCs w:val="24"/>
              </w:rPr>
            </w:pPr>
            <w:r w:rsidRPr="00A11D8B">
              <w:rPr>
                <w:rFonts w:ascii="Times New Roman" w:hAnsi="Times New Roman"/>
                <w:sz w:val="24"/>
                <w:szCs w:val="24"/>
              </w:rPr>
              <w:t>__</w:t>
            </w:r>
            <w:r>
              <w:rPr>
                <w:rFonts w:ascii="Times New Roman" w:hAnsi="Times New Roman"/>
                <w:sz w:val="24"/>
                <w:szCs w:val="24"/>
              </w:rPr>
              <w:t xml:space="preserve">___________________/ </w:t>
            </w:r>
            <w:r>
              <w:rPr>
                <w:rFonts w:ascii="Times New Roman" w:hAnsi="Times New Roman"/>
                <w:sz w:val="24"/>
                <w:szCs w:val="24"/>
                <w:lang w:val="en-US"/>
              </w:rPr>
              <w:t>[●]</w:t>
            </w:r>
            <w:r w:rsidRPr="00A11D8B">
              <w:rPr>
                <w:rFonts w:ascii="Times New Roman" w:hAnsi="Times New Roman"/>
                <w:sz w:val="24"/>
                <w:szCs w:val="24"/>
              </w:rPr>
              <w:t xml:space="preserve"> /</w:t>
            </w:r>
          </w:p>
          <w:p w:rsidR="00A92C2E" w:rsidRPr="00A11D8B" w:rsidRDefault="00A92C2E" w:rsidP="00A92C2E">
            <w:pPr>
              <w:spacing w:line="240" w:lineRule="auto"/>
              <w:rPr>
                <w:rFonts w:ascii="Times New Roman" w:hAnsi="Times New Roman"/>
                <w:sz w:val="24"/>
                <w:szCs w:val="24"/>
              </w:rPr>
            </w:pPr>
            <w:r w:rsidRPr="00A11D8B">
              <w:rPr>
                <w:rFonts w:ascii="Times New Roman" w:hAnsi="Times New Roman"/>
                <w:sz w:val="24"/>
                <w:szCs w:val="24"/>
              </w:rPr>
              <w:t>М.П.</w:t>
            </w:r>
          </w:p>
          <w:p w:rsidR="00A92C2E" w:rsidRPr="00A11D8B" w:rsidRDefault="00A92C2E" w:rsidP="00A92C2E">
            <w:pPr>
              <w:spacing w:line="240" w:lineRule="auto"/>
              <w:rPr>
                <w:rFonts w:ascii="Times New Roman" w:hAnsi="Times New Roman"/>
                <w:sz w:val="24"/>
                <w:szCs w:val="24"/>
              </w:rPr>
            </w:pPr>
          </w:p>
        </w:tc>
      </w:tr>
      <w:tr w:rsidR="00A92C2E" w:rsidRPr="00A11D8B" w:rsidTr="000820AD">
        <w:tc>
          <w:tcPr>
            <w:tcW w:w="4820" w:type="dxa"/>
          </w:tcPr>
          <w:p w:rsidR="00A92C2E" w:rsidRPr="002E37B2" w:rsidRDefault="00A92C2E" w:rsidP="00A92C2E">
            <w:pPr>
              <w:keepNext/>
              <w:keepLines/>
              <w:widowControl w:val="0"/>
              <w:autoSpaceDE w:val="0"/>
              <w:autoSpaceDN w:val="0"/>
              <w:adjustRightInd w:val="0"/>
              <w:spacing w:line="240" w:lineRule="auto"/>
              <w:jc w:val="both"/>
              <w:rPr>
                <w:rFonts w:ascii="Times New Roman" w:eastAsia="Times New Roman" w:hAnsi="Times New Roman"/>
                <w:b/>
                <w:bCs/>
                <w:sz w:val="24"/>
                <w:szCs w:val="24"/>
              </w:rPr>
            </w:pPr>
            <w:r w:rsidRPr="00A11D8B">
              <w:rPr>
                <w:rFonts w:ascii="Times New Roman" w:hAnsi="Times New Roman"/>
                <w:b/>
                <w:sz w:val="24"/>
                <w:szCs w:val="24"/>
              </w:rPr>
              <w:t>Концессионер</w:t>
            </w:r>
          </w:p>
        </w:tc>
        <w:tc>
          <w:tcPr>
            <w:tcW w:w="4678" w:type="dxa"/>
          </w:tcPr>
          <w:p w:rsidR="00A92C2E" w:rsidRPr="00A11D8B" w:rsidRDefault="00A92C2E" w:rsidP="00A92C2E">
            <w:pPr>
              <w:spacing w:line="240" w:lineRule="auto"/>
              <w:rPr>
                <w:rFonts w:ascii="Times New Roman" w:hAnsi="Times New Roman"/>
                <w:b/>
                <w:sz w:val="24"/>
                <w:szCs w:val="24"/>
              </w:rPr>
            </w:pPr>
          </w:p>
        </w:tc>
      </w:tr>
      <w:tr w:rsidR="00A92C2E" w:rsidRPr="00A11D8B" w:rsidTr="000820AD">
        <w:tc>
          <w:tcPr>
            <w:tcW w:w="4820" w:type="dxa"/>
            <w:hideMark/>
          </w:tcPr>
          <w:p w:rsidR="00A92C2E" w:rsidRPr="00296EE1" w:rsidRDefault="00A92C2E" w:rsidP="00A92C2E">
            <w:pPr>
              <w:keepNext/>
              <w:keepLines/>
              <w:widowControl w:val="0"/>
              <w:autoSpaceDE w:val="0"/>
              <w:autoSpaceDN w:val="0"/>
              <w:adjustRightInd w:val="0"/>
              <w:spacing w:line="240" w:lineRule="auto"/>
              <w:jc w:val="both"/>
              <w:rPr>
                <w:rFonts w:ascii="Times New Roman" w:hAnsi="Times New Roman"/>
                <w:b/>
                <w:sz w:val="24"/>
              </w:rPr>
            </w:pPr>
            <w:r>
              <w:rPr>
                <w:rFonts w:ascii="Times New Roman" w:hAnsi="Times New Roman"/>
                <w:sz w:val="24"/>
                <w:szCs w:val="24"/>
                <w:lang w:val="en-US"/>
              </w:rPr>
              <w:t>[</w:t>
            </w:r>
            <w:r>
              <w:rPr>
                <w:rFonts w:ascii="Times New Roman" w:hAnsi="Times New Roman"/>
                <w:i/>
                <w:sz w:val="24"/>
                <w:szCs w:val="24"/>
                <w:lang w:val="en-US"/>
              </w:rPr>
              <w:t xml:space="preserve">Уполномоченное лицо </w:t>
            </w:r>
            <w:r w:rsidRPr="00521C86">
              <w:rPr>
                <w:rFonts w:ascii="Times New Roman" w:hAnsi="Times New Roman"/>
                <w:i/>
                <w:sz w:val="24"/>
                <w:szCs w:val="24"/>
                <w:lang w:val="en-US"/>
              </w:rPr>
              <w:t>Концессионера</w:t>
            </w:r>
            <w:r>
              <w:rPr>
                <w:rFonts w:ascii="Times New Roman" w:hAnsi="Times New Roman"/>
                <w:sz w:val="24"/>
                <w:szCs w:val="24"/>
                <w:lang w:val="en-US"/>
              </w:rPr>
              <w:t>]</w:t>
            </w:r>
          </w:p>
        </w:tc>
        <w:tc>
          <w:tcPr>
            <w:tcW w:w="4678" w:type="dxa"/>
          </w:tcPr>
          <w:p w:rsidR="00A92C2E" w:rsidRPr="00A11D8B" w:rsidRDefault="00A92C2E" w:rsidP="00A92C2E">
            <w:pPr>
              <w:spacing w:line="240" w:lineRule="auto"/>
              <w:rPr>
                <w:rFonts w:ascii="Times New Roman" w:hAnsi="Times New Roman"/>
                <w:sz w:val="24"/>
                <w:szCs w:val="24"/>
              </w:rPr>
            </w:pPr>
          </w:p>
        </w:tc>
      </w:tr>
      <w:tr w:rsidR="00A92C2E" w:rsidRPr="00A11D8B" w:rsidTr="000820AD">
        <w:tc>
          <w:tcPr>
            <w:tcW w:w="4820" w:type="dxa"/>
          </w:tcPr>
          <w:p w:rsidR="00A92C2E" w:rsidRPr="00A11D8B" w:rsidRDefault="00A92C2E" w:rsidP="00A92C2E">
            <w:pPr>
              <w:spacing w:line="240" w:lineRule="auto"/>
              <w:rPr>
                <w:rFonts w:ascii="Times New Roman" w:hAnsi="Times New Roman"/>
                <w:sz w:val="24"/>
                <w:szCs w:val="24"/>
              </w:rPr>
            </w:pPr>
          </w:p>
          <w:p w:rsidR="00A92C2E" w:rsidRPr="00A11D8B" w:rsidRDefault="00A92C2E" w:rsidP="00A92C2E">
            <w:pPr>
              <w:spacing w:line="240" w:lineRule="auto"/>
              <w:rPr>
                <w:rFonts w:ascii="Times New Roman" w:hAnsi="Times New Roman"/>
                <w:sz w:val="24"/>
                <w:szCs w:val="24"/>
              </w:rPr>
            </w:pPr>
          </w:p>
          <w:p w:rsidR="00A92C2E" w:rsidRPr="00A11D8B" w:rsidRDefault="00A92C2E" w:rsidP="00A92C2E">
            <w:pPr>
              <w:spacing w:line="240" w:lineRule="auto"/>
              <w:rPr>
                <w:rFonts w:ascii="Times New Roman" w:hAnsi="Times New Roman"/>
                <w:sz w:val="24"/>
                <w:szCs w:val="24"/>
              </w:rPr>
            </w:pPr>
            <w:r w:rsidRPr="00A11D8B">
              <w:rPr>
                <w:rFonts w:ascii="Times New Roman" w:hAnsi="Times New Roman"/>
                <w:sz w:val="24"/>
                <w:szCs w:val="24"/>
              </w:rPr>
              <w:t xml:space="preserve">_____________________/ </w:t>
            </w:r>
            <w:r>
              <w:rPr>
                <w:rFonts w:ascii="Times New Roman" w:hAnsi="Times New Roman"/>
                <w:sz w:val="24"/>
                <w:szCs w:val="24"/>
                <w:lang w:val="en-US"/>
              </w:rPr>
              <w:t>[●]</w:t>
            </w:r>
            <w:r>
              <w:rPr>
                <w:rFonts w:ascii="Times New Roman" w:hAnsi="Times New Roman"/>
                <w:sz w:val="24"/>
                <w:szCs w:val="24"/>
              </w:rPr>
              <w:t xml:space="preserve"> </w:t>
            </w:r>
            <w:r w:rsidRPr="00A11D8B">
              <w:rPr>
                <w:rFonts w:ascii="Times New Roman" w:hAnsi="Times New Roman"/>
                <w:sz w:val="24"/>
                <w:szCs w:val="24"/>
              </w:rPr>
              <w:t>/</w:t>
            </w:r>
          </w:p>
          <w:p w:rsidR="00A92C2E" w:rsidRPr="00A11D8B" w:rsidRDefault="00A92C2E" w:rsidP="00A92C2E">
            <w:pPr>
              <w:spacing w:line="240" w:lineRule="auto"/>
              <w:rPr>
                <w:rFonts w:ascii="Times New Roman" w:hAnsi="Times New Roman"/>
                <w:sz w:val="24"/>
                <w:szCs w:val="24"/>
              </w:rPr>
            </w:pPr>
            <w:r w:rsidRPr="00A11D8B">
              <w:rPr>
                <w:rFonts w:ascii="Times New Roman" w:hAnsi="Times New Roman"/>
                <w:sz w:val="24"/>
                <w:szCs w:val="24"/>
              </w:rPr>
              <w:t>М.П.</w:t>
            </w:r>
          </w:p>
          <w:p w:rsidR="00A92C2E" w:rsidRPr="00A11D8B" w:rsidRDefault="00A92C2E" w:rsidP="00A92C2E">
            <w:pPr>
              <w:spacing w:line="240" w:lineRule="auto"/>
              <w:rPr>
                <w:rFonts w:ascii="Times New Roman" w:hAnsi="Times New Roman"/>
                <w:sz w:val="24"/>
                <w:szCs w:val="24"/>
              </w:rPr>
            </w:pPr>
          </w:p>
        </w:tc>
        <w:tc>
          <w:tcPr>
            <w:tcW w:w="4678" w:type="dxa"/>
          </w:tcPr>
          <w:p w:rsidR="00A92C2E" w:rsidRPr="00A11D8B" w:rsidRDefault="00A92C2E" w:rsidP="00A92C2E">
            <w:pPr>
              <w:spacing w:line="240" w:lineRule="auto"/>
              <w:rPr>
                <w:rFonts w:ascii="Times New Roman" w:hAnsi="Times New Roman"/>
                <w:sz w:val="24"/>
                <w:szCs w:val="24"/>
              </w:rPr>
            </w:pPr>
          </w:p>
        </w:tc>
      </w:tr>
    </w:tbl>
    <w:p w:rsidR="00A04E73" w:rsidRPr="00A11D8B" w:rsidRDefault="00A04E73" w:rsidP="00F80EC9">
      <w:pPr>
        <w:spacing w:after="200" w:line="240" w:lineRule="auto"/>
        <w:jc w:val="both"/>
        <w:rPr>
          <w:rFonts w:ascii="Times New Roman" w:hAnsi="Times New Roman"/>
          <w:sz w:val="24"/>
          <w:szCs w:val="24"/>
        </w:rPr>
        <w:sectPr w:rsidR="00A04E73" w:rsidRPr="00A11D8B" w:rsidSect="001C022E">
          <w:pgSz w:w="16838" w:h="11906" w:orient="landscape"/>
          <w:pgMar w:top="1276" w:right="1134" w:bottom="850" w:left="1134" w:header="708" w:footer="708" w:gutter="0"/>
          <w:cols w:space="708"/>
          <w:docGrid w:linePitch="360"/>
        </w:sectPr>
      </w:pPr>
    </w:p>
    <w:p w:rsidR="00A92C2E" w:rsidRPr="00AC7783" w:rsidRDefault="00A92C2E" w:rsidP="00A92C2E">
      <w:pPr>
        <w:keepNext/>
        <w:widowControl w:val="0"/>
        <w:autoSpaceDE w:val="0"/>
        <w:autoSpaceDN w:val="0"/>
        <w:adjustRightInd w:val="0"/>
        <w:spacing w:after="360" w:line="240" w:lineRule="auto"/>
        <w:jc w:val="right"/>
        <w:rPr>
          <w:rFonts w:ascii="Times New Roman" w:eastAsia="Times New Roman" w:hAnsi="Times New Roman"/>
          <w:sz w:val="24"/>
          <w:szCs w:val="24"/>
          <w:lang w:eastAsia="ru-RU"/>
        </w:rPr>
      </w:pPr>
      <w:bookmarkStart w:id="1148" w:name="_Toc468217668"/>
      <w:bookmarkStart w:id="1149" w:name="_Toc468892635"/>
      <w:bookmarkStart w:id="1150" w:name="_Toc473692372"/>
      <w:bookmarkStart w:id="1151" w:name="_Toc476857553"/>
      <w:bookmarkStart w:id="1152" w:name="_Toc350977287"/>
      <w:bookmarkStart w:id="1153" w:name="_Toc481181858"/>
      <w:bookmarkStart w:id="1154" w:name="_Toc477970518"/>
      <w:r>
        <w:rPr>
          <w:rFonts w:ascii="Times New Roman" w:eastAsia="Times New Roman" w:hAnsi="Times New Roman"/>
          <w:b/>
          <w:sz w:val="24"/>
          <w:szCs w:val="24"/>
          <w:lang w:eastAsia="ru-RU"/>
        </w:rPr>
        <w:lastRenderedPageBreak/>
        <w:t>ПРИЛОЖЕНИЕ 6</w:t>
      </w:r>
      <w:r>
        <w:rPr>
          <w:rFonts w:ascii="Times New Roman" w:eastAsia="Times New Roman" w:hAnsi="Times New Roman"/>
          <w:sz w:val="24"/>
          <w:szCs w:val="24"/>
          <w:lang w:eastAsia="ru-RU"/>
        </w:rPr>
        <w:br/>
      </w:r>
      <w:r w:rsidRPr="00A11D8B">
        <w:rPr>
          <w:rFonts w:ascii="Times New Roman" w:eastAsia="Times New Roman" w:hAnsi="Times New Roman"/>
          <w:sz w:val="24"/>
          <w:szCs w:val="24"/>
          <w:lang w:eastAsia="ru-RU"/>
        </w:rPr>
        <w:t xml:space="preserve">к концессионному соглашению в отношении </w:t>
      </w:r>
      <w:r w:rsidRPr="00AC7783">
        <w:rPr>
          <w:rFonts w:ascii="Times New Roman" w:eastAsia="Times New Roman" w:hAnsi="Times New Roman"/>
          <w:sz w:val="24"/>
          <w:szCs w:val="24"/>
          <w:lang w:eastAsia="ru-RU"/>
        </w:rPr>
        <w:t>[</w:t>
      </w:r>
      <w:r w:rsidRPr="00AC7783">
        <w:rPr>
          <w:rFonts w:ascii="Times New Roman" w:eastAsia="Times New Roman" w:hAnsi="Times New Roman"/>
          <w:i/>
          <w:sz w:val="24"/>
          <w:szCs w:val="24"/>
          <w:lang w:eastAsia="ru-RU"/>
        </w:rPr>
        <w:t>указать объект соглашения</w:t>
      </w:r>
      <w:r w:rsidRPr="00AC7783">
        <w:rPr>
          <w:rFonts w:ascii="Times New Roman" w:eastAsia="Times New Roman" w:hAnsi="Times New Roman"/>
          <w:sz w:val="24"/>
          <w:szCs w:val="24"/>
          <w:lang w:eastAsia="ru-RU"/>
        </w:rPr>
        <w:t>]</w:t>
      </w:r>
    </w:p>
    <w:p w:rsidR="00A04E73" w:rsidRPr="00A11D8B" w:rsidRDefault="00A04E73" w:rsidP="00296EE1">
      <w:pPr>
        <w:pStyle w:val="af7"/>
        <w:spacing w:line="240" w:lineRule="auto"/>
        <w:rPr>
          <w:lang w:eastAsia="ru-RU"/>
        </w:rPr>
      </w:pPr>
      <w:bookmarkStart w:id="1155" w:name="_Toc485514166"/>
      <w:bookmarkStart w:id="1156" w:name="_Toc484822143"/>
      <w:r w:rsidRPr="00A11D8B">
        <w:rPr>
          <w:lang w:eastAsia="ru-RU"/>
        </w:rPr>
        <w:t>Объем валовой выручки, получаемой Концессионером в рамках реализации Концессионного соглашения</w:t>
      </w:r>
      <w:bookmarkEnd w:id="1148"/>
      <w:bookmarkEnd w:id="1149"/>
      <w:bookmarkEnd w:id="1150"/>
      <w:bookmarkEnd w:id="1151"/>
      <w:bookmarkEnd w:id="1152"/>
      <w:bookmarkEnd w:id="1153"/>
      <w:bookmarkEnd w:id="1154"/>
      <w:bookmarkEnd w:id="1155"/>
      <w:bookmarkEnd w:id="1156"/>
    </w:p>
    <w:tbl>
      <w:tblPr>
        <w:tblW w:w="1434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5"/>
        <w:gridCol w:w="829"/>
        <w:gridCol w:w="829"/>
        <w:gridCol w:w="830"/>
        <w:gridCol w:w="829"/>
        <w:gridCol w:w="830"/>
        <w:gridCol w:w="829"/>
        <w:gridCol w:w="829"/>
        <w:gridCol w:w="830"/>
        <w:gridCol w:w="829"/>
        <w:gridCol w:w="830"/>
        <w:gridCol w:w="829"/>
        <w:gridCol w:w="829"/>
        <w:gridCol w:w="830"/>
        <w:gridCol w:w="829"/>
        <w:gridCol w:w="830"/>
      </w:tblGrid>
      <w:tr w:rsidR="00EC5D6C" w:rsidRPr="00A11D8B" w:rsidTr="000820AD">
        <w:tc>
          <w:tcPr>
            <w:tcW w:w="1905" w:type="dxa"/>
          </w:tcPr>
          <w:p w:rsidR="00EC5D6C" w:rsidRPr="00A92C2E" w:rsidRDefault="00EC5D6C" w:rsidP="00EC5D6C">
            <w:pPr>
              <w:spacing w:after="120" w:line="240" w:lineRule="auto"/>
              <w:ind w:left="34"/>
              <w:rPr>
                <w:rFonts w:ascii="Times New Roman" w:hAnsi="Times New Roman"/>
                <w:b/>
              </w:rPr>
            </w:pPr>
            <w:r w:rsidRPr="00A92C2E">
              <w:rPr>
                <w:rFonts w:ascii="Times New Roman" w:hAnsi="Times New Roman"/>
                <w:b/>
              </w:rPr>
              <w:t>Год действия соглашения</w:t>
            </w:r>
          </w:p>
        </w:tc>
        <w:tc>
          <w:tcPr>
            <w:tcW w:w="829" w:type="dxa"/>
          </w:tcPr>
          <w:p w:rsidR="00EC5D6C" w:rsidRPr="00A92C2E" w:rsidRDefault="00EC5D6C" w:rsidP="00192E85">
            <w:pPr>
              <w:spacing w:after="120" w:line="240" w:lineRule="auto"/>
              <w:ind w:left="34"/>
              <w:rPr>
                <w:rFonts w:ascii="Times New Roman" w:hAnsi="Times New Roman"/>
                <w:b/>
              </w:rPr>
            </w:pPr>
            <w:r w:rsidRPr="009D3382">
              <w:rPr>
                <w:rFonts w:ascii="Times New Roman" w:hAnsi="Times New Roman"/>
                <w:sz w:val="24"/>
                <w:szCs w:val="24"/>
                <w:lang w:val="en-US"/>
              </w:rPr>
              <w:t>[●]</w:t>
            </w:r>
          </w:p>
        </w:tc>
        <w:tc>
          <w:tcPr>
            <w:tcW w:w="829" w:type="dxa"/>
          </w:tcPr>
          <w:p w:rsidR="00EC5D6C" w:rsidRPr="00A92C2E" w:rsidRDefault="00EC5D6C" w:rsidP="00192E85">
            <w:pPr>
              <w:spacing w:after="120" w:line="240" w:lineRule="auto"/>
              <w:ind w:left="34"/>
              <w:rPr>
                <w:rFonts w:ascii="Times New Roman" w:hAnsi="Times New Roman"/>
                <w:b/>
              </w:rPr>
            </w:pPr>
            <w:r w:rsidRPr="009D3382">
              <w:rPr>
                <w:rFonts w:ascii="Times New Roman" w:hAnsi="Times New Roman"/>
                <w:sz w:val="24"/>
                <w:szCs w:val="24"/>
                <w:lang w:val="en-US"/>
              </w:rPr>
              <w:t>[●]</w:t>
            </w:r>
          </w:p>
        </w:tc>
        <w:tc>
          <w:tcPr>
            <w:tcW w:w="830" w:type="dxa"/>
          </w:tcPr>
          <w:p w:rsidR="00EC5D6C" w:rsidRPr="00A92C2E" w:rsidRDefault="00EC5D6C" w:rsidP="00192E85">
            <w:pPr>
              <w:spacing w:after="120" w:line="240" w:lineRule="auto"/>
              <w:ind w:left="34"/>
              <w:rPr>
                <w:rFonts w:ascii="Times New Roman" w:hAnsi="Times New Roman"/>
                <w:b/>
              </w:rPr>
            </w:pPr>
            <w:r w:rsidRPr="009D3382">
              <w:rPr>
                <w:rFonts w:ascii="Times New Roman" w:hAnsi="Times New Roman"/>
                <w:sz w:val="24"/>
                <w:szCs w:val="24"/>
                <w:lang w:val="en-US"/>
              </w:rPr>
              <w:t>[●]</w:t>
            </w:r>
          </w:p>
        </w:tc>
        <w:tc>
          <w:tcPr>
            <w:tcW w:w="829" w:type="dxa"/>
          </w:tcPr>
          <w:p w:rsidR="00EC5D6C" w:rsidRPr="00A92C2E" w:rsidRDefault="00EC5D6C" w:rsidP="00192E85">
            <w:pPr>
              <w:spacing w:after="120" w:line="240" w:lineRule="auto"/>
              <w:ind w:left="34"/>
              <w:rPr>
                <w:rFonts w:ascii="Times New Roman" w:hAnsi="Times New Roman"/>
                <w:b/>
              </w:rPr>
            </w:pPr>
            <w:r w:rsidRPr="009D3382">
              <w:rPr>
                <w:rFonts w:ascii="Times New Roman" w:hAnsi="Times New Roman"/>
                <w:sz w:val="24"/>
                <w:szCs w:val="24"/>
                <w:lang w:val="en-US"/>
              </w:rPr>
              <w:t>[●]</w:t>
            </w:r>
          </w:p>
        </w:tc>
        <w:tc>
          <w:tcPr>
            <w:tcW w:w="830" w:type="dxa"/>
          </w:tcPr>
          <w:p w:rsidR="00EC5D6C" w:rsidRPr="00A92C2E" w:rsidRDefault="00EC5D6C" w:rsidP="00192E85">
            <w:pPr>
              <w:spacing w:after="120" w:line="240" w:lineRule="auto"/>
              <w:ind w:left="34"/>
              <w:rPr>
                <w:rFonts w:ascii="Times New Roman" w:hAnsi="Times New Roman"/>
                <w:b/>
              </w:rPr>
            </w:pPr>
            <w:r w:rsidRPr="009D3382">
              <w:rPr>
                <w:rFonts w:ascii="Times New Roman" w:hAnsi="Times New Roman"/>
                <w:sz w:val="24"/>
                <w:szCs w:val="24"/>
                <w:lang w:val="en-US"/>
              </w:rPr>
              <w:t>[●]</w:t>
            </w:r>
          </w:p>
        </w:tc>
        <w:tc>
          <w:tcPr>
            <w:tcW w:w="829" w:type="dxa"/>
          </w:tcPr>
          <w:p w:rsidR="00EC5D6C" w:rsidRPr="00A92C2E" w:rsidRDefault="00EC5D6C" w:rsidP="00192E85">
            <w:pPr>
              <w:spacing w:after="120" w:line="240" w:lineRule="auto"/>
              <w:ind w:left="34"/>
              <w:rPr>
                <w:rFonts w:ascii="Times New Roman" w:hAnsi="Times New Roman"/>
                <w:b/>
              </w:rPr>
            </w:pPr>
            <w:r w:rsidRPr="009D3382">
              <w:rPr>
                <w:rFonts w:ascii="Times New Roman" w:hAnsi="Times New Roman"/>
                <w:sz w:val="24"/>
                <w:szCs w:val="24"/>
                <w:lang w:val="en-US"/>
              </w:rPr>
              <w:t>[●]</w:t>
            </w:r>
          </w:p>
        </w:tc>
        <w:tc>
          <w:tcPr>
            <w:tcW w:w="829" w:type="dxa"/>
          </w:tcPr>
          <w:p w:rsidR="00EC5D6C" w:rsidRPr="00A92C2E" w:rsidRDefault="00EC5D6C" w:rsidP="00192E85">
            <w:pPr>
              <w:spacing w:after="120" w:line="240" w:lineRule="auto"/>
              <w:ind w:left="34"/>
              <w:rPr>
                <w:rFonts w:ascii="Times New Roman" w:hAnsi="Times New Roman"/>
                <w:b/>
              </w:rPr>
            </w:pPr>
            <w:r w:rsidRPr="009D3382">
              <w:rPr>
                <w:rFonts w:ascii="Times New Roman" w:hAnsi="Times New Roman"/>
                <w:sz w:val="24"/>
                <w:szCs w:val="24"/>
                <w:lang w:val="en-US"/>
              </w:rPr>
              <w:t>[●]</w:t>
            </w:r>
          </w:p>
        </w:tc>
        <w:tc>
          <w:tcPr>
            <w:tcW w:w="830" w:type="dxa"/>
          </w:tcPr>
          <w:p w:rsidR="00EC5D6C" w:rsidRPr="00A92C2E" w:rsidRDefault="00EC5D6C" w:rsidP="00192E85">
            <w:pPr>
              <w:spacing w:after="120" w:line="240" w:lineRule="auto"/>
              <w:ind w:left="34"/>
              <w:rPr>
                <w:rFonts w:ascii="Times New Roman" w:hAnsi="Times New Roman"/>
                <w:b/>
              </w:rPr>
            </w:pPr>
            <w:r w:rsidRPr="009D3382">
              <w:rPr>
                <w:rFonts w:ascii="Times New Roman" w:hAnsi="Times New Roman"/>
                <w:sz w:val="24"/>
                <w:szCs w:val="24"/>
                <w:lang w:val="en-US"/>
              </w:rPr>
              <w:t>[●]</w:t>
            </w:r>
          </w:p>
        </w:tc>
        <w:tc>
          <w:tcPr>
            <w:tcW w:w="829" w:type="dxa"/>
          </w:tcPr>
          <w:p w:rsidR="00EC5D6C" w:rsidRPr="00A92C2E" w:rsidRDefault="00EC5D6C" w:rsidP="00192E85">
            <w:pPr>
              <w:spacing w:after="120" w:line="240" w:lineRule="auto"/>
              <w:ind w:left="34"/>
              <w:rPr>
                <w:rFonts w:ascii="Times New Roman" w:hAnsi="Times New Roman"/>
                <w:b/>
              </w:rPr>
            </w:pPr>
            <w:r w:rsidRPr="009D3382">
              <w:rPr>
                <w:rFonts w:ascii="Times New Roman" w:hAnsi="Times New Roman"/>
                <w:sz w:val="24"/>
                <w:szCs w:val="24"/>
                <w:lang w:val="en-US"/>
              </w:rPr>
              <w:t>[●]</w:t>
            </w:r>
          </w:p>
        </w:tc>
        <w:tc>
          <w:tcPr>
            <w:tcW w:w="830" w:type="dxa"/>
          </w:tcPr>
          <w:p w:rsidR="00EC5D6C" w:rsidRPr="00A92C2E" w:rsidRDefault="00EC5D6C" w:rsidP="00192E85">
            <w:pPr>
              <w:spacing w:after="120" w:line="240" w:lineRule="auto"/>
              <w:ind w:left="34"/>
              <w:rPr>
                <w:rFonts w:ascii="Times New Roman" w:hAnsi="Times New Roman"/>
                <w:b/>
              </w:rPr>
            </w:pPr>
            <w:r w:rsidRPr="009D3382">
              <w:rPr>
                <w:rFonts w:ascii="Times New Roman" w:hAnsi="Times New Roman"/>
                <w:sz w:val="24"/>
                <w:szCs w:val="24"/>
                <w:lang w:val="en-US"/>
              </w:rPr>
              <w:t>[●]</w:t>
            </w:r>
          </w:p>
        </w:tc>
        <w:tc>
          <w:tcPr>
            <w:tcW w:w="829" w:type="dxa"/>
          </w:tcPr>
          <w:p w:rsidR="00EC5D6C" w:rsidRPr="00A92C2E" w:rsidRDefault="00EC5D6C" w:rsidP="00192E85">
            <w:pPr>
              <w:spacing w:after="120" w:line="240" w:lineRule="auto"/>
              <w:ind w:left="34"/>
              <w:rPr>
                <w:rFonts w:ascii="Times New Roman" w:hAnsi="Times New Roman"/>
                <w:b/>
              </w:rPr>
            </w:pPr>
            <w:r w:rsidRPr="009D3382">
              <w:rPr>
                <w:rFonts w:ascii="Times New Roman" w:hAnsi="Times New Roman"/>
                <w:sz w:val="24"/>
                <w:szCs w:val="24"/>
                <w:lang w:val="en-US"/>
              </w:rPr>
              <w:t>[●]</w:t>
            </w:r>
          </w:p>
        </w:tc>
        <w:tc>
          <w:tcPr>
            <w:tcW w:w="829" w:type="dxa"/>
          </w:tcPr>
          <w:p w:rsidR="00EC5D6C" w:rsidRPr="00A92C2E" w:rsidRDefault="00EC5D6C" w:rsidP="00192E85">
            <w:pPr>
              <w:spacing w:after="120" w:line="240" w:lineRule="auto"/>
              <w:ind w:left="34"/>
              <w:rPr>
                <w:rFonts w:ascii="Times New Roman" w:hAnsi="Times New Roman"/>
                <w:b/>
              </w:rPr>
            </w:pPr>
            <w:r w:rsidRPr="009D3382">
              <w:rPr>
                <w:rFonts w:ascii="Times New Roman" w:hAnsi="Times New Roman"/>
                <w:sz w:val="24"/>
                <w:szCs w:val="24"/>
                <w:lang w:val="en-US"/>
              </w:rPr>
              <w:t>[●]</w:t>
            </w:r>
          </w:p>
        </w:tc>
        <w:tc>
          <w:tcPr>
            <w:tcW w:w="830" w:type="dxa"/>
          </w:tcPr>
          <w:p w:rsidR="00EC5D6C" w:rsidRPr="00A92C2E" w:rsidRDefault="00EC5D6C" w:rsidP="00192E85">
            <w:pPr>
              <w:spacing w:after="120" w:line="240" w:lineRule="auto"/>
              <w:ind w:left="34"/>
              <w:rPr>
                <w:rFonts w:ascii="Times New Roman" w:hAnsi="Times New Roman"/>
                <w:b/>
              </w:rPr>
            </w:pPr>
            <w:r w:rsidRPr="009D3382">
              <w:rPr>
                <w:rFonts w:ascii="Times New Roman" w:hAnsi="Times New Roman"/>
                <w:sz w:val="24"/>
                <w:szCs w:val="24"/>
                <w:lang w:val="en-US"/>
              </w:rPr>
              <w:t>[●]</w:t>
            </w:r>
          </w:p>
        </w:tc>
        <w:tc>
          <w:tcPr>
            <w:tcW w:w="829" w:type="dxa"/>
          </w:tcPr>
          <w:p w:rsidR="00EC5D6C" w:rsidRPr="00A92C2E" w:rsidRDefault="00EC5D6C" w:rsidP="00192E85">
            <w:pPr>
              <w:spacing w:after="120" w:line="240" w:lineRule="auto"/>
              <w:ind w:left="34"/>
              <w:rPr>
                <w:rFonts w:ascii="Times New Roman" w:hAnsi="Times New Roman"/>
                <w:b/>
              </w:rPr>
            </w:pPr>
            <w:r w:rsidRPr="009D3382">
              <w:rPr>
                <w:rFonts w:ascii="Times New Roman" w:hAnsi="Times New Roman"/>
                <w:sz w:val="24"/>
                <w:szCs w:val="24"/>
                <w:lang w:val="en-US"/>
              </w:rPr>
              <w:t>[●]</w:t>
            </w:r>
          </w:p>
        </w:tc>
        <w:tc>
          <w:tcPr>
            <w:tcW w:w="830" w:type="dxa"/>
          </w:tcPr>
          <w:p w:rsidR="00EC5D6C" w:rsidRPr="00A92C2E" w:rsidRDefault="00EC5D6C" w:rsidP="00192E85">
            <w:pPr>
              <w:spacing w:after="120" w:line="240" w:lineRule="auto"/>
              <w:ind w:left="34"/>
              <w:rPr>
                <w:rFonts w:ascii="Times New Roman" w:hAnsi="Times New Roman"/>
                <w:b/>
              </w:rPr>
            </w:pPr>
            <w:r w:rsidRPr="009D3382">
              <w:rPr>
                <w:rFonts w:ascii="Times New Roman" w:hAnsi="Times New Roman"/>
                <w:sz w:val="24"/>
                <w:szCs w:val="24"/>
                <w:lang w:val="en-US"/>
              </w:rPr>
              <w:t>[●]</w:t>
            </w:r>
          </w:p>
        </w:tc>
      </w:tr>
      <w:tr w:rsidR="00EC5D6C" w:rsidRPr="00A11D8B" w:rsidTr="000820AD">
        <w:tc>
          <w:tcPr>
            <w:tcW w:w="1905" w:type="dxa"/>
          </w:tcPr>
          <w:p w:rsidR="00EC5D6C" w:rsidRPr="00A92C2E" w:rsidRDefault="00EC5D6C" w:rsidP="00EC5D6C">
            <w:pPr>
              <w:spacing w:after="120" w:line="240" w:lineRule="auto"/>
              <w:ind w:left="34"/>
              <w:rPr>
                <w:rFonts w:ascii="Times New Roman" w:hAnsi="Times New Roman"/>
                <w:b/>
              </w:rPr>
            </w:pPr>
            <w:r w:rsidRPr="00A92C2E">
              <w:rPr>
                <w:rFonts w:ascii="Times New Roman" w:hAnsi="Times New Roman"/>
                <w:b/>
              </w:rPr>
              <w:t>Валовая выручка (тыс. руб., без НДС)</w:t>
            </w:r>
          </w:p>
        </w:tc>
        <w:tc>
          <w:tcPr>
            <w:tcW w:w="829" w:type="dxa"/>
          </w:tcPr>
          <w:p w:rsidR="00EC5D6C" w:rsidRPr="00A92C2E" w:rsidRDefault="00EC5D6C" w:rsidP="00192E85">
            <w:pPr>
              <w:keepNext/>
              <w:keepLines/>
              <w:widowControl w:val="0"/>
              <w:autoSpaceDE w:val="0"/>
              <w:autoSpaceDN w:val="0"/>
              <w:adjustRightInd w:val="0"/>
              <w:spacing w:after="120" w:line="240" w:lineRule="auto"/>
              <w:ind w:left="34"/>
              <w:rPr>
                <w:rFonts w:ascii="Times New Roman" w:hAnsi="Times New Roman"/>
              </w:rPr>
            </w:pPr>
            <w:r w:rsidRPr="00B47AA0">
              <w:rPr>
                <w:rFonts w:ascii="Times New Roman" w:hAnsi="Times New Roman"/>
                <w:sz w:val="24"/>
                <w:szCs w:val="24"/>
                <w:lang w:val="en-US"/>
              </w:rPr>
              <w:t>[●]</w:t>
            </w:r>
          </w:p>
        </w:tc>
        <w:tc>
          <w:tcPr>
            <w:tcW w:w="829" w:type="dxa"/>
          </w:tcPr>
          <w:p w:rsidR="00EC5D6C" w:rsidRPr="00A92C2E" w:rsidRDefault="00EC5D6C" w:rsidP="00192E85">
            <w:pPr>
              <w:keepNext/>
              <w:keepLines/>
              <w:widowControl w:val="0"/>
              <w:autoSpaceDE w:val="0"/>
              <w:autoSpaceDN w:val="0"/>
              <w:adjustRightInd w:val="0"/>
              <w:spacing w:after="120" w:line="240" w:lineRule="auto"/>
              <w:ind w:left="34"/>
              <w:rPr>
                <w:rFonts w:ascii="Times New Roman" w:hAnsi="Times New Roman"/>
                <w:bCs/>
              </w:rPr>
            </w:pPr>
            <w:r w:rsidRPr="00B47AA0">
              <w:rPr>
                <w:rFonts w:ascii="Times New Roman" w:hAnsi="Times New Roman"/>
                <w:sz w:val="24"/>
                <w:szCs w:val="24"/>
                <w:lang w:val="en-US"/>
              </w:rPr>
              <w:t>[●]</w:t>
            </w:r>
          </w:p>
        </w:tc>
        <w:tc>
          <w:tcPr>
            <w:tcW w:w="830" w:type="dxa"/>
          </w:tcPr>
          <w:p w:rsidR="00EC5D6C" w:rsidRPr="00A92C2E" w:rsidRDefault="00EC5D6C" w:rsidP="00192E85">
            <w:pPr>
              <w:keepNext/>
              <w:keepLines/>
              <w:widowControl w:val="0"/>
              <w:autoSpaceDE w:val="0"/>
              <w:autoSpaceDN w:val="0"/>
              <w:adjustRightInd w:val="0"/>
              <w:spacing w:after="120" w:line="240" w:lineRule="auto"/>
              <w:ind w:left="34"/>
              <w:rPr>
                <w:rFonts w:ascii="Times New Roman" w:hAnsi="Times New Roman"/>
                <w:bCs/>
              </w:rPr>
            </w:pPr>
            <w:r w:rsidRPr="00B47AA0">
              <w:rPr>
                <w:rFonts w:ascii="Times New Roman" w:hAnsi="Times New Roman"/>
                <w:sz w:val="24"/>
                <w:szCs w:val="24"/>
                <w:lang w:val="en-US"/>
              </w:rPr>
              <w:t>[●]</w:t>
            </w:r>
          </w:p>
        </w:tc>
        <w:tc>
          <w:tcPr>
            <w:tcW w:w="829" w:type="dxa"/>
          </w:tcPr>
          <w:p w:rsidR="00EC5D6C" w:rsidRPr="00A92C2E" w:rsidRDefault="00EC5D6C" w:rsidP="00192E85">
            <w:pPr>
              <w:keepNext/>
              <w:keepLines/>
              <w:widowControl w:val="0"/>
              <w:autoSpaceDE w:val="0"/>
              <w:autoSpaceDN w:val="0"/>
              <w:adjustRightInd w:val="0"/>
              <w:spacing w:after="120" w:line="240" w:lineRule="auto"/>
              <w:ind w:left="34"/>
              <w:rPr>
                <w:rFonts w:ascii="Times New Roman" w:hAnsi="Times New Roman"/>
                <w:bCs/>
              </w:rPr>
            </w:pPr>
            <w:r w:rsidRPr="00B47AA0">
              <w:rPr>
                <w:rFonts w:ascii="Times New Roman" w:hAnsi="Times New Roman"/>
                <w:sz w:val="24"/>
                <w:szCs w:val="24"/>
                <w:lang w:val="en-US"/>
              </w:rPr>
              <w:t>[●]</w:t>
            </w:r>
          </w:p>
        </w:tc>
        <w:tc>
          <w:tcPr>
            <w:tcW w:w="830" w:type="dxa"/>
          </w:tcPr>
          <w:p w:rsidR="00EC5D6C" w:rsidRPr="00A92C2E" w:rsidRDefault="00EC5D6C" w:rsidP="00192E85">
            <w:pPr>
              <w:keepNext/>
              <w:keepLines/>
              <w:widowControl w:val="0"/>
              <w:autoSpaceDE w:val="0"/>
              <w:autoSpaceDN w:val="0"/>
              <w:adjustRightInd w:val="0"/>
              <w:spacing w:after="120" w:line="240" w:lineRule="auto"/>
              <w:ind w:left="34"/>
              <w:rPr>
                <w:rFonts w:ascii="Times New Roman" w:hAnsi="Times New Roman"/>
                <w:bCs/>
              </w:rPr>
            </w:pPr>
            <w:r w:rsidRPr="00B47AA0">
              <w:rPr>
                <w:rFonts w:ascii="Times New Roman" w:hAnsi="Times New Roman"/>
                <w:sz w:val="24"/>
                <w:szCs w:val="24"/>
                <w:lang w:val="en-US"/>
              </w:rPr>
              <w:t>[●]</w:t>
            </w:r>
          </w:p>
        </w:tc>
        <w:tc>
          <w:tcPr>
            <w:tcW w:w="829" w:type="dxa"/>
          </w:tcPr>
          <w:p w:rsidR="00EC5D6C" w:rsidRPr="00A92C2E" w:rsidRDefault="00EC5D6C" w:rsidP="00192E85">
            <w:pPr>
              <w:keepNext/>
              <w:keepLines/>
              <w:widowControl w:val="0"/>
              <w:autoSpaceDE w:val="0"/>
              <w:autoSpaceDN w:val="0"/>
              <w:adjustRightInd w:val="0"/>
              <w:spacing w:after="120" w:line="240" w:lineRule="auto"/>
              <w:ind w:left="34"/>
              <w:rPr>
                <w:rFonts w:ascii="Times New Roman" w:hAnsi="Times New Roman"/>
                <w:bCs/>
              </w:rPr>
            </w:pPr>
            <w:r w:rsidRPr="00B47AA0">
              <w:rPr>
                <w:rFonts w:ascii="Times New Roman" w:hAnsi="Times New Roman"/>
                <w:sz w:val="24"/>
                <w:szCs w:val="24"/>
                <w:lang w:val="en-US"/>
              </w:rPr>
              <w:t>[●]</w:t>
            </w:r>
          </w:p>
        </w:tc>
        <w:tc>
          <w:tcPr>
            <w:tcW w:w="829" w:type="dxa"/>
          </w:tcPr>
          <w:p w:rsidR="00EC5D6C" w:rsidRPr="00A92C2E" w:rsidRDefault="00EC5D6C" w:rsidP="00192E85">
            <w:pPr>
              <w:keepNext/>
              <w:keepLines/>
              <w:widowControl w:val="0"/>
              <w:autoSpaceDE w:val="0"/>
              <w:autoSpaceDN w:val="0"/>
              <w:adjustRightInd w:val="0"/>
              <w:spacing w:after="120" w:line="240" w:lineRule="auto"/>
              <w:ind w:left="34"/>
              <w:rPr>
                <w:rFonts w:ascii="Times New Roman" w:hAnsi="Times New Roman"/>
                <w:bCs/>
              </w:rPr>
            </w:pPr>
            <w:r w:rsidRPr="00B47AA0">
              <w:rPr>
                <w:rFonts w:ascii="Times New Roman" w:hAnsi="Times New Roman"/>
                <w:sz w:val="24"/>
                <w:szCs w:val="24"/>
                <w:lang w:val="en-US"/>
              </w:rPr>
              <w:t>[●]</w:t>
            </w:r>
          </w:p>
        </w:tc>
        <w:tc>
          <w:tcPr>
            <w:tcW w:w="830" w:type="dxa"/>
          </w:tcPr>
          <w:p w:rsidR="00EC5D6C" w:rsidRPr="00A92C2E" w:rsidRDefault="00EC5D6C" w:rsidP="00192E85">
            <w:pPr>
              <w:keepNext/>
              <w:keepLines/>
              <w:widowControl w:val="0"/>
              <w:autoSpaceDE w:val="0"/>
              <w:autoSpaceDN w:val="0"/>
              <w:adjustRightInd w:val="0"/>
              <w:spacing w:after="120" w:line="240" w:lineRule="auto"/>
              <w:ind w:left="34"/>
              <w:rPr>
                <w:rFonts w:ascii="Times New Roman" w:hAnsi="Times New Roman"/>
                <w:bCs/>
              </w:rPr>
            </w:pPr>
            <w:r w:rsidRPr="00B47AA0">
              <w:rPr>
                <w:rFonts w:ascii="Times New Roman" w:hAnsi="Times New Roman"/>
                <w:sz w:val="24"/>
                <w:szCs w:val="24"/>
                <w:lang w:val="en-US"/>
              </w:rPr>
              <w:t>[●]</w:t>
            </w:r>
          </w:p>
        </w:tc>
        <w:tc>
          <w:tcPr>
            <w:tcW w:w="829" w:type="dxa"/>
          </w:tcPr>
          <w:p w:rsidR="00EC5D6C" w:rsidRPr="00A92C2E" w:rsidRDefault="00EC5D6C" w:rsidP="00192E85">
            <w:pPr>
              <w:keepNext/>
              <w:keepLines/>
              <w:widowControl w:val="0"/>
              <w:autoSpaceDE w:val="0"/>
              <w:autoSpaceDN w:val="0"/>
              <w:adjustRightInd w:val="0"/>
              <w:spacing w:after="120" w:line="240" w:lineRule="auto"/>
              <w:ind w:left="34"/>
              <w:rPr>
                <w:rFonts w:ascii="Times New Roman" w:hAnsi="Times New Roman"/>
                <w:bCs/>
              </w:rPr>
            </w:pPr>
            <w:r w:rsidRPr="00B47AA0">
              <w:rPr>
                <w:rFonts w:ascii="Times New Roman" w:hAnsi="Times New Roman"/>
                <w:sz w:val="24"/>
                <w:szCs w:val="24"/>
                <w:lang w:val="en-US"/>
              </w:rPr>
              <w:t>[●]</w:t>
            </w:r>
          </w:p>
        </w:tc>
        <w:tc>
          <w:tcPr>
            <w:tcW w:w="830" w:type="dxa"/>
          </w:tcPr>
          <w:p w:rsidR="00EC5D6C" w:rsidRPr="00A92C2E" w:rsidRDefault="00EC5D6C" w:rsidP="00192E85">
            <w:pPr>
              <w:keepNext/>
              <w:keepLines/>
              <w:widowControl w:val="0"/>
              <w:autoSpaceDE w:val="0"/>
              <w:autoSpaceDN w:val="0"/>
              <w:adjustRightInd w:val="0"/>
              <w:spacing w:after="120" w:line="240" w:lineRule="auto"/>
              <w:ind w:left="34"/>
              <w:rPr>
                <w:rFonts w:ascii="Times New Roman" w:hAnsi="Times New Roman"/>
                <w:bCs/>
              </w:rPr>
            </w:pPr>
            <w:r w:rsidRPr="00B47AA0">
              <w:rPr>
                <w:rFonts w:ascii="Times New Roman" w:hAnsi="Times New Roman"/>
                <w:sz w:val="24"/>
                <w:szCs w:val="24"/>
                <w:lang w:val="en-US"/>
              </w:rPr>
              <w:t>[●]</w:t>
            </w:r>
          </w:p>
        </w:tc>
        <w:tc>
          <w:tcPr>
            <w:tcW w:w="829" w:type="dxa"/>
          </w:tcPr>
          <w:p w:rsidR="00EC5D6C" w:rsidRPr="00A92C2E" w:rsidRDefault="00EC5D6C" w:rsidP="00192E85">
            <w:pPr>
              <w:keepNext/>
              <w:keepLines/>
              <w:widowControl w:val="0"/>
              <w:autoSpaceDE w:val="0"/>
              <w:autoSpaceDN w:val="0"/>
              <w:adjustRightInd w:val="0"/>
              <w:spacing w:after="120" w:line="240" w:lineRule="auto"/>
              <w:ind w:left="34"/>
              <w:rPr>
                <w:rFonts w:ascii="Times New Roman" w:hAnsi="Times New Roman"/>
                <w:bCs/>
              </w:rPr>
            </w:pPr>
            <w:r w:rsidRPr="00B47AA0">
              <w:rPr>
                <w:rFonts w:ascii="Times New Roman" w:hAnsi="Times New Roman"/>
                <w:sz w:val="24"/>
                <w:szCs w:val="24"/>
                <w:lang w:val="en-US"/>
              </w:rPr>
              <w:t>[●]</w:t>
            </w:r>
          </w:p>
        </w:tc>
        <w:tc>
          <w:tcPr>
            <w:tcW w:w="829" w:type="dxa"/>
          </w:tcPr>
          <w:p w:rsidR="00EC5D6C" w:rsidRPr="00A92C2E" w:rsidRDefault="00EC5D6C" w:rsidP="00192E85">
            <w:pPr>
              <w:keepNext/>
              <w:keepLines/>
              <w:widowControl w:val="0"/>
              <w:autoSpaceDE w:val="0"/>
              <w:autoSpaceDN w:val="0"/>
              <w:adjustRightInd w:val="0"/>
              <w:spacing w:after="120" w:line="240" w:lineRule="auto"/>
              <w:ind w:left="34"/>
              <w:rPr>
                <w:rFonts w:ascii="Times New Roman" w:hAnsi="Times New Roman"/>
                <w:bCs/>
              </w:rPr>
            </w:pPr>
            <w:r w:rsidRPr="00B47AA0">
              <w:rPr>
                <w:rFonts w:ascii="Times New Roman" w:hAnsi="Times New Roman"/>
                <w:sz w:val="24"/>
                <w:szCs w:val="24"/>
                <w:lang w:val="en-US"/>
              </w:rPr>
              <w:t>[●]</w:t>
            </w:r>
          </w:p>
        </w:tc>
        <w:tc>
          <w:tcPr>
            <w:tcW w:w="830" w:type="dxa"/>
          </w:tcPr>
          <w:p w:rsidR="00EC5D6C" w:rsidRPr="00A92C2E" w:rsidRDefault="00EC5D6C" w:rsidP="00192E85">
            <w:pPr>
              <w:keepNext/>
              <w:keepLines/>
              <w:widowControl w:val="0"/>
              <w:autoSpaceDE w:val="0"/>
              <w:autoSpaceDN w:val="0"/>
              <w:adjustRightInd w:val="0"/>
              <w:spacing w:after="120" w:line="240" w:lineRule="auto"/>
              <w:ind w:left="34"/>
              <w:rPr>
                <w:rFonts w:ascii="Times New Roman" w:hAnsi="Times New Roman"/>
                <w:bCs/>
              </w:rPr>
            </w:pPr>
            <w:r w:rsidRPr="00B47AA0">
              <w:rPr>
                <w:rFonts w:ascii="Times New Roman" w:hAnsi="Times New Roman"/>
                <w:sz w:val="24"/>
                <w:szCs w:val="24"/>
                <w:lang w:val="en-US"/>
              </w:rPr>
              <w:t>[●]</w:t>
            </w:r>
          </w:p>
        </w:tc>
        <w:tc>
          <w:tcPr>
            <w:tcW w:w="829" w:type="dxa"/>
          </w:tcPr>
          <w:p w:rsidR="00EC5D6C" w:rsidRPr="00A92C2E" w:rsidRDefault="00EC5D6C" w:rsidP="00192E85">
            <w:pPr>
              <w:keepNext/>
              <w:keepLines/>
              <w:widowControl w:val="0"/>
              <w:autoSpaceDE w:val="0"/>
              <w:autoSpaceDN w:val="0"/>
              <w:adjustRightInd w:val="0"/>
              <w:spacing w:after="120" w:line="240" w:lineRule="auto"/>
              <w:ind w:left="34"/>
              <w:rPr>
                <w:rFonts w:ascii="Times New Roman" w:hAnsi="Times New Roman"/>
                <w:bCs/>
              </w:rPr>
            </w:pPr>
            <w:r w:rsidRPr="00B47AA0">
              <w:rPr>
                <w:rFonts w:ascii="Times New Roman" w:hAnsi="Times New Roman"/>
                <w:sz w:val="24"/>
                <w:szCs w:val="24"/>
                <w:lang w:val="en-US"/>
              </w:rPr>
              <w:t>[●]</w:t>
            </w:r>
          </w:p>
        </w:tc>
        <w:tc>
          <w:tcPr>
            <w:tcW w:w="830" w:type="dxa"/>
          </w:tcPr>
          <w:p w:rsidR="00EC5D6C" w:rsidRPr="00A92C2E" w:rsidRDefault="00EC5D6C" w:rsidP="00192E85">
            <w:pPr>
              <w:keepNext/>
              <w:keepLines/>
              <w:widowControl w:val="0"/>
              <w:autoSpaceDE w:val="0"/>
              <w:autoSpaceDN w:val="0"/>
              <w:adjustRightInd w:val="0"/>
              <w:spacing w:after="120" w:line="240" w:lineRule="auto"/>
              <w:ind w:left="34"/>
              <w:rPr>
                <w:rFonts w:ascii="Times New Roman" w:hAnsi="Times New Roman"/>
                <w:bCs/>
              </w:rPr>
            </w:pPr>
            <w:r w:rsidRPr="00B47AA0">
              <w:rPr>
                <w:rFonts w:ascii="Times New Roman" w:hAnsi="Times New Roman"/>
                <w:sz w:val="24"/>
                <w:szCs w:val="24"/>
                <w:lang w:val="en-US"/>
              </w:rPr>
              <w:t>[●]</w:t>
            </w:r>
          </w:p>
        </w:tc>
      </w:tr>
    </w:tbl>
    <w:p w:rsidR="00A04E73" w:rsidRPr="00A11D8B" w:rsidRDefault="00A04E73" w:rsidP="00296EE1">
      <w:pPr>
        <w:spacing w:after="0" w:line="240" w:lineRule="auto"/>
        <w:rPr>
          <w:rFonts w:ascii="Arial" w:eastAsia="Arial Unicode MS" w:hAnsi="Arial"/>
          <w:sz w:val="21"/>
          <w:szCs w:val="21"/>
          <w:lang w:eastAsia="en-GB"/>
        </w:rPr>
        <w:sectPr w:rsidR="00A04E73" w:rsidRPr="00A11D8B" w:rsidSect="001C022E">
          <w:headerReference w:type="default" r:id="rId45"/>
          <w:headerReference w:type="first" r:id="rId46"/>
          <w:footerReference w:type="first" r:id="rId47"/>
          <w:pgSz w:w="16838" w:h="11906" w:orient="landscape"/>
          <w:pgMar w:top="1134" w:right="851" w:bottom="851" w:left="1701" w:header="709" w:footer="709" w:gutter="0"/>
          <w:cols w:space="708"/>
          <w:docGrid w:linePitch="360"/>
        </w:sectPr>
      </w:pPr>
    </w:p>
    <w:p w:rsidR="00A04E73" w:rsidRPr="00A11D8B" w:rsidRDefault="00A04E73" w:rsidP="00296EE1">
      <w:pPr>
        <w:spacing w:after="0" w:line="240" w:lineRule="auto"/>
        <w:rPr>
          <w:rFonts w:ascii="Arial" w:eastAsia="Arial Unicode MS" w:hAnsi="Arial"/>
          <w:sz w:val="21"/>
          <w:szCs w:val="21"/>
          <w:lang w:eastAsia="en-GB"/>
        </w:rPr>
      </w:pPr>
    </w:p>
    <w:tbl>
      <w:tblPr>
        <w:tblW w:w="9498" w:type="dxa"/>
        <w:tblInd w:w="567" w:type="dxa"/>
        <w:tblLook w:val="04A0" w:firstRow="1" w:lastRow="0" w:firstColumn="1" w:lastColumn="0" w:noHBand="0" w:noVBand="1"/>
      </w:tblPr>
      <w:tblGrid>
        <w:gridCol w:w="4820"/>
        <w:gridCol w:w="4678"/>
      </w:tblGrid>
      <w:tr w:rsidR="00EC5D6C" w:rsidRPr="00A11D8B" w:rsidTr="000820AD">
        <w:tc>
          <w:tcPr>
            <w:tcW w:w="9498" w:type="dxa"/>
            <w:gridSpan w:val="2"/>
          </w:tcPr>
          <w:p w:rsidR="00EC5D6C" w:rsidRPr="00A11D8B" w:rsidRDefault="00EC5D6C" w:rsidP="006658F2">
            <w:pPr>
              <w:spacing w:line="240" w:lineRule="auto"/>
              <w:rPr>
                <w:rFonts w:ascii="Times New Roman" w:hAnsi="Times New Roman"/>
                <w:b/>
                <w:sz w:val="24"/>
                <w:szCs w:val="24"/>
              </w:rPr>
            </w:pPr>
            <w:r w:rsidRPr="00A11D8B">
              <w:rPr>
                <w:rFonts w:ascii="Times New Roman" w:hAnsi="Times New Roman"/>
                <w:b/>
                <w:sz w:val="24"/>
                <w:szCs w:val="24"/>
              </w:rPr>
              <w:t>ПОДПИСИ СТОРОН</w:t>
            </w:r>
          </w:p>
        </w:tc>
      </w:tr>
      <w:tr w:rsidR="00EC5D6C" w:rsidRPr="002E37B2" w:rsidTr="000820AD">
        <w:tc>
          <w:tcPr>
            <w:tcW w:w="4820" w:type="dxa"/>
          </w:tcPr>
          <w:p w:rsidR="00EC5D6C" w:rsidRPr="00A11D8B" w:rsidRDefault="00EC5D6C" w:rsidP="006658F2">
            <w:pPr>
              <w:spacing w:line="240" w:lineRule="auto"/>
              <w:rPr>
                <w:rFonts w:ascii="Times New Roman" w:hAnsi="Times New Roman"/>
                <w:b/>
                <w:sz w:val="24"/>
                <w:szCs w:val="24"/>
              </w:rPr>
            </w:pPr>
            <w:r>
              <w:rPr>
                <w:rFonts w:ascii="Times New Roman" w:hAnsi="Times New Roman"/>
                <w:b/>
                <w:sz w:val="24"/>
                <w:szCs w:val="24"/>
                <w:lang w:val="en-US"/>
              </w:rPr>
              <w:t>[</w:t>
            </w:r>
            <w:r w:rsidRPr="007838AA">
              <w:rPr>
                <w:rFonts w:ascii="Times New Roman" w:hAnsi="Times New Roman"/>
                <w:b/>
                <w:i/>
                <w:sz w:val="24"/>
                <w:szCs w:val="24"/>
                <w:lang w:val="en-US"/>
              </w:rPr>
              <w:t>Субъект РФ</w:t>
            </w:r>
            <w:r>
              <w:rPr>
                <w:rFonts w:ascii="Times New Roman" w:hAnsi="Times New Roman"/>
                <w:b/>
                <w:sz w:val="24"/>
                <w:szCs w:val="24"/>
                <w:lang w:val="en-US"/>
              </w:rPr>
              <w:t>]</w:t>
            </w:r>
          </w:p>
        </w:tc>
        <w:tc>
          <w:tcPr>
            <w:tcW w:w="4678" w:type="dxa"/>
          </w:tcPr>
          <w:p w:rsidR="00EC5D6C" w:rsidRPr="002E37B2" w:rsidRDefault="00EC5D6C" w:rsidP="006658F2">
            <w:pPr>
              <w:keepNext/>
              <w:keepLines/>
              <w:widowControl w:val="0"/>
              <w:autoSpaceDE w:val="0"/>
              <w:autoSpaceDN w:val="0"/>
              <w:adjustRightInd w:val="0"/>
              <w:spacing w:line="240" w:lineRule="auto"/>
              <w:jc w:val="both"/>
              <w:rPr>
                <w:rFonts w:ascii="Times New Roman" w:eastAsia="Times New Roman" w:hAnsi="Times New Roman"/>
                <w:b/>
                <w:bCs/>
                <w:sz w:val="24"/>
                <w:szCs w:val="24"/>
              </w:rPr>
            </w:pPr>
            <w:r w:rsidRPr="00F46980">
              <w:rPr>
                <w:rFonts w:ascii="Times New Roman" w:hAnsi="Times New Roman"/>
                <w:b/>
                <w:sz w:val="24"/>
                <w:szCs w:val="24"/>
              </w:rPr>
              <w:t>Концедент</w:t>
            </w:r>
          </w:p>
        </w:tc>
      </w:tr>
      <w:tr w:rsidR="00EC5D6C" w:rsidRPr="00296EE1" w:rsidTr="000820AD">
        <w:tc>
          <w:tcPr>
            <w:tcW w:w="4820" w:type="dxa"/>
            <w:hideMark/>
          </w:tcPr>
          <w:p w:rsidR="00EC5D6C" w:rsidRPr="00A11D8B" w:rsidRDefault="00EC5D6C" w:rsidP="006658F2">
            <w:pPr>
              <w:spacing w:line="240" w:lineRule="auto"/>
              <w:rPr>
                <w:rFonts w:ascii="Times New Roman" w:hAnsi="Times New Roman"/>
                <w:sz w:val="24"/>
                <w:szCs w:val="24"/>
              </w:rPr>
            </w:pPr>
            <w:r w:rsidRPr="00521C86">
              <w:rPr>
                <w:rFonts w:ascii="Times New Roman" w:hAnsi="Times New Roman"/>
                <w:sz w:val="24"/>
                <w:szCs w:val="24"/>
              </w:rPr>
              <w:t>[</w:t>
            </w:r>
            <w:r w:rsidRPr="00521C86">
              <w:rPr>
                <w:rFonts w:ascii="Times New Roman" w:hAnsi="Times New Roman"/>
                <w:i/>
                <w:sz w:val="24"/>
                <w:szCs w:val="24"/>
              </w:rPr>
              <w:t>Высшее должностное лицо (руководитель высшего исполнительного органа государственной власти субъекта РФ)</w:t>
            </w:r>
            <w:r w:rsidRPr="00521C86">
              <w:rPr>
                <w:rFonts w:ascii="Times New Roman" w:hAnsi="Times New Roman"/>
                <w:sz w:val="24"/>
                <w:szCs w:val="24"/>
              </w:rPr>
              <w:t>]</w:t>
            </w:r>
          </w:p>
        </w:tc>
        <w:tc>
          <w:tcPr>
            <w:tcW w:w="4678" w:type="dxa"/>
          </w:tcPr>
          <w:p w:rsidR="00EC5D6C" w:rsidRPr="00296EE1" w:rsidRDefault="00EC5D6C" w:rsidP="006658F2">
            <w:pPr>
              <w:keepNext/>
              <w:keepLines/>
              <w:widowControl w:val="0"/>
              <w:autoSpaceDE w:val="0"/>
              <w:autoSpaceDN w:val="0"/>
              <w:adjustRightInd w:val="0"/>
              <w:spacing w:line="240" w:lineRule="auto"/>
              <w:jc w:val="both"/>
              <w:rPr>
                <w:rFonts w:ascii="Times New Roman" w:hAnsi="Times New Roman"/>
                <w:b/>
                <w:sz w:val="24"/>
              </w:rPr>
            </w:pPr>
            <w:r w:rsidRPr="00521C86">
              <w:rPr>
                <w:rFonts w:ascii="Times New Roman" w:hAnsi="Times New Roman"/>
                <w:sz w:val="24"/>
                <w:szCs w:val="24"/>
              </w:rPr>
              <w:t>[</w:t>
            </w:r>
            <w:r>
              <w:rPr>
                <w:rFonts w:ascii="Times New Roman" w:hAnsi="Times New Roman"/>
                <w:i/>
                <w:sz w:val="24"/>
                <w:szCs w:val="24"/>
              </w:rPr>
              <w:t>Уполномоченное лицо Концедента</w:t>
            </w:r>
            <w:r w:rsidRPr="00A12D79">
              <w:rPr>
                <w:rFonts w:ascii="Times New Roman" w:hAnsi="Times New Roman"/>
                <w:sz w:val="24"/>
                <w:szCs w:val="24"/>
                <w:lang w:val="en-US"/>
              </w:rPr>
              <w:t>]</w:t>
            </w:r>
          </w:p>
        </w:tc>
      </w:tr>
      <w:tr w:rsidR="00EC5D6C" w:rsidRPr="00A11D8B" w:rsidTr="000820AD">
        <w:tc>
          <w:tcPr>
            <w:tcW w:w="4820" w:type="dxa"/>
          </w:tcPr>
          <w:p w:rsidR="00EC5D6C" w:rsidRPr="00A11D8B" w:rsidRDefault="00EC5D6C" w:rsidP="006658F2">
            <w:pPr>
              <w:spacing w:line="240" w:lineRule="auto"/>
              <w:rPr>
                <w:rFonts w:ascii="Times New Roman" w:hAnsi="Times New Roman"/>
                <w:sz w:val="24"/>
                <w:szCs w:val="24"/>
              </w:rPr>
            </w:pPr>
          </w:p>
          <w:p w:rsidR="00EC5D6C" w:rsidRPr="00A11D8B" w:rsidRDefault="00EC5D6C" w:rsidP="006658F2">
            <w:pPr>
              <w:spacing w:line="240" w:lineRule="auto"/>
              <w:rPr>
                <w:rFonts w:ascii="Times New Roman" w:hAnsi="Times New Roman"/>
                <w:sz w:val="24"/>
                <w:szCs w:val="24"/>
              </w:rPr>
            </w:pPr>
          </w:p>
          <w:p w:rsidR="00EC5D6C" w:rsidRPr="00A11D8B" w:rsidRDefault="00EC5D6C" w:rsidP="006658F2">
            <w:pPr>
              <w:spacing w:line="240" w:lineRule="auto"/>
              <w:rPr>
                <w:rFonts w:ascii="Times New Roman" w:hAnsi="Times New Roman"/>
                <w:sz w:val="24"/>
                <w:szCs w:val="24"/>
              </w:rPr>
            </w:pPr>
            <w:r w:rsidRPr="00A11D8B">
              <w:rPr>
                <w:rFonts w:ascii="Times New Roman" w:hAnsi="Times New Roman"/>
                <w:sz w:val="24"/>
                <w:szCs w:val="24"/>
              </w:rPr>
              <w:t>__</w:t>
            </w:r>
            <w:r>
              <w:rPr>
                <w:rFonts w:ascii="Times New Roman" w:hAnsi="Times New Roman"/>
                <w:sz w:val="24"/>
                <w:szCs w:val="24"/>
              </w:rPr>
              <w:t xml:space="preserve">___________________/ </w:t>
            </w:r>
            <w:r>
              <w:rPr>
                <w:rFonts w:ascii="Times New Roman" w:hAnsi="Times New Roman"/>
                <w:sz w:val="24"/>
                <w:szCs w:val="24"/>
                <w:lang w:val="en-US"/>
              </w:rPr>
              <w:t>[●]</w:t>
            </w:r>
            <w:r w:rsidRPr="00A11D8B">
              <w:rPr>
                <w:rFonts w:ascii="Times New Roman" w:hAnsi="Times New Roman"/>
                <w:sz w:val="24"/>
                <w:szCs w:val="24"/>
              </w:rPr>
              <w:t xml:space="preserve"> /</w:t>
            </w:r>
          </w:p>
          <w:p w:rsidR="00EC5D6C" w:rsidRPr="00A11D8B" w:rsidRDefault="00EC5D6C" w:rsidP="006658F2">
            <w:pPr>
              <w:spacing w:line="240" w:lineRule="auto"/>
              <w:rPr>
                <w:rFonts w:ascii="Times New Roman" w:hAnsi="Times New Roman"/>
                <w:sz w:val="24"/>
                <w:szCs w:val="24"/>
              </w:rPr>
            </w:pPr>
            <w:r w:rsidRPr="00A11D8B">
              <w:rPr>
                <w:rFonts w:ascii="Times New Roman" w:hAnsi="Times New Roman"/>
                <w:sz w:val="24"/>
                <w:szCs w:val="24"/>
              </w:rPr>
              <w:t>М.П.</w:t>
            </w:r>
          </w:p>
          <w:p w:rsidR="00EC5D6C" w:rsidRPr="00A11D8B" w:rsidRDefault="00EC5D6C" w:rsidP="006658F2">
            <w:pPr>
              <w:spacing w:line="240" w:lineRule="auto"/>
              <w:rPr>
                <w:rFonts w:ascii="Times New Roman" w:hAnsi="Times New Roman"/>
                <w:sz w:val="24"/>
                <w:szCs w:val="24"/>
              </w:rPr>
            </w:pPr>
          </w:p>
        </w:tc>
        <w:tc>
          <w:tcPr>
            <w:tcW w:w="4678" w:type="dxa"/>
          </w:tcPr>
          <w:p w:rsidR="00EC5D6C" w:rsidRPr="00A11D8B" w:rsidRDefault="00EC5D6C" w:rsidP="006658F2">
            <w:pPr>
              <w:spacing w:line="240" w:lineRule="auto"/>
              <w:rPr>
                <w:rFonts w:ascii="Times New Roman" w:hAnsi="Times New Roman"/>
                <w:sz w:val="24"/>
                <w:szCs w:val="24"/>
              </w:rPr>
            </w:pPr>
          </w:p>
          <w:p w:rsidR="00EC5D6C" w:rsidRPr="00A11D8B" w:rsidRDefault="00EC5D6C" w:rsidP="006658F2">
            <w:pPr>
              <w:spacing w:line="240" w:lineRule="auto"/>
              <w:rPr>
                <w:rFonts w:ascii="Times New Roman" w:hAnsi="Times New Roman"/>
                <w:sz w:val="24"/>
                <w:szCs w:val="24"/>
              </w:rPr>
            </w:pPr>
          </w:p>
          <w:p w:rsidR="00EC5D6C" w:rsidRPr="00A11D8B" w:rsidRDefault="00EC5D6C" w:rsidP="006658F2">
            <w:pPr>
              <w:spacing w:line="240" w:lineRule="auto"/>
              <w:rPr>
                <w:rFonts w:ascii="Times New Roman" w:hAnsi="Times New Roman"/>
                <w:sz w:val="24"/>
                <w:szCs w:val="24"/>
              </w:rPr>
            </w:pPr>
            <w:r w:rsidRPr="00A11D8B">
              <w:rPr>
                <w:rFonts w:ascii="Times New Roman" w:hAnsi="Times New Roman"/>
                <w:sz w:val="24"/>
                <w:szCs w:val="24"/>
              </w:rPr>
              <w:t>__</w:t>
            </w:r>
            <w:r>
              <w:rPr>
                <w:rFonts w:ascii="Times New Roman" w:hAnsi="Times New Roman"/>
                <w:sz w:val="24"/>
                <w:szCs w:val="24"/>
              </w:rPr>
              <w:t xml:space="preserve">___________________/ </w:t>
            </w:r>
            <w:r>
              <w:rPr>
                <w:rFonts w:ascii="Times New Roman" w:hAnsi="Times New Roman"/>
                <w:sz w:val="24"/>
                <w:szCs w:val="24"/>
                <w:lang w:val="en-US"/>
              </w:rPr>
              <w:t>[●]</w:t>
            </w:r>
            <w:r w:rsidRPr="00A11D8B">
              <w:rPr>
                <w:rFonts w:ascii="Times New Roman" w:hAnsi="Times New Roman"/>
                <w:sz w:val="24"/>
                <w:szCs w:val="24"/>
              </w:rPr>
              <w:t xml:space="preserve"> /</w:t>
            </w:r>
          </w:p>
          <w:p w:rsidR="00EC5D6C" w:rsidRPr="00A11D8B" w:rsidRDefault="00EC5D6C" w:rsidP="006658F2">
            <w:pPr>
              <w:spacing w:line="240" w:lineRule="auto"/>
              <w:rPr>
                <w:rFonts w:ascii="Times New Roman" w:hAnsi="Times New Roman"/>
                <w:sz w:val="24"/>
                <w:szCs w:val="24"/>
              </w:rPr>
            </w:pPr>
            <w:r w:rsidRPr="00A11D8B">
              <w:rPr>
                <w:rFonts w:ascii="Times New Roman" w:hAnsi="Times New Roman"/>
                <w:sz w:val="24"/>
                <w:szCs w:val="24"/>
              </w:rPr>
              <w:t>М.П.</w:t>
            </w:r>
          </w:p>
          <w:p w:rsidR="00EC5D6C" w:rsidRPr="00A11D8B" w:rsidRDefault="00EC5D6C" w:rsidP="006658F2">
            <w:pPr>
              <w:spacing w:line="240" w:lineRule="auto"/>
              <w:rPr>
                <w:rFonts w:ascii="Times New Roman" w:hAnsi="Times New Roman"/>
                <w:sz w:val="24"/>
                <w:szCs w:val="24"/>
              </w:rPr>
            </w:pPr>
          </w:p>
        </w:tc>
      </w:tr>
      <w:tr w:rsidR="00EC5D6C" w:rsidRPr="00A11D8B" w:rsidTr="000820AD">
        <w:tc>
          <w:tcPr>
            <w:tcW w:w="4820" w:type="dxa"/>
          </w:tcPr>
          <w:p w:rsidR="00EC5D6C" w:rsidRPr="002E37B2" w:rsidRDefault="00EC5D6C" w:rsidP="006658F2">
            <w:pPr>
              <w:keepNext/>
              <w:keepLines/>
              <w:widowControl w:val="0"/>
              <w:autoSpaceDE w:val="0"/>
              <w:autoSpaceDN w:val="0"/>
              <w:adjustRightInd w:val="0"/>
              <w:spacing w:line="240" w:lineRule="auto"/>
              <w:jc w:val="both"/>
              <w:rPr>
                <w:rFonts w:ascii="Times New Roman" w:eastAsia="Times New Roman" w:hAnsi="Times New Roman"/>
                <w:b/>
                <w:bCs/>
                <w:sz w:val="24"/>
                <w:szCs w:val="24"/>
              </w:rPr>
            </w:pPr>
            <w:r w:rsidRPr="00A11D8B">
              <w:rPr>
                <w:rFonts w:ascii="Times New Roman" w:hAnsi="Times New Roman"/>
                <w:b/>
                <w:sz w:val="24"/>
                <w:szCs w:val="24"/>
              </w:rPr>
              <w:t>Концессионер</w:t>
            </w:r>
          </w:p>
        </w:tc>
        <w:tc>
          <w:tcPr>
            <w:tcW w:w="4678" w:type="dxa"/>
          </w:tcPr>
          <w:p w:rsidR="00EC5D6C" w:rsidRPr="00A11D8B" w:rsidRDefault="00EC5D6C" w:rsidP="006658F2">
            <w:pPr>
              <w:spacing w:line="240" w:lineRule="auto"/>
              <w:rPr>
                <w:rFonts w:ascii="Times New Roman" w:hAnsi="Times New Roman"/>
                <w:b/>
                <w:sz w:val="24"/>
                <w:szCs w:val="24"/>
              </w:rPr>
            </w:pPr>
          </w:p>
        </w:tc>
      </w:tr>
      <w:tr w:rsidR="00EC5D6C" w:rsidRPr="00A11D8B" w:rsidTr="000820AD">
        <w:tc>
          <w:tcPr>
            <w:tcW w:w="4820" w:type="dxa"/>
            <w:hideMark/>
          </w:tcPr>
          <w:p w:rsidR="00EC5D6C" w:rsidRPr="00296EE1" w:rsidRDefault="00EC5D6C" w:rsidP="006658F2">
            <w:pPr>
              <w:keepNext/>
              <w:keepLines/>
              <w:widowControl w:val="0"/>
              <w:autoSpaceDE w:val="0"/>
              <w:autoSpaceDN w:val="0"/>
              <w:adjustRightInd w:val="0"/>
              <w:spacing w:line="240" w:lineRule="auto"/>
              <w:jc w:val="both"/>
              <w:rPr>
                <w:rFonts w:ascii="Times New Roman" w:hAnsi="Times New Roman"/>
                <w:b/>
                <w:sz w:val="24"/>
              </w:rPr>
            </w:pPr>
            <w:r>
              <w:rPr>
                <w:rFonts w:ascii="Times New Roman" w:hAnsi="Times New Roman"/>
                <w:sz w:val="24"/>
                <w:szCs w:val="24"/>
                <w:lang w:val="en-US"/>
              </w:rPr>
              <w:t>[</w:t>
            </w:r>
            <w:r>
              <w:rPr>
                <w:rFonts w:ascii="Times New Roman" w:hAnsi="Times New Roman"/>
                <w:i/>
                <w:sz w:val="24"/>
                <w:szCs w:val="24"/>
                <w:lang w:val="en-US"/>
              </w:rPr>
              <w:t xml:space="preserve">Уполномоченное лицо </w:t>
            </w:r>
            <w:r w:rsidRPr="00521C86">
              <w:rPr>
                <w:rFonts w:ascii="Times New Roman" w:hAnsi="Times New Roman"/>
                <w:i/>
                <w:sz w:val="24"/>
                <w:szCs w:val="24"/>
                <w:lang w:val="en-US"/>
              </w:rPr>
              <w:t>Концессионера</w:t>
            </w:r>
            <w:r>
              <w:rPr>
                <w:rFonts w:ascii="Times New Roman" w:hAnsi="Times New Roman"/>
                <w:sz w:val="24"/>
                <w:szCs w:val="24"/>
                <w:lang w:val="en-US"/>
              </w:rPr>
              <w:t>]</w:t>
            </w:r>
          </w:p>
        </w:tc>
        <w:tc>
          <w:tcPr>
            <w:tcW w:w="4678" w:type="dxa"/>
          </w:tcPr>
          <w:p w:rsidR="00EC5D6C" w:rsidRPr="00A11D8B" w:rsidRDefault="00EC5D6C" w:rsidP="006658F2">
            <w:pPr>
              <w:spacing w:line="240" w:lineRule="auto"/>
              <w:rPr>
                <w:rFonts w:ascii="Times New Roman" w:hAnsi="Times New Roman"/>
                <w:sz w:val="24"/>
                <w:szCs w:val="24"/>
              </w:rPr>
            </w:pPr>
          </w:p>
        </w:tc>
      </w:tr>
      <w:tr w:rsidR="00EC5D6C" w:rsidRPr="00A11D8B" w:rsidTr="000820AD">
        <w:tc>
          <w:tcPr>
            <w:tcW w:w="4820" w:type="dxa"/>
          </w:tcPr>
          <w:p w:rsidR="00EC5D6C" w:rsidRPr="00A11D8B" w:rsidRDefault="00EC5D6C" w:rsidP="006658F2">
            <w:pPr>
              <w:spacing w:line="240" w:lineRule="auto"/>
              <w:rPr>
                <w:rFonts w:ascii="Times New Roman" w:hAnsi="Times New Roman"/>
                <w:sz w:val="24"/>
                <w:szCs w:val="24"/>
              </w:rPr>
            </w:pPr>
          </w:p>
          <w:p w:rsidR="00EC5D6C" w:rsidRPr="00A11D8B" w:rsidRDefault="00EC5D6C" w:rsidP="006658F2">
            <w:pPr>
              <w:spacing w:line="240" w:lineRule="auto"/>
              <w:rPr>
                <w:rFonts w:ascii="Times New Roman" w:hAnsi="Times New Roman"/>
                <w:sz w:val="24"/>
                <w:szCs w:val="24"/>
              </w:rPr>
            </w:pPr>
          </w:p>
          <w:p w:rsidR="00EC5D6C" w:rsidRPr="00A11D8B" w:rsidRDefault="00EC5D6C" w:rsidP="006658F2">
            <w:pPr>
              <w:spacing w:line="240" w:lineRule="auto"/>
              <w:rPr>
                <w:rFonts w:ascii="Times New Roman" w:hAnsi="Times New Roman"/>
                <w:sz w:val="24"/>
                <w:szCs w:val="24"/>
              </w:rPr>
            </w:pPr>
            <w:r w:rsidRPr="00A11D8B">
              <w:rPr>
                <w:rFonts w:ascii="Times New Roman" w:hAnsi="Times New Roman"/>
                <w:sz w:val="24"/>
                <w:szCs w:val="24"/>
              </w:rPr>
              <w:t xml:space="preserve">_____________________/ </w:t>
            </w:r>
            <w:r>
              <w:rPr>
                <w:rFonts w:ascii="Times New Roman" w:hAnsi="Times New Roman"/>
                <w:sz w:val="24"/>
                <w:szCs w:val="24"/>
                <w:lang w:val="en-US"/>
              </w:rPr>
              <w:t>[●]</w:t>
            </w:r>
            <w:r>
              <w:rPr>
                <w:rFonts w:ascii="Times New Roman" w:hAnsi="Times New Roman"/>
                <w:sz w:val="24"/>
                <w:szCs w:val="24"/>
              </w:rPr>
              <w:t xml:space="preserve"> </w:t>
            </w:r>
            <w:r w:rsidRPr="00A11D8B">
              <w:rPr>
                <w:rFonts w:ascii="Times New Roman" w:hAnsi="Times New Roman"/>
                <w:sz w:val="24"/>
                <w:szCs w:val="24"/>
              </w:rPr>
              <w:t>/</w:t>
            </w:r>
          </w:p>
          <w:p w:rsidR="00EC5D6C" w:rsidRPr="00A11D8B" w:rsidRDefault="00EC5D6C" w:rsidP="006658F2">
            <w:pPr>
              <w:spacing w:line="240" w:lineRule="auto"/>
              <w:rPr>
                <w:rFonts w:ascii="Times New Roman" w:hAnsi="Times New Roman"/>
                <w:sz w:val="24"/>
                <w:szCs w:val="24"/>
              </w:rPr>
            </w:pPr>
            <w:r w:rsidRPr="00A11D8B">
              <w:rPr>
                <w:rFonts w:ascii="Times New Roman" w:hAnsi="Times New Roman"/>
                <w:sz w:val="24"/>
                <w:szCs w:val="24"/>
              </w:rPr>
              <w:t>М.П.</w:t>
            </w:r>
          </w:p>
          <w:p w:rsidR="00EC5D6C" w:rsidRPr="00A11D8B" w:rsidRDefault="00EC5D6C" w:rsidP="006658F2">
            <w:pPr>
              <w:spacing w:line="240" w:lineRule="auto"/>
              <w:rPr>
                <w:rFonts w:ascii="Times New Roman" w:hAnsi="Times New Roman"/>
                <w:sz w:val="24"/>
                <w:szCs w:val="24"/>
              </w:rPr>
            </w:pPr>
          </w:p>
        </w:tc>
        <w:tc>
          <w:tcPr>
            <w:tcW w:w="4678" w:type="dxa"/>
          </w:tcPr>
          <w:p w:rsidR="00EC5D6C" w:rsidRPr="00A11D8B" w:rsidRDefault="00EC5D6C" w:rsidP="006658F2">
            <w:pPr>
              <w:spacing w:line="240" w:lineRule="auto"/>
              <w:rPr>
                <w:rFonts w:ascii="Times New Roman" w:hAnsi="Times New Roman"/>
                <w:sz w:val="24"/>
                <w:szCs w:val="24"/>
              </w:rPr>
            </w:pPr>
          </w:p>
        </w:tc>
      </w:tr>
    </w:tbl>
    <w:p w:rsidR="00443535" w:rsidRPr="00A11D8B" w:rsidRDefault="00443535" w:rsidP="00F80EC9">
      <w:pPr>
        <w:spacing w:after="200" w:line="240" w:lineRule="auto"/>
        <w:jc w:val="both"/>
        <w:rPr>
          <w:rFonts w:ascii="Times New Roman" w:hAnsi="Times New Roman"/>
          <w:sz w:val="24"/>
          <w:szCs w:val="24"/>
        </w:rPr>
        <w:sectPr w:rsidR="00443535" w:rsidRPr="00A11D8B" w:rsidSect="001C022E">
          <w:pgSz w:w="16838" w:h="11906" w:orient="landscape"/>
          <w:pgMar w:top="1276" w:right="1134" w:bottom="850" w:left="1134" w:header="708" w:footer="708" w:gutter="0"/>
          <w:cols w:space="708"/>
          <w:titlePg/>
          <w:docGrid w:linePitch="360"/>
        </w:sectPr>
      </w:pPr>
    </w:p>
    <w:p w:rsidR="00EC5D6C" w:rsidRPr="00AC7783" w:rsidRDefault="00EC5D6C" w:rsidP="00EC5D6C">
      <w:pPr>
        <w:keepNext/>
        <w:widowControl w:val="0"/>
        <w:autoSpaceDE w:val="0"/>
        <w:autoSpaceDN w:val="0"/>
        <w:adjustRightInd w:val="0"/>
        <w:spacing w:after="360" w:line="240" w:lineRule="auto"/>
        <w:jc w:val="right"/>
        <w:rPr>
          <w:rFonts w:ascii="Times New Roman" w:eastAsia="Times New Roman" w:hAnsi="Times New Roman"/>
          <w:sz w:val="24"/>
          <w:szCs w:val="24"/>
          <w:lang w:eastAsia="ru-RU"/>
        </w:rPr>
      </w:pPr>
      <w:bookmarkStart w:id="1157" w:name="_Toc468217669"/>
      <w:bookmarkStart w:id="1158" w:name="_Toc468892636"/>
      <w:bookmarkStart w:id="1159" w:name="_Toc473692373"/>
      <w:bookmarkStart w:id="1160" w:name="_Toc476857554"/>
      <w:bookmarkStart w:id="1161" w:name="_Toc350977288"/>
      <w:bookmarkStart w:id="1162" w:name="_Toc481181859"/>
      <w:bookmarkStart w:id="1163" w:name="_Toc477970519"/>
      <w:r>
        <w:rPr>
          <w:rFonts w:ascii="Times New Roman" w:eastAsia="Times New Roman" w:hAnsi="Times New Roman"/>
          <w:b/>
          <w:sz w:val="24"/>
          <w:szCs w:val="24"/>
          <w:lang w:eastAsia="ru-RU"/>
        </w:rPr>
        <w:lastRenderedPageBreak/>
        <w:t>ПРИЛОЖЕНИЕ 7.1</w:t>
      </w:r>
      <w:r>
        <w:rPr>
          <w:rFonts w:ascii="Times New Roman" w:eastAsia="Times New Roman" w:hAnsi="Times New Roman"/>
          <w:sz w:val="24"/>
          <w:szCs w:val="24"/>
          <w:lang w:eastAsia="ru-RU"/>
        </w:rPr>
        <w:br/>
      </w:r>
      <w:r w:rsidRPr="00A11D8B">
        <w:rPr>
          <w:rFonts w:ascii="Times New Roman" w:eastAsia="Times New Roman" w:hAnsi="Times New Roman"/>
          <w:sz w:val="24"/>
          <w:szCs w:val="24"/>
          <w:lang w:eastAsia="ru-RU"/>
        </w:rPr>
        <w:t xml:space="preserve">к концессионному соглашению в отношении </w:t>
      </w:r>
      <w:r w:rsidRPr="00AC7783">
        <w:rPr>
          <w:rFonts w:ascii="Times New Roman" w:eastAsia="Times New Roman" w:hAnsi="Times New Roman"/>
          <w:sz w:val="24"/>
          <w:szCs w:val="24"/>
          <w:lang w:eastAsia="ru-RU"/>
        </w:rPr>
        <w:t>[</w:t>
      </w:r>
      <w:r w:rsidRPr="00AC7783">
        <w:rPr>
          <w:rFonts w:ascii="Times New Roman" w:eastAsia="Times New Roman" w:hAnsi="Times New Roman"/>
          <w:i/>
          <w:sz w:val="24"/>
          <w:szCs w:val="24"/>
          <w:lang w:eastAsia="ru-RU"/>
        </w:rPr>
        <w:t>указать объект соглашения</w:t>
      </w:r>
      <w:r w:rsidRPr="00AC7783">
        <w:rPr>
          <w:rFonts w:ascii="Times New Roman" w:eastAsia="Times New Roman" w:hAnsi="Times New Roman"/>
          <w:sz w:val="24"/>
          <w:szCs w:val="24"/>
          <w:lang w:eastAsia="ru-RU"/>
        </w:rPr>
        <w:t>]</w:t>
      </w:r>
    </w:p>
    <w:p w:rsidR="00443535" w:rsidRPr="00A11D8B" w:rsidRDefault="007B3D5E" w:rsidP="00EC5D6C">
      <w:pPr>
        <w:pStyle w:val="af7"/>
        <w:spacing w:after="240" w:line="240" w:lineRule="auto"/>
        <w:rPr>
          <w:lang w:eastAsia="ru-RU"/>
        </w:rPr>
      </w:pPr>
      <w:bookmarkStart w:id="1164" w:name="_Toc485514167"/>
      <w:bookmarkStart w:id="1165" w:name="_Toc484822144"/>
      <w:r>
        <w:rPr>
          <w:lang w:eastAsia="ru-RU"/>
        </w:rPr>
        <w:t>Д</w:t>
      </w:r>
      <w:r w:rsidR="00443535" w:rsidRPr="00A11D8B">
        <w:rPr>
          <w:lang w:eastAsia="ru-RU"/>
        </w:rPr>
        <w:t>олгосрочны</w:t>
      </w:r>
      <w:r>
        <w:rPr>
          <w:lang w:eastAsia="ru-RU"/>
        </w:rPr>
        <w:t>е</w:t>
      </w:r>
      <w:r w:rsidR="00443535" w:rsidRPr="00A11D8B">
        <w:rPr>
          <w:lang w:eastAsia="ru-RU"/>
        </w:rPr>
        <w:t xml:space="preserve"> параметр</w:t>
      </w:r>
      <w:r>
        <w:rPr>
          <w:lang w:eastAsia="ru-RU"/>
        </w:rPr>
        <w:t>ы</w:t>
      </w:r>
      <w:r w:rsidR="00443535" w:rsidRPr="00A11D8B">
        <w:rPr>
          <w:lang w:eastAsia="ru-RU"/>
        </w:rPr>
        <w:t xml:space="preserve"> регулирования деятельности Концессионера</w:t>
      </w:r>
      <w:bookmarkEnd w:id="1157"/>
      <w:bookmarkEnd w:id="1158"/>
      <w:bookmarkEnd w:id="1159"/>
      <w:bookmarkEnd w:id="1160"/>
      <w:bookmarkEnd w:id="1161"/>
      <w:bookmarkEnd w:id="1162"/>
      <w:bookmarkEnd w:id="1163"/>
      <w:bookmarkEnd w:id="1164"/>
      <w:bookmarkEnd w:id="1165"/>
    </w:p>
    <w:tbl>
      <w:tblPr>
        <w:tblW w:w="1425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984"/>
        <w:gridCol w:w="818"/>
        <w:gridCol w:w="818"/>
        <w:gridCol w:w="818"/>
        <w:gridCol w:w="818"/>
        <w:gridCol w:w="818"/>
        <w:gridCol w:w="818"/>
        <w:gridCol w:w="818"/>
        <w:gridCol w:w="818"/>
        <w:gridCol w:w="818"/>
        <w:gridCol w:w="818"/>
        <w:gridCol w:w="818"/>
        <w:gridCol w:w="818"/>
        <w:gridCol w:w="818"/>
        <w:gridCol w:w="818"/>
        <w:gridCol w:w="819"/>
      </w:tblGrid>
      <w:tr w:rsidR="00EC5D6C" w:rsidRPr="00230264" w:rsidTr="000820AD">
        <w:tc>
          <w:tcPr>
            <w:tcW w:w="1984" w:type="dxa"/>
            <w:vMerge w:val="restart"/>
            <w:tcBorders>
              <w:top w:val="single" w:sz="4" w:space="0" w:color="auto"/>
              <w:left w:val="single" w:sz="4" w:space="0" w:color="auto"/>
              <w:right w:val="single" w:sz="4" w:space="0" w:color="auto"/>
            </w:tcBorders>
            <w:vAlign w:val="center"/>
          </w:tcPr>
          <w:p w:rsidR="00EC5D6C" w:rsidRPr="00EC5D6C" w:rsidRDefault="00EC5D6C" w:rsidP="00DD65A9">
            <w:pPr>
              <w:suppressAutoHyphens/>
              <w:spacing w:after="0" w:line="240" w:lineRule="auto"/>
              <w:rPr>
                <w:rFonts w:ascii="Times New Roman" w:eastAsia="Times New Roman" w:hAnsi="Times New Roman"/>
                <w:b/>
                <w:lang w:eastAsia="ar-SA"/>
              </w:rPr>
            </w:pPr>
            <w:r w:rsidRPr="00EC5D6C">
              <w:rPr>
                <w:rFonts w:ascii="Times New Roman" w:eastAsia="Times New Roman" w:hAnsi="Times New Roman"/>
                <w:b/>
                <w:lang w:eastAsia="ar-SA"/>
              </w:rPr>
              <w:t>Наименование параметра</w:t>
            </w:r>
          </w:p>
        </w:tc>
        <w:tc>
          <w:tcPr>
            <w:tcW w:w="12271" w:type="dxa"/>
            <w:gridSpan w:val="15"/>
            <w:tcBorders>
              <w:top w:val="single" w:sz="4" w:space="0" w:color="auto"/>
              <w:left w:val="single" w:sz="4" w:space="0" w:color="auto"/>
              <w:right w:val="single" w:sz="4" w:space="0" w:color="auto"/>
            </w:tcBorders>
            <w:vAlign w:val="center"/>
          </w:tcPr>
          <w:p w:rsidR="00EC5D6C" w:rsidRPr="00EC5D6C" w:rsidRDefault="00192E85" w:rsidP="00DD65A9">
            <w:pPr>
              <w:suppressAutoHyphens/>
              <w:spacing w:after="0" w:line="240" w:lineRule="auto"/>
              <w:jc w:val="center"/>
              <w:rPr>
                <w:rFonts w:ascii="Times New Roman" w:eastAsia="Times New Roman" w:hAnsi="Times New Roman"/>
                <w:b/>
                <w:lang w:eastAsia="ar-SA"/>
              </w:rPr>
            </w:pPr>
            <w:r>
              <w:rPr>
                <w:rFonts w:ascii="Times New Roman" w:eastAsia="Times New Roman" w:hAnsi="Times New Roman"/>
                <w:b/>
                <w:lang w:eastAsia="ar-SA"/>
              </w:rPr>
              <w:t>Год действия концессионного соглашения</w:t>
            </w:r>
          </w:p>
        </w:tc>
      </w:tr>
      <w:tr w:rsidR="00192E85" w:rsidRPr="00230264" w:rsidTr="000820AD">
        <w:tc>
          <w:tcPr>
            <w:tcW w:w="1984" w:type="dxa"/>
            <w:vMerge/>
            <w:tcBorders>
              <w:left w:val="single" w:sz="4" w:space="0" w:color="auto"/>
              <w:right w:val="single" w:sz="4" w:space="0" w:color="auto"/>
            </w:tcBorders>
            <w:vAlign w:val="center"/>
          </w:tcPr>
          <w:p w:rsidR="00192E85" w:rsidRPr="00EC5D6C" w:rsidRDefault="00192E85" w:rsidP="00192E85">
            <w:pPr>
              <w:suppressAutoHyphens/>
              <w:spacing w:after="0" w:line="240" w:lineRule="auto"/>
              <w:rPr>
                <w:rFonts w:ascii="Times New Roman" w:eastAsia="Times New Roman" w:hAnsi="Times New Roman"/>
                <w:b/>
                <w:lang w:eastAsia="ar-SA"/>
              </w:rPr>
            </w:pPr>
          </w:p>
        </w:tc>
        <w:tc>
          <w:tcPr>
            <w:tcW w:w="818" w:type="dxa"/>
            <w:tcBorders>
              <w:top w:val="single" w:sz="4" w:space="0" w:color="auto"/>
              <w:left w:val="single" w:sz="4" w:space="0" w:color="auto"/>
              <w:right w:val="single" w:sz="4" w:space="0" w:color="auto"/>
            </w:tcBorders>
          </w:tcPr>
          <w:p w:rsidR="00192E85" w:rsidRPr="00EC5D6C" w:rsidRDefault="00192E85" w:rsidP="00192E85">
            <w:pPr>
              <w:suppressAutoHyphens/>
              <w:spacing w:after="0" w:line="240" w:lineRule="auto"/>
              <w:rPr>
                <w:rFonts w:ascii="Times New Roman" w:eastAsia="Times New Roman" w:hAnsi="Times New Roman"/>
                <w:b/>
                <w:lang w:eastAsia="ar-SA"/>
              </w:rPr>
            </w:pPr>
            <w:r w:rsidRPr="00544C25">
              <w:rPr>
                <w:rFonts w:ascii="Times New Roman" w:hAnsi="Times New Roman"/>
                <w:sz w:val="24"/>
                <w:szCs w:val="24"/>
                <w:lang w:val="en-US"/>
              </w:rPr>
              <w:t>[●]</w:t>
            </w:r>
          </w:p>
        </w:tc>
        <w:tc>
          <w:tcPr>
            <w:tcW w:w="818" w:type="dxa"/>
            <w:tcBorders>
              <w:top w:val="single" w:sz="4" w:space="0" w:color="auto"/>
              <w:left w:val="single" w:sz="4" w:space="0" w:color="auto"/>
              <w:right w:val="single" w:sz="4" w:space="0" w:color="auto"/>
            </w:tcBorders>
          </w:tcPr>
          <w:p w:rsidR="00192E85" w:rsidRPr="00EC5D6C" w:rsidRDefault="00192E85" w:rsidP="00192E85">
            <w:pPr>
              <w:suppressAutoHyphens/>
              <w:spacing w:after="0" w:line="240" w:lineRule="auto"/>
              <w:rPr>
                <w:rFonts w:ascii="Times New Roman" w:eastAsia="Times New Roman" w:hAnsi="Times New Roman"/>
                <w:b/>
                <w:lang w:eastAsia="ar-SA"/>
              </w:rPr>
            </w:pPr>
            <w:r w:rsidRPr="00544C25">
              <w:rPr>
                <w:rFonts w:ascii="Times New Roman" w:hAnsi="Times New Roman"/>
                <w:sz w:val="24"/>
                <w:szCs w:val="24"/>
                <w:lang w:val="en-US"/>
              </w:rPr>
              <w:t>[●]</w:t>
            </w:r>
          </w:p>
        </w:tc>
        <w:tc>
          <w:tcPr>
            <w:tcW w:w="818" w:type="dxa"/>
            <w:tcBorders>
              <w:top w:val="single" w:sz="4" w:space="0" w:color="auto"/>
              <w:left w:val="single" w:sz="4" w:space="0" w:color="auto"/>
              <w:right w:val="single" w:sz="4" w:space="0" w:color="auto"/>
            </w:tcBorders>
          </w:tcPr>
          <w:p w:rsidR="00192E85" w:rsidRPr="00EC5D6C" w:rsidRDefault="00192E85" w:rsidP="00192E85">
            <w:pPr>
              <w:suppressAutoHyphens/>
              <w:spacing w:after="0" w:line="240" w:lineRule="auto"/>
              <w:rPr>
                <w:rFonts w:ascii="Times New Roman" w:eastAsia="Times New Roman" w:hAnsi="Times New Roman"/>
                <w:b/>
                <w:lang w:eastAsia="ar-SA"/>
              </w:rPr>
            </w:pPr>
            <w:r w:rsidRPr="00544C25">
              <w:rPr>
                <w:rFonts w:ascii="Times New Roman" w:hAnsi="Times New Roman"/>
                <w:sz w:val="24"/>
                <w:szCs w:val="24"/>
                <w:lang w:val="en-US"/>
              </w:rPr>
              <w:t>[●]</w:t>
            </w:r>
          </w:p>
        </w:tc>
        <w:tc>
          <w:tcPr>
            <w:tcW w:w="818" w:type="dxa"/>
            <w:tcBorders>
              <w:top w:val="single" w:sz="4" w:space="0" w:color="auto"/>
              <w:left w:val="single" w:sz="4" w:space="0" w:color="auto"/>
              <w:right w:val="single" w:sz="4" w:space="0" w:color="auto"/>
            </w:tcBorders>
          </w:tcPr>
          <w:p w:rsidR="00192E85" w:rsidRPr="00EC5D6C" w:rsidRDefault="00192E85" w:rsidP="00192E85">
            <w:pPr>
              <w:suppressAutoHyphens/>
              <w:spacing w:after="0" w:line="240" w:lineRule="auto"/>
              <w:rPr>
                <w:rFonts w:ascii="Times New Roman" w:eastAsia="Times New Roman" w:hAnsi="Times New Roman"/>
                <w:b/>
                <w:lang w:eastAsia="ar-SA"/>
              </w:rPr>
            </w:pPr>
            <w:r w:rsidRPr="00544C25">
              <w:rPr>
                <w:rFonts w:ascii="Times New Roman" w:hAnsi="Times New Roman"/>
                <w:sz w:val="24"/>
                <w:szCs w:val="24"/>
                <w:lang w:val="en-US"/>
              </w:rPr>
              <w:t>[●]</w:t>
            </w:r>
          </w:p>
        </w:tc>
        <w:tc>
          <w:tcPr>
            <w:tcW w:w="818" w:type="dxa"/>
            <w:tcBorders>
              <w:top w:val="single" w:sz="4" w:space="0" w:color="auto"/>
              <w:left w:val="single" w:sz="4" w:space="0" w:color="auto"/>
              <w:right w:val="single" w:sz="4" w:space="0" w:color="auto"/>
            </w:tcBorders>
          </w:tcPr>
          <w:p w:rsidR="00192E85" w:rsidRPr="00EC5D6C" w:rsidRDefault="00192E85" w:rsidP="00192E85">
            <w:pPr>
              <w:suppressAutoHyphens/>
              <w:spacing w:after="0" w:line="240" w:lineRule="auto"/>
              <w:rPr>
                <w:rFonts w:ascii="Times New Roman" w:eastAsia="Times New Roman" w:hAnsi="Times New Roman"/>
                <w:b/>
                <w:lang w:eastAsia="ar-SA"/>
              </w:rPr>
            </w:pPr>
            <w:r w:rsidRPr="00544C25">
              <w:rPr>
                <w:rFonts w:ascii="Times New Roman" w:hAnsi="Times New Roman"/>
                <w:sz w:val="24"/>
                <w:szCs w:val="24"/>
                <w:lang w:val="en-US"/>
              </w:rPr>
              <w:t>[●]</w:t>
            </w:r>
          </w:p>
        </w:tc>
        <w:tc>
          <w:tcPr>
            <w:tcW w:w="818" w:type="dxa"/>
            <w:tcBorders>
              <w:top w:val="single" w:sz="4" w:space="0" w:color="auto"/>
              <w:left w:val="single" w:sz="4" w:space="0" w:color="auto"/>
              <w:right w:val="single" w:sz="4" w:space="0" w:color="auto"/>
            </w:tcBorders>
          </w:tcPr>
          <w:p w:rsidR="00192E85" w:rsidRPr="00EC5D6C" w:rsidRDefault="00192E85" w:rsidP="00192E85">
            <w:pPr>
              <w:suppressAutoHyphens/>
              <w:spacing w:after="0" w:line="240" w:lineRule="auto"/>
              <w:rPr>
                <w:rFonts w:ascii="Times New Roman" w:eastAsia="Times New Roman" w:hAnsi="Times New Roman"/>
                <w:b/>
                <w:lang w:eastAsia="ar-SA"/>
              </w:rPr>
            </w:pPr>
            <w:r w:rsidRPr="00544C25">
              <w:rPr>
                <w:rFonts w:ascii="Times New Roman" w:hAnsi="Times New Roman"/>
                <w:sz w:val="24"/>
                <w:szCs w:val="24"/>
                <w:lang w:val="en-US"/>
              </w:rPr>
              <w:t>[●]</w:t>
            </w:r>
          </w:p>
        </w:tc>
        <w:tc>
          <w:tcPr>
            <w:tcW w:w="818" w:type="dxa"/>
            <w:tcBorders>
              <w:top w:val="single" w:sz="4" w:space="0" w:color="auto"/>
              <w:left w:val="single" w:sz="4" w:space="0" w:color="auto"/>
              <w:right w:val="single" w:sz="4" w:space="0" w:color="auto"/>
            </w:tcBorders>
          </w:tcPr>
          <w:p w:rsidR="00192E85" w:rsidRPr="00EC5D6C" w:rsidRDefault="00192E85" w:rsidP="00192E85">
            <w:pPr>
              <w:suppressAutoHyphens/>
              <w:spacing w:after="0" w:line="240" w:lineRule="auto"/>
              <w:rPr>
                <w:rFonts w:ascii="Times New Roman" w:eastAsia="Times New Roman" w:hAnsi="Times New Roman"/>
                <w:b/>
                <w:lang w:eastAsia="ar-SA"/>
              </w:rPr>
            </w:pPr>
            <w:r w:rsidRPr="00544C25">
              <w:rPr>
                <w:rFonts w:ascii="Times New Roman" w:hAnsi="Times New Roman"/>
                <w:sz w:val="24"/>
                <w:szCs w:val="24"/>
                <w:lang w:val="en-US"/>
              </w:rPr>
              <w:t>[●]</w:t>
            </w:r>
          </w:p>
        </w:tc>
        <w:tc>
          <w:tcPr>
            <w:tcW w:w="818" w:type="dxa"/>
            <w:tcBorders>
              <w:top w:val="single" w:sz="4" w:space="0" w:color="auto"/>
              <w:left w:val="single" w:sz="4" w:space="0" w:color="auto"/>
              <w:right w:val="single" w:sz="4" w:space="0" w:color="auto"/>
            </w:tcBorders>
          </w:tcPr>
          <w:p w:rsidR="00192E85" w:rsidRPr="00EC5D6C" w:rsidRDefault="00192E85" w:rsidP="00192E85">
            <w:pPr>
              <w:suppressAutoHyphens/>
              <w:spacing w:after="0" w:line="240" w:lineRule="auto"/>
              <w:rPr>
                <w:rFonts w:ascii="Times New Roman" w:eastAsia="Times New Roman" w:hAnsi="Times New Roman"/>
                <w:b/>
                <w:lang w:eastAsia="ar-SA"/>
              </w:rPr>
            </w:pPr>
            <w:r w:rsidRPr="00544C25">
              <w:rPr>
                <w:rFonts w:ascii="Times New Roman" w:hAnsi="Times New Roman"/>
                <w:sz w:val="24"/>
                <w:szCs w:val="24"/>
                <w:lang w:val="en-US"/>
              </w:rPr>
              <w:t>[●]</w:t>
            </w:r>
          </w:p>
        </w:tc>
        <w:tc>
          <w:tcPr>
            <w:tcW w:w="818" w:type="dxa"/>
            <w:tcBorders>
              <w:top w:val="single" w:sz="4" w:space="0" w:color="auto"/>
              <w:left w:val="single" w:sz="4" w:space="0" w:color="auto"/>
              <w:right w:val="single" w:sz="4" w:space="0" w:color="auto"/>
            </w:tcBorders>
          </w:tcPr>
          <w:p w:rsidR="00192E85" w:rsidRPr="00EC5D6C" w:rsidRDefault="00192E85" w:rsidP="00192E85">
            <w:pPr>
              <w:suppressAutoHyphens/>
              <w:spacing w:after="0" w:line="240" w:lineRule="auto"/>
              <w:rPr>
                <w:rFonts w:ascii="Times New Roman" w:eastAsia="Times New Roman" w:hAnsi="Times New Roman"/>
                <w:b/>
                <w:lang w:eastAsia="ar-SA"/>
              </w:rPr>
            </w:pPr>
            <w:r w:rsidRPr="00544C25">
              <w:rPr>
                <w:rFonts w:ascii="Times New Roman" w:hAnsi="Times New Roman"/>
                <w:sz w:val="24"/>
                <w:szCs w:val="24"/>
                <w:lang w:val="en-US"/>
              </w:rPr>
              <w:t>[●]</w:t>
            </w:r>
          </w:p>
        </w:tc>
        <w:tc>
          <w:tcPr>
            <w:tcW w:w="818" w:type="dxa"/>
            <w:tcBorders>
              <w:top w:val="single" w:sz="4" w:space="0" w:color="auto"/>
              <w:left w:val="single" w:sz="4" w:space="0" w:color="auto"/>
              <w:right w:val="single" w:sz="4" w:space="0" w:color="auto"/>
            </w:tcBorders>
          </w:tcPr>
          <w:p w:rsidR="00192E85" w:rsidRPr="00EC5D6C" w:rsidRDefault="00192E85" w:rsidP="00192E85">
            <w:pPr>
              <w:suppressAutoHyphens/>
              <w:spacing w:after="0" w:line="240" w:lineRule="auto"/>
              <w:rPr>
                <w:rFonts w:ascii="Times New Roman" w:eastAsia="Times New Roman" w:hAnsi="Times New Roman"/>
                <w:b/>
                <w:lang w:eastAsia="ar-SA"/>
              </w:rPr>
            </w:pPr>
            <w:r w:rsidRPr="00544C25">
              <w:rPr>
                <w:rFonts w:ascii="Times New Roman" w:hAnsi="Times New Roman"/>
                <w:sz w:val="24"/>
                <w:szCs w:val="24"/>
                <w:lang w:val="en-US"/>
              </w:rPr>
              <w:t>[●]</w:t>
            </w:r>
          </w:p>
        </w:tc>
        <w:tc>
          <w:tcPr>
            <w:tcW w:w="818" w:type="dxa"/>
            <w:tcBorders>
              <w:top w:val="single" w:sz="4" w:space="0" w:color="auto"/>
              <w:left w:val="single" w:sz="4" w:space="0" w:color="auto"/>
              <w:right w:val="single" w:sz="4" w:space="0" w:color="auto"/>
            </w:tcBorders>
          </w:tcPr>
          <w:p w:rsidR="00192E85" w:rsidRPr="00EC5D6C" w:rsidRDefault="00192E85" w:rsidP="00192E85">
            <w:pPr>
              <w:suppressAutoHyphens/>
              <w:spacing w:after="0" w:line="240" w:lineRule="auto"/>
              <w:rPr>
                <w:rFonts w:ascii="Times New Roman" w:eastAsia="Times New Roman" w:hAnsi="Times New Roman"/>
                <w:b/>
                <w:lang w:eastAsia="ar-SA"/>
              </w:rPr>
            </w:pPr>
            <w:r w:rsidRPr="00544C25">
              <w:rPr>
                <w:rFonts w:ascii="Times New Roman" w:hAnsi="Times New Roman"/>
                <w:sz w:val="24"/>
                <w:szCs w:val="24"/>
                <w:lang w:val="en-US"/>
              </w:rPr>
              <w:t>[●]</w:t>
            </w:r>
          </w:p>
        </w:tc>
        <w:tc>
          <w:tcPr>
            <w:tcW w:w="818" w:type="dxa"/>
            <w:tcBorders>
              <w:top w:val="single" w:sz="4" w:space="0" w:color="auto"/>
              <w:left w:val="single" w:sz="4" w:space="0" w:color="auto"/>
              <w:right w:val="single" w:sz="4" w:space="0" w:color="auto"/>
            </w:tcBorders>
          </w:tcPr>
          <w:p w:rsidR="00192E85" w:rsidRPr="00EC5D6C" w:rsidRDefault="00192E85" w:rsidP="00192E85">
            <w:pPr>
              <w:suppressAutoHyphens/>
              <w:spacing w:after="0" w:line="240" w:lineRule="auto"/>
              <w:rPr>
                <w:rFonts w:ascii="Times New Roman" w:eastAsia="Times New Roman" w:hAnsi="Times New Roman"/>
                <w:b/>
                <w:lang w:eastAsia="ar-SA"/>
              </w:rPr>
            </w:pPr>
            <w:r w:rsidRPr="00544C25">
              <w:rPr>
                <w:rFonts w:ascii="Times New Roman" w:hAnsi="Times New Roman"/>
                <w:sz w:val="24"/>
                <w:szCs w:val="24"/>
                <w:lang w:val="en-US"/>
              </w:rPr>
              <w:t>[●]</w:t>
            </w:r>
          </w:p>
        </w:tc>
        <w:tc>
          <w:tcPr>
            <w:tcW w:w="818" w:type="dxa"/>
            <w:tcBorders>
              <w:top w:val="single" w:sz="4" w:space="0" w:color="auto"/>
              <w:left w:val="single" w:sz="4" w:space="0" w:color="auto"/>
              <w:right w:val="single" w:sz="4" w:space="0" w:color="auto"/>
            </w:tcBorders>
          </w:tcPr>
          <w:p w:rsidR="00192E85" w:rsidRPr="00EC5D6C" w:rsidRDefault="00192E85" w:rsidP="00192E85">
            <w:pPr>
              <w:suppressAutoHyphens/>
              <w:spacing w:after="0" w:line="240" w:lineRule="auto"/>
              <w:rPr>
                <w:rFonts w:ascii="Times New Roman" w:eastAsia="Times New Roman" w:hAnsi="Times New Roman"/>
                <w:b/>
                <w:lang w:eastAsia="ar-SA"/>
              </w:rPr>
            </w:pPr>
            <w:r w:rsidRPr="00544C25">
              <w:rPr>
                <w:rFonts w:ascii="Times New Roman" w:hAnsi="Times New Roman"/>
                <w:sz w:val="24"/>
                <w:szCs w:val="24"/>
                <w:lang w:val="en-US"/>
              </w:rPr>
              <w:t>[●]</w:t>
            </w:r>
          </w:p>
        </w:tc>
        <w:tc>
          <w:tcPr>
            <w:tcW w:w="818" w:type="dxa"/>
            <w:tcBorders>
              <w:top w:val="single" w:sz="4" w:space="0" w:color="auto"/>
              <w:left w:val="single" w:sz="4" w:space="0" w:color="auto"/>
              <w:right w:val="single" w:sz="4" w:space="0" w:color="auto"/>
            </w:tcBorders>
          </w:tcPr>
          <w:p w:rsidR="00192E85" w:rsidRPr="00EC5D6C" w:rsidRDefault="00192E85" w:rsidP="00192E85">
            <w:pPr>
              <w:suppressAutoHyphens/>
              <w:spacing w:after="0" w:line="240" w:lineRule="auto"/>
              <w:rPr>
                <w:rFonts w:ascii="Times New Roman" w:eastAsia="Times New Roman" w:hAnsi="Times New Roman"/>
                <w:b/>
                <w:lang w:eastAsia="ar-SA"/>
              </w:rPr>
            </w:pPr>
            <w:r w:rsidRPr="00544C25">
              <w:rPr>
                <w:rFonts w:ascii="Times New Roman" w:hAnsi="Times New Roman"/>
                <w:sz w:val="24"/>
                <w:szCs w:val="24"/>
                <w:lang w:val="en-US"/>
              </w:rPr>
              <w:t>[●]</w:t>
            </w:r>
          </w:p>
        </w:tc>
        <w:tc>
          <w:tcPr>
            <w:tcW w:w="819" w:type="dxa"/>
            <w:tcBorders>
              <w:top w:val="single" w:sz="4" w:space="0" w:color="auto"/>
              <w:left w:val="single" w:sz="4" w:space="0" w:color="auto"/>
              <w:right w:val="single" w:sz="4" w:space="0" w:color="auto"/>
            </w:tcBorders>
          </w:tcPr>
          <w:p w:rsidR="00192E85" w:rsidRPr="00EC5D6C" w:rsidRDefault="00192E85" w:rsidP="00192E85">
            <w:pPr>
              <w:suppressAutoHyphens/>
              <w:spacing w:after="0" w:line="240" w:lineRule="auto"/>
              <w:rPr>
                <w:rFonts w:ascii="Times New Roman" w:eastAsia="Times New Roman" w:hAnsi="Times New Roman"/>
                <w:b/>
                <w:lang w:eastAsia="ar-SA"/>
              </w:rPr>
            </w:pPr>
            <w:r w:rsidRPr="00544C25">
              <w:rPr>
                <w:rFonts w:ascii="Times New Roman" w:hAnsi="Times New Roman"/>
                <w:sz w:val="24"/>
                <w:szCs w:val="24"/>
                <w:lang w:val="en-US"/>
              </w:rPr>
              <w:t>[●]</w:t>
            </w:r>
          </w:p>
        </w:tc>
      </w:tr>
      <w:tr w:rsidR="006D24F9" w:rsidRPr="00230264" w:rsidTr="000820AD">
        <w:tc>
          <w:tcPr>
            <w:tcW w:w="1984" w:type="dxa"/>
            <w:tcBorders>
              <w:top w:val="single" w:sz="4" w:space="0" w:color="auto"/>
              <w:left w:val="single" w:sz="4" w:space="0" w:color="auto"/>
              <w:bottom w:val="single" w:sz="4" w:space="0" w:color="auto"/>
              <w:right w:val="single" w:sz="4" w:space="0" w:color="auto"/>
            </w:tcBorders>
            <w:vAlign w:val="center"/>
          </w:tcPr>
          <w:p w:rsidR="006D24F9" w:rsidRPr="00EC5D6C" w:rsidRDefault="006D24F9" w:rsidP="00192E85">
            <w:pPr>
              <w:keepNext/>
              <w:keepLines/>
              <w:widowControl w:val="0"/>
              <w:autoSpaceDE w:val="0"/>
              <w:autoSpaceDN w:val="0"/>
              <w:adjustRightInd w:val="0"/>
              <w:spacing w:after="0" w:line="240" w:lineRule="auto"/>
              <w:jc w:val="both"/>
              <w:rPr>
                <w:rFonts w:ascii="Times New Roman" w:hAnsi="Times New Roman"/>
                <w:b/>
              </w:rPr>
            </w:pPr>
            <w:r w:rsidRPr="00EC5D6C">
              <w:rPr>
                <w:rFonts w:ascii="Times New Roman" w:eastAsia="Times New Roman" w:hAnsi="Times New Roman"/>
                <w:lang w:eastAsia="ar-SA"/>
              </w:rPr>
              <w:t>Базовый уровень операционных расходов (тыс. руб.) (без НДС)</w:t>
            </w:r>
          </w:p>
        </w:tc>
        <w:tc>
          <w:tcPr>
            <w:tcW w:w="818" w:type="dxa"/>
            <w:tcBorders>
              <w:top w:val="single" w:sz="4" w:space="0" w:color="auto"/>
              <w:left w:val="single" w:sz="4" w:space="0" w:color="auto"/>
              <w:bottom w:val="single" w:sz="4" w:space="0" w:color="auto"/>
              <w:right w:val="single" w:sz="4" w:space="0" w:color="auto"/>
            </w:tcBorders>
          </w:tcPr>
          <w:p w:rsidR="006D24F9" w:rsidRPr="00EC5D6C" w:rsidRDefault="006D24F9" w:rsidP="00192E85">
            <w:pPr>
              <w:suppressAutoHyphens/>
              <w:spacing w:after="0" w:line="240" w:lineRule="auto"/>
              <w:rPr>
                <w:rFonts w:ascii="Times New Roman" w:eastAsia="Times New Roman" w:hAnsi="Times New Roman"/>
                <w:b/>
                <w:lang w:eastAsia="ar-SA"/>
              </w:rPr>
            </w:pPr>
            <w:r w:rsidRPr="00544C25">
              <w:rPr>
                <w:rFonts w:ascii="Times New Roman" w:hAnsi="Times New Roman"/>
                <w:sz w:val="24"/>
                <w:szCs w:val="24"/>
                <w:lang w:val="en-US"/>
              </w:rPr>
              <w:t>[●]</w:t>
            </w:r>
          </w:p>
        </w:tc>
        <w:tc>
          <w:tcPr>
            <w:tcW w:w="11453" w:type="dxa"/>
            <w:gridSpan w:val="14"/>
            <w:tcBorders>
              <w:top w:val="single" w:sz="4" w:space="0" w:color="auto"/>
              <w:left w:val="single" w:sz="4" w:space="0" w:color="auto"/>
              <w:bottom w:val="single" w:sz="4" w:space="0" w:color="auto"/>
              <w:right w:val="single" w:sz="4" w:space="0" w:color="auto"/>
            </w:tcBorders>
          </w:tcPr>
          <w:p w:rsidR="006D24F9" w:rsidRPr="00EC5D6C" w:rsidRDefault="006D24F9" w:rsidP="00192E85">
            <w:pPr>
              <w:suppressAutoHyphens/>
              <w:spacing w:after="0" w:line="240" w:lineRule="auto"/>
              <w:rPr>
                <w:rFonts w:ascii="Times New Roman" w:eastAsia="Times New Roman" w:hAnsi="Times New Roman"/>
                <w:b/>
                <w:lang w:eastAsia="ar-SA"/>
              </w:rPr>
            </w:pPr>
          </w:p>
        </w:tc>
      </w:tr>
      <w:tr w:rsidR="00192E85" w:rsidRPr="00230264" w:rsidTr="000820AD">
        <w:tc>
          <w:tcPr>
            <w:tcW w:w="1984" w:type="dxa"/>
            <w:tcBorders>
              <w:top w:val="single" w:sz="4" w:space="0" w:color="auto"/>
              <w:left w:val="single" w:sz="4" w:space="0" w:color="auto"/>
              <w:bottom w:val="single" w:sz="4" w:space="0" w:color="auto"/>
              <w:right w:val="single" w:sz="4" w:space="0" w:color="auto"/>
            </w:tcBorders>
            <w:vAlign w:val="center"/>
          </w:tcPr>
          <w:p w:rsidR="00192E85" w:rsidRPr="00EC5D6C" w:rsidRDefault="00192E85" w:rsidP="00192E85">
            <w:pPr>
              <w:keepNext/>
              <w:keepLines/>
              <w:widowControl w:val="0"/>
              <w:suppressAutoHyphens/>
              <w:autoSpaceDE w:val="0"/>
              <w:autoSpaceDN w:val="0"/>
              <w:adjustRightInd w:val="0"/>
              <w:spacing w:after="0" w:line="240" w:lineRule="auto"/>
              <w:jc w:val="both"/>
              <w:rPr>
                <w:rFonts w:ascii="Times New Roman" w:hAnsi="Times New Roman"/>
                <w:b/>
              </w:rPr>
            </w:pPr>
            <w:r w:rsidRPr="00EC5D6C">
              <w:rPr>
                <w:rFonts w:ascii="Times New Roman" w:eastAsia="Times New Roman" w:hAnsi="Times New Roman"/>
              </w:rPr>
              <w:t>Нормативный уровень прибыли (%)</w:t>
            </w:r>
          </w:p>
        </w:tc>
        <w:tc>
          <w:tcPr>
            <w:tcW w:w="818" w:type="dxa"/>
            <w:tcBorders>
              <w:top w:val="single" w:sz="4" w:space="0" w:color="auto"/>
              <w:left w:val="single" w:sz="4" w:space="0" w:color="auto"/>
              <w:bottom w:val="single" w:sz="4" w:space="0" w:color="auto"/>
              <w:right w:val="single" w:sz="4" w:space="0" w:color="auto"/>
            </w:tcBorders>
          </w:tcPr>
          <w:p w:rsidR="00192E85" w:rsidRPr="00EC5D6C" w:rsidRDefault="00192E85" w:rsidP="00192E85">
            <w:pPr>
              <w:suppressAutoHyphens/>
              <w:spacing w:after="0" w:line="240" w:lineRule="auto"/>
              <w:rPr>
                <w:rFonts w:ascii="Times New Roman" w:hAnsi="Times New Roman"/>
                <w:b/>
              </w:rPr>
            </w:pPr>
            <w:r w:rsidRPr="00544C25">
              <w:rPr>
                <w:rFonts w:ascii="Times New Roman" w:hAnsi="Times New Roman"/>
                <w:sz w:val="24"/>
                <w:szCs w:val="24"/>
                <w:lang w:val="en-US"/>
              </w:rPr>
              <w:t>[●]</w:t>
            </w:r>
          </w:p>
        </w:tc>
        <w:tc>
          <w:tcPr>
            <w:tcW w:w="818" w:type="dxa"/>
            <w:tcBorders>
              <w:top w:val="single" w:sz="4" w:space="0" w:color="auto"/>
              <w:left w:val="single" w:sz="4" w:space="0" w:color="auto"/>
              <w:bottom w:val="single" w:sz="4" w:space="0" w:color="auto"/>
              <w:right w:val="single" w:sz="4" w:space="0" w:color="auto"/>
            </w:tcBorders>
          </w:tcPr>
          <w:p w:rsidR="00192E85" w:rsidRPr="00EC5D6C" w:rsidRDefault="00192E85" w:rsidP="00192E85">
            <w:pPr>
              <w:suppressAutoHyphens/>
              <w:spacing w:after="0" w:line="240" w:lineRule="auto"/>
              <w:rPr>
                <w:rFonts w:ascii="Times New Roman" w:hAnsi="Times New Roman"/>
                <w:b/>
              </w:rPr>
            </w:pPr>
            <w:r w:rsidRPr="00544C25">
              <w:rPr>
                <w:rFonts w:ascii="Times New Roman" w:hAnsi="Times New Roman"/>
                <w:sz w:val="24"/>
                <w:szCs w:val="24"/>
                <w:lang w:val="en-US"/>
              </w:rPr>
              <w:t>[●]</w:t>
            </w:r>
          </w:p>
        </w:tc>
        <w:tc>
          <w:tcPr>
            <w:tcW w:w="818" w:type="dxa"/>
            <w:tcBorders>
              <w:top w:val="single" w:sz="4" w:space="0" w:color="auto"/>
              <w:left w:val="single" w:sz="4" w:space="0" w:color="auto"/>
              <w:bottom w:val="single" w:sz="4" w:space="0" w:color="auto"/>
              <w:right w:val="single" w:sz="4" w:space="0" w:color="auto"/>
            </w:tcBorders>
          </w:tcPr>
          <w:p w:rsidR="00192E85" w:rsidRPr="00EC5D6C" w:rsidRDefault="00192E85" w:rsidP="00192E85">
            <w:pPr>
              <w:suppressAutoHyphens/>
              <w:spacing w:after="0" w:line="240" w:lineRule="auto"/>
              <w:rPr>
                <w:rFonts w:ascii="Times New Roman" w:hAnsi="Times New Roman"/>
                <w:b/>
              </w:rPr>
            </w:pPr>
            <w:r w:rsidRPr="00544C25">
              <w:rPr>
                <w:rFonts w:ascii="Times New Roman" w:hAnsi="Times New Roman"/>
                <w:sz w:val="24"/>
                <w:szCs w:val="24"/>
                <w:lang w:val="en-US"/>
              </w:rPr>
              <w:t>[●]</w:t>
            </w:r>
          </w:p>
        </w:tc>
        <w:tc>
          <w:tcPr>
            <w:tcW w:w="818" w:type="dxa"/>
            <w:tcBorders>
              <w:top w:val="single" w:sz="4" w:space="0" w:color="auto"/>
              <w:left w:val="single" w:sz="4" w:space="0" w:color="auto"/>
              <w:bottom w:val="single" w:sz="4" w:space="0" w:color="auto"/>
              <w:right w:val="single" w:sz="4" w:space="0" w:color="auto"/>
            </w:tcBorders>
          </w:tcPr>
          <w:p w:rsidR="00192E85" w:rsidRPr="00EC5D6C" w:rsidRDefault="00192E85" w:rsidP="00192E85">
            <w:pPr>
              <w:suppressAutoHyphens/>
              <w:spacing w:after="0" w:line="240" w:lineRule="auto"/>
              <w:rPr>
                <w:rFonts w:ascii="Times New Roman" w:hAnsi="Times New Roman"/>
                <w:b/>
              </w:rPr>
            </w:pPr>
            <w:r w:rsidRPr="00544C25">
              <w:rPr>
                <w:rFonts w:ascii="Times New Roman" w:hAnsi="Times New Roman"/>
                <w:sz w:val="24"/>
                <w:szCs w:val="24"/>
                <w:lang w:val="en-US"/>
              </w:rPr>
              <w:t>[●]</w:t>
            </w:r>
          </w:p>
        </w:tc>
        <w:tc>
          <w:tcPr>
            <w:tcW w:w="818" w:type="dxa"/>
            <w:tcBorders>
              <w:top w:val="single" w:sz="4" w:space="0" w:color="auto"/>
              <w:left w:val="single" w:sz="4" w:space="0" w:color="auto"/>
              <w:bottom w:val="single" w:sz="4" w:space="0" w:color="auto"/>
              <w:right w:val="single" w:sz="4" w:space="0" w:color="auto"/>
            </w:tcBorders>
          </w:tcPr>
          <w:p w:rsidR="00192E85" w:rsidRPr="00EC5D6C" w:rsidRDefault="00192E85" w:rsidP="00192E85">
            <w:pPr>
              <w:suppressAutoHyphens/>
              <w:spacing w:after="0" w:line="240" w:lineRule="auto"/>
              <w:rPr>
                <w:rFonts w:ascii="Times New Roman" w:hAnsi="Times New Roman"/>
                <w:b/>
              </w:rPr>
            </w:pPr>
            <w:r w:rsidRPr="00544C25">
              <w:rPr>
                <w:rFonts w:ascii="Times New Roman" w:hAnsi="Times New Roman"/>
                <w:sz w:val="24"/>
                <w:szCs w:val="24"/>
                <w:lang w:val="en-US"/>
              </w:rPr>
              <w:t>[●]</w:t>
            </w:r>
          </w:p>
        </w:tc>
        <w:tc>
          <w:tcPr>
            <w:tcW w:w="818" w:type="dxa"/>
            <w:tcBorders>
              <w:top w:val="single" w:sz="4" w:space="0" w:color="auto"/>
              <w:left w:val="single" w:sz="4" w:space="0" w:color="auto"/>
              <w:bottom w:val="single" w:sz="4" w:space="0" w:color="auto"/>
              <w:right w:val="single" w:sz="4" w:space="0" w:color="auto"/>
            </w:tcBorders>
          </w:tcPr>
          <w:p w:rsidR="00192E85" w:rsidRPr="00EC5D6C" w:rsidRDefault="00192E85" w:rsidP="00192E85">
            <w:pPr>
              <w:suppressAutoHyphens/>
              <w:spacing w:after="0" w:line="240" w:lineRule="auto"/>
              <w:rPr>
                <w:rFonts w:ascii="Times New Roman" w:hAnsi="Times New Roman"/>
                <w:b/>
              </w:rPr>
            </w:pPr>
            <w:r w:rsidRPr="00544C25">
              <w:rPr>
                <w:rFonts w:ascii="Times New Roman" w:hAnsi="Times New Roman"/>
                <w:sz w:val="24"/>
                <w:szCs w:val="24"/>
                <w:lang w:val="en-US"/>
              </w:rPr>
              <w:t>[●]</w:t>
            </w:r>
          </w:p>
        </w:tc>
        <w:tc>
          <w:tcPr>
            <w:tcW w:w="818" w:type="dxa"/>
            <w:tcBorders>
              <w:top w:val="single" w:sz="4" w:space="0" w:color="auto"/>
              <w:left w:val="single" w:sz="4" w:space="0" w:color="auto"/>
              <w:bottom w:val="single" w:sz="4" w:space="0" w:color="auto"/>
              <w:right w:val="single" w:sz="4" w:space="0" w:color="auto"/>
            </w:tcBorders>
          </w:tcPr>
          <w:p w:rsidR="00192E85" w:rsidRPr="00EC5D6C" w:rsidRDefault="00192E85" w:rsidP="00192E85">
            <w:pPr>
              <w:suppressAutoHyphens/>
              <w:spacing w:after="0" w:line="240" w:lineRule="auto"/>
              <w:rPr>
                <w:rFonts w:ascii="Times New Roman" w:hAnsi="Times New Roman"/>
                <w:b/>
              </w:rPr>
            </w:pPr>
            <w:r w:rsidRPr="00544C25">
              <w:rPr>
                <w:rFonts w:ascii="Times New Roman" w:hAnsi="Times New Roman"/>
                <w:sz w:val="24"/>
                <w:szCs w:val="24"/>
                <w:lang w:val="en-US"/>
              </w:rPr>
              <w:t>[●]</w:t>
            </w:r>
          </w:p>
        </w:tc>
        <w:tc>
          <w:tcPr>
            <w:tcW w:w="818" w:type="dxa"/>
            <w:tcBorders>
              <w:top w:val="single" w:sz="4" w:space="0" w:color="auto"/>
              <w:left w:val="single" w:sz="4" w:space="0" w:color="auto"/>
              <w:bottom w:val="single" w:sz="4" w:space="0" w:color="auto"/>
              <w:right w:val="single" w:sz="4" w:space="0" w:color="auto"/>
            </w:tcBorders>
          </w:tcPr>
          <w:p w:rsidR="00192E85" w:rsidRPr="00EC5D6C" w:rsidRDefault="00192E85" w:rsidP="00192E85">
            <w:pPr>
              <w:suppressAutoHyphens/>
              <w:spacing w:after="0" w:line="240" w:lineRule="auto"/>
              <w:rPr>
                <w:rFonts w:ascii="Times New Roman" w:hAnsi="Times New Roman"/>
                <w:b/>
              </w:rPr>
            </w:pPr>
            <w:r w:rsidRPr="00544C25">
              <w:rPr>
                <w:rFonts w:ascii="Times New Roman" w:hAnsi="Times New Roman"/>
                <w:sz w:val="24"/>
                <w:szCs w:val="24"/>
                <w:lang w:val="en-US"/>
              </w:rPr>
              <w:t>[●]</w:t>
            </w:r>
          </w:p>
        </w:tc>
        <w:tc>
          <w:tcPr>
            <w:tcW w:w="818" w:type="dxa"/>
            <w:tcBorders>
              <w:top w:val="single" w:sz="4" w:space="0" w:color="auto"/>
              <w:left w:val="single" w:sz="4" w:space="0" w:color="auto"/>
              <w:bottom w:val="single" w:sz="4" w:space="0" w:color="auto"/>
              <w:right w:val="single" w:sz="4" w:space="0" w:color="auto"/>
            </w:tcBorders>
          </w:tcPr>
          <w:p w:rsidR="00192E85" w:rsidRPr="00EC5D6C" w:rsidRDefault="00192E85" w:rsidP="00192E85">
            <w:pPr>
              <w:suppressAutoHyphens/>
              <w:spacing w:after="0" w:line="240" w:lineRule="auto"/>
              <w:rPr>
                <w:rFonts w:ascii="Times New Roman" w:hAnsi="Times New Roman"/>
                <w:b/>
              </w:rPr>
            </w:pPr>
            <w:r w:rsidRPr="00544C25">
              <w:rPr>
                <w:rFonts w:ascii="Times New Roman" w:hAnsi="Times New Roman"/>
                <w:sz w:val="24"/>
                <w:szCs w:val="24"/>
                <w:lang w:val="en-US"/>
              </w:rPr>
              <w:t>[●]</w:t>
            </w:r>
          </w:p>
        </w:tc>
        <w:tc>
          <w:tcPr>
            <w:tcW w:w="818" w:type="dxa"/>
            <w:tcBorders>
              <w:top w:val="single" w:sz="4" w:space="0" w:color="auto"/>
              <w:left w:val="single" w:sz="4" w:space="0" w:color="auto"/>
              <w:bottom w:val="single" w:sz="4" w:space="0" w:color="auto"/>
              <w:right w:val="single" w:sz="4" w:space="0" w:color="auto"/>
            </w:tcBorders>
          </w:tcPr>
          <w:p w:rsidR="00192E85" w:rsidRPr="00EC5D6C" w:rsidRDefault="00192E85" w:rsidP="00192E85">
            <w:pPr>
              <w:suppressAutoHyphens/>
              <w:spacing w:after="0" w:line="240" w:lineRule="auto"/>
              <w:rPr>
                <w:rFonts w:ascii="Times New Roman" w:hAnsi="Times New Roman"/>
                <w:b/>
              </w:rPr>
            </w:pPr>
            <w:r w:rsidRPr="00544C25">
              <w:rPr>
                <w:rFonts w:ascii="Times New Roman" w:hAnsi="Times New Roman"/>
                <w:sz w:val="24"/>
                <w:szCs w:val="24"/>
                <w:lang w:val="en-US"/>
              </w:rPr>
              <w:t>[●]</w:t>
            </w:r>
          </w:p>
        </w:tc>
        <w:tc>
          <w:tcPr>
            <w:tcW w:w="818" w:type="dxa"/>
            <w:tcBorders>
              <w:top w:val="single" w:sz="4" w:space="0" w:color="auto"/>
              <w:left w:val="single" w:sz="4" w:space="0" w:color="auto"/>
              <w:bottom w:val="single" w:sz="4" w:space="0" w:color="auto"/>
              <w:right w:val="single" w:sz="4" w:space="0" w:color="auto"/>
            </w:tcBorders>
          </w:tcPr>
          <w:p w:rsidR="00192E85" w:rsidRPr="00EC5D6C" w:rsidRDefault="00192E85" w:rsidP="00192E85">
            <w:pPr>
              <w:suppressAutoHyphens/>
              <w:spacing w:after="0" w:line="240" w:lineRule="auto"/>
              <w:rPr>
                <w:rFonts w:ascii="Times New Roman" w:hAnsi="Times New Roman"/>
                <w:b/>
              </w:rPr>
            </w:pPr>
            <w:r w:rsidRPr="00544C25">
              <w:rPr>
                <w:rFonts w:ascii="Times New Roman" w:hAnsi="Times New Roman"/>
                <w:sz w:val="24"/>
                <w:szCs w:val="24"/>
                <w:lang w:val="en-US"/>
              </w:rPr>
              <w:t>[●]</w:t>
            </w:r>
          </w:p>
        </w:tc>
        <w:tc>
          <w:tcPr>
            <w:tcW w:w="818" w:type="dxa"/>
            <w:tcBorders>
              <w:top w:val="single" w:sz="4" w:space="0" w:color="auto"/>
              <w:left w:val="single" w:sz="4" w:space="0" w:color="auto"/>
              <w:bottom w:val="single" w:sz="4" w:space="0" w:color="auto"/>
              <w:right w:val="single" w:sz="4" w:space="0" w:color="auto"/>
            </w:tcBorders>
          </w:tcPr>
          <w:p w:rsidR="00192E85" w:rsidRPr="00EC5D6C" w:rsidRDefault="00192E85" w:rsidP="00192E85">
            <w:pPr>
              <w:suppressAutoHyphens/>
              <w:spacing w:after="0" w:line="240" w:lineRule="auto"/>
              <w:rPr>
                <w:rFonts w:ascii="Times New Roman" w:hAnsi="Times New Roman"/>
                <w:b/>
              </w:rPr>
            </w:pPr>
            <w:r w:rsidRPr="00544C25">
              <w:rPr>
                <w:rFonts w:ascii="Times New Roman" w:hAnsi="Times New Roman"/>
                <w:sz w:val="24"/>
                <w:szCs w:val="24"/>
                <w:lang w:val="en-US"/>
              </w:rPr>
              <w:t>[●]</w:t>
            </w:r>
          </w:p>
        </w:tc>
        <w:tc>
          <w:tcPr>
            <w:tcW w:w="818" w:type="dxa"/>
            <w:tcBorders>
              <w:top w:val="single" w:sz="4" w:space="0" w:color="auto"/>
              <w:left w:val="single" w:sz="4" w:space="0" w:color="auto"/>
              <w:bottom w:val="single" w:sz="4" w:space="0" w:color="auto"/>
              <w:right w:val="single" w:sz="4" w:space="0" w:color="auto"/>
            </w:tcBorders>
          </w:tcPr>
          <w:p w:rsidR="00192E85" w:rsidRPr="00EC5D6C" w:rsidRDefault="00192E85" w:rsidP="00192E85">
            <w:pPr>
              <w:suppressAutoHyphens/>
              <w:spacing w:after="0" w:line="240" w:lineRule="auto"/>
              <w:rPr>
                <w:rFonts w:ascii="Times New Roman" w:hAnsi="Times New Roman"/>
                <w:b/>
              </w:rPr>
            </w:pPr>
            <w:r w:rsidRPr="00544C25">
              <w:rPr>
                <w:rFonts w:ascii="Times New Roman" w:hAnsi="Times New Roman"/>
                <w:sz w:val="24"/>
                <w:szCs w:val="24"/>
                <w:lang w:val="en-US"/>
              </w:rPr>
              <w:t>[●]</w:t>
            </w:r>
          </w:p>
        </w:tc>
        <w:tc>
          <w:tcPr>
            <w:tcW w:w="818" w:type="dxa"/>
            <w:tcBorders>
              <w:top w:val="single" w:sz="4" w:space="0" w:color="auto"/>
              <w:left w:val="single" w:sz="4" w:space="0" w:color="auto"/>
              <w:bottom w:val="single" w:sz="4" w:space="0" w:color="auto"/>
              <w:right w:val="single" w:sz="4" w:space="0" w:color="auto"/>
            </w:tcBorders>
          </w:tcPr>
          <w:p w:rsidR="00192E85" w:rsidRPr="00EC5D6C" w:rsidRDefault="00192E85" w:rsidP="00192E85">
            <w:pPr>
              <w:suppressAutoHyphens/>
              <w:spacing w:after="0" w:line="240" w:lineRule="auto"/>
              <w:rPr>
                <w:rFonts w:ascii="Times New Roman" w:hAnsi="Times New Roman"/>
                <w:b/>
              </w:rPr>
            </w:pPr>
            <w:r w:rsidRPr="00544C25">
              <w:rPr>
                <w:rFonts w:ascii="Times New Roman" w:hAnsi="Times New Roman"/>
                <w:sz w:val="24"/>
                <w:szCs w:val="24"/>
                <w:lang w:val="en-US"/>
              </w:rPr>
              <w:t>[●]</w:t>
            </w:r>
          </w:p>
        </w:tc>
        <w:tc>
          <w:tcPr>
            <w:tcW w:w="819" w:type="dxa"/>
            <w:tcBorders>
              <w:top w:val="single" w:sz="4" w:space="0" w:color="auto"/>
              <w:left w:val="single" w:sz="4" w:space="0" w:color="auto"/>
              <w:bottom w:val="single" w:sz="4" w:space="0" w:color="auto"/>
              <w:right w:val="single" w:sz="4" w:space="0" w:color="auto"/>
            </w:tcBorders>
          </w:tcPr>
          <w:p w:rsidR="00192E85" w:rsidRPr="00EC5D6C" w:rsidRDefault="00192E85" w:rsidP="00192E85">
            <w:pPr>
              <w:suppressAutoHyphens/>
              <w:spacing w:after="0" w:line="240" w:lineRule="auto"/>
              <w:rPr>
                <w:rFonts w:ascii="Times New Roman" w:eastAsia="Times New Roman" w:hAnsi="Times New Roman"/>
                <w:b/>
                <w:lang w:eastAsia="ar-SA"/>
              </w:rPr>
            </w:pPr>
            <w:r w:rsidRPr="00544C25">
              <w:rPr>
                <w:rFonts w:ascii="Times New Roman" w:hAnsi="Times New Roman"/>
                <w:sz w:val="24"/>
                <w:szCs w:val="24"/>
                <w:lang w:val="en-US"/>
              </w:rPr>
              <w:t>[●]</w:t>
            </w:r>
          </w:p>
        </w:tc>
      </w:tr>
      <w:tr w:rsidR="00192E85" w:rsidRPr="00230264" w:rsidTr="000820AD">
        <w:tc>
          <w:tcPr>
            <w:tcW w:w="1984" w:type="dxa"/>
            <w:tcBorders>
              <w:top w:val="single" w:sz="4" w:space="0" w:color="auto"/>
              <w:left w:val="single" w:sz="4" w:space="0" w:color="auto"/>
              <w:bottom w:val="single" w:sz="4" w:space="0" w:color="auto"/>
              <w:right w:val="single" w:sz="4" w:space="0" w:color="auto"/>
            </w:tcBorders>
            <w:vAlign w:val="center"/>
          </w:tcPr>
          <w:p w:rsidR="00192E85" w:rsidRPr="00EC5D6C" w:rsidRDefault="00192E85" w:rsidP="00192E85">
            <w:pPr>
              <w:keepNext/>
              <w:keepLines/>
              <w:widowControl w:val="0"/>
              <w:suppressAutoHyphens/>
              <w:autoSpaceDE w:val="0"/>
              <w:autoSpaceDN w:val="0"/>
              <w:adjustRightInd w:val="0"/>
              <w:spacing w:after="0" w:line="240" w:lineRule="auto"/>
              <w:jc w:val="both"/>
              <w:rPr>
                <w:rFonts w:ascii="Times New Roman" w:hAnsi="Times New Roman"/>
                <w:b/>
              </w:rPr>
            </w:pPr>
            <w:r w:rsidRPr="00EC5D6C">
              <w:rPr>
                <w:rFonts w:ascii="Times New Roman" w:eastAsia="Times New Roman" w:hAnsi="Times New Roman"/>
              </w:rPr>
              <w:t>Индекс эффективности операционных расходов (%)</w:t>
            </w:r>
          </w:p>
        </w:tc>
        <w:tc>
          <w:tcPr>
            <w:tcW w:w="818" w:type="dxa"/>
            <w:tcBorders>
              <w:top w:val="single" w:sz="4" w:space="0" w:color="auto"/>
              <w:left w:val="single" w:sz="4" w:space="0" w:color="auto"/>
              <w:bottom w:val="single" w:sz="4" w:space="0" w:color="auto"/>
              <w:right w:val="single" w:sz="4" w:space="0" w:color="auto"/>
            </w:tcBorders>
          </w:tcPr>
          <w:p w:rsidR="00192E85" w:rsidRPr="00EC5D6C" w:rsidRDefault="00192E85" w:rsidP="00192E85">
            <w:pPr>
              <w:keepNext/>
              <w:keepLines/>
              <w:widowControl w:val="0"/>
              <w:suppressAutoHyphens/>
              <w:autoSpaceDE w:val="0"/>
              <w:autoSpaceDN w:val="0"/>
              <w:adjustRightInd w:val="0"/>
              <w:spacing w:after="0" w:line="240" w:lineRule="auto"/>
              <w:rPr>
                <w:rFonts w:ascii="Times New Roman" w:hAnsi="Times New Roman"/>
                <w:b/>
                <w:lang w:val="en-US"/>
              </w:rPr>
            </w:pPr>
            <w:r w:rsidRPr="00544C25">
              <w:rPr>
                <w:rFonts w:ascii="Times New Roman" w:hAnsi="Times New Roman"/>
                <w:sz w:val="24"/>
                <w:szCs w:val="24"/>
                <w:lang w:val="en-US"/>
              </w:rPr>
              <w:t>[●]</w:t>
            </w:r>
          </w:p>
        </w:tc>
        <w:tc>
          <w:tcPr>
            <w:tcW w:w="818" w:type="dxa"/>
            <w:tcBorders>
              <w:top w:val="single" w:sz="4" w:space="0" w:color="auto"/>
              <w:left w:val="single" w:sz="4" w:space="0" w:color="auto"/>
              <w:bottom w:val="single" w:sz="4" w:space="0" w:color="auto"/>
              <w:right w:val="single" w:sz="4" w:space="0" w:color="auto"/>
            </w:tcBorders>
          </w:tcPr>
          <w:p w:rsidR="00192E85" w:rsidRPr="00EC5D6C" w:rsidRDefault="00192E85" w:rsidP="00192E85">
            <w:pPr>
              <w:keepNext/>
              <w:keepLines/>
              <w:widowControl w:val="0"/>
              <w:suppressAutoHyphens/>
              <w:autoSpaceDE w:val="0"/>
              <w:autoSpaceDN w:val="0"/>
              <w:adjustRightInd w:val="0"/>
              <w:spacing w:after="0" w:line="240" w:lineRule="auto"/>
              <w:rPr>
                <w:rFonts w:ascii="Times New Roman" w:hAnsi="Times New Roman"/>
                <w:b/>
              </w:rPr>
            </w:pPr>
            <w:r w:rsidRPr="00544C25">
              <w:rPr>
                <w:rFonts w:ascii="Times New Roman" w:hAnsi="Times New Roman"/>
                <w:sz w:val="24"/>
                <w:szCs w:val="24"/>
                <w:lang w:val="en-US"/>
              </w:rPr>
              <w:t>[●]</w:t>
            </w:r>
          </w:p>
        </w:tc>
        <w:tc>
          <w:tcPr>
            <w:tcW w:w="818" w:type="dxa"/>
            <w:tcBorders>
              <w:top w:val="single" w:sz="4" w:space="0" w:color="auto"/>
              <w:left w:val="single" w:sz="4" w:space="0" w:color="auto"/>
              <w:bottom w:val="single" w:sz="4" w:space="0" w:color="auto"/>
              <w:right w:val="single" w:sz="4" w:space="0" w:color="auto"/>
            </w:tcBorders>
          </w:tcPr>
          <w:p w:rsidR="00192E85" w:rsidRPr="00EC5D6C" w:rsidRDefault="00192E85" w:rsidP="00192E85">
            <w:pPr>
              <w:keepNext/>
              <w:keepLines/>
              <w:widowControl w:val="0"/>
              <w:suppressAutoHyphens/>
              <w:autoSpaceDE w:val="0"/>
              <w:autoSpaceDN w:val="0"/>
              <w:adjustRightInd w:val="0"/>
              <w:spacing w:after="0" w:line="240" w:lineRule="auto"/>
              <w:rPr>
                <w:rFonts w:ascii="Times New Roman" w:hAnsi="Times New Roman"/>
                <w:b/>
              </w:rPr>
            </w:pPr>
            <w:r w:rsidRPr="00544C25">
              <w:rPr>
                <w:rFonts w:ascii="Times New Roman" w:hAnsi="Times New Roman"/>
                <w:sz w:val="24"/>
                <w:szCs w:val="24"/>
                <w:lang w:val="en-US"/>
              </w:rPr>
              <w:t>[●]</w:t>
            </w:r>
          </w:p>
        </w:tc>
        <w:tc>
          <w:tcPr>
            <w:tcW w:w="818" w:type="dxa"/>
            <w:tcBorders>
              <w:top w:val="single" w:sz="4" w:space="0" w:color="auto"/>
              <w:left w:val="single" w:sz="4" w:space="0" w:color="auto"/>
              <w:bottom w:val="single" w:sz="4" w:space="0" w:color="auto"/>
              <w:right w:val="single" w:sz="4" w:space="0" w:color="auto"/>
            </w:tcBorders>
          </w:tcPr>
          <w:p w:rsidR="00192E85" w:rsidRPr="00EC5D6C" w:rsidRDefault="00192E85" w:rsidP="00192E85">
            <w:pPr>
              <w:keepNext/>
              <w:keepLines/>
              <w:widowControl w:val="0"/>
              <w:suppressAutoHyphens/>
              <w:autoSpaceDE w:val="0"/>
              <w:autoSpaceDN w:val="0"/>
              <w:adjustRightInd w:val="0"/>
              <w:spacing w:after="0" w:line="240" w:lineRule="auto"/>
              <w:rPr>
                <w:rFonts w:ascii="Times New Roman" w:hAnsi="Times New Roman"/>
                <w:b/>
              </w:rPr>
            </w:pPr>
            <w:r w:rsidRPr="00544C25">
              <w:rPr>
                <w:rFonts w:ascii="Times New Roman" w:hAnsi="Times New Roman"/>
                <w:sz w:val="24"/>
                <w:szCs w:val="24"/>
                <w:lang w:val="en-US"/>
              </w:rPr>
              <w:t>[●]</w:t>
            </w:r>
          </w:p>
        </w:tc>
        <w:tc>
          <w:tcPr>
            <w:tcW w:w="818" w:type="dxa"/>
            <w:tcBorders>
              <w:top w:val="single" w:sz="4" w:space="0" w:color="auto"/>
              <w:left w:val="single" w:sz="4" w:space="0" w:color="auto"/>
              <w:bottom w:val="single" w:sz="4" w:space="0" w:color="auto"/>
              <w:right w:val="single" w:sz="4" w:space="0" w:color="auto"/>
            </w:tcBorders>
          </w:tcPr>
          <w:p w:rsidR="00192E85" w:rsidRPr="00EC5D6C" w:rsidRDefault="00192E85" w:rsidP="00192E85">
            <w:pPr>
              <w:keepNext/>
              <w:keepLines/>
              <w:widowControl w:val="0"/>
              <w:suppressAutoHyphens/>
              <w:autoSpaceDE w:val="0"/>
              <w:autoSpaceDN w:val="0"/>
              <w:adjustRightInd w:val="0"/>
              <w:spacing w:after="0" w:line="240" w:lineRule="auto"/>
              <w:rPr>
                <w:rFonts w:ascii="Times New Roman" w:hAnsi="Times New Roman"/>
                <w:b/>
              </w:rPr>
            </w:pPr>
            <w:r w:rsidRPr="00544C25">
              <w:rPr>
                <w:rFonts w:ascii="Times New Roman" w:hAnsi="Times New Roman"/>
                <w:sz w:val="24"/>
                <w:szCs w:val="24"/>
                <w:lang w:val="en-US"/>
              </w:rPr>
              <w:t>[●]</w:t>
            </w:r>
          </w:p>
        </w:tc>
        <w:tc>
          <w:tcPr>
            <w:tcW w:w="818" w:type="dxa"/>
            <w:tcBorders>
              <w:top w:val="single" w:sz="4" w:space="0" w:color="auto"/>
              <w:left w:val="single" w:sz="4" w:space="0" w:color="auto"/>
              <w:bottom w:val="single" w:sz="4" w:space="0" w:color="auto"/>
              <w:right w:val="single" w:sz="4" w:space="0" w:color="auto"/>
            </w:tcBorders>
          </w:tcPr>
          <w:p w:rsidR="00192E85" w:rsidRPr="00EC5D6C" w:rsidRDefault="00192E85" w:rsidP="00192E85">
            <w:pPr>
              <w:keepNext/>
              <w:keepLines/>
              <w:widowControl w:val="0"/>
              <w:suppressAutoHyphens/>
              <w:autoSpaceDE w:val="0"/>
              <w:autoSpaceDN w:val="0"/>
              <w:adjustRightInd w:val="0"/>
              <w:spacing w:after="0" w:line="240" w:lineRule="auto"/>
              <w:rPr>
                <w:rFonts w:ascii="Times New Roman" w:hAnsi="Times New Roman"/>
                <w:b/>
              </w:rPr>
            </w:pPr>
            <w:r w:rsidRPr="00544C25">
              <w:rPr>
                <w:rFonts w:ascii="Times New Roman" w:hAnsi="Times New Roman"/>
                <w:sz w:val="24"/>
                <w:szCs w:val="24"/>
                <w:lang w:val="en-US"/>
              </w:rPr>
              <w:t>[●]</w:t>
            </w:r>
          </w:p>
        </w:tc>
        <w:tc>
          <w:tcPr>
            <w:tcW w:w="818" w:type="dxa"/>
            <w:tcBorders>
              <w:top w:val="single" w:sz="4" w:space="0" w:color="auto"/>
              <w:left w:val="single" w:sz="4" w:space="0" w:color="auto"/>
              <w:bottom w:val="single" w:sz="4" w:space="0" w:color="auto"/>
              <w:right w:val="single" w:sz="4" w:space="0" w:color="auto"/>
            </w:tcBorders>
          </w:tcPr>
          <w:p w:rsidR="00192E85" w:rsidRPr="00EC5D6C" w:rsidRDefault="00192E85" w:rsidP="00192E85">
            <w:pPr>
              <w:keepNext/>
              <w:keepLines/>
              <w:widowControl w:val="0"/>
              <w:suppressAutoHyphens/>
              <w:autoSpaceDE w:val="0"/>
              <w:autoSpaceDN w:val="0"/>
              <w:adjustRightInd w:val="0"/>
              <w:spacing w:after="0" w:line="240" w:lineRule="auto"/>
              <w:rPr>
                <w:rFonts w:ascii="Times New Roman" w:hAnsi="Times New Roman"/>
                <w:b/>
              </w:rPr>
            </w:pPr>
            <w:r w:rsidRPr="00544C25">
              <w:rPr>
                <w:rFonts w:ascii="Times New Roman" w:hAnsi="Times New Roman"/>
                <w:sz w:val="24"/>
                <w:szCs w:val="24"/>
                <w:lang w:val="en-US"/>
              </w:rPr>
              <w:t>[●]</w:t>
            </w:r>
          </w:p>
        </w:tc>
        <w:tc>
          <w:tcPr>
            <w:tcW w:w="818" w:type="dxa"/>
            <w:tcBorders>
              <w:top w:val="single" w:sz="4" w:space="0" w:color="auto"/>
              <w:left w:val="single" w:sz="4" w:space="0" w:color="auto"/>
              <w:bottom w:val="single" w:sz="4" w:space="0" w:color="auto"/>
              <w:right w:val="single" w:sz="4" w:space="0" w:color="auto"/>
            </w:tcBorders>
          </w:tcPr>
          <w:p w:rsidR="00192E85" w:rsidRPr="00EC5D6C" w:rsidRDefault="00192E85" w:rsidP="00192E85">
            <w:pPr>
              <w:keepNext/>
              <w:keepLines/>
              <w:widowControl w:val="0"/>
              <w:suppressAutoHyphens/>
              <w:autoSpaceDE w:val="0"/>
              <w:autoSpaceDN w:val="0"/>
              <w:adjustRightInd w:val="0"/>
              <w:spacing w:after="0" w:line="240" w:lineRule="auto"/>
              <w:rPr>
                <w:rFonts w:ascii="Times New Roman" w:hAnsi="Times New Roman"/>
                <w:b/>
              </w:rPr>
            </w:pPr>
            <w:r w:rsidRPr="00544C25">
              <w:rPr>
                <w:rFonts w:ascii="Times New Roman" w:hAnsi="Times New Roman"/>
                <w:sz w:val="24"/>
                <w:szCs w:val="24"/>
                <w:lang w:val="en-US"/>
              </w:rPr>
              <w:t>[●]</w:t>
            </w:r>
          </w:p>
        </w:tc>
        <w:tc>
          <w:tcPr>
            <w:tcW w:w="818" w:type="dxa"/>
            <w:tcBorders>
              <w:top w:val="single" w:sz="4" w:space="0" w:color="auto"/>
              <w:left w:val="single" w:sz="4" w:space="0" w:color="auto"/>
              <w:bottom w:val="single" w:sz="4" w:space="0" w:color="auto"/>
              <w:right w:val="single" w:sz="4" w:space="0" w:color="auto"/>
            </w:tcBorders>
          </w:tcPr>
          <w:p w:rsidR="00192E85" w:rsidRPr="00EC5D6C" w:rsidRDefault="00192E85" w:rsidP="00192E85">
            <w:pPr>
              <w:keepNext/>
              <w:keepLines/>
              <w:widowControl w:val="0"/>
              <w:suppressAutoHyphens/>
              <w:autoSpaceDE w:val="0"/>
              <w:autoSpaceDN w:val="0"/>
              <w:adjustRightInd w:val="0"/>
              <w:spacing w:after="0" w:line="240" w:lineRule="auto"/>
              <w:rPr>
                <w:rFonts w:ascii="Times New Roman" w:hAnsi="Times New Roman"/>
                <w:b/>
              </w:rPr>
            </w:pPr>
            <w:r w:rsidRPr="00544C25">
              <w:rPr>
                <w:rFonts w:ascii="Times New Roman" w:hAnsi="Times New Roman"/>
                <w:sz w:val="24"/>
                <w:szCs w:val="24"/>
                <w:lang w:val="en-US"/>
              </w:rPr>
              <w:t>[●]</w:t>
            </w:r>
          </w:p>
        </w:tc>
        <w:tc>
          <w:tcPr>
            <w:tcW w:w="818" w:type="dxa"/>
            <w:tcBorders>
              <w:top w:val="single" w:sz="4" w:space="0" w:color="auto"/>
              <w:left w:val="single" w:sz="4" w:space="0" w:color="auto"/>
              <w:bottom w:val="single" w:sz="4" w:space="0" w:color="auto"/>
              <w:right w:val="single" w:sz="4" w:space="0" w:color="auto"/>
            </w:tcBorders>
          </w:tcPr>
          <w:p w:rsidR="00192E85" w:rsidRPr="00EC5D6C" w:rsidRDefault="00192E85" w:rsidP="00192E85">
            <w:pPr>
              <w:keepNext/>
              <w:keepLines/>
              <w:widowControl w:val="0"/>
              <w:suppressAutoHyphens/>
              <w:autoSpaceDE w:val="0"/>
              <w:autoSpaceDN w:val="0"/>
              <w:adjustRightInd w:val="0"/>
              <w:spacing w:after="0" w:line="240" w:lineRule="auto"/>
              <w:rPr>
                <w:rFonts w:ascii="Times New Roman" w:hAnsi="Times New Roman"/>
                <w:b/>
              </w:rPr>
            </w:pPr>
            <w:r w:rsidRPr="00544C25">
              <w:rPr>
                <w:rFonts w:ascii="Times New Roman" w:hAnsi="Times New Roman"/>
                <w:sz w:val="24"/>
                <w:szCs w:val="24"/>
                <w:lang w:val="en-US"/>
              </w:rPr>
              <w:t>[●]</w:t>
            </w:r>
          </w:p>
        </w:tc>
        <w:tc>
          <w:tcPr>
            <w:tcW w:w="818" w:type="dxa"/>
            <w:tcBorders>
              <w:top w:val="single" w:sz="4" w:space="0" w:color="auto"/>
              <w:left w:val="single" w:sz="4" w:space="0" w:color="auto"/>
              <w:bottom w:val="single" w:sz="4" w:space="0" w:color="auto"/>
              <w:right w:val="single" w:sz="4" w:space="0" w:color="auto"/>
            </w:tcBorders>
          </w:tcPr>
          <w:p w:rsidR="00192E85" w:rsidRPr="00EC5D6C" w:rsidRDefault="00192E85" w:rsidP="00192E85">
            <w:pPr>
              <w:keepNext/>
              <w:keepLines/>
              <w:widowControl w:val="0"/>
              <w:suppressAutoHyphens/>
              <w:autoSpaceDE w:val="0"/>
              <w:autoSpaceDN w:val="0"/>
              <w:adjustRightInd w:val="0"/>
              <w:spacing w:after="0" w:line="240" w:lineRule="auto"/>
              <w:rPr>
                <w:rFonts w:ascii="Times New Roman" w:hAnsi="Times New Roman"/>
                <w:b/>
              </w:rPr>
            </w:pPr>
            <w:r w:rsidRPr="00544C25">
              <w:rPr>
                <w:rFonts w:ascii="Times New Roman" w:hAnsi="Times New Roman"/>
                <w:sz w:val="24"/>
                <w:szCs w:val="24"/>
                <w:lang w:val="en-US"/>
              </w:rPr>
              <w:t>[●]</w:t>
            </w:r>
          </w:p>
        </w:tc>
        <w:tc>
          <w:tcPr>
            <w:tcW w:w="818" w:type="dxa"/>
            <w:tcBorders>
              <w:top w:val="single" w:sz="4" w:space="0" w:color="auto"/>
              <w:left w:val="single" w:sz="4" w:space="0" w:color="auto"/>
              <w:bottom w:val="single" w:sz="4" w:space="0" w:color="auto"/>
              <w:right w:val="single" w:sz="4" w:space="0" w:color="auto"/>
            </w:tcBorders>
          </w:tcPr>
          <w:p w:rsidR="00192E85" w:rsidRPr="00EC5D6C" w:rsidRDefault="00192E85" w:rsidP="00192E85">
            <w:pPr>
              <w:keepNext/>
              <w:keepLines/>
              <w:widowControl w:val="0"/>
              <w:suppressAutoHyphens/>
              <w:autoSpaceDE w:val="0"/>
              <w:autoSpaceDN w:val="0"/>
              <w:adjustRightInd w:val="0"/>
              <w:spacing w:after="0" w:line="240" w:lineRule="auto"/>
              <w:rPr>
                <w:rFonts w:ascii="Times New Roman" w:hAnsi="Times New Roman"/>
                <w:b/>
              </w:rPr>
            </w:pPr>
            <w:r w:rsidRPr="00544C25">
              <w:rPr>
                <w:rFonts w:ascii="Times New Roman" w:hAnsi="Times New Roman"/>
                <w:sz w:val="24"/>
                <w:szCs w:val="24"/>
                <w:lang w:val="en-US"/>
              </w:rPr>
              <w:t>[●]</w:t>
            </w:r>
          </w:p>
        </w:tc>
        <w:tc>
          <w:tcPr>
            <w:tcW w:w="818" w:type="dxa"/>
            <w:tcBorders>
              <w:top w:val="single" w:sz="4" w:space="0" w:color="auto"/>
              <w:left w:val="single" w:sz="4" w:space="0" w:color="auto"/>
              <w:bottom w:val="single" w:sz="4" w:space="0" w:color="auto"/>
              <w:right w:val="single" w:sz="4" w:space="0" w:color="auto"/>
            </w:tcBorders>
          </w:tcPr>
          <w:p w:rsidR="00192E85" w:rsidRPr="00EC5D6C" w:rsidRDefault="00192E85" w:rsidP="00192E85">
            <w:pPr>
              <w:keepNext/>
              <w:keepLines/>
              <w:widowControl w:val="0"/>
              <w:suppressAutoHyphens/>
              <w:autoSpaceDE w:val="0"/>
              <w:autoSpaceDN w:val="0"/>
              <w:adjustRightInd w:val="0"/>
              <w:spacing w:after="0" w:line="240" w:lineRule="auto"/>
              <w:rPr>
                <w:rFonts w:ascii="Times New Roman" w:hAnsi="Times New Roman"/>
                <w:b/>
              </w:rPr>
            </w:pPr>
            <w:r w:rsidRPr="00544C25">
              <w:rPr>
                <w:rFonts w:ascii="Times New Roman" w:hAnsi="Times New Roman"/>
                <w:sz w:val="24"/>
                <w:szCs w:val="24"/>
                <w:lang w:val="en-US"/>
              </w:rPr>
              <w:t>[●]</w:t>
            </w:r>
          </w:p>
        </w:tc>
        <w:tc>
          <w:tcPr>
            <w:tcW w:w="818" w:type="dxa"/>
            <w:tcBorders>
              <w:top w:val="single" w:sz="4" w:space="0" w:color="auto"/>
              <w:left w:val="single" w:sz="4" w:space="0" w:color="auto"/>
              <w:bottom w:val="single" w:sz="4" w:space="0" w:color="auto"/>
              <w:right w:val="single" w:sz="4" w:space="0" w:color="auto"/>
            </w:tcBorders>
          </w:tcPr>
          <w:p w:rsidR="00192E85" w:rsidRPr="00EC5D6C" w:rsidRDefault="00192E85" w:rsidP="00192E85">
            <w:pPr>
              <w:keepNext/>
              <w:keepLines/>
              <w:widowControl w:val="0"/>
              <w:suppressAutoHyphens/>
              <w:autoSpaceDE w:val="0"/>
              <w:autoSpaceDN w:val="0"/>
              <w:adjustRightInd w:val="0"/>
              <w:spacing w:after="0" w:line="240" w:lineRule="auto"/>
              <w:rPr>
                <w:rFonts w:ascii="Times New Roman" w:hAnsi="Times New Roman"/>
                <w:b/>
              </w:rPr>
            </w:pPr>
            <w:r w:rsidRPr="00544C25">
              <w:rPr>
                <w:rFonts w:ascii="Times New Roman" w:hAnsi="Times New Roman"/>
                <w:sz w:val="24"/>
                <w:szCs w:val="24"/>
                <w:lang w:val="en-US"/>
              </w:rPr>
              <w:t>[●]</w:t>
            </w:r>
          </w:p>
        </w:tc>
        <w:tc>
          <w:tcPr>
            <w:tcW w:w="819" w:type="dxa"/>
            <w:tcBorders>
              <w:top w:val="single" w:sz="4" w:space="0" w:color="auto"/>
              <w:left w:val="single" w:sz="4" w:space="0" w:color="auto"/>
              <w:bottom w:val="single" w:sz="4" w:space="0" w:color="auto"/>
              <w:right w:val="single" w:sz="4" w:space="0" w:color="auto"/>
            </w:tcBorders>
          </w:tcPr>
          <w:p w:rsidR="00192E85" w:rsidRPr="00EC5D6C" w:rsidRDefault="00192E85" w:rsidP="00192E85">
            <w:pPr>
              <w:keepNext/>
              <w:keepLines/>
              <w:widowControl w:val="0"/>
              <w:suppressAutoHyphens/>
              <w:autoSpaceDE w:val="0"/>
              <w:autoSpaceDN w:val="0"/>
              <w:adjustRightInd w:val="0"/>
              <w:spacing w:after="0" w:line="240" w:lineRule="auto"/>
              <w:rPr>
                <w:rFonts w:ascii="Times New Roman" w:eastAsia="Times New Roman" w:hAnsi="Times New Roman"/>
                <w:b/>
                <w:lang w:eastAsia="ar-SA"/>
              </w:rPr>
            </w:pPr>
            <w:r w:rsidRPr="00544C25">
              <w:rPr>
                <w:rFonts w:ascii="Times New Roman" w:hAnsi="Times New Roman"/>
                <w:sz w:val="24"/>
                <w:szCs w:val="24"/>
                <w:lang w:val="en-US"/>
              </w:rPr>
              <w:t>[●]</w:t>
            </w:r>
          </w:p>
        </w:tc>
      </w:tr>
      <w:tr w:rsidR="00EC5D6C" w:rsidRPr="00230264" w:rsidTr="000820AD">
        <w:tc>
          <w:tcPr>
            <w:tcW w:w="1984" w:type="dxa"/>
            <w:tcBorders>
              <w:top w:val="single" w:sz="4" w:space="0" w:color="auto"/>
              <w:left w:val="single" w:sz="4" w:space="0" w:color="auto"/>
              <w:bottom w:val="single" w:sz="4" w:space="0" w:color="auto"/>
              <w:right w:val="single" w:sz="4" w:space="0" w:color="auto"/>
            </w:tcBorders>
            <w:vAlign w:val="center"/>
          </w:tcPr>
          <w:p w:rsidR="00EC5D6C" w:rsidRPr="00EC5D6C" w:rsidRDefault="00EC5D6C" w:rsidP="00DD65A9">
            <w:pPr>
              <w:keepNext/>
              <w:keepLines/>
              <w:widowControl w:val="0"/>
              <w:suppressAutoHyphens/>
              <w:autoSpaceDE w:val="0"/>
              <w:autoSpaceDN w:val="0"/>
              <w:adjustRightInd w:val="0"/>
              <w:spacing w:after="0" w:line="240" w:lineRule="auto"/>
              <w:jc w:val="both"/>
              <w:rPr>
                <w:rFonts w:ascii="Times New Roman" w:eastAsia="Times New Roman" w:hAnsi="Times New Roman"/>
              </w:rPr>
            </w:pPr>
            <w:r w:rsidRPr="00EC5D6C">
              <w:rPr>
                <w:rFonts w:ascii="Times New Roman" w:eastAsia="Times New Roman" w:hAnsi="Times New Roman"/>
              </w:rPr>
              <w:t>Показатели энергосбережения и энергетической эффективности</w:t>
            </w:r>
          </w:p>
        </w:tc>
        <w:tc>
          <w:tcPr>
            <w:tcW w:w="12271" w:type="dxa"/>
            <w:gridSpan w:val="15"/>
            <w:tcBorders>
              <w:top w:val="single" w:sz="4" w:space="0" w:color="auto"/>
              <w:left w:val="single" w:sz="4" w:space="0" w:color="auto"/>
              <w:bottom w:val="single" w:sz="4" w:space="0" w:color="auto"/>
              <w:right w:val="single" w:sz="4" w:space="0" w:color="auto"/>
            </w:tcBorders>
            <w:vAlign w:val="center"/>
          </w:tcPr>
          <w:p w:rsidR="00EC5D6C" w:rsidRPr="00EC5D6C" w:rsidRDefault="00EC5D6C" w:rsidP="00DD65A9">
            <w:pPr>
              <w:keepNext/>
              <w:keepLines/>
              <w:widowControl w:val="0"/>
              <w:suppressAutoHyphens/>
              <w:autoSpaceDE w:val="0"/>
              <w:autoSpaceDN w:val="0"/>
              <w:adjustRightInd w:val="0"/>
              <w:spacing w:after="0" w:line="240" w:lineRule="auto"/>
              <w:jc w:val="center"/>
              <w:rPr>
                <w:rFonts w:ascii="Times New Roman" w:eastAsia="Times New Roman" w:hAnsi="Times New Roman"/>
                <w:lang w:eastAsia="ar-SA"/>
              </w:rPr>
            </w:pPr>
            <w:r w:rsidRPr="00EC5D6C">
              <w:rPr>
                <w:rFonts w:ascii="Times New Roman" w:eastAsia="Times New Roman" w:hAnsi="Times New Roman"/>
                <w:lang w:eastAsia="ar-SA"/>
              </w:rPr>
              <w:t>Указаны в Приложении 5 к Концессионному соглашению</w:t>
            </w:r>
          </w:p>
        </w:tc>
      </w:tr>
    </w:tbl>
    <w:p w:rsidR="003E20D6" w:rsidRDefault="003E20D6" w:rsidP="00296EE1">
      <w:pPr>
        <w:spacing w:before="240" w:after="200" w:line="240" w:lineRule="auto"/>
        <w:rPr>
          <w:rFonts w:ascii="Times New Roman" w:eastAsia="Times New Roman" w:hAnsi="Times New Roman"/>
          <w:b/>
          <w:sz w:val="24"/>
        </w:rPr>
      </w:pPr>
    </w:p>
    <w:p w:rsidR="003E20D6" w:rsidRDefault="003E20D6">
      <w:pPr>
        <w:spacing w:after="0" w:line="240" w:lineRule="auto"/>
        <w:rPr>
          <w:rFonts w:ascii="Times New Roman" w:eastAsia="Times New Roman" w:hAnsi="Times New Roman"/>
          <w:b/>
          <w:sz w:val="24"/>
        </w:rPr>
      </w:pPr>
      <w:r>
        <w:rPr>
          <w:rFonts w:ascii="Times New Roman" w:eastAsia="Times New Roman" w:hAnsi="Times New Roman"/>
          <w:b/>
          <w:sz w:val="24"/>
        </w:rPr>
        <w:br w:type="page"/>
      </w:r>
    </w:p>
    <w:tbl>
      <w:tblPr>
        <w:tblW w:w="9498" w:type="dxa"/>
        <w:tblLook w:val="04A0" w:firstRow="1" w:lastRow="0" w:firstColumn="1" w:lastColumn="0" w:noHBand="0" w:noVBand="1"/>
      </w:tblPr>
      <w:tblGrid>
        <w:gridCol w:w="4820"/>
        <w:gridCol w:w="4678"/>
      </w:tblGrid>
      <w:tr w:rsidR="00192E85" w:rsidRPr="00A11D8B" w:rsidTr="000820AD">
        <w:tc>
          <w:tcPr>
            <w:tcW w:w="9498" w:type="dxa"/>
            <w:gridSpan w:val="2"/>
          </w:tcPr>
          <w:p w:rsidR="00192E85" w:rsidRPr="00A11D8B" w:rsidRDefault="00192E85" w:rsidP="006658F2">
            <w:pPr>
              <w:spacing w:line="240" w:lineRule="auto"/>
              <w:rPr>
                <w:rFonts w:ascii="Times New Roman" w:hAnsi="Times New Roman"/>
                <w:b/>
                <w:sz w:val="24"/>
                <w:szCs w:val="24"/>
              </w:rPr>
            </w:pPr>
            <w:r w:rsidRPr="00A11D8B">
              <w:rPr>
                <w:rFonts w:ascii="Times New Roman" w:hAnsi="Times New Roman"/>
                <w:b/>
                <w:sz w:val="24"/>
                <w:szCs w:val="24"/>
              </w:rPr>
              <w:lastRenderedPageBreak/>
              <w:t>ПОДПИСИ СТОРОН</w:t>
            </w:r>
          </w:p>
        </w:tc>
      </w:tr>
      <w:tr w:rsidR="00192E85" w:rsidRPr="002E37B2" w:rsidTr="000820AD">
        <w:tc>
          <w:tcPr>
            <w:tcW w:w="4820" w:type="dxa"/>
          </w:tcPr>
          <w:p w:rsidR="00192E85" w:rsidRPr="00A11D8B" w:rsidRDefault="00192E85" w:rsidP="006658F2">
            <w:pPr>
              <w:spacing w:line="240" w:lineRule="auto"/>
              <w:rPr>
                <w:rFonts w:ascii="Times New Roman" w:hAnsi="Times New Roman"/>
                <w:b/>
                <w:sz w:val="24"/>
                <w:szCs w:val="24"/>
              </w:rPr>
            </w:pPr>
            <w:r>
              <w:rPr>
                <w:rFonts w:ascii="Times New Roman" w:hAnsi="Times New Roman"/>
                <w:b/>
                <w:sz w:val="24"/>
                <w:szCs w:val="24"/>
                <w:lang w:val="en-US"/>
              </w:rPr>
              <w:t>[</w:t>
            </w:r>
            <w:r w:rsidRPr="007838AA">
              <w:rPr>
                <w:rFonts w:ascii="Times New Roman" w:hAnsi="Times New Roman"/>
                <w:b/>
                <w:i/>
                <w:sz w:val="24"/>
                <w:szCs w:val="24"/>
                <w:lang w:val="en-US"/>
              </w:rPr>
              <w:t>Субъект РФ</w:t>
            </w:r>
            <w:r>
              <w:rPr>
                <w:rFonts w:ascii="Times New Roman" w:hAnsi="Times New Roman"/>
                <w:b/>
                <w:sz w:val="24"/>
                <w:szCs w:val="24"/>
                <w:lang w:val="en-US"/>
              </w:rPr>
              <w:t>]</w:t>
            </w:r>
          </w:p>
        </w:tc>
        <w:tc>
          <w:tcPr>
            <w:tcW w:w="4678" w:type="dxa"/>
          </w:tcPr>
          <w:p w:rsidR="00192E85" w:rsidRPr="002E37B2" w:rsidRDefault="00192E85" w:rsidP="006658F2">
            <w:pPr>
              <w:keepNext/>
              <w:keepLines/>
              <w:widowControl w:val="0"/>
              <w:autoSpaceDE w:val="0"/>
              <w:autoSpaceDN w:val="0"/>
              <w:adjustRightInd w:val="0"/>
              <w:spacing w:line="240" w:lineRule="auto"/>
              <w:jc w:val="both"/>
              <w:rPr>
                <w:rFonts w:ascii="Times New Roman" w:eastAsia="Times New Roman" w:hAnsi="Times New Roman"/>
                <w:b/>
                <w:bCs/>
                <w:sz w:val="24"/>
                <w:szCs w:val="24"/>
              </w:rPr>
            </w:pPr>
            <w:r w:rsidRPr="00F46980">
              <w:rPr>
                <w:rFonts w:ascii="Times New Roman" w:hAnsi="Times New Roman"/>
                <w:b/>
                <w:sz w:val="24"/>
                <w:szCs w:val="24"/>
              </w:rPr>
              <w:t>Концедент</w:t>
            </w:r>
          </w:p>
        </w:tc>
      </w:tr>
      <w:tr w:rsidR="00192E85" w:rsidRPr="00296EE1" w:rsidTr="000820AD">
        <w:tc>
          <w:tcPr>
            <w:tcW w:w="4820" w:type="dxa"/>
            <w:hideMark/>
          </w:tcPr>
          <w:p w:rsidR="00192E85" w:rsidRPr="00A11D8B" w:rsidRDefault="00192E85" w:rsidP="006658F2">
            <w:pPr>
              <w:spacing w:line="240" w:lineRule="auto"/>
              <w:rPr>
                <w:rFonts w:ascii="Times New Roman" w:hAnsi="Times New Roman"/>
                <w:sz w:val="24"/>
                <w:szCs w:val="24"/>
              </w:rPr>
            </w:pPr>
            <w:r w:rsidRPr="00521C86">
              <w:rPr>
                <w:rFonts w:ascii="Times New Roman" w:hAnsi="Times New Roman"/>
                <w:sz w:val="24"/>
                <w:szCs w:val="24"/>
              </w:rPr>
              <w:t>[</w:t>
            </w:r>
            <w:r w:rsidRPr="00521C86">
              <w:rPr>
                <w:rFonts w:ascii="Times New Roman" w:hAnsi="Times New Roman"/>
                <w:i/>
                <w:sz w:val="24"/>
                <w:szCs w:val="24"/>
              </w:rPr>
              <w:t>Высшее должностное лицо (руководитель высшего исполнительного органа государственной власти субъекта РФ)</w:t>
            </w:r>
            <w:r w:rsidRPr="00521C86">
              <w:rPr>
                <w:rFonts w:ascii="Times New Roman" w:hAnsi="Times New Roman"/>
                <w:sz w:val="24"/>
                <w:szCs w:val="24"/>
              </w:rPr>
              <w:t>]</w:t>
            </w:r>
          </w:p>
        </w:tc>
        <w:tc>
          <w:tcPr>
            <w:tcW w:w="4678" w:type="dxa"/>
          </w:tcPr>
          <w:p w:rsidR="00192E85" w:rsidRPr="00296EE1" w:rsidRDefault="00192E85" w:rsidP="006658F2">
            <w:pPr>
              <w:keepNext/>
              <w:keepLines/>
              <w:widowControl w:val="0"/>
              <w:autoSpaceDE w:val="0"/>
              <w:autoSpaceDN w:val="0"/>
              <w:adjustRightInd w:val="0"/>
              <w:spacing w:line="240" w:lineRule="auto"/>
              <w:jc w:val="both"/>
              <w:rPr>
                <w:rFonts w:ascii="Times New Roman" w:hAnsi="Times New Roman"/>
                <w:b/>
                <w:sz w:val="24"/>
              </w:rPr>
            </w:pPr>
            <w:r w:rsidRPr="00521C86">
              <w:rPr>
                <w:rFonts w:ascii="Times New Roman" w:hAnsi="Times New Roman"/>
                <w:sz w:val="24"/>
                <w:szCs w:val="24"/>
              </w:rPr>
              <w:t>[</w:t>
            </w:r>
            <w:r>
              <w:rPr>
                <w:rFonts w:ascii="Times New Roman" w:hAnsi="Times New Roman"/>
                <w:i/>
                <w:sz w:val="24"/>
                <w:szCs w:val="24"/>
              </w:rPr>
              <w:t>Уполномоченное лицо Концедента</w:t>
            </w:r>
            <w:r w:rsidRPr="00A12D79">
              <w:rPr>
                <w:rFonts w:ascii="Times New Roman" w:hAnsi="Times New Roman"/>
                <w:sz w:val="24"/>
                <w:szCs w:val="24"/>
                <w:lang w:val="en-US"/>
              </w:rPr>
              <w:t>]</w:t>
            </w:r>
          </w:p>
        </w:tc>
      </w:tr>
      <w:tr w:rsidR="00192E85" w:rsidRPr="00A11D8B" w:rsidTr="000820AD">
        <w:tc>
          <w:tcPr>
            <w:tcW w:w="4820" w:type="dxa"/>
          </w:tcPr>
          <w:p w:rsidR="00192E85" w:rsidRPr="00A11D8B" w:rsidRDefault="00192E85" w:rsidP="006658F2">
            <w:pPr>
              <w:spacing w:line="240" w:lineRule="auto"/>
              <w:rPr>
                <w:rFonts w:ascii="Times New Roman" w:hAnsi="Times New Roman"/>
                <w:sz w:val="24"/>
                <w:szCs w:val="24"/>
              </w:rPr>
            </w:pPr>
          </w:p>
          <w:p w:rsidR="00192E85" w:rsidRPr="00A11D8B" w:rsidRDefault="00192E85" w:rsidP="006658F2">
            <w:pPr>
              <w:spacing w:line="240" w:lineRule="auto"/>
              <w:rPr>
                <w:rFonts w:ascii="Times New Roman" w:hAnsi="Times New Roman"/>
                <w:sz w:val="24"/>
                <w:szCs w:val="24"/>
              </w:rPr>
            </w:pPr>
          </w:p>
          <w:p w:rsidR="00192E85" w:rsidRPr="00A11D8B" w:rsidRDefault="00192E85" w:rsidP="006658F2">
            <w:pPr>
              <w:spacing w:line="240" w:lineRule="auto"/>
              <w:rPr>
                <w:rFonts w:ascii="Times New Roman" w:hAnsi="Times New Roman"/>
                <w:sz w:val="24"/>
                <w:szCs w:val="24"/>
              </w:rPr>
            </w:pPr>
            <w:r w:rsidRPr="00A11D8B">
              <w:rPr>
                <w:rFonts w:ascii="Times New Roman" w:hAnsi="Times New Roman"/>
                <w:sz w:val="24"/>
                <w:szCs w:val="24"/>
              </w:rPr>
              <w:t>__</w:t>
            </w:r>
            <w:r>
              <w:rPr>
                <w:rFonts w:ascii="Times New Roman" w:hAnsi="Times New Roman"/>
                <w:sz w:val="24"/>
                <w:szCs w:val="24"/>
              </w:rPr>
              <w:t xml:space="preserve">___________________/ </w:t>
            </w:r>
            <w:r>
              <w:rPr>
                <w:rFonts w:ascii="Times New Roman" w:hAnsi="Times New Roman"/>
                <w:sz w:val="24"/>
                <w:szCs w:val="24"/>
                <w:lang w:val="en-US"/>
              </w:rPr>
              <w:t>[●]</w:t>
            </w:r>
            <w:r w:rsidRPr="00A11D8B">
              <w:rPr>
                <w:rFonts w:ascii="Times New Roman" w:hAnsi="Times New Roman"/>
                <w:sz w:val="24"/>
                <w:szCs w:val="24"/>
              </w:rPr>
              <w:t xml:space="preserve"> /</w:t>
            </w:r>
          </w:p>
          <w:p w:rsidR="00192E85" w:rsidRPr="00A11D8B" w:rsidRDefault="00192E85" w:rsidP="006658F2">
            <w:pPr>
              <w:spacing w:line="240" w:lineRule="auto"/>
              <w:rPr>
                <w:rFonts w:ascii="Times New Roman" w:hAnsi="Times New Roman"/>
                <w:sz w:val="24"/>
                <w:szCs w:val="24"/>
              </w:rPr>
            </w:pPr>
            <w:r w:rsidRPr="00A11D8B">
              <w:rPr>
                <w:rFonts w:ascii="Times New Roman" w:hAnsi="Times New Roman"/>
                <w:sz w:val="24"/>
                <w:szCs w:val="24"/>
              </w:rPr>
              <w:t>М.П.</w:t>
            </w:r>
          </w:p>
          <w:p w:rsidR="00192E85" w:rsidRPr="00A11D8B" w:rsidRDefault="00192E85" w:rsidP="006658F2">
            <w:pPr>
              <w:spacing w:line="240" w:lineRule="auto"/>
              <w:rPr>
                <w:rFonts w:ascii="Times New Roman" w:hAnsi="Times New Roman"/>
                <w:sz w:val="24"/>
                <w:szCs w:val="24"/>
              </w:rPr>
            </w:pPr>
          </w:p>
        </w:tc>
        <w:tc>
          <w:tcPr>
            <w:tcW w:w="4678" w:type="dxa"/>
          </w:tcPr>
          <w:p w:rsidR="00192E85" w:rsidRPr="00A11D8B" w:rsidRDefault="00192E85" w:rsidP="006658F2">
            <w:pPr>
              <w:spacing w:line="240" w:lineRule="auto"/>
              <w:rPr>
                <w:rFonts w:ascii="Times New Roman" w:hAnsi="Times New Roman"/>
                <w:sz w:val="24"/>
                <w:szCs w:val="24"/>
              </w:rPr>
            </w:pPr>
          </w:p>
          <w:p w:rsidR="00192E85" w:rsidRPr="00A11D8B" w:rsidRDefault="00192E85" w:rsidP="006658F2">
            <w:pPr>
              <w:spacing w:line="240" w:lineRule="auto"/>
              <w:rPr>
                <w:rFonts w:ascii="Times New Roman" w:hAnsi="Times New Roman"/>
                <w:sz w:val="24"/>
                <w:szCs w:val="24"/>
              </w:rPr>
            </w:pPr>
          </w:p>
          <w:p w:rsidR="00192E85" w:rsidRPr="00A11D8B" w:rsidRDefault="00192E85" w:rsidP="006658F2">
            <w:pPr>
              <w:spacing w:line="240" w:lineRule="auto"/>
              <w:rPr>
                <w:rFonts w:ascii="Times New Roman" w:hAnsi="Times New Roman"/>
                <w:sz w:val="24"/>
                <w:szCs w:val="24"/>
              </w:rPr>
            </w:pPr>
            <w:r w:rsidRPr="00A11D8B">
              <w:rPr>
                <w:rFonts w:ascii="Times New Roman" w:hAnsi="Times New Roman"/>
                <w:sz w:val="24"/>
                <w:szCs w:val="24"/>
              </w:rPr>
              <w:t>__</w:t>
            </w:r>
            <w:r>
              <w:rPr>
                <w:rFonts w:ascii="Times New Roman" w:hAnsi="Times New Roman"/>
                <w:sz w:val="24"/>
                <w:szCs w:val="24"/>
              </w:rPr>
              <w:t xml:space="preserve">___________________/ </w:t>
            </w:r>
            <w:r>
              <w:rPr>
                <w:rFonts w:ascii="Times New Roman" w:hAnsi="Times New Roman"/>
                <w:sz w:val="24"/>
                <w:szCs w:val="24"/>
                <w:lang w:val="en-US"/>
              </w:rPr>
              <w:t>[●]</w:t>
            </w:r>
            <w:r w:rsidRPr="00A11D8B">
              <w:rPr>
                <w:rFonts w:ascii="Times New Roman" w:hAnsi="Times New Roman"/>
                <w:sz w:val="24"/>
                <w:szCs w:val="24"/>
              </w:rPr>
              <w:t xml:space="preserve"> /</w:t>
            </w:r>
          </w:p>
          <w:p w:rsidR="00192E85" w:rsidRPr="00A11D8B" w:rsidRDefault="00192E85" w:rsidP="006658F2">
            <w:pPr>
              <w:spacing w:line="240" w:lineRule="auto"/>
              <w:rPr>
                <w:rFonts w:ascii="Times New Roman" w:hAnsi="Times New Roman"/>
                <w:sz w:val="24"/>
                <w:szCs w:val="24"/>
              </w:rPr>
            </w:pPr>
            <w:r w:rsidRPr="00A11D8B">
              <w:rPr>
                <w:rFonts w:ascii="Times New Roman" w:hAnsi="Times New Roman"/>
                <w:sz w:val="24"/>
                <w:szCs w:val="24"/>
              </w:rPr>
              <w:t>М.П.</w:t>
            </w:r>
          </w:p>
          <w:p w:rsidR="00192E85" w:rsidRPr="00A11D8B" w:rsidRDefault="00192E85" w:rsidP="006658F2">
            <w:pPr>
              <w:spacing w:line="240" w:lineRule="auto"/>
              <w:rPr>
                <w:rFonts w:ascii="Times New Roman" w:hAnsi="Times New Roman"/>
                <w:sz w:val="24"/>
                <w:szCs w:val="24"/>
              </w:rPr>
            </w:pPr>
          </w:p>
        </w:tc>
      </w:tr>
      <w:tr w:rsidR="00192E85" w:rsidRPr="00A11D8B" w:rsidTr="000820AD">
        <w:tc>
          <w:tcPr>
            <w:tcW w:w="4820" w:type="dxa"/>
          </w:tcPr>
          <w:p w:rsidR="00192E85" w:rsidRPr="002E37B2" w:rsidRDefault="00192E85" w:rsidP="006658F2">
            <w:pPr>
              <w:keepNext/>
              <w:keepLines/>
              <w:widowControl w:val="0"/>
              <w:autoSpaceDE w:val="0"/>
              <w:autoSpaceDN w:val="0"/>
              <w:adjustRightInd w:val="0"/>
              <w:spacing w:line="240" w:lineRule="auto"/>
              <w:jc w:val="both"/>
              <w:rPr>
                <w:rFonts w:ascii="Times New Roman" w:eastAsia="Times New Roman" w:hAnsi="Times New Roman"/>
                <w:b/>
                <w:bCs/>
                <w:sz w:val="24"/>
                <w:szCs w:val="24"/>
              </w:rPr>
            </w:pPr>
            <w:r w:rsidRPr="00A11D8B">
              <w:rPr>
                <w:rFonts w:ascii="Times New Roman" w:hAnsi="Times New Roman"/>
                <w:b/>
                <w:sz w:val="24"/>
                <w:szCs w:val="24"/>
              </w:rPr>
              <w:t>Концессионер</w:t>
            </w:r>
          </w:p>
        </w:tc>
        <w:tc>
          <w:tcPr>
            <w:tcW w:w="4678" w:type="dxa"/>
          </w:tcPr>
          <w:p w:rsidR="00192E85" w:rsidRPr="00A11D8B" w:rsidRDefault="00192E85" w:rsidP="006658F2">
            <w:pPr>
              <w:spacing w:line="240" w:lineRule="auto"/>
              <w:rPr>
                <w:rFonts w:ascii="Times New Roman" w:hAnsi="Times New Roman"/>
                <w:b/>
                <w:sz w:val="24"/>
                <w:szCs w:val="24"/>
              </w:rPr>
            </w:pPr>
          </w:p>
        </w:tc>
      </w:tr>
      <w:tr w:rsidR="00192E85" w:rsidRPr="00A11D8B" w:rsidTr="000820AD">
        <w:tc>
          <w:tcPr>
            <w:tcW w:w="4820" w:type="dxa"/>
            <w:hideMark/>
          </w:tcPr>
          <w:p w:rsidR="00192E85" w:rsidRPr="00296EE1" w:rsidRDefault="00192E85" w:rsidP="006658F2">
            <w:pPr>
              <w:keepNext/>
              <w:keepLines/>
              <w:widowControl w:val="0"/>
              <w:autoSpaceDE w:val="0"/>
              <w:autoSpaceDN w:val="0"/>
              <w:adjustRightInd w:val="0"/>
              <w:spacing w:line="240" w:lineRule="auto"/>
              <w:jc w:val="both"/>
              <w:rPr>
                <w:rFonts w:ascii="Times New Roman" w:hAnsi="Times New Roman"/>
                <w:b/>
                <w:sz w:val="24"/>
              </w:rPr>
            </w:pPr>
            <w:r>
              <w:rPr>
                <w:rFonts w:ascii="Times New Roman" w:hAnsi="Times New Roman"/>
                <w:sz w:val="24"/>
                <w:szCs w:val="24"/>
                <w:lang w:val="en-US"/>
              </w:rPr>
              <w:t>[</w:t>
            </w:r>
            <w:r>
              <w:rPr>
                <w:rFonts w:ascii="Times New Roman" w:hAnsi="Times New Roman"/>
                <w:i/>
                <w:sz w:val="24"/>
                <w:szCs w:val="24"/>
                <w:lang w:val="en-US"/>
              </w:rPr>
              <w:t xml:space="preserve">Уполномоченное лицо </w:t>
            </w:r>
            <w:r w:rsidRPr="00521C86">
              <w:rPr>
                <w:rFonts w:ascii="Times New Roman" w:hAnsi="Times New Roman"/>
                <w:i/>
                <w:sz w:val="24"/>
                <w:szCs w:val="24"/>
                <w:lang w:val="en-US"/>
              </w:rPr>
              <w:t>Концессионера</w:t>
            </w:r>
            <w:r>
              <w:rPr>
                <w:rFonts w:ascii="Times New Roman" w:hAnsi="Times New Roman"/>
                <w:sz w:val="24"/>
                <w:szCs w:val="24"/>
                <w:lang w:val="en-US"/>
              </w:rPr>
              <w:t>]</w:t>
            </w:r>
          </w:p>
        </w:tc>
        <w:tc>
          <w:tcPr>
            <w:tcW w:w="4678" w:type="dxa"/>
          </w:tcPr>
          <w:p w:rsidR="00192E85" w:rsidRPr="00A11D8B" w:rsidRDefault="00192E85" w:rsidP="006658F2">
            <w:pPr>
              <w:spacing w:line="240" w:lineRule="auto"/>
              <w:rPr>
                <w:rFonts w:ascii="Times New Roman" w:hAnsi="Times New Roman"/>
                <w:sz w:val="24"/>
                <w:szCs w:val="24"/>
              </w:rPr>
            </w:pPr>
          </w:p>
        </w:tc>
      </w:tr>
      <w:tr w:rsidR="00192E85" w:rsidRPr="00A11D8B" w:rsidTr="000820AD">
        <w:tc>
          <w:tcPr>
            <w:tcW w:w="4820" w:type="dxa"/>
          </w:tcPr>
          <w:p w:rsidR="00192E85" w:rsidRPr="00A11D8B" w:rsidRDefault="00192E85" w:rsidP="006658F2">
            <w:pPr>
              <w:spacing w:line="240" w:lineRule="auto"/>
              <w:rPr>
                <w:rFonts w:ascii="Times New Roman" w:hAnsi="Times New Roman"/>
                <w:sz w:val="24"/>
                <w:szCs w:val="24"/>
              </w:rPr>
            </w:pPr>
          </w:p>
          <w:p w:rsidR="00192E85" w:rsidRPr="00A11D8B" w:rsidRDefault="00192E85" w:rsidP="006658F2">
            <w:pPr>
              <w:spacing w:line="240" w:lineRule="auto"/>
              <w:rPr>
                <w:rFonts w:ascii="Times New Roman" w:hAnsi="Times New Roman"/>
                <w:sz w:val="24"/>
                <w:szCs w:val="24"/>
              </w:rPr>
            </w:pPr>
          </w:p>
          <w:p w:rsidR="00192E85" w:rsidRPr="00A11D8B" w:rsidRDefault="00192E85" w:rsidP="006658F2">
            <w:pPr>
              <w:spacing w:line="240" w:lineRule="auto"/>
              <w:rPr>
                <w:rFonts w:ascii="Times New Roman" w:hAnsi="Times New Roman"/>
                <w:sz w:val="24"/>
                <w:szCs w:val="24"/>
              </w:rPr>
            </w:pPr>
            <w:r w:rsidRPr="00A11D8B">
              <w:rPr>
                <w:rFonts w:ascii="Times New Roman" w:hAnsi="Times New Roman"/>
                <w:sz w:val="24"/>
                <w:szCs w:val="24"/>
              </w:rPr>
              <w:t xml:space="preserve">_____________________/ </w:t>
            </w:r>
            <w:r>
              <w:rPr>
                <w:rFonts w:ascii="Times New Roman" w:hAnsi="Times New Roman"/>
                <w:sz w:val="24"/>
                <w:szCs w:val="24"/>
                <w:lang w:val="en-US"/>
              </w:rPr>
              <w:t>[●]</w:t>
            </w:r>
            <w:r>
              <w:rPr>
                <w:rFonts w:ascii="Times New Roman" w:hAnsi="Times New Roman"/>
                <w:sz w:val="24"/>
                <w:szCs w:val="24"/>
              </w:rPr>
              <w:t xml:space="preserve"> </w:t>
            </w:r>
            <w:r w:rsidRPr="00A11D8B">
              <w:rPr>
                <w:rFonts w:ascii="Times New Roman" w:hAnsi="Times New Roman"/>
                <w:sz w:val="24"/>
                <w:szCs w:val="24"/>
              </w:rPr>
              <w:t>/</w:t>
            </w:r>
          </w:p>
          <w:p w:rsidR="00192E85" w:rsidRPr="00A11D8B" w:rsidRDefault="00192E85" w:rsidP="006658F2">
            <w:pPr>
              <w:spacing w:line="240" w:lineRule="auto"/>
              <w:rPr>
                <w:rFonts w:ascii="Times New Roman" w:hAnsi="Times New Roman"/>
                <w:sz w:val="24"/>
                <w:szCs w:val="24"/>
              </w:rPr>
            </w:pPr>
            <w:r w:rsidRPr="00A11D8B">
              <w:rPr>
                <w:rFonts w:ascii="Times New Roman" w:hAnsi="Times New Roman"/>
                <w:sz w:val="24"/>
                <w:szCs w:val="24"/>
              </w:rPr>
              <w:t>М.П.</w:t>
            </w:r>
          </w:p>
          <w:p w:rsidR="00192E85" w:rsidRPr="00A11D8B" w:rsidRDefault="00192E85" w:rsidP="006658F2">
            <w:pPr>
              <w:spacing w:line="240" w:lineRule="auto"/>
              <w:rPr>
                <w:rFonts w:ascii="Times New Roman" w:hAnsi="Times New Roman"/>
                <w:sz w:val="24"/>
                <w:szCs w:val="24"/>
              </w:rPr>
            </w:pPr>
          </w:p>
        </w:tc>
        <w:tc>
          <w:tcPr>
            <w:tcW w:w="4678" w:type="dxa"/>
          </w:tcPr>
          <w:p w:rsidR="00192E85" w:rsidRPr="00A11D8B" w:rsidRDefault="00192E85" w:rsidP="006658F2">
            <w:pPr>
              <w:spacing w:line="240" w:lineRule="auto"/>
              <w:rPr>
                <w:rFonts w:ascii="Times New Roman" w:hAnsi="Times New Roman"/>
                <w:sz w:val="24"/>
                <w:szCs w:val="24"/>
              </w:rPr>
            </w:pPr>
          </w:p>
        </w:tc>
      </w:tr>
    </w:tbl>
    <w:p w:rsidR="003E20D6" w:rsidRDefault="003E20D6" w:rsidP="00296EE1">
      <w:pPr>
        <w:spacing w:before="240" w:after="200" w:line="240" w:lineRule="auto"/>
        <w:rPr>
          <w:rFonts w:ascii="Times New Roman" w:eastAsia="Times New Roman" w:hAnsi="Times New Roman"/>
          <w:b/>
          <w:sz w:val="24"/>
        </w:rPr>
      </w:pPr>
    </w:p>
    <w:p w:rsidR="003E20D6" w:rsidRPr="00A11D8B" w:rsidRDefault="003E20D6" w:rsidP="00296EE1">
      <w:pPr>
        <w:spacing w:before="240" w:after="200" w:line="240" w:lineRule="auto"/>
        <w:rPr>
          <w:rFonts w:ascii="Times New Roman" w:eastAsia="Times New Roman" w:hAnsi="Times New Roman"/>
          <w:b/>
          <w:sz w:val="24"/>
        </w:rPr>
        <w:sectPr w:rsidR="003E20D6" w:rsidRPr="00A11D8B" w:rsidSect="001C022E">
          <w:pgSz w:w="16838" w:h="11906" w:orient="landscape"/>
          <w:pgMar w:top="1276" w:right="851" w:bottom="1135" w:left="1701" w:header="709" w:footer="709" w:gutter="0"/>
          <w:cols w:space="708"/>
          <w:titlePg/>
          <w:docGrid w:linePitch="360"/>
        </w:sectPr>
      </w:pPr>
    </w:p>
    <w:p w:rsidR="00192E85" w:rsidRPr="00AC7783" w:rsidRDefault="00192E85" w:rsidP="00192E85">
      <w:pPr>
        <w:keepNext/>
        <w:widowControl w:val="0"/>
        <w:autoSpaceDE w:val="0"/>
        <w:autoSpaceDN w:val="0"/>
        <w:adjustRightInd w:val="0"/>
        <w:spacing w:after="360" w:line="240" w:lineRule="auto"/>
        <w:jc w:val="right"/>
        <w:rPr>
          <w:rFonts w:ascii="Times New Roman" w:eastAsia="Times New Roman" w:hAnsi="Times New Roman"/>
          <w:sz w:val="24"/>
          <w:szCs w:val="24"/>
          <w:lang w:eastAsia="ru-RU"/>
        </w:rPr>
      </w:pPr>
      <w:r>
        <w:rPr>
          <w:rFonts w:ascii="Times New Roman" w:eastAsia="Times New Roman" w:hAnsi="Times New Roman"/>
          <w:b/>
          <w:sz w:val="24"/>
          <w:szCs w:val="24"/>
          <w:lang w:eastAsia="ru-RU"/>
        </w:rPr>
        <w:lastRenderedPageBreak/>
        <w:t>ПРИЛОЖЕНИЕ 7.2</w:t>
      </w:r>
      <w:r>
        <w:rPr>
          <w:rFonts w:ascii="Times New Roman" w:eastAsia="Times New Roman" w:hAnsi="Times New Roman"/>
          <w:sz w:val="24"/>
          <w:szCs w:val="24"/>
          <w:lang w:eastAsia="ru-RU"/>
        </w:rPr>
        <w:br/>
      </w:r>
      <w:r w:rsidRPr="00A11D8B">
        <w:rPr>
          <w:rFonts w:ascii="Times New Roman" w:eastAsia="Times New Roman" w:hAnsi="Times New Roman"/>
          <w:sz w:val="24"/>
          <w:szCs w:val="24"/>
          <w:lang w:eastAsia="ru-RU"/>
        </w:rPr>
        <w:t xml:space="preserve">к концессионному соглашению в отношении </w:t>
      </w:r>
      <w:r w:rsidRPr="00AC7783">
        <w:rPr>
          <w:rFonts w:ascii="Times New Roman" w:eastAsia="Times New Roman" w:hAnsi="Times New Roman"/>
          <w:sz w:val="24"/>
          <w:szCs w:val="24"/>
          <w:lang w:eastAsia="ru-RU"/>
        </w:rPr>
        <w:t>[</w:t>
      </w:r>
      <w:r w:rsidRPr="00AC7783">
        <w:rPr>
          <w:rFonts w:ascii="Times New Roman" w:eastAsia="Times New Roman" w:hAnsi="Times New Roman"/>
          <w:i/>
          <w:sz w:val="24"/>
          <w:szCs w:val="24"/>
          <w:lang w:eastAsia="ru-RU"/>
        </w:rPr>
        <w:t>указать объект соглашения</w:t>
      </w:r>
      <w:r w:rsidRPr="00AC7783">
        <w:rPr>
          <w:rFonts w:ascii="Times New Roman" w:eastAsia="Times New Roman" w:hAnsi="Times New Roman"/>
          <w:sz w:val="24"/>
          <w:szCs w:val="24"/>
          <w:lang w:eastAsia="ru-RU"/>
        </w:rPr>
        <w:t>]</w:t>
      </w:r>
    </w:p>
    <w:p w:rsidR="003E20D6" w:rsidRDefault="003E20D6" w:rsidP="003E20D6">
      <w:pPr>
        <w:spacing w:before="240" w:after="200" w:line="240" w:lineRule="auto"/>
        <w:jc w:val="center"/>
        <w:rPr>
          <w:rFonts w:ascii="Times New Roman" w:eastAsia="Times New Roman" w:hAnsi="Times New Roman"/>
          <w:b/>
          <w:sz w:val="24"/>
        </w:rPr>
      </w:pPr>
      <w:r>
        <w:rPr>
          <w:rFonts w:ascii="Times New Roman" w:eastAsia="Times New Roman" w:hAnsi="Times New Roman"/>
          <w:b/>
          <w:sz w:val="24"/>
        </w:rPr>
        <w:t>Исходные данные для расчета долгосрочных параметров регулирования</w:t>
      </w:r>
      <w:r w:rsidR="00B450D7">
        <w:rPr>
          <w:rFonts w:ascii="Times New Roman" w:eastAsia="Times New Roman" w:hAnsi="Times New Roman"/>
          <w:b/>
          <w:sz w:val="24"/>
        </w:rPr>
        <w:t xml:space="preserve"> деятельности Концессионера</w:t>
      </w:r>
    </w:p>
    <w:p w:rsidR="00443535" w:rsidRPr="00A11D8B" w:rsidRDefault="00443535" w:rsidP="00296EE1">
      <w:pPr>
        <w:spacing w:before="240" w:after="200" w:line="240" w:lineRule="auto"/>
        <w:rPr>
          <w:rFonts w:ascii="Times New Roman" w:eastAsia="Times New Roman" w:hAnsi="Times New Roman"/>
          <w:sz w:val="24"/>
          <w:szCs w:val="24"/>
        </w:rPr>
      </w:pPr>
      <w:r w:rsidRPr="00A11D8B">
        <w:rPr>
          <w:rFonts w:ascii="Times New Roman" w:eastAsia="Times New Roman" w:hAnsi="Times New Roman"/>
          <w:sz w:val="24"/>
        </w:rPr>
        <w:t>Цены, величины, зн</w:t>
      </w:r>
      <w:r w:rsidR="003E20D6">
        <w:rPr>
          <w:rFonts w:ascii="Times New Roman" w:eastAsia="Times New Roman" w:hAnsi="Times New Roman"/>
          <w:sz w:val="24"/>
        </w:rPr>
        <w:t>ачения и параметры, использованны</w:t>
      </w:r>
      <w:r w:rsidRPr="00A11D8B">
        <w:rPr>
          <w:rFonts w:ascii="Times New Roman" w:eastAsia="Times New Roman" w:hAnsi="Times New Roman"/>
          <w:sz w:val="24"/>
        </w:rPr>
        <w:t xml:space="preserve">е для расчета </w:t>
      </w:r>
      <w:r w:rsidR="003E20D6">
        <w:rPr>
          <w:rFonts w:ascii="Times New Roman" w:eastAsia="Times New Roman" w:hAnsi="Times New Roman"/>
          <w:sz w:val="24"/>
        </w:rPr>
        <w:t xml:space="preserve">долгосрочных параметров регулирования (в соответствии с </w:t>
      </w:r>
      <w:r w:rsidR="00DA049C" w:rsidRPr="00A11D8B">
        <w:rPr>
          <w:rFonts w:ascii="Times New Roman" w:eastAsia="Times New Roman" w:hAnsi="Times New Roman"/>
          <w:sz w:val="24"/>
          <w:szCs w:val="24"/>
        </w:rPr>
        <w:t>Постановлением Правительства РФ от 22.10.2012 г. № 1075 «О ценообразовании в сфере теплоснабжения»</w:t>
      </w:r>
      <w:r w:rsidR="003E20D6">
        <w:rPr>
          <w:rFonts w:ascii="Times New Roman" w:eastAsia="Times New Roman" w:hAnsi="Times New Roman"/>
          <w:sz w:val="24"/>
          <w:szCs w:val="24"/>
        </w:rPr>
        <w:t>)</w:t>
      </w:r>
    </w:p>
    <w:tbl>
      <w:tblPr>
        <w:tblStyle w:val="af4"/>
        <w:tblW w:w="0" w:type="auto"/>
        <w:tblLook w:val="04A0" w:firstRow="1" w:lastRow="0" w:firstColumn="1" w:lastColumn="0" w:noHBand="0" w:noVBand="1"/>
      </w:tblPr>
      <w:tblGrid>
        <w:gridCol w:w="1815"/>
        <w:gridCol w:w="1260"/>
        <w:gridCol w:w="772"/>
        <w:gridCol w:w="768"/>
        <w:gridCol w:w="768"/>
        <w:gridCol w:w="767"/>
        <w:gridCol w:w="766"/>
        <w:gridCol w:w="767"/>
        <w:gridCol w:w="767"/>
        <w:gridCol w:w="768"/>
        <w:gridCol w:w="768"/>
        <w:gridCol w:w="768"/>
        <w:gridCol w:w="768"/>
        <w:gridCol w:w="768"/>
        <w:gridCol w:w="768"/>
        <w:gridCol w:w="768"/>
        <w:gridCol w:w="768"/>
      </w:tblGrid>
      <w:tr w:rsidR="00AF18F7" w:rsidTr="000820AD">
        <w:tc>
          <w:tcPr>
            <w:tcW w:w="1781" w:type="dxa"/>
            <w:vMerge w:val="restart"/>
          </w:tcPr>
          <w:p w:rsidR="00AF18F7" w:rsidRPr="00AF18F7" w:rsidRDefault="00AF18F7" w:rsidP="00AF18F7">
            <w:pPr>
              <w:spacing w:after="200" w:line="240" w:lineRule="auto"/>
              <w:ind w:left="0" w:firstLine="0"/>
              <w:jc w:val="center"/>
              <w:rPr>
                <w:rFonts w:ascii="Times New Roman" w:hAnsi="Times New Roman"/>
                <w:b/>
                <w:sz w:val="18"/>
                <w:szCs w:val="18"/>
              </w:rPr>
            </w:pPr>
            <w:r w:rsidRPr="00AF18F7">
              <w:rPr>
                <w:rFonts w:ascii="Times New Roman" w:hAnsi="Times New Roman"/>
                <w:b/>
                <w:sz w:val="18"/>
                <w:szCs w:val="18"/>
              </w:rPr>
              <w:t>Наименование показателя</w:t>
            </w:r>
          </w:p>
        </w:tc>
        <w:tc>
          <w:tcPr>
            <w:tcW w:w="1260" w:type="dxa"/>
            <w:vMerge w:val="restart"/>
          </w:tcPr>
          <w:p w:rsidR="00AF18F7" w:rsidRPr="00AF18F7" w:rsidRDefault="00AF18F7" w:rsidP="00AF18F7">
            <w:pPr>
              <w:spacing w:after="200" w:line="240" w:lineRule="auto"/>
              <w:ind w:left="0" w:firstLine="0"/>
              <w:jc w:val="center"/>
              <w:rPr>
                <w:rFonts w:ascii="Times New Roman" w:hAnsi="Times New Roman"/>
                <w:b/>
                <w:sz w:val="18"/>
                <w:szCs w:val="18"/>
              </w:rPr>
            </w:pPr>
            <w:r w:rsidRPr="00AF18F7">
              <w:rPr>
                <w:rFonts w:ascii="Times New Roman" w:hAnsi="Times New Roman"/>
                <w:b/>
                <w:sz w:val="18"/>
                <w:szCs w:val="18"/>
              </w:rPr>
              <w:t>Ед.изм.</w:t>
            </w:r>
          </w:p>
        </w:tc>
        <w:tc>
          <w:tcPr>
            <w:tcW w:w="11519" w:type="dxa"/>
            <w:gridSpan w:val="15"/>
          </w:tcPr>
          <w:p w:rsidR="00AF18F7" w:rsidRPr="00AF18F7" w:rsidRDefault="00AF18F7" w:rsidP="00AF18F7">
            <w:pPr>
              <w:spacing w:after="200" w:line="240" w:lineRule="auto"/>
              <w:ind w:left="0" w:firstLine="0"/>
              <w:jc w:val="center"/>
              <w:rPr>
                <w:rFonts w:ascii="Times New Roman" w:hAnsi="Times New Roman"/>
                <w:b/>
                <w:sz w:val="18"/>
                <w:szCs w:val="18"/>
              </w:rPr>
            </w:pPr>
            <w:r w:rsidRPr="00AF18F7">
              <w:rPr>
                <w:rFonts w:ascii="Times New Roman" w:hAnsi="Times New Roman"/>
                <w:b/>
                <w:sz w:val="18"/>
                <w:szCs w:val="18"/>
              </w:rPr>
              <w:t>Год действия концессионного соглашения</w:t>
            </w:r>
          </w:p>
        </w:tc>
      </w:tr>
      <w:tr w:rsidR="00AF18F7" w:rsidTr="000820AD">
        <w:tc>
          <w:tcPr>
            <w:tcW w:w="1781" w:type="dxa"/>
            <w:vMerge/>
          </w:tcPr>
          <w:p w:rsidR="00AF18F7" w:rsidRPr="00AF18F7" w:rsidRDefault="00AF18F7" w:rsidP="00AF18F7">
            <w:pPr>
              <w:spacing w:after="200" w:line="240" w:lineRule="auto"/>
              <w:ind w:left="0" w:firstLine="0"/>
              <w:rPr>
                <w:rFonts w:ascii="Times New Roman" w:hAnsi="Times New Roman"/>
                <w:sz w:val="18"/>
                <w:szCs w:val="18"/>
              </w:rPr>
            </w:pPr>
          </w:p>
        </w:tc>
        <w:tc>
          <w:tcPr>
            <w:tcW w:w="1260" w:type="dxa"/>
            <w:vMerge/>
          </w:tcPr>
          <w:p w:rsidR="00AF18F7" w:rsidRPr="00AF18F7" w:rsidRDefault="00AF18F7" w:rsidP="00AF18F7">
            <w:pPr>
              <w:spacing w:after="200" w:line="240" w:lineRule="auto"/>
              <w:rPr>
                <w:rFonts w:ascii="Times New Roman" w:hAnsi="Times New Roman"/>
                <w:sz w:val="18"/>
                <w:szCs w:val="18"/>
              </w:rPr>
            </w:pPr>
          </w:p>
        </w:tc>
        <w:tc>
          <w:tcPr>
            <w:tcW w:w="772"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7"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6"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7"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7"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r>
      <w:tr w:rsidR="00606EEE" w:rsidTr="000820AD">
        <w:tc>
          <w:tcPr>
            <w:tcW w:w="1781" w:type="dxa"/>
          </w:tcPr>
          <w:p w:rsidR="00AF18F7" w:rsidRPr="00606EEE" w:rsidRDefault="00AF18F7" w:rsidP="00AF18F7">
            <w:pPr>
              <w:spacing w:after="200" w:line="240" w:lineRule="auto"/>
              <w:ind w:left="0" w:firstLine="0"/>
              <w:rPr>
                <w:rFonts w:ascii="Times New Roman" w:hAnsi="Times New Roman"/>
                <w:b/>
                <w:sz w:val="18"/>
                <w:szCs w:val="18"/>
              </w:rPr>
            </w:pPr>
            <w:r w:rsidRPr="00606EEE">
              <w:rPr>
                <w:rFonts w:ascii="Times New Roman" w:hAnsi="Times New Roman"/>
                <w:b/>
                <w:sz w:val="18"/>
                <w:szCs w:val="18"/>
              </w:rPr>
              <w:t>Объем полезного отпуска тепловой энергии</w:t>
            </w:r>
          </w:p>
        </w:tc>
        <w:tc>
          <w:tcPr>
            <w:tcW w:w="1260" w:type="dxa"/>
          </w:tcPr>
          <w:p w:rsidR="00AF18F7" w:rsidRPr="00AF18F7" w:rsidRDefault="00AF18F7" w:rsidP="00AF18F7">
            <w:pPr>
              <w:spacing w:after="200" w:line="240" w:lineRule="auto"/>
              <w:ind w:left="0" w:firstLine="0"/>
              <w:rPr>
                <w:rFonts w:ascii="Times New Roman" w:hAnsi="Times New Roman"/>
                <w:sz w:val="18"/>
                <w:szCs w:val="18"/>
              </w:rPr>
            </w:pPr>
            <w:r w:rsidRPr="00AF18F7">
              <w:rPr>
                <w:rFonts w:ascii="Times New Roman" w:hAnsi="Times New Roman"/>
                <w:sz w:val="18"/>
                <w:szCs w:val="18"/>
              </w:rPr>
              <w:t>тыс. Гкал</w:t>
            </w:r>
          </w:p>
        </w:tc>
        <w:tc>
          <w:tcPr>
            <w:tcW w:w="772"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7"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6"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7"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7"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r>
      <w:tr w:rsidR="006658F2" w:rsidTr="000820AD">
        <w:tc>
          <w:tcPr>
            <w:tcW w:w="1781" w:type="dxa"/>
          </w:tcPr>
          <w:p w:rsidR="006658F2" w:rsidRPr="00606EEE" w:rsidRDefault="006658F2" w:rsidP="006658F2">
            <w:pPr>
              <w:spacing w:after="200" w:line="240" w:lineRule="auto"/>
              <w:ind w:left="0" w:firstLine="0"/>
              <w:rPr>
                <w:rFonts w:ascii="Times New Roman" w:hAnsi="Times New Roman"/>
                <w:b/>
                <w:sz w:val="18"/>
                <w:szCs w:val="18"/>
              </w:rPr>
            </w:pPr>
            <w:r w:rsidRPr="00606EEE">
              <w:rPr>
                <w:rFonts w:ascii="Times New Roman" w:hAnsi="Times New Roman"/>
                <w:b/>
                <w:sz w:val="18"/>
                <w:szCs w:val="18"/>
              </w:rPr>
              <w:t>Предельный (максимальный) рост НВВ</w:t>
            </w:r>
          </w:p>
        </w:tc>
        <w:tc>
          <w:tcPr>
            <w:tcW w:w="1260" w:type="dxa"/>
          </w:tcPr>
          <w:p w:rsidR="006658F2" w:rsidRPr="00AF18F7" w:rsidRDefault="006658F2" w:rsidP="006658F2">
            <w:pPr>
              <w:spacing w:after="200" w:line="240" w:lineRule="auto"/>
              <w:ind w:left="0" w:firstLine="0"/>
              <w:rPr>
                <w:rFonts w:ascii="Times New Roman" w:hAnsi="Times New Roman"/>
                <w:sz w:val="18"/>
                <w:szCs w:val="18"/>
              </w:rPr>
            </w:pPr>
            <w:r w:rsidRPr="00AF18F7">
              <w:rPr>
                <w:rFonts w:ascii="Times New Roman" w:hAnsi="Times New Roman"/>
                <w:sz w:val="18"/>
                <w:szCs w:val="18"/>
              </w:rPr>
              <w:t>%</w:t>
            </w:r>
          </w:p>
        </w:tc>
        <w:tc>
          <w:tcPr>
            <w:tcW w:w="772" w:type="dxa"/>
          </w:tcPr>
          <w:p w:rsidR="006658F2" w:rsidRPr="00AF18F7" w:rsidRDefault="006658F2" w:rsidP="006658F2">
            <w:pPr>
              <w:spacing w:after="200" w:line="240" w:lineRule="auto"/>
              <w:ind w:left="0" w:firstLine="0"/>
              <w:rPr>
                <w:rFonts w:ascii="Times New Roman" w:hAnsi="Times New Roman"/>
                <w:sz w:val="18"/>
                <w:szCs w:val="18"/>
                <w:lang w:val="en-US"/>
              </w:rPr>
            </w:pPr>
            <w:r w:rsidRPr="00E70EA3">
              <w:rPr>
                <w:rFonts w:ascii="Times New Roman" w:hAnsi="Times New Roman"/>
                <w:sz w:val="18"/>
                <w:szCs w:val="18"/>
                <w:lang w:val="en-US"/>
              </w:rPr>
              <w:t>[●]</w:t>
            </w:r>
          </w:p>
        </w:tc>
        <w:tc>
          <w:tcPr>
            <w:tcW w:w="768" w:type="dxa"/>
          </w:tcPr>
          <w:p w:rsidR="006658F2" w:rsidRPr="00AF18F7" w:rsidRDefault="006658F2" w:rsidP="006658F2">
            <w:pPr>
              <w:spacing w:after="200" w:line="240" w:lineRule="auto"/>
              <w:ind w:left="0" w:firstLine="0"/>
              <w:rPr>
                <w:rFonts w:ascii="Times New Roman" w:hAnsi="Times New Roman"/>
                <w:sz w:val="18"/>
                <w:szCs w:val="18"/>
                <w:lang w:val="en-US"/>
              </w:rPr>
            </w:pPr>
            <w:r w:rsidRPr="00E70EA3">
              <w:rPr>
                <w:rFonts w:ascii="Times New Roman" w:hAnsi="Times New Roman"/>
                <w:sz w:val="18"/>
                <w:szCs w:val="18"/>
                <w:lang w:val="en-US"/>
              </w:rPr>
              <w:t>[●]</w:t>
            </w:r>
          </w:p>
        </w:tc>
        <w:tc>
          <w:tcPr>
            <w:tcW w:w="768" w:type="dxa"/>
          </w:tcPr>
          <w:p w:rsidR="006658F2" w:rsidRPr="00AF18F7" w:rsidRDefault="006658F2" w:rsidP="006658F2">
            <w:pPr>
              <w:spacing w:after="200" w:line="240" w:lineRule="auto"/>
              <w:ind w:left="0" w:firstLine="0"/>
              <w:rPr>
                <w:rFonts w:ascii="Times New Roman" w:hAnsi="Times New Roman"/>
                <w:sz w:val="18"/>
                <w:szCs w:val="18"/>
                <w:lang w:val="en-US"/>
              </w:rPr>
            </w:pPr>
            <w:r w:rsidRPr="00E70EA3">
              <w:rPr>
                <w:rFonts w:ascii="Times New Roman" w:hAnsi="Times New Roman"/>
                <w:sz w:val="18"/>
                <w:szCs w:val="18"/>
                <w:lang w:val="en-US"/>
              </w:rPr>
              <w:t>[●]</w:t>
            </w:r>
          </w:p>
        </w:tc>
        <w:tc>
          <w:tcPr>
            <w:tcW w:w="767" w:type="dxa"/>
          </w:tcPr>
          <w:p w:rsidR="006658F2" w:rsidRPr="00AF18F7" w:rsidRDefault="006658F2" w:rsidP="006658F2">
            <w:pPr>
              <w:spacing w:after="200" w:line="240" w:lineRule="auto"/>
              <w:ind w:left="0" w:firstLine="0"/>
              <w:rPr>
                <w:rFonts w:ascii="Times New Roman" w:hAnsi="Times New Roman"/>
                <w:sz w:val="18"/>
                <w:szCs w:val="18"/>
                <w:lang w:val="en-US"/>
              </w:rPr>
            </w:pPr>
            <w:r w:rsidRPr="00E70EA3">
              <w:rPr>
                <w:rFonts w:ascii="Times New Roman" w:hAnsi="Times New Roman"/>
                <w:sz w:val="18"/>
                <w:szCs w:val="18"/>
                <w:lang w:val="en-US"/>
              </w:rPr>
              <w:t>[●]</w:t>
            </w:r>
          </w:p>
        </w:tc>
        <w:tc>
          <w:tcPr>
            <w:tcW w:w="766" w:type="dxa"/>
          </w:tcPr>
          <w:p w:rsidR="006658F2" w:rsidRPr="00AF18F7" w:rsidRDefault="006658F2" w:rsidP="006658F2">
            <w:pPr>
              <w:spacing w:after="200" w:line="240" w:lineRule="auto"/>
              <w:ind w:left="0" w:firstLine="0"/>
              <w:rPr>
                <w:rFonts w:ascii="Times New Roman" w:hAnsi="Times New Roman"/>
                <w:sz w:val="18"/>
                <w:szCs w:val="18"/>
                <w:lang w:val="en-US"/>
              </w:rPr>
            </w:pPr>
            <w:r w:rsidRPr="00E70EA3">
              <w:rPr>
                <w:rFonts w:ascii="Times New Roman" w:hAnsi="Times New Roman"/>
                <w:sz w:val="18"/>
                <w:szCs w:val="18"/>
                <w:lang w:val="en-US"/>
              </w:rPr>
              <w:t>[●]</w:t>
            </w:r>
          </w:p>
        </w:tc>
        <w:tc>
          <w:tcPr>
            <w:tcW w:w="767" w:type="dxa"/>
          </w:tcPr>
          <w:p w:rsidR="006658F2" w:rsidRPr="00AF18F7" w:rsidRDefault="006658F2" w:rsidP="006658F2">
            <w:pPr>
              <w:spacing w:after="200" w:line="240" w:lineRule="auto"/>
              <w:ind w:left="0" w:firstLine="0"/>
              <w:rPr>
                <w:rFonts w:ascii="Times New Roman" w:hAnsi="Times New Roman"/>
                <w:sz w:val="18"/>
                <w:szCs w:val="18"/>
                <w:lang w:val="en-US"/>
              </w:rPr>
            </w:pPr>
            <w:r w:rsidRPr="00E70EA3">
              <w:rPr>
                <w:rFonts w:ascii="Times New Roman" w:hAnsi="Times New Roman"/>
                <w:sz w:val="18"/>
                <w:szCs w:val="18"/>
                <w:lang w:val="en-US"/>
              </w:rPr>
              <w:t>[●]</w:t>
            </w:r>
          </w:p>
        </w:tc>
        <w:tc>
          <w:tcPr>
            <w:tcW w:w="767" w:type="dxa"/>
          </w:tcPr>
          <w:p w:rsidR="006658F2" w:rsidRPr="00AF18F7" w:rsidRDefault="006658F2" w:rsidP="006658F2">
            <w:pPr>
              <w:spacing w:after="200" w:line="240" w:lineRule="auto"/>
              <w:ind w:left="0" w:firstLine="0"/>
              <w:rPr>
                <w:rFonts w:ascii="Times New Roman" w:hAnsi="Times New Roman"/>
                <w:sz w:val="18"/>
                <w:szCs w:val="18"/>
                <w:lang w:val="en-US"/>
              </w:rPr>
            </w:pPr>
            <w:r w:rsidRPr="00E70EA3">
              <w:rPr>
                <w:rFonts w:ascii="Times New Roman" w:hAnsi="Times New Roman"/>
                <w:sz w:val="18"/>
                <w:szCs w:val="18"/>
                <w:lang w:val="en-US"/>
              </w:rPr>
              <w:t>[●]</w:t>
            </w:r>
          </w:p>
        </w:tc>
        <w:tc>
          <w:tcPr>
            <w:tcW w:w="768" w:type="dxa"/>
          </w:tcPr>
          <w:p w:rsidR="006658F2" w:rsidRPr="00AF18F7" w:rsidRDefault="006658F2" w:rsidP="006658F2">
            <w:pPr>
              <w:spacing w:after="200" w:line="240" w:lineRule="auto"/>
              <w:ind w:left="0" w:firstLine="0"/>
              <w:rPr>
                <w:rFonts w:ascii="Times New Roman" w:hAnsi="Times New Roman"/>
                <w:sz w:val="18"/>
                <w:szCs w:val="18"/>
                <w:lang w:val="en-US"/>
              </w:rPr>
            </w:pPr>
            <w:r w:rsidRPr="00E70EA3">
              <w:rPr>
                <w:rFonts w:ascii="Times New Roman" w:hAnsi="Times New Roman"/>
                <w:sz w:val="18"/>
                <w:szCs w:val="18"/>
                <w:lang w:val="en-US"/>
              </w:rPr>
              <w:t>[●]</w:t>
            </w:r>
          </w:p>
        </w:tc>
        <w:tc>
          <w:tcPr>
            <w:tcW w:w="768" w:type="dxa"/>
          </w:tcPr>
          <w:p w:rsidR="006658F2" w:rsidRPr="00AF18F7" w:rsidRDefault="006658F2" w:rsidP="006658F2">
            <w:pPr>
              <w:spacing w:after="200" w:line="240" w:lineRule="auto"/>
              <w:ind w:left="0" w:firstLine="0"/>
              <w:rPr>
                <w:rFonts w:ascii="Times New Roman" w:hAnsi="Times New Roman"/>
                <w:sz w:val="18"/>
                <w:szCs w:val="18"/>
                <w:lang w:val="en-US"/>
              </w:rPr>
            </w:pPr>
            <w:r w:rsidRPr="00E70EA3">
              <w:rPr>
                <w:rFonts w:ascii="Times New Roman" w:hAnsi="Times New Roman"/>
                <w:sz w:val="18"/>
                <w:szCs w:val="18"/>
                <w:lang w:val="en-US"/>
              </w:rPr>
              <w:t>[●]</w:t>
            </w:r>
          </w:p>
        </w:tc>
        <w:tc>
          <w:tcPr>
            <w:tcW w:w="768" w:type="dxa"/>
          </w:tcPr>
          <w:p w:rsidR="006658F2" w:rsidRPr="00AF18F7" w:rsidRDefault="006658F2" w:rsidP="006658F2">
            <w:pPr>
              <w:spacing w:after="200" w:line="240" w:lineRule="auto"/>
              <w:ind w:left="0" w:firstLine="0"/>
              <w:rPr>
                <w:rFonts w:ascii="Times New Roman" w:hAnsi="Times New Roman"/>
                <w:sz w:val="18"/>
                <w:szCs w:val="18"/>
                <w:lang w:val="en-US"/>
              </w:rPr>
            </w:pPr>
            <w:r w:rsidRPr="00E70EA3">
              <w:rPr>
                <w:rFonts w:ascii="Times New Roman" w:hAnsi="Times New Roman"/>
                <w:sz w:val="18"/>
                <w:szCs w:val="18"/>
                <w:lang w:val="en-US"/>
              </w:rPr>
              <w:t>[●]</w:t>
            </w:r>
          </w:p>
        </w:tc>
        <w:tc>
          <w:tcPr>
            <w:tcW w:w="768" w:type="dxa"/>
          </w:tcPr>
          <w:p w:rsidR="006658F2" w:rsidRPr="00AF18F7" w:rsidRDefault="006658F2" w:rsidP="006658F2">
            <w:pPr>
              <w:spacing w:after="200" w:line="240" w:lineRule="auto"/>
              <w:ind w:left="0" w:firstLine="0"/>
              <w:rPr>
                <w:rFonts w:ascii="Times New Roman" w:hAnsi="Times New Roman"/>
                <w:sz w:val="18"/>
                <w:szCs w:val="18"/>
                <w:lang w:val="en-US"/>
              </w:rPr>
            </w:pPr>
            <w:r w:rsidRPr="00E70EA3">
              <w:rPr>
                <w:rFonts w:ascii="Times New Roman" w:hAnsi="Times New Roman"/>
                <w:sz w:val="18"/>
                <w:szCs w:val="18"/>
                <w:lang w:val="en-US"/>
              </w:rPr>
              <w:t>[●]</w:t>
            </w:r>
          </w:p>
        </w:tc>
        <w:tc>
          <w:tcPr>
            <w:tcW w:w="768" w:type="dxa"/>
          </w:tcPr>
          <w:p w:rsidR="006658F2" w:rsidRPr="00AF18F7" w:rsidRDefault="006658F2" w:rsidP="006658F2">
            <w:pPr>
              <w:spacing w:after="200" w:line="240" w:lineRule="auto"/>
              <w:ind w:left="0" w:firstLine="0"/>
              <w:rPr>
                <w:rFonts w:ascii="Times New Roman" w:hAnsi="Times New Roman"/>
                <w:sz w:val="18"/>
                <w:szCs w:val="18"/>
                <w:lang w:val="en-US"/>
              </w:rPr>
            </w:pPr>
            <w:r w:rsidRPr="00E70EA3">
              <w:rPr>
                <w:rFonts w:ascii="Times New Roman" w:hAnsi="Times New Roman"/>
                <w:sz w:val="18"/>
                <w:szCs w:val="18"/>
                <w:lang w:val="en-US"/>
              </w:rPr>
              <w:t>[●]</w:t>
            </w:r>
          </w:p>
        </w:tc>
        <w:tc>
          <w:tcPr>
            <w:tcW w:w="768" w:type="dxa"/>
          </w:tcPr>
          <w:p w:rsidR="006658F2" w:rsidRPr="00AF18F7" w:rsidRDefault="006658F2" w:rsidP="006658F2">
            <w:pPr>
              <w:spacing w:after="200" w:line="240" w:lineRule="auto"/>
              <w:ind w:left="0" w:firstLine="0"/>
              <w:rPr>
                <w:rFonts w:ascii="Times New Roman" w:hAnsi="Times New Roman"/>
                <w:sz w:val="18"/>
                <w:szCs w:val="18"/>
                <w:lang w:val="en-US"/>
              </w:rPr>
            </w:pPr>
            <w:r w:rsidRPr="00E70EA3">
              <w:rPr>
                <w:rFonts w:ascii="Times New Roman" w:hAnsi="Times New Roman"/>
                <w:sz w:val="18"/>
                <w:szCs w:val="18"/>
                <w:lang w:val="en-US"/>
              </w:rPr>
              <w:t>[●]</w:t>
            </w:r>
          </w:p>
        </w:tc>
        <w:tc>
          <w:tcPr>
            <w:tcW w:w="768" w:type="dxa"/>
          </w:tcPr>
          <w:p w:rsidR="006658F2" w:rsidRPr="00AF18F7" w:rsidRDefault="006658F2" w:rsidP="006658F2">
            <w:pPr>
              <w:spacing w:after="200" w:line="240" w:lineRule="auto"/>
              <w:ind w:left="0" w:firstLine="0"/>
              <w:rPr>
                <w:rFonts w:ascii="Times New Roman" w:hAnsi="Times New Roman"/>
                <w:sz w:val="18"/>
                <w:szCs w:val="18"/>
                <w:lang w:val="en-US"/>
              </w:rPr>
            </w:pPr>
            <w:r w:rsidRPr="00E70EA3">
              <w:rPr>
                <w:rFonts w:ascii="Times New Roman" w:hAnsi="Times New Roman"/>
                <w:sz w:val="18"/>
                <w:szCs w:val="18"/>
                <w:lang w:val="en-US"/>
              </w:rPr>
              <w:t>[●]</w:t>
            </w:r>
          </w:p>
        </w:tc>
        <w:tc>
          <w:tcPr>
            <w:tcW w:w="768" w:type="dxa"/>
          </w:tcPr>
          <w:p w:rsidR="006658F2" w:rsidRPr="00AF18F7" w:rsidRDefault="006658F2" w:rsidP="006658F2">
            <w:pPr>
              <w:spacing w:after="200" w:line="240" w:lineRule="auto"/>
              <w:ind w:left="0" w:firstLine="0"/>
              <w:rPr>
                <w:rFonts w:ascii="Times New Roman" w:hAnsi="Times New Roman"/>
                <w:sz w:val="18"/>
                <w:szCs w:val="18"/>
                <w:lang w:val="en-US"/>
              </w:rPr>
            </w:pPr>
            <w:r w:rsidRPr="00E70EA3">
              <w:rPr>
                <w:rFonts w:ascii="Times New Roman" w:hAnsi="Times New Roman"/>
                <w:sz w:val="18"/>
                <w:szCs w:val="18"/>
                <w:lang w:val="en-US"/>
              </w:rPr>
              <w:t>[●]</w:t>
            </w:r>
          </w:p>
        </w:tc>
      </w:tr>
      <w:tr w:rsidR="00606EEE" w:rsidTr="000820AD">
        <w:tc>
          <w:tcPr>
            <w:tcW w:w="14560" w:type="dxa"/>
            <w:gridSpan w:val="17"/>
          </w:tcPr>
          <w:p w:rsidR="00606EEE" w:rsidRPr="00606EEE" w:rsidRDefault="00606EEE" w:rsidP="00AF18F7">
            <w:pPr>
              <w:spacing w:after="200" w:line="240" w:lineRule="auto"/>
              <w:ind w:left="0" w:firstLine="0"/>
              <w:rPr>
                <w:rFonts w:ascii="Times New Roman" w:hAnsi="Times New Roman"/>
                <w:b/>
                <w:sz w:val="18"/>
                <w:szCs w:val="18"/>
              </w:rPr>
            </w:pPr>
            <w:r w:rsidRPr="00606EEE">
              <w:rPr>
                <w:rFonts w:ascii="Times New Roman" w:hAnsi="Times New Roman"/>
                <w:b/>
                <w:sz w:val="18"/>
                <w:szCs w:val="18"/>
              </w:rPr>
              <w:t>Цены на энергетические ресурсы (без НДС)</w:t>
            </w:r>
          </w:p>
        </w:tc>
      </w:tr>
      <w:tr w:rsidR="00606EEE" w:rsidTr="000820AD">
        <w:tc>
          <w:tcPr>
            <w:tcW w:w="1781" w:type="dxa"/>
          </w:tcPr>
          <w:p w:rsidR="00AF18F7" w:rsidRPr="00606EEE" w:rsidRDefault="00AF18F7" w:rsidP="008A17C7">
            <w:pPr>
              <w:pStyle w:val="a6"/>
              <w:numPr>
                <w:ilvl w:val="0"/>
                <w:numId w:val="155"/>
              </w:numPr>
              <w:spacing w:after="200" w:line="240" w:lineRule="auto"/>
              <w:ind w:left="319" w:hanging="284"/>
              <w:rPr>
                <w:rFonts w:ascii="Times New Roman" w:hAnsi="Times New Roman"/>
                <w:sz w:val="18"/>
                <w:szCs w:val="18"/>
              </w:rPr>
            </w:pPr>
            <w:r w:rsidRPr="00606EEE">
              <w:rPr>
                <w:rFonts w:ascii="Times New Roman" w:hAnsi="Times New Roman"/>
                <w:sz w:val="18"/>
                <w:szCs w:val="18"/>
              </w:rPr>
              <w:t>Топливо (природный газ)</w:t>
            </w:r>
          </w:p>
        </w:tc>
        <w:tc>
          <w:tcPr>
            <w:tcW w:w="1260" w:type="dxa"/>
          </w:tcPr>
          <w:p w:rsidR="00AF18F7" w:rsidRPr="00AF18F7" w:rsidRDefault="00AF18F7" w:rsidP="00AF18F7">
            <w:pPr>
              <w:spacing w:after="200" w:line="240" w:lineRule="auto"/>
              <w:ind w:left="0" w:firstLine="0"/>
              <w:rPr>
                <w:rFonts w:ascii="Times New Roman" w:hAnsi="Times New Roman"/>
                <w:sz w:val="18"/>
                <w:szCs w:val="18"/>
              </w:rPr>
            </w:pPr>
            <w:r w:rsidRPr="00AF18F7">
              <w:rPr>
                <w:rFonts w:ascii="Times New Roman" w:hAnsi="Times New Roman"/>
                <w:sz w:val="18"/>
                <w:szCs w:val="18"/>
              </w:rPr>
              <w:t>руб./1000 нм³</w:t>
            </w:r>
          </w:p>
        </w:tc>
        <w:tc>
          <w:tcPr>
            <w:tcW w:w="772"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7"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6"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7"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7"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r>
      <w:tr w:rsidR="00606EEE" w:rsidTr="000820AD">
        <w:tc>
          <w:tcPr>
            <w:tcW w:w="1781" w:type="dxa"/>
          </w:tcPr>
          <w:p w:rsidR="00AF18F7" w:rsidRPr="00606EEE" w:rsidRDefault="00AF18F7" w:rsidP="008A17C7">
            <w:pPr>
              <w:pStyle w:val="a6"/>
              <w:numPr>
                <w:ilvl w:val="0"/>
                <w:numId w:val="155"/>
              </w:numPr>
              <w:spacing w:after="200" w:line="240" w:lineRule="auto"/>
              <w:ind w:left="319" w:hanging="284"/>
              <w:rPr>
                <w:rFonts w:ascii="Times New Roman" w:hAnsi="Times New Roman"/>
                <w:sz w:val="18"/>
                <w:szCs w:val="18"/>
              </w:rPr>
            </w:pPr>
            <w:r w:rsidRPr="00606EEE">
              <w:rPr>
                <w:rFonts w:ascii="Times New Roman" w:hAnsi="Times New Roman"/>
                <w:sz w:val="18"/>
                <w:szCs w:val="18"/>
              </w:rPr>
              <w:t>Электроэнергия</w:t>
            </w:r>
          </w:p>
        </w:tc>
        <w:tc>
          <w:tcPr>
            <w:tcW w:w="1260" w:type="dxa"/>
          </w:tcPr>
          <w:p w:rsidR="00AF18F7" w:rsidRPr="00AF18F7" w:rsidRDefault="00AF18F7" w:rsidP="00AF18F7">
            <w:pPr>
              <w:spacing w:after="200" w:line="240" w:lineRule="auto"/>
              <w:ind w:left="0" w:firstLine="0"/>
              <w:rPr>
                <w:rFonts w:ascii="Times New Roman" w:hAnsi="Times New Roman"/>
                <w:sz w:val="18"/>
                <w:szCs w:val="18"/>
              </w:rPr>
            </w:pPr>
            <w:r w:rsidRPr="00AF18F7">
              <w:rPr>
                <w:rFonts w:ascii="Times New Roman" w:hAnsi="Times New Roman"/>
                <w:sz w:val="18"/>
                <w:szCs w:val="18"/>
              </w:rPr>
              <w:t>руб./ кВтч</w:t>
            </w:r>
          </w:p>
        </w:tc>
        <w:tc>
          <w:tcPr>
            <w:tcW w:w="772"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7"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6"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7"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7"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r>
      <w:tr w:rsidR="00606EEE" w:rsidTr="000820AD">
        <w:tc>
          <w:tcPr>
            <w:tcW w:w="1781" w:type="dxa"/>
          </w:tcPr>
          <w:p w:rsidR="00AF18F7" w:rsidRPr="00606EEE" w:rsidRDefault="00AF18F7" w:rsidP="008A17C7">
            <w:pPr>
              <w:pStyle w:val="a6"/>
              <w:numPr>
                <w:ilvl w:val="0"/>
                <w:numId w:val="155"/>
              </w:numPr>
              <w:spacing w:after="200" w:line="240" w:lineRule="auto"/>
              <w:ind w:left="319" w:hanging="284"/>
              <w:rPr>
                <w:rFonts w:ascii="Times New Roman" w:hAnsi="Times New Roman"/>
                <w:sz w:val="18"/>
                <w:szCs w:val="18"/>
              </w:rPr>
            </w:pPr>
            <w:r w:rsidRPr="00606EEE">
              <w:rPr>
                <w:rFonts w:ascii="Times New Roman" w:hAnsi="Times New Roman"/>
                <w:sz w:val="18"/>
                <w:szCs w:val="18"/>
              </w:rPr>
              <w:t>Вода</w:t>
            </w:r>
          </w:p>
        </w:tc>
        <w:tc>
          <w:tcPr>
            <w:tcW w:w="1260" w:type="dxa"/>
          </w:tcPr>
          <w:p w:rsidR="00AF18F7" w:rsidRPr="00AF18F7" w:rsidRDefault="00AF18F7" w:rsidP="00AF18F7">
            <w:pPr>
              <w:spacing w:after="200" w:line="240" w:lineRule="auto"/>
              <w:ind w:left="0" w:firstLine="0"/>
              <w:rPr>
                <w:rFonts w:ascii="Times New Roman" w:hAnsi="Times New Roman"/>
                <w:sz w:val="18"/>
                <w:szCs w:val="18"/>
              </w:rPr>
            </w:pPr>
            <w:r w:rsidRPr="00AF18F7">
              <w:rPr>
                <w:rFonts w:ascii="Times New Roman" w:hAnsi="Times New Roman"/>
                <w:sz w:val="18"/>
                <w:szCs w:val="18"/>
              </w:rPr>
              <w:t>руб./ м³</w:t>
            </w:r>
          </w:p>
        </w:tc>
        <w:tc>
          <w:tcPr>
            <w:tcW w:w="772"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7"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6"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7"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7"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r>
      <w:tr w:rsidR="00606EEE" w:rsidTr="000820AD">
        <w:tc>
          <w:tcPr>
            <w:tcW w:w="14560" w:type="dxa"/>
            <w:gridSpan w:val="17"/>
          </w:tcPr>
          <w:p w:rsidR="00606EEE" w:rsidRPr="00606EEE" w:rsidRDefault="00606EEE" w:rsidP="00AF18F7">
            <w:pPr>
              <w:spacing w:after="200" w:line="240" w:lineRule="auto"/>
              <w:ind w:left="0" w:firstLine="0"/>
              <w:rPr>
                <w:rFonts w:ascii="Times New Roman" w:hAnsi="Times New Roman"/>
                <w:b/>
                <w:sz w:val="18"/>
                <w:szCs w:val="18"/>
              </w:rPr>
            </w:pPr>
            <w:r w:rsidRPr="00606EEE">
              <w:rPr>
                <w:rFonts w:ascii="Times New Roman" w:hAnsi="Times New Roman"/>
                <w:b/>
                <w:sz w:val="18"/>
                <w:szCs w:val="18"/>
              </w:rPr>
              <w:t>Удельное потр</w:t>
            </w:r>
            <w:r>
              <w:rPr>
                <w:rFonts w:ascii="Times New Roman" w:hAnsi="Times New Roman"/>
                <w:b/>
                <w:sz w:val="18"/>
                <w:szCs w:val="18"/>
              </w:rPr>
              <w:t>ебление энергетических ресурсов</w:t>
            </w:r>
          </w:p>
        </w:tc>
      </w:tr>
      <w:tr w:rsidR="00606EEE" w:rsidTr="000820AD">
        <w:tc>
          <w:tcPr>
            <w:tcW w:w="1781" w:type="dxa"/>
          </w:tcPr>
          <w:p w:rsidR="00AF18F7" w:rsidRPr="00AF18F7" w:rsidRDefault="00AF18F7" w:rsidP="008A17C7">
            <w:pPr>
              <w:pStyle w:val="a6"/>
              <w:numPr>
                <w:ilvl w:val="0"/>
                <w:numId w:val="155"/>
              </w:numPr>
              <w:spacing w:after="200" w:line="240" w:lineRule="auto"/>
              <w:ind w:left="319" w:hanging="284"/>
              <w:rPr>
                <w:rFonts w:ascii="Times New Roman" w:hAnsi="Times New Roman"/>
                <w:sz w:val="18"/>
                <w:szCs w:val="18"/>
              </w:rPr>
            </w:pPr>
            <w:r w:rsidRPr="00AF18F7">
              <w:rPr>
                <w:rFonts w:ascii="Times New Roman" w:hAnsi="Times New Roman"/>
                <w:sz w:val="18"/>
                <w:szCs w:val="18"/>
              </w:rPr>
              <w:t>Топливо (природный газ) на отпуск тепловой энергии от котельной</w:t>
            </w:r>
          </w:p>
        </w:tc>
        <w:tc>
          <w:tcPr>
            <w:tcW w:w="1260" w:type="dxa"/>
          </w:tcPr>
          <w:p w:rsidR="00AF18F7" w:rsidRPr="00AF18F7" w:rsidRDefault="00AF18F7" w:rsidP="00AF18F7">
            <w:pPr>
              <w:spacing w:after="200" w:line="240" w:lineRule="auto"/>
              <w:ind w:left="0" w:firstLine="0"/>
              <w:rPr>
                <w:rFonts w:ascii="Times New Roman" w:hAnsi="Times New Roman"/>
                <w:sz w:val="18"/>
                <w:szCs w:val="18"/>
              </w:rPr>
            </w:pPr>
            <w:r w:rsidRPr="00AF18F7">
              <w:rPr>
                <w:rFonts w:ascii="Times New Roman" w:hAnsi="Times New Roman"/>
                <w:sz w:val="18"/>
                <w:szCs w:val="18"/>
              </w:rPr>
              <w:t>Кг.у.т./Гкал</w:t>
            </w:r>
          </w:p>
        </w:tc>
        <w:tc>
          <w:tcPr>
            <w:tcW w:w="772"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7"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6"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7"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7"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r>
      <w:tr w:rsidR="00606EEE" w:rsidTr="000820AD">
        <w:tc>
          <w:tcPr>
            <w:tcW w:w="1781" w:type="dxa"/>
          </w:tcPr>
          <w:p w:rsidR="00AF18F7" w:rsidRPr="00AF18F7" w:rsidRDefault="00AF18F7" w:rsidP="008A17C7">
            <w:pPr>
              <w:pStyle w:val="a6"/>
              <w:numPr>
                <w:ilvl w:val="0"/>
                <w:numId w:val="155"/>
              </w:numPr>
              <w:spacing w:after="200" w:line="240" w:lineRule="auto"/>
              <w:ind w:left="319" w:hanging="284"/>
              <w:rPr>
                <w:rFonts w:ascii="Times New Roman" w:hAnsi="Times New Roman"/>
                <w:sz w:val="18"/>
                <w:szCs w:val="18"/>
              </w:rPr>
            </w:pPr>
            <w:r w:rsidRPr="00AF18F7">
              <w:rPr>
                <w:rFonts w:ascii="Times New Roman" w:hAnsi="Times New Roman"/>
                <w:sz w:val="18"/>
                <w:szCs w:val="18"/>
              </w:rPr>
              <w:t xml:space="preserve">Электроэнергии на полезный </w:t>
            </w:r>
            <w:r w:rsidRPr="00AF18F7">
              <w:rPr>
                <w:rFonts w:ascii="Times New Roman" w:hAnsi="Times New Roman"/>
                <w:sz w:val="18"/>
                <w:szCs w:val="18"/>
              </w:rPr>
              <w:lastRenderedPageBreak/>
              <w:t>отпуск</w:t>
            </w:r>
          </w:p>
        </w:tc>
        <w:tc>
          <w:tcPr>
            <w:tcW w:w="1260" w:type="dxa"/>
          </w:tcPr>
          <w:p w:rsidR="00AF18F7" w:rsidRPr="00AF18F7" w:rsidRDefault="00AF18F7" w:rsidP="00AF18F7">
            <w:pPr>
              <w:spacing w:after="200" w:line="240" w:lineRule="auto"/>
              <w:ind w:left="0" w:firstLine="0"/>
              <w:rPr>
                <w:rFonts w:ascii="Times New Roman" w:hAnsi="Times New Roman"/>
                <w:sz w:val="18"/>
                <w:szCs w:val="18"/>
              </w:rPr>
            </w:pPr>
            <w:r w:rsidRPr="00AF18F7">
              <w:rPr>
                <w:rFonts w:ascii="Times New Roman" w:hAnsi="Times New Roman"/>
                <w:sz w:val="18"/>
                <w:szCs w:val="18"/>
              </w:rPr>
              <w:lastRenderedPageBreak/>
              <w:t>кВтч/ Гкал</w:t>
            </w:r>
          </w:p>
        </w:tc>
        <w:tc>
          <w:tcPr>
            <w:tcW w:w="772"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7"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6"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7"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7"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r>
      <w:tr w:rsidR="00606EEE" w:rsidTr="000820AD">
        <w:tc>
          <w:tcPr>
            <w:tcW w:w="1781" w:type="dxa"/>
          </w:tcPr>
          <w:p w:rsidR="00AF18F7" w:rsidRPr="00AF18F7" w:rsidRDefault="00AF18F7" w:rsidP="008A17C7">
            <w:pPr>
              <w:pStyle w:val="a6"/>
              <w:numPr>
                <w:ilvl w:val="0"/>
                <w:numId w:val="155"/>
              </w:numPr>
              <w:spacing w:after="200" w:line="240" w:lineRule="auto"/>
              <w:ind w:left="319" w:hanging="284"/>
              <w:rPr>
                <w:rFonts w:ascii="Times New Roman" w:hAnsi="Times New Roman"/>
                <w:sz w:val="18"/>
                <w:szCs w:val="18"/>
              </w:rPr>
            </w:pPr>
            <w:r w:rsidRPr="00AF18F7">
              <w:rPr>
                <w:rFonts w:ascii="Times New Roman" w:hAnsi="Times New Roman"/>
                <w:sz w:val="18"/>
                <w:szCs w:val="18"/>
              </w:rPr>
              <w:lastRenderedPageBreak/>
              <w:t>Вода на полезный отпуск</w:t>
            </w:r>
          </w:p>
        </w:tc>
        <w:tc>
          <w:tcPr>
            <w:tcW w:w="1260" w:type="dxa"/>
          </w:tcPr>
          <w:p w:rsidR="00AF18F7" w:rsidRPr="00AF18F7" w:rsidRDefault="00AF18F7" w:rsidP="00AF18F7">
            <w:pPr>
              <w:spacing w:after="200" w:line="240" w:lineRule="auto"/>
              <w:ind w:left="0" w:firstLine="0"/>
              <w:rPr>
                <w:rFonts w:ascii="Times New Roman" w:hAnsi="Times New Roman"/>
                <w:sz w:val="18"/>
                <w:szCs w:val="18"/>
              </w:rPr>
            </w:pPr>
            <w:r w:rsidRPr="00AF18F7">
              <w:rPr>
                <w:rFonts w:ascii="Times New Roman" w:hAnsi="Times New Roman"/>
                <w:sz w:val="18"/>
                <w:szCs w:val="18"/>
              </w:rPr>
              <w:t>м³/ Гкал</w:t>
            </w:r>
          </w:p>
        </w:tc>
        <w:tc>
          <w:tcPr>
            <w:tcW w:w="772"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7"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6"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7"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7"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r>
      <w:tr w:rsidR="00606EEE" w:rsidTr="000820AD">
        <w:tc>
          <w:tcPr>
            <w:tcW w:w="14560" w:type="dxa"/>
            <w:gridSpan w:val="17"/>
          </w:tcPr>
          <w:p w:rsidR="00606EEE" w:rsidRPr="00AF18F7" w:rsidRDefault="00606EEE" w:rsidP="00AF18F7">
            <w:pPr>
              <w:spacing w:after="200" w:line="240" w:lineRule="auto"/>
              <w:ind w:left="0" w:firstLine="0"/>
              <w:rPr>
                <w:rFonts w:ascii="Times New Roman" w:hAnsi="Times New Roman"/>
                <w:sz w:val="18"/>
                <w:szCs w:val="18"/>
                <w:lang w:val="en-US"/>
              </w:rPr>
            </w:pPr>
            <w:r w:rsidRPr="00606EEE">
              <w:rPr>
                <w:rFonts w:ascii="Times New Roman" w:hAnsi="Times New Roman"/>
                <w:b/>
                <w:sz w:val="18"/>
                <w:szCs w:val="18"/>
              </w:rPr>
              <w:t>Потери тепловой энергии</w:t>
            </w:r>
          </w:p>
        </w:tc>
      </w:tr>
      <w:tr w:rsidR="00606EEE" w:rsidTr="000820AD">
        <w:tc>
          <w:tcPr>
            <w:tcW w:w="1781" w:type="dxa"/>
          </w:tcPr>
          <w:p w:rsidR="00AF18F7" w:rsidRPr="00AF18F7" w:rsidRDefault="00AF18F7" w:rsidP="008A17C7">
            <w:pPr>
              <w:pStyle w:val="a6"/>
              <w:numPr>
                <w:ilvl w:val="0"/>
                <w:numId w:val="155"/>
              </w:numPr>
              <w:spacing w:after="200" w:line="240" w:lineRule="auto"/>
              <w:ind w:left="319" w:hanging="284"/>
              <w:rPr>
                <w:rFonts w:ascii="Times New Roman" w:hAnsi="Times New Roman"/>
                <w:sz w:val="18"/>
                <w:szCs w:val="18"/>
              </w:rPr>
            </w:pPr>
            <w:r w:rsidRPr="00AF18F7">
              <w:rPr>
                <w:rFonts w:ascii="Times New Roman" w:hAnsi="Times New Roman"/>
                <w:sz w:val="18"/>
                <w:szCs w:val="18"/>
              </w:rPr>
              <w:t>Нормативные потери тепловой энергии в сетях ЭСО</w:t>
            </w:r>
          </w:p>
        </w:tc>
        <w:tc>
          <w:tcPr>
            <w:tcW w:w="1260" w:type="dxa"/>
          </w:tcPr>
          <w:p w:rsidR="00AF18F7" w:rsidRPr="00AF18F7" w:rsidRDefault="00AF18F7" w:rsidP="00AF18F7">
            <w:pPr>
              <w:spacing w:after="200" w:line="240" w:lineRule="auto"/>
              <w:ind w:left="0" w:firstLine="0"/>
              <w:rPr>
                <w:rFonts w:ascii="Times New Roman" w:hAnsi="Times New Roman"/>
                <w:sz w:val="18"/>
                <w:szCs w:val="18"/>
              </w:rPr>
            </w:pPr>
            <w:r w:rsidRPr="00AF18F7">
              <w:rPr>
                <w:rFonts w:ascii="Times New Roman" w:hAnsi="Times New Roman"/>
                <w:sz w:val="18"/>
                <w:szCs w:val="18"/>
              </w:rPr>
              <w:t>тыс. Гкал</w:t>
            </w:r>
          </w:p>
        </w:tc>
        <w:tc>
          <w:tcPr>
            <w:tcW w:w="772"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7"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6"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7"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7"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r>
      <w:tr w:rsidR="00606EEE" w:rsidTr="000820AD">
        <w:tc>
          <w:tcPr>
            <w:tcW w:w="1781" w:type="dxa"/>
          </w:tcPr>
          <w:p w:rsidR="00AF18F7" w:rsidRPr="00AF18F7" w:rsidRDefault="00AF18F7" w:rsidP="008A17C7">
            <w:pPr>
              <w:pStyle w:val="a6"/>
              <w:numPr>
                <w:ilvl w:val="0"/>
                <w:numId w:val="155"/>
              </w:numPr>
              <w:spacing w:after="200" w:line="240" w:lineRule="auto"/>
              <w:ind w:left="319" w:hanging="284"/>
              <w:rPr>
                <w:rFonts w:ascii="Times New Roman" w:hAnsi="Times New Roman"/>
                <w:sz w:val="18"/>
                <w:szCs w:val="18"/>
              </w:rPr>
            </w:pPr>
            <w:r w:rsidRPr="00AF18F7">
              <w:rPr>
                <w:rFonts w:ascii="Times New Roman" w:hAnsi="Times New Roman"/>
                <w:sz w:val="18"/>
                <w:szCs w:val="18"/>
              </w:rPr>
              <w:t>То же, в % от объема произведенной тепловой энергии</w:t>
            </w:r>
          </w:p>
        </w:tc>
        <w:tc>
          <w:tcPr>
            <w:tcW w:w="1260" w:type="dxa"/>
          </w:tcPr>
          <w:p w:rsidR="00AF18F7" w:rsidRPr="00AF18F7" w:rsidRDefault="00AF18F7" w:rsidP="00AF18F7">
            <w:pPr>
              <w:spacing w:after="200" w:line="240" w:lineRule="auto"/>
              <w:ind w:left="0" w:firstLine="0"/>
              <w:rPr>
                <w:rFonts w:ascii="Times New Roman" w:hAnsi="Times New Roman"/>
                <w:sz w:val="18"/>
                <w:szCs w:val="18"/>
              </w:rPr>
            </w:pPr>
            <w:r w:rsidRPr="00AF18F7">
              <w:rPr>
                <w:rFonts w:ascii="Times New Roman" w:hAnsi="Times New Roman"/>
                <w:sz w:val="18"/>
                <w:szCs w:val="18"/>
              </w:rPr>
              <w:t>%</w:t>
            </w:r>
          </w:p>
        </w:tc>
        <w:tc>
          <w:tcPr>
            <w:tcW w:w="772"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7"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6"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7"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7"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c>
          <w:tcPr>
            <w:tcW w:w="768" w:type="dxa"/>
          </w:tcPr>
          <w:p w:rsidR="00AF18F7" w:rsidRPr="00AF18F7" w:rsidRDefault="00AF18F7" w:rsidP="00AF18F7">
            <w:pPr>
              <w:spacing w:after="200" w:line="240" w:lineRule="auto"/>
              <w:ind w:left="0" w:firstLine="0"/>
              <w:rPr>
                <w:rFonts w:ascii="Times New Roman" w:hAnsi="Times New Roman"/>
                <w:sz w:val="18"/>
                <w:szCs w:val="18"/>
                <w:lang w:val="en-US"/>
              </w:rPr>
            </w:pPr>
            <w:r w:rsidRPr="00AF18F7">
              <w:rPr>
                <w:rFonts w:ascii="Times New Roman" w:hAnsi="Times New Roman"/>
                <w:sz w:val="18"/>
                <w:szCs w:val="18"/>
                <w:lang w:val="en-US"/>
              </w:rPr>
              <w:t>[●]</w:t>
            </w:r>
          </w:p>
        </w:tc>
      </w:tr>
    </w:tbl>
    <w:p w:rsidR="00443535" w:rsidRDefault="00443535" w:rsidP="00F80EC9">
      <w:pPr>
        <w:spacing w:after="200" w:line="240" w:lineRule="auto"/>
        <w:jc w:val="both"/>
        <w:rPr>
          <w:rFonts w:ascii="Times New Roman" w:hAnsi="Times New Roman"/>
          <w:sz w:val="24"/>
          <w:szCs w:val="24"/>
        </w:rPr>
      </w:pPr>
    </w:p>
    <w:p w:rsidR="006658F2" w:rsidRDefault="006658F2" w:rsidP="00F80EC9">
      <w:pPr>
        <w:spacing w:after="200" w:line="240" w:lineRule="auto"/>
        <w:jc w:val="both"/>
        <w:rPr>
          <w:rFonts w:ascii="Times New Roman" w:hAnsi="Times New Roman"/>
          <w:sz w:val="24"/>
          <w:szCs w:val="24"/>
        </w:rPr>
        <w:sectPr w:rsidR="006658F2" w:rsidSect="001C022E">
          <w:pgSz w:w="16838" w:h="11906" w:orient="landscape"/>
          <w:pgMar w:top="1276" w:right="1134" w:bottom="850" w:left="1134" w:header="708" w:footer="708" w:gutter="0"/>
          <w:cols w:space="708"/>
          <w:titlePg/>
          <w:docGrid w:linePitch="360"/>
        </w:sectPr>
      </w:pPr>
    </w:p>
    <w:tbl>
      <w:tblPr>
        <w:tblW w:w="9498" w:type="dxa"/>
        <w:tblLook w:val="04A0" w:firstRow="1" w:lastRow="0" w:firstColumn="1" w:lastColumn="0" w:noHBand="0" w:noVBand="1"/>
      </w:tblPr>
      <w:tblGrid>
        <w:gridCol w:w="4820"/>
        <w:gridCol w:w="4678"/>
      </w:tblGrid>
      <w:tr w:rsidR="006658F2" w:rsidRPr="00A11D8B" w:rsidTr="000820AD">
        <w:tc>
          <w:tcPr>
            <w:tcW w:w="9498" w:type="dxa"/>
            <w:gridSpan w:val="2"/>
          </w:tcPr>
          <w:p w:rsidR="006658F2" w:rsidRPr="00A11D8B" w:rsidRDefault="006658F2" w:rsidP="006658F2">
            <w:pPr>
              <w:spacing w:line="240" w:lineRule="auto"/>
              <w:rPr>
                <w:rFonts w:ascii="Times New Roman" w:hAnsi="Times New Roman"/>
                <w:b/>
                <w:sz w:val="24"/>
                <w:szCs w:val="24"/>
              </w:rPr>
            </w:pPr>
            <w:r w:rsidRPr="00A11D8B">
              <w:rPr>
                <w:rFonts w:ascii="Times New Roman" w:hAnsi="Times New Roman"/>
                <w:b/>
                <w:sz w:val="24"/>
                <w:szCs w:val="24"/>
              </w:rPr>
              <w:lastRenderedPageBreak/>
              <w:t>ПОДПИСИ СТОРОН</w:t>
            </w:r>
          </w:p>
        </w:tc>
      </w:tr>
      <w:tr w:rsidR="006658F2" w:rsidRPr="002E37B2" w:rsidTr="000820AD">
        <w:tc>
          <w:tcPr>
            <w:tcW w:w="4820" w:type="dxa"/>
          </w:tcPr>
          <w:p w:rsidR="006658F2" w:rsidRPr="00A11D8B" w:rsidRDefault="006658F2" w:rsidP="006658F2">
            <w:pPr>
              <w:spacing w:line="240" w:lineRule="auto"/>
              <w:rPr>
                <w:rFonts w:ascii="Times New Roman" w:hAnsi="Times New Roman"/>
                <w:b/>
                <w:sz w:val="24"/>
                <w:szCs w:val="24"/>
              </w:rPr>
            </w:pPr>
            <w:r>
              <w:rPr>
                <w:rFonts w:ascii="Times New Roman" w:hAnsi="Times New Roman"/>
                <w:b/>
                <w:sz w:val="24"/>
                <w:szCs w:val="24"/>
                <w:lang w:val="en-US"/>
              </w:rPr>
              <w:t>[</w:t>
            </w:r>
            <w:r w:rsidRPr="007838AA">
              <w:rPr>
                <w:rFonts w:ascii="Times New Roman" w:hAnsi="Times New Roman"/>
                <w:b/>
                <w:i/>
                <w:sz w:val="24"/>
                <w:szCs w:val="24"/>
                <w:lang w:val="en-US"/>
              </w:rPr>
              <w:t>Субъект РФ</w:t>
            </w:r>
            <w:r>
              <w:rPr>
                <w:rFonts w:ascii="Times New Roman" w:hAnsi="Times New Roman"/>
                <w:b/>
                <w:sz w:val="24"/>
                <w:szCs w:val="24"/>
                <w:lang w:val="en-US"/>
              </w:rPr>
              <w:t>]</w:t>
            </w:r>
          </w:p>
        </w:tc>
        <w:tc>
          <w:tcPr>
            <w:tcW w:w="4678" w:type="dxa"/>
          </w:tcPr>
          <w:p w:rsidR="006658F2" w:rsidRPr="002E37B2" w:rsidRDefault="006658F2" w:rsidP="006658F2">
            <w:pPr>
              <w:keepNext/>
              <w:keepLines/>
              <w:widowControl w:val="0"/>
              <w:autoSpaceDE w:val="0"/>
              <w:autoSpaceDN w:val="0"/>
              <w:adjustRightInd w:val="0"/>
              <w:spacing w:line="240" w:lineRule="auto"/>
              <w:jc w:val="both"/>
              <w:rPr>
                <w:rFonts w:ascii="Times New Roman" w:eastAsia="Times New Roman" w:hAnsi="Times New Roman"/>
                <w:b/>
                <w:bCs/>
                <w:sz w:val="24"/>
                <w:szCs w:val="24"/>
              </w:rPr>
            </w:pPr>
            <w:r w:rsidRPr="00F46980">
              <w:rPr>
                <w:rFonts w:ascii="Times New Roman" w:hAnsi="Times New Roman"/>
                <w:b/>
                <w:sz w:val="24"/>
                <w:szCs w:val="24"/>
              </w:rPr>
              <w:t>Концедент</w:t>
            </w:r>
          </w:p>
        </w:tc>
      </w:tr>
      <w:tr w:rsidR="006658F2" w:rsidRPr="00296EE1" w:rsidTr="000820AD">
        <w:tc>
          <w:tcPr>
            <w:tcW w:w="4820" w:type="dxa"/>
            <w:hideMark/>
          </w:tcPr>
          <w:p w:rsidR="006658F2" w:rsidRPr="00A11D8B" w:rsidRDefault="006658F2" w:rsidP="006658F2">
            <w:pPr>
              <w:spacing w:line="240" w:lineRule="auto"/>
              <w:rPr>
                <w:rFonts w:ascii="Times New Roman" w:hAnsi="Times New Roman"/>
                <w:sz w:val="24"/>
                <w:szCs w:val="24"/>
              </w:rPr>
            </w:pPr>
            <w:r w:rsidRPr="00521C86">
              <w:rPr>
                <w:rFonts w:ascii="Times New Roman" w:hAnsi="Times New Roman"/>
                <w:sz w:val="24"/>
                <w:szCs w:val="24"/>
              </w:rPr>
              <w:t>[</w:t>
            </w:r>
            <w:r w:rsidRPr="00521C86">
              <w:rPr>
                <w:rFonts w:ascii="Times New Roman" w:hAnsi="Times New Roman"/>
                <w:i/>
                <w:sz w:val="24"/>
                <w:szCs w:val="24"/>
              </w:rPr>
              <w:t>Высшее должностное лицо (руководитель высшего исполнительного органа государственной власти субъекта РФ)</w:t>
            </w:r>
            <w:r w:rsidRPr="00521C86">
              <w:rPr>
                <w:rFonts w:ascii="Times New Roman" w:hAnsi="Times New Roman"/>
                <w:sz w:val="24"/>
                <w:szCs w:val="24"/>
              </w:rPr>
              <w:t>]</w:t>
            </w:r>
          </w:p>
        </w:tc>
        <w:tc>
          <w:tcPr>
            <w:tcW w:w="4678" w:type="dxa"/>
          </w:tcPr>
          <w:p w:rsidR="006658F2" w:rsidRPr="00296EE1" w:rsidRDefault="006658F2" w:rsidP="006658F2">
            <w:pPr>
              <w:keepNext/>
              <w:keepLines/>
              <w:widowControl w:val="0"/>
              <w:autoSpaceDE w:val="0"/>
              <w:autoSpaceDN w:val="0"/>
              <w:adjustRightInd w:val="0"/>
              <w:spacing w:line="240" w:lineRule="auto"/>
              <w:jc w:val="both"/>
              <w:rPr>
                <w:rFonts w:ascii="Times New Roman" w:hAnsi="Times New Roman"/>
                <w:b/>
                <w:sz w:val="24"/>
              </w:rPr>
            </w:pPr>
            <w:r w:rsidRPr="00521C86">
              <w:rPr>
                <w:rFonts w:ascii="Times New Roman" w:hAnsi="Times New Roman"/>
                <w:sz w:val="24"/>
                <w:szCs w:val="24"/>
              </w:rPr>
              <w:t>[</w:t>
            </w:r>
            <w:r>
              <w:rPr>
                <w:rFonts w:ascii="Times New Roman" w:hAnsi="Times New Roman"/>
                <w:i/>
                <w:sz w:val="24"/>
                <w:szCs w:val="24"/>
              </w:rPr>
              <w:t>Уполномоченное лицо Концедента</w:t>
            </w:r>
            <w:r w:rsidRPr="00A12D79">
              <w:rPr>
                <w:rFonts w:ascii="Times New Roman" w:hAnsi="Times New Roman"/>
                <w:sz w:val="24"/>
                <w:szCs w:val="24"/>
                <w:lang w:val="en-US"/>
              </w:rPr>
              <w:t>]</w:t>
            </w:r>
          </w:p>
        </w:tc>
      </w:tr>
      <w:tr w:rsidR="006658F2" w:rsidRPr="00A11D8B" w:rsidTr="000820AD">
        <w:tc>
          <w:tcPr>
            <w:tcW w:w="4820" w:type="dxa"/>
          </w:tcPr>
          <w:p w:rsidR="006658F2" w:rsidRPr="00A11D8B" w:rsidRDefault="006658F2" w:rsidP="006658F2">
            <w:pPr>
              <w:spacing w:line="240" w:lineRule="auto"/>
              <w:rPr>
                <w:rFonts w:ascii="Times New Roman" w:hAnsi="Times New Roman"/>
                <w:sz w:val="24"/>
                <w:szCs w:val="24"/>
              </w:rPr>
            </w:pPr>
          </w:p>
          <w:p w:rsidR="006658F2" w:rsidRPr="00A11D8B" w:rsidRDefault="006658F2" w:rsidP="006658F2">
            <w:pPr>
              <w:spacing w:line="240" w:lineRule="auto"/>
              <w:rPr>
                <w:rFonts w:ascii="Times New Roman" w:hAnsi="Times New Roman"/>
                <w:sz w:val="24"/>
                <w:szCs w:val="24"/>
              </w:rPr>
            </w:pPr>
          </w:p>
          <w:p w:rsidR="006658F2" w:rsidRPr="00A11D8B" w:rsidRDefault="006658F2" w:rsidP="006658F2">
            <w:pPr>
              <w:spacing w:line="240" w:lineRule="auto"/>
              <w:rPr>
                <w:rFonts w:ascii="Times New Roman" w:hAnsi="Times New Roman"/>
                <w:sz w:val="24"/>
                <w:szCs w:val="24"/>
              </w:rPr>
            </w:pPr>
            <w:r w:rsidRPr="00A11D8B">
              <w:rPr>
                <w:rFonts w:ascii="Times New Roman" w:hAnsi="Times New Roman"/>
                <w:sz w:val="24"/>
                <w:szCs w:val="24"/>
              </w:rPr>
              <w:t>__</w:t>
            </w:r>
            <w:r>
              <w:rPr>
                <w:rFonts w:ascii="Times New Roman" w:hAnsi="Times New Roman"/>
                <w:sz w:val="24"/>
                <w:szCs w:val="24"/>
              </w:rPr>
              <w:t xml:space="preserve">___________________/ </w:t>
            </w:r>
            <w:r>
              <w:rPr>
                <w:rFonts w:ascii="Times New Roman" w:hAnsi="Times New Roman"/>
                <w:sz w:val="24"/>
                <w:szCs w:val="24"/>
                <w:lang w:val="en-US"/>
              </w:rPr>
              <w:t>[●]</w:t>
            </w:r>
            <w:r w:rsidRPr="00A11D8B">
              <w:rPr>
                <w:rFonts w:ascii="Times New Roman" w:hAnsi="Times New Roman"/>
                <w:sz w:val="24"/>
                <w:szCs w:val="24"/>
              </w:rPr>
              <w:t xml:space="preserve"> /</w:t>
            </w:r>
          </w:p>
          <w:p w:rsidR="006658F2" w:rsidRPr="00A11D8B" w:rsidRDefault="006658F2" w:rsidP="006658F2">
            <w:pPr>
              <w:spacing w:line="240" w:lineRule="auto"/>
              <w:rPr>
                <w:rFonts w:ascii="Times New Roman" w:hAnsi="Times New Roman"/>
                <w:sz w:val="24"/>
                <w:szCs w:val="24"/>
              </w:rPr>
            </w:pPr>
            <w:r w:rsidRPr="00A11D8B">
              <w:rPr>
                <w:rFonts w:ascii="Times New Roman" w:hAnsi="Times New Roman"/>
                <w:sz w:val="24"/>
                <w:szCs w:val="24"/>
              </w:rPr>
              <w:t>М.П.</w:t>
            </w:r>
          </w:p>
          <w:p w:rsidR="006658F2" w:rsidRPr="00A11D8B" w:rsidRDefault="006658F2" w:rsidP="006658F2">
            <w:pPr>
              <w:spacing w:line="240" w:lineRule="auto"/>
              <w:rPr>
                <w:rFonts w:ascii="Times New Roman" w:hAnsi="Times New Roman"/>
                <w:sz w:val="24"/>
                <w:szCs w:val="24"/>
              </w:rPr>
            </w:pPr>
          </w:p>
        </w:tc>
        <w:tc>
          <w:tcPr>
            <w:tcW w:w="4678" w:type="dxa"/>
          </w:tcPr>
          <w:p w:rsidR="006658F2" w:rsidRPr="00A11D8B" w:rsidRDefault="006658F2" w:rsidP="006658F2">
            <w:pPr>
              <w:spacing w:line="240" w:lineRule="auto"/>
              <w:rPr>
                <w:rFonts w:ascii="Times New Roman" w:hAnsi="Times New Roman"/>
                <w:sz w:val="24"/>
                <w:szCs w:val="24"/>
              </w:rPr>
            </w:pPr>
          </w:p>
          <w:p w:rsidR="006658F2" w:rsidRPr="00A11D8B" w:rsidRDefault="006658F2" w:rsidP="006658F2">
            <w:pPr>
              <w:spacing w:line="240" w:lineRule="auto"/>
              <w:rPr>
                <w:rFonts w:ascii="Times New Roman" w:hAnsi="Times New Roman"/>
                <w:sz w:val="24"/>
                <w:szCs w:val="24"/>
              </w:rPr>
            </w:pPr>
          </w:p>
          <w:p w:rsidR="006658F2" w:rsidRPr="00A11D8B" w:rsidRDefault="006658F2" w:rsidP="006658F2">
            <w:pPr>
              <w:spacing w:line="240" w:lineRule="auto"/>
              <w:rPr>
                <w:rFonts w:ascii="Times New Roman" w:hAnsi="Times New Roman"/>
                <w:sz w:val="24"/>
                <w:szCs w:val="24"/>
              </w:rPr>
            </w:pPr>
            <w:r w:rsidRPr="00A11D8B">
              <w:rPr>
                <w:rFonts w:ascii="Times New Roman" w:hAnsi="Times New Roman"/>
                <w:sz w:val="24"/>
                <w:szCs w:val="24"/>
              </w:rPr>
              <w:t>__</w:t>
            </w:r>
            <w:r>
              <w:rPr>
                <w:rFonts w:ascii="Times New Roman" w:hAnsi="Times New Roman"/>
                <w:sz w:val="24"/>
                <w:szCs w:val="24"/>
              </w:rPr>
              <w:t xml:space="preserve">___________________/ </w:t>
            </w:r>
            <w:r>
              <w:rPr>
                <w:rFonts w:ascii="Times New Roman" w:hAnsi="Times New Roman"/>
                <w:sz w:val="24"/>
                <w:szCs w:val="24"/>
                <w:lang w:val="en-US"/>
              </w:rPr>
              <w:t>[●]</w:t>
            </w:r>
            <w:r w:rsidRPr="00A11D8B">
              <w:rPr>
                <w:rFonts w:ascii="Times New Roman" w:hAnsi="Times New Roman"/>
                <w:sz w:val="24"/>
                <w:szCs w:val="24"/>
              </w:rPr>
              <w:t xml:space="preserve"> /</w:t>
            </w:r>
          </w:p>
          <w:p w:rsidR="006658F2" w:rsidRPr="00A11D8B" w:rsidRDefault="006658F2" w:rsidP="006658F2">
            <w:pPr>
              <w:spacing w:line="240" w:lineRule="auto"/>
              <w:rPr>
                <w:rFonts w:ascii="Times New Roman" w:hAnsi="Times New Roman"/>
                <w:sz w:val="24"/>
                <w:szCs w:val="24"/>
              </w:rPr>
            </w:pPr>
            <w:r w:rsidRPr="00A11D8B">
              <w:rPr>
                <w:rFonts w:ascii="Times New Roman" w:hAnsi="Times New Roman"/>
                <w:sz w:val="24"/>
                <w:szCs w:val="24"/>
              </w:rPr>
              <w:t>М.П.</w:t>
            </w:r>
          </w:p>
          <w:p w:rsidR="006658F2" w:rsidRPr="00A11D8B" w:rsidRDefault="006658F2" w:rsidP="006658F2">
            <w:pPr>
              <w:spacing w:line="240" w:lineRule="auto"/>
              <w:rPr>
                <w:rFonts w:ascii="Times New Roman" w:hAnsi="Times New Roman"/>
                <w:sz w:val="24"/>
                <w:szCs w:val="24"/>
              </w:rPr>
            </w:pPr>
          </w:p>
        </w:tc>
      </w:tr>
      <w:tr w:rsidR="006658F2" w:rsidRPr="00A11D8B" w:rsidTr="000820AD">
        <w:tc>
          <w:tcPr>
            <w:tcW w:w="4820" w:type="dxa"/>
          </w:tcPr>
          <w:p w:rsidR="006658F2" w:rsidRPr="002E37B2" w:rsidRDefault="006658F2" w:rsidP="006658F2">
            <w:pPr>
              <w:keepNext/>
              <w:keepLines/>
              <w:widowControl w:val="0"/>
              <w:autoSpaceDE w:val="0"/>
              <w:autoSpaceDN w:val="0"/>
              <w:adjustRightInd w:val="0"/>
              <w:spacing w:line="240" w:lineRule="auto"/>
              <w:jc w:val="both"/>
              <w:rPr>
                <w:rFonts w:ascii="Times New Roman" w:eastAsia="Times New Roman" w:hAnsi="Times New Roman"/>
                <w:b/>
                <w:bCs/>
                <w:sz w:val="24"/>
                <w:szCs w:val="24"/>
              </w:rPr>
            </w:pPr>
            <w:r w:rsidRPr="00A11D8B">
              <w:rPr>
                <w:rFonts w:ascii="Times New Roman" w:hAnsi="Times New Roman"/>
                <w:b/>
                <w:sz w:val="24"/>
                <w:szCs w:val="24"/>
              </w:rPr>
              <w:t>Концессионер</w:t>
            </w:r>
          </w:p>
        </w:tc>
        <w:tc>
          <w:tcPr>
            <w:tcW w:w="4678" w:type="dxa"/>
          </w:tcPr>
          <w:p w:rsidR="006658F2" w:rsidRPr="00A11D8B" w:rsidRDefault="006658F2" w:rsidP="006658F2">
            <w:pPr>
              <w:spacing w:line="240" w:lineRule="auto"/>
              <w:rPr>
                <w:rFonts w:ascii="Times New Roman" w:hAnsi="Times New Roman"/>
                <w:b/>
                <w:sz w:val="24"/>
                <w:szCs w:val="24"/>
              </w:rPr>
            </w:pPr>
          </w:p>
        </w:tc>
      </w:tr>
      <w:tr w:rsidR="006658F2" w:rsidRPr="00A11D8B" w:rsidTr="000820AD">
        <w:tc>
          <w:tcPr>
            <w:tcW w:w="4820" w:type="dxa"/>
            <w:hideMark/>
          </w:tcPr>
          <w:p w:rsidR="006658F2" w:rsidRPr="00296EE1" w:rsidRDefault="006658F2" w:rsidP="006658F2">
            <w:pPr>
              <w:keepNext/>
              <w:keepLines/>
              <w:widowControl w:val="0"/>
              <w:autoSpaceDE w:val="0"/>
              <w:autoSpaceDN w:val="0"/>
              <w:adjustRightInd w:val="0"/>
              <w:spacing w:line="240" w:lineRule="auto"/>
              <w:jc w:val="both"/>
              <w:rPr>
                <w:rFonts w:ascii="Times New Roman" w:hAnsi="Times New Roman"/>
                <w:b/>
                <w:sz w:val="24"/>
              </w:rPr>
            </w:pPr>
            <w:r>
              <w:rPr>
                <w:rFonts w:ascii="Times New Roman" w:hAnsi="Times New Roman"/>
                <w:sz w:val="24"/>
                <w:szCs w:val="24"/>
                <w:lang w:val="en-US"/>
              </w:rPr>
              <w:t>[</w:t>
            </w:r>
            <w:r>
              <w:rPr>
                <w:rFonts w:ascii="Times New Roman" w:hAnsi="Times New Roman"/>
                <w:i/>
                <w:sz w:val="24"/>
                <w:szCs w:val="24"/>
                <w:lang w:val="en-US"/>
              </w:rPr>
              <w:t xml:space="preserve">Уполномоченное лицо </w:t>
            </w:r>
            <w:r w:rsidRPr="00521C86">
              <w:rPr>
                <w:rFonts w:ascii="Times New Roman" w:hAnsi="Times New Roman"/>
                <w:i/>
                <w:sz w:val="24"/>
                <w:szCs w:val="24"/>
                <w:lang w:val="en-US"/>
              </w:rPr>
              <w:t>Концессионера</w:t>
            </w:r>
            <w:r>
              <w:rPr>
                <w:rFonts w:ascii="Times New Roman" w:hAnsi="Times New Roman"/>
                <w:sz w:val="24"/>
                <w:szCs w:val="24"/>
                <w:lang w:val="en-US"/>
              </w:rPr>
              <w:t>]</w:t>
            </w:r>
          </w:p>
        </w:tc>
        <w:tc>
          <w:tcPr>
            <w:tcW w:w="4678" w:type="dxa"/>
          </w:tcPr>
          <w:p w:rsidR="006658F2" w:rsidRPr="00A11D8B" w:rsidRDefault="006658F2" w:rsidP="006658F2">
            <w:pPr>
              <w:spacing w:line="240" w:lineRule="auto"/>
              <w:rPr>
                <w:rFonts w:ascii="Times New Roman" w:hAnsi="Times New Roman"/>
                <w:sz w:val="24"/>
                <w:szCs w:val="24"/>
              </w:rPr>
            </w:pPr>
          </w:p>
        </w:tc>
      </w:tr>
      <w:tr w:rsidR="006658F2" w:rsidRPr="00A11D8B" w:rsidTr="000820AD">
        <w:tc>
          <w:tcPr>
            <w:tcW w:w="4820" w:type="dxa"/>
          </w:tcPr>
          <w:p w:rsidR="006658F2" w:rsidRPr="00A11D8B" w:rsidRDefault="006658F2" w:rsidP="006658F2">
            <w:pPr>
              <w:spacing w:line="240" w:lineRule="auto"/>
              <w:rPr>
                <w:rFonts w:ascii="Times New Roman" w:hAnsi="Times New Roman"/>
                <w:sz w:val="24"/>
                <w:szCs w:val="24"/>
              </w:rPr>
            </w:pPr>
          </w:p>
          <w:p w:rsidR="006658F2" w:rsidRPr="00A11D8B" w:rsidRDefault="006658F2" w:rsidP="006658F2">
            <w:pPr>
              <w:spacing w:line="240" w:lineRule="auto"/>
              <w:rPr>
                <w:rFonts w:ascii="Times New Roman" w:hAnsi="Times New Roman"/>
                <w:sz w:val="24"/>
                <w:szCs w:val="24"/>
              </w:rPr>
            </w:pPr>
          </w:p>
          <w:p w:rsidR="006658F2" w:rsidRPr="00A11D8B" w:rsidRDefault="006658F2" w:rsidP="006658F2">
            <w:pPr>
              <w:spacing w:line="240" w:lineRule="auto"/>
              <w:rPr>
                <w:rFonts w:ascii="Times New Roman" w:hAnsi="Times New Roman"/>
                <w:sz w:val="24"/>
                <w:szCs w:val="24"/>
              </w:rPr>
            </w:pPr>
            <w:r w:rsidRPr="00A11D8B">
              <w:rPr>
                <w:rFonts w:ascii="Times New Roman" w:hAnsi="Times New Roman"/>
                <w:sz w:val="24"/>
                <w:szCs w:val="24"/>
              </w:rPr>
              <w:t xml:space="preserve">_____________________/ </w:t>
            </w:r>
            <w:r>
              <w:rPr>
                <w:rFonts w:ascii="Times New Roman" w:hAnsi="Times New Roman"/>
                <w:sz w:val="24"/>
                <w:szCs w:val="24"/>
                <w:lang w:val="en-US"/>
              </w:rPr>
              <w:t>[●]</w:t>
            </w:r>
            <w:r>
              <w:rPr>
                <w:rFonts w:ascii="Times New Roman" w:hAnsi="Times New Roman"/>
                <w:sz w:val="24"/>
                <w:szCs w:val="24"/>
              </w:rPr>
              <w:t xml:space="preserve"> </w:t>
            </w:r>
            <w:r w:rsidRPr="00A11D8B">
              <w:rPr>
                <w:rFonts w:ascii="Times New Roman" w:hAnsi="Times New Roman"/>
                <w:sz w:val="24"/>
                <w:szCs w:val="24"/>
              </w:rPr>
              <w:t>/</w:t>
            </w:r>
          </w:p>
          <w:p w:rsidR="006658F2" w:rsidRPr="00A11D8B" w:rsidRDefault="006658F2" w:rsidP="006658F2">
            <w:pPr>
              <w:spacing w:line="240" w:lineRule="auto"/>
              <w:rPr>
                <w:rFonts w:ascii="Times New Roman" w:hAnsi="Times New Roman"/>
                <w:sz w:val="24"/>
                <w:szCs w:val="24"/>
              </w:rPr>
            </w:pPr>
            <w:r w:rsidRPr="00A11D8B">
              <w:rPr>
                <w:rFonts w:ascii="Times New Roman" w:hAnsi="Times New Roman"/>
                <w:sz w:val="24"/>
                <w:szCs w:val="24"/>
              </w:rPr>
              <w:t>М.П.</w:t>
            </w:r>
          </w:p>
          <w:p w:rsidR="006658F2" w:rsidRPr="00A11D8B" w:rsidRDefault="006658F2" w:rsidP="006658F2">
            <w:pPr>
              <w:spacing w:line="240" w:lineRule="auto"/>
              <w:rPr>
                <w:rFonts w:ascii="Times New Roman" w:hAnsi="Times New Roman"/>
                <w:sz w:val="24"/>
                <w:szCs w:val="24"/>
              </w:rPr>
            </w:pPr>
          </w:p>
        </w:tc>
        <w:tc>
          <w:tcPr>
            <w:tcW w:w="4678" w:type="dxa"/>
          </w:tcPr>
          <w:p w:rsidR="006658F2" w:rsidRPr="00A11D8B" w:rsidRDefault="006658F2" w:rsidP="006658F2">
            <w:pPr>
              <w:spacing w:line="240" w:lineRule="auto"/>
              <w:rPr>
                <w:rFonts w:ascii="Times New Roman" w:hAnsi="Times New Roman"/>
                <w:sz w:val="24"/>
                <w:szCs w:val="24"/>
              </w:rPr>
            </w:pPr>
          </w:p>
        </w:tc>
      </w:tr>
    </w:tbl>
    <w:p w:rsidR="00443535" w:rsidRPr="00A11D8B" w:rsidRDefault="00443535" w:rsidP="00F80EC9">
      <w:pPr>
        <w:spacing w:after="200" w:line="240" w:lineRule="auto"/>
        <w:jc w:val="both"/>
        <w:rPr>
          <w:rFonts w:ascii="Times New Roman" w:hAnsi="Times New Roman"/>
          <w:sz w:val="24"/>
          <w:szCs w:val="24"/>
        </w:rPr>
        <w:sectPr w:rsidR="00443535" w:rsidRPr="00A11D8B" w:rsidSect="001C022E">
          <w:pgSz w:w="16838" w:h="11906" w:orient="landscape"/>
          <w:pgMar w:top="1276" w:right="1134" w:bottom="850" w:left="1134" w:header="708" w:footer="708" w:gutter="0"/>
          <w:cols w:space="708"/>
          <w:titlePg/>
          <w:docGrid w:linePitch="360"/>
        </w:sectPr>
      </w:pPr>
    </w:p>
    <w:p w:rsidR="006658F2" w:rsidRPr="00AC7783" w:rsidRDefault="006658F2" w:rsidP="006658F2">
      <w:pPr>
        <w:keepNext/>
        <w:widowControl w:val="0"/>
        <w:autoSpaceDE w:val="0"/>
        <w:autoSpaceDN w:val="0"/>
        <w:adjustRightInd w:val="0"/>
        <w:spacing w:after="360" w:line="240" w:lineRule="auto"/>
        <w:jc w:val="right"/>
        <w:rPr>
          <w:rFonts w:ascii="Times New Roman" w:eastAsia="Times New Roman" w:hAnsi="Times New Roman"/>
          <w:sz w:val="24"/>
          <w:szCs w:val="24"/>
          <w:lang w:eastAsia="ru-RU"/>
        </w:rPr>
      </w:pPr>
      <w:bookmarkStart w:id="1166" w:name="_Toc468217673"/>
      <w:bookmarkStart w:id="1167" w:name="_Toc468892637"/>
      <w:bookmarkStart w:id="1168" w:name="_Toc473692374"/>
      <w:bookmarkStart w:id="1169" w:name="_Toc476857555"/>
      <w:bookmarkStart w:id="1170" w:name="_Toc350977289"/>
      <w:bookmarkStart w:id="1171" w:name="_Toc481181860"/>
      <w:bookmarkStart w:id="1172" w:name="_Toc477970520"/>
      <w:r>
        <w:rPr>
          <w:rFonts w:ascii="Times New Roman" w:eastAsia="Times New Roman" w:hAnsi="Times New Roman"/>
          <w:b/>
          <w:sz w:val="24"/>
          <w:szCs w:val="24"/>
          <w:lang w:eastAsia="ru-RU"/>
        </w:rPr>
        <w:lastRenderedPageBreak/>
        <w:t>ПРИЛОЖЕНИЕ 8</w:t>
      </w:r>
      <w:r>
        <w:rPr>
          <w:rFonts w:ascii="Times New Roman" w:eastAsia="Times New Roman" w:hAnsi="Times New Roman"/>
          <w:sz w:val="24"/>
          <w:szCs w:val="24"/>
          <w:lang w:eastAsia="ru-RU"/>
        </w:rPr>
        <w:br/>
      </w:r>
      <w:r w:rsidRPr="00A11D8B">
        <w:rPr>
          <w:rFonts w:ascii="Times New Roman" w:eastAsia="Times New Roman" w:hAnsi="Times New Roman"/>
          <w:sz w:val="24"/>
          <w:szCs w:val="24"/>
          <w:lang w:eastAsia="ru-RU"/>
        </w:rPr>
        <w:t xml:space="preserve">к концессионному соглашению в отношении </w:t>
      </w:r>
      <w:r w:rsidRPr="00AC7783">
        <w:rPr>
          <w:rFonts w:ascii="Times New Roman" w:eastAsia="Times New Roman" w:hAnsi="Times New Roman"/>
          <w:sz w:val="24"/>
          <w:szCs w:val="24"/>
          <w:lang w:eastAsia="ru-RU"/>
        </w:rPr>
        <w:t>[</w:t>
      </w:r>
      <w:r w:rsidRPr="00AC7783">
        <w:rPr>
          <w:rFonts w:ascii="Times New Roman" w:eastAsia="Times New Roman" w:hAnsi="Times New Roman"/>
          <w:i/>
          <w:sz w:val="24"/>
          <w:szCs w:val="24"/>
          <w:lang w:eastAsia="ru-RU"/>
        </w:rPr>
        <w:t>указать объект соглашения</w:t>
      </w:r>
      <w:r w:rsidRPr="00AC7783">
        <w:rPr>
          <w:rFonts w:ascii="Times New Roman" w:eastAsia="Times New Roman" w:hAnsi="Times New Roman"/>
          <w:sz w:val="24"/>
          <w:szCs w:val="24"/>
          <w:lang w:eastAsia="ru-RU"/>
        </w:rPr>
        <w:t>]</w:t>
      </w:r>
    </w:p>
    <w:p w:rsidR="00A66782" w:rsidRPr="00A11D8B" w:rsidRDefault="00A66782" w:rsidP="00296EE1">
      <w:pPr>
        <w:pStyle w:val="af7"/>
        <w:spacing w:line="240" w:lineRule="auto"/>
        <w:rPr>
          <w:lang w:eastAsia="ru-RU"/>
        </w:rPr>
      </w:pPr>
      <w:bookmarkStart w:id="1173" w:name="_Toc485514168"/>
      <w:bookmarkStart w:id="1174" w:name="_Toc484822145"/>
      <w:r w:rsidRPr="00A11D8B">
        <w:rPr>
          <w:lang w:eastAsia="ru-RU"/>
        </w:rPr>
        <w:t xml:space="preserve">Предельный размер расходов Концессионера на </w:t>
      </w:r>
      <w:r w:rsidR="006658F2">
        <w:rPr>
          <w:lang w:eastAsia="ru-RU"/>
        </w:rPr>
        <w:t>Создание</w:t>
      </w:r>
      <w:r w:rsidRPr="00A11D8B">
        <w:rPr>
          <w:lang w:eastAsia="ru-RU"/>
        </w:rPr>
        <w:t xml:space="preserve"> </w:t>
      </w:r>
      <w:r w:rsidR="003326E1">
        <w:rPr>
          <w:lang w:eastAsia="ru-RU"/>
        </w:rPr>
        <w:t>о</w:t>
      </w:r>
      <w:r w:rsidRPr="00A11D8B">
        <w:rPr>
          <w:lang w:eastAsia="ru-RU"/>
        </w:rPr>
        <w:t>бъекта соглашения</w:t>
      </w:r>
      <w:bookmarkEnd w:id="1166"/>
      <w:bookmarkEnd w:id="1167"/>
      <w:bookmarkEnd w:id="1168"/>
      <w:bookmarkEnd w:id="1169"/>
      <w:bookmarkEnd w:id="1170"/>
      <w:bookmarkEnd w:id="1171"/>
      <w:bookmarkEnd w:id="1172"/>
      <w:bookmarkEnd w:id="1173"/>
      <w:bookmarkEnd w:id="1174"/>
    </w:p>
    <w:p w:rsidR="00A66782" w:rsidRPr="00A11D8B" w:rsidRDefault="00A66782" w:rsidP="00296EE1">
      <w:pPr>
        <w:spacing w:after="0" w:line="240" w:lineRule="auto"/>
        <w:rPr>
          <w:rFonts w:ascii="Arial" w:eastAsia="Arial Unicode MS" w:hAnsi="Arial"/>
          <w:sz w:val="21"/>
          <w:szCs w:val="21"/>
          <w:lang w:eastAsia="en-GB"/>
        </w:rPr>
      </w:pPr>
    </w:p>
    <w:tbl>
      <w:tblPr>
        <w:tblW w:w="140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748"/>
        <w:gridCol w:w="748"/>
        <w:gridCol w:w="749"/>
        <w:gridCol w:w="748"/>
        <w:gridCol w:w="749"/>
        <w:gridCol w:w="748"/>
        <w:gridCol w:w="749"/>
        <w:gridCol w:w="748"/>
        <w:gridCol w:w="749"/>
        <w:gridCol w:w="748"/>
        <w:gridCol w:w="749"/>
        <w:gridCol w:w="748"/>
        <w:gridCol w:w="749"/>
        <w:gridCol w:w="748"/>
        <w:gridCol w:w="749"/>
      </w:tblGrid>
      <w:tr w:rsidR="00A91C3C" w:rsidRPr="00AF15B2" w:rsidTr="000820AD">
        <w:trPr>
          <w:cantSplit/>
          <w:trHeight w:val="740"/>
        </w:trPr>
        <w:tc>
          <w:tcPr>
            <w:tcW w:w="2836" w:type="dxa"/>
          </w:tcPr>
          <w:p w:rsidR="00A91C3C" w:rsidRPr="00A91C3C" w:rsidRDefault="00A91C3C" w:rsidP="00A91C3C">
            <w:pPr>
              <w:spacing w:after="0" w:line="240" w:lineRule="auto"/>
              <w:rPr>
                <w:rFonts w:ascii="Times New Roman" w:hAnsi="Times New Roman"/>
              </w:rPr>
            </w:pPr>
            <w:r w:rsidRPr="00A91C3C">
              <w:rPr>
                <w:rFonts w:ascii="Times New Roman" w:hAnsi="Times New Roman"/>
              </w:rPr>
              <w:t>Год действия концессионного соглашения</w:t>
            </w:r>
          </w:p>
        </w:tc>
        <w:tc>
          <w:tcPr>
            <w:tcW w:w="748" w:type="dxa"/>
          </w:tcPr>
          <w:p w:rsidR="00A91C3C" w:rsidRPr="00A91C3C" w:rsidRDefault="00A91C3C" w:rsidP="00A91C3C">
            <w:pPr>
              <w:keepNext/>
              <w:keepLines/>
              <w:widowControl w:val="0"/>
              <w:autoSpaceDE w:val="0"/>
              <w:autoSpaceDN w:val="0"/>
              <w:adjustRightInd w:val="0"/>
              <w:spacing w:after="0" w:line="240" w:lineRule="auto"/>
              <w:rPr>
                <w:rFonts w:ascii="Times New Roman" w:hAnsi="Times New Roman"/>
              </w:rPr>
            </w:pPr>
            <w:r w:rsidRPr="00A91C3C">
              <w:rPr>
                <w:rFonts w:ascii="Times New Roman" w:hAnsi="Times New Roman"/>
                <w:lang w:val="en-US"/>
              </w:rPr>
              <w:t>[●]</w:t>
            </w:r>
          </w:p>
        </w:tc>
        <w:tc>
          <w:tcPr>
            <w:tcW w:w="748" w:type="dxa"/>
          </w:tcPr>
          <w:p w:rsidR="00A91C3C" w:rsidRPr="00A91C3C" w:rsidRDefault="00A91C3C" w:rsidP="00A91C3C">
            <w:pPr>
              <w:spacing w:after="0" w:line="240" w:lineRule="auto"/>
              <w:rPr>
                <w:rFonts w:ascii="Times New Roman" w:hAnsi="Times New Roman"/>
              </w:rPr>
            </w:pPr>
            <w:r w:rsidRPr="00A91C3C">
              <w:rPr>
                <w:rFonts w:ascii="Times New Roman" w:hAnsi="Times New Roman"/>
                <w:lang w:val="en-US"/>
              </w:rPr>
              <w:t>[●]</w:t>
            </w:r>
          </w:p>
        </w:tc>
        <w:tc>
          <w:tcPr>
            <w:tcW w:w="749" w:type="dxa"/>
          </w:tcPr>
          <w:p w:rsidR="00A91C3C" w:rsidRPr="00A91C3C" w:rsidRDefault="00A91C3C" w:rsidP="00A91C3C">
            <w:pPr>
              <w:spacing w:after="0" w:line="240" w:lineRule="auto"/>
              <w:rPr>
                <w:rFonts w:ascii="Times New Roman" w:hAnsi="Times New Roman"/>
              </w:rPr>
            </w:pPr>
            <w:r w:rsidRPr="00A91C3C">
              <w:rPr>
                <w:rFonts w:ascii="Times New Roman" w:hAnsi="Times New Roman"/>
                <w:lang w:val="en-US"/>
              </w:rPr>
              <w:t>[●]</w:t>
            </w:r>
          </w:p>
        </w:tc>
        <w:tc>
          <w:tcPr>
            <w:tcW w:w="748" w:type="dxa"/>
          </w:tcPr>
          <w:p w:rsidR="00A91C3C" w:rsidRPr="00A91C3C" w:rsidRDefault="00A91C3C" w:rsidP="00A91C3C">
            <w:pPr>
              <w:spacing w:after="0" w:line="240" w:lineRule="auto"/>
              <w:rPr>
                <w:rFonts w:ascii="Times New Roman" w:hAnsi="Times New Roman"/>
              </w:rPr>
            </w:pPr>
            <w:r w:rsidRPr="00A91C3C">
              <w:rPr>
                <w:rFonts w:ascii="Times New Roman" w:hAnsi="Times New Roman"/>
                <w:lang w:val="en-US"/>
              </w:rPr>
              <w:t>[●]</w:t>
            </w:r>
          </w:p>
        </w:tc>
        <w:tc>
          <w:tcPr>
            <w:tcW w:w="749" w:type="dxa"/>
          </w:tcPr>
          <w:p w:rsidR="00A91C3C" w:rsidRPr="00A91C3C" w:rsidRDefault="00A91C3C" w:rsidP="00A91C3C">
            <w:pPr>
              <w:spacing w:after="0" w:line="240" w:lineRule="auto"/>
              <w:rPr>
                <w:rFonts w:ascii="Times New Roman" w:hAnsi="Times New Roman"/>
              </w:rPr>
            </w:pPr>
            <w:r w:rsidRPr="00A91C3C">
              <w:rPr>
                <w:rFonts w:ascii="Times New Roman" w:hAnsi="Times New Roman"/>
                <w:lang w:val="en-US"/>
              </w:rPr>
              <w:t>[●]</w:t>
            </w:r>
          </w:p>
        </w:tc>
        <w:tc>
          <w:tcPr>
            <w:tcW w:w="748" w:type="dxa"/>
          </w:tcPr>
          <w:p w:rsidR="00A91C3C" w:rsidRPr="00A91C3C" w:rsidRDefault="00A91C3C" w:rsidP="00A91C3C">
            <w:pPr>
              <w:spacing w:after="0" w:line="240" w:lineRule="auto"/>
              <w:rPr>
                <w:rFonts w:ascii="Times New Roman" w:hAnsi="Times New Roman"/>
              </w:rPr>
            </w:pPr>
            <w:r w:rsidRPr="00A91C3C">
              <w:rPr>
                <w:rFonts w:ascii="Times New Roman" w:hAnsi="Times New Roman"/>
                <w:lang w:val="en-US"/>
              </w:rPr>
              <w:t>[●]</w:t>
            </w:r>
          </w:p>
        </w:tc>
        <w:tc>
          <w:tcPr>
            <w:tcW w:w="749" w:type="dxa"/>
          </w:tcPr>
          <w:p w:rsidR="00A91C3C" w:rsidRPr="00A91C3C" w:rsidRDefault="00A91C3C" w:rsidP="00A91C3C">
            <w:pPr>
              <w:spacing w:after="0" w:line="240" w:lineRule="auto"/>
              <w:rPr>
                <w:rFonts w:ascii="Times New Roman" w:hAnsi="Times New Roman"/>
              </w:rPr>
            </w:pPr>
            <w:r w:rsidRPr="00A91C3C">
              <w:rPr>
                <w:rFonts w:ascii="Times New Roman" w:hAnsi="Times New Roman"/>
                <w:lang w:val="en-US"/>
              </w:rPr>
              <w:t>[●]</w:t>
            </w:r>
          </w:p>
        </w:tc>
        <w:tc>
          <w:tcPr>
            <w:tcW w:w="748" w:type="dxa"/>
          </w:tcPr>
          <w:p w:rsidR="00A91C3C" w:rsidRPr="00A91C3C" w:rsidRDefault="00A91C3C" w:rsidP="00A91C3C">
            <w:pPr>
              <w:spacing w:after="0" w:line="240" w:lineRule="auto"/>
              <w:rPr>
                <w:rFonts w:ascii="Times New Roman" w:hAnsi="Times New Roman"/>
              </w:rPr>
            </w:pPr>
            <w:r w:rsidRPr="00A91C3C">
              <w:rPr>
                <w:rFonts w:ascii="Times New Roman" w:hAnsi="Times New Roman"/>
                <w:lang w:val="en-US"/>
              </w:rPr>
              <w:t>[●]</w:t>
            </w:r>
          </w:p>
        </w:tc>
        <w:tc>
          <w:tcPr>
            <w:tcW w:w="749" w:type="dxa"/>
          </w:tcPr>
          <w:p w:rsidR="00A91C3C" w:rsidRPr="00A91C3C" w:rsidRDefault="00A91C3C" w:rsidP="00A91C3C">
            <w:pPr>
              <w:spacing w:after="0" w:line="240" w:lineRule="auto"/>
              <w:rPr>
                <w:rFonts w:ascii="Times New Roman" w:hAnsi="Times New Roman"/>
              </w:rPr>
            </w:pPr>
            <w:r w:rsidRPr="00A91C3C">
              <w:rPr>
                <w:rFonts w:ascii="Times New Roman" w:hAnsi="Times New Roman"/>
                <w:lang w:val="en-US"/>
              </w:rPr>
              <w:t>[●]</w:t>
            </w:r>
          </w:p>
        </w:tc>
        <w:tc>
          <w:tcPr>
            <w:tcW w:w="748" w:type="dxa"/>
          </w:tcPr>
          <w:p w:rsidR="00A91C3C" w:rsidRPr="00A91C3C" w:rsidRDefault="00A91C3C" w:rsidP="00A91C3C">
            <w:pPr>
              <w:spacing w:after="0" w:line="240" w:lineRule="auto"/>
              <w:rPr>
                <w:rFonts w:ascii="Times New Roman" w:hAnsi="Times New Roman"/>
              </w:rPr>
            </w:pPr>
            <w:r w:rsidRPr="00A91C3C">
              <w:rPr>
                <w:rFonts w:ascii="Times New Roman" w:hAnsi="Times New Roman"/>
                <w:lang w:val="en-US"/>
              </w:rPr>
              <w:t>[●]</w:t>
            </w:r>
          </w:p>
        </w:tc>
        <w:tc>
          <w:tcPr>
            <w:tcW w:w="749" w:type="dxa"/>
          </w:tcPr>
          <w:p w:rsidR="00A91C3C" w:rsidRPr="00A91C3C" w:rsidRDefault="00A91C3C" w:rsidP="00A91C3C">
            <w:pPr>
              <w:spacing w:after="0" w:line="240" w:lineRule="auto"/>
              <w:rPr>
                <w:rFonts w:ascii="Times New Roman" w:hAnsi="Times New Roman"/>
              </w:rPr>
            </w:pPr>
            <w:r w:rsidRPr="00A91C3C">
              <w:rPr>
                <w:rFonts w:ascii="Times New Roman" w:hAnsi="Times New Roman"/>
                <w:lang w:val="en-US"/>
              </w:rPr>
              <w:t>[●]</w:t>
            </w:r>
          </w:p>
        </w:tc>
        <w:tc>
          <w:tcPr>
            <w:tcW w:w="748" w:type="dxa"/>
          </w:tcPr>
          <w:p w:rsidR="00A91C3C" w:rsidRPr="00A91C3C" w:rsidRDefault="00A91C3C" w:rsidP="00A91C3C">
            <w:pPr>
              <w:spacing w:after="0" w:line="240" w:lineRule="auto"/>
              <w:rPr>
                <w:rFonts w:ascii="Times New Roman" w:hAnsi="Times New Roman"/>
              </w:rPr>
            </w:pPr>
            <w:r w:rsidRPr="00A91C3C">
              <w:rPr>
                <w:rFonts w:ascii="Times New Roman" w:hAnsi="Times New Roman"/>
                <w:lang w:val="en-US"/>
              </w:rPr>
              <w:t>[●]</w:t>
            </w:r>
          </w:p>
        </w:tc>
        <w:tc>
          <w:tcPr>
            <w:tcW w:w="749" w:type="dxa"/>
          </w:tcPr>
          <w:p w:rsidR="00A91C3C" w:rsidRPr="00A91C3C" w:rsidRDefault="00A91C3C" w:rsidP="00A91C3C">
            <w:pPr>
              <w:spacing w:after="0" w:line="240" w:lineRule="auto"/>
              <w:rPr>
                <w:rFonts w:ascii="Times New Roman" w:hAnsi="Times New Roman"/>
              </w:rPr>
            </w:pPr>
            <w:r w:rsidRPr="00A91C3C">
              <w:rPr>
                <w:rFonts w:ascii="Times New Roman" w:hAnsi="Times New Roman"/>
                <w:lang w:val="en-US"/>
              </w:rPr>
              <w:t>[●]</w:t>
            </w:r>
          </w:p>
        </w:tc>
        <w:tc>
          <w:tcPr>
            <w:tcW w:w="748" w:type="dxa"/>
          </w:tcPr>
          <w:p w:rsidR="00A91C3C" w:rsidRPr="00A91C3C" w:rsidRDefault="00A91C3C" w:rsidP="00A91C3C">
            <w:pPr>
              <w:spacing w:after="0" w:line="240" w:lineRule="auto"/>
              <w:rPr>
                <w:rFonts w:ascii="Times New Roman" w:hAnsi="Times New Roman"/>
              </w:rPr>
            </w:pPr>
            <w:r w:rsidRPr="00A91C3C">
              <w:rPr>
                <w:rFonts w:ascii="Times New Roman" w:hAnsi="Times New Roman"/>
                <w:lang w:val="en-US"/>
              </w:rPr>
              <w:t>[●]</w:t>
            </w:r>
          </w:p>
        </w:tc>
        <w:tc>
          <w:tcPr>
            <w:tcW w:w="749" w:type="dxa"/>
          </w:tcPr>
          <w:p w:rsidR="00A91C3C" w:rsidRPr="00A91C3C" w:rsidRDefault="00A91C3C" w:rsidP="00A91C3C">
            <w:pPr>
              <w:spacing w:after="0" w:line="240" w:lineRule="auto"/>
              <w:rPr>
                <w:rFonts w:ascii="Times New Roman" w:hAnsi="Times New Roman"/>
              </w:rPr>
            </w:pPr>
            <w:r w:rsidRPr="00A91C3C">
              <w:rPr>
                <w:rFonts w:ascii="Times New Roman" w:hAnsi="Times New Roman"/>
                <w:lang w:val="en-US"/>
              </w:rPr>
              <w:t>[●]</w:t>
            </w:r>
          </w:p>
        </w:tc>
      </w:tr>
      <w:tr w:rsidR="00A91C3C" w:rsidRPr="00AF15B2" w:rsidTr="000820AD">
        <w:trPr>
          <w:trHeight w:val="471"/>
        </w:trPr>
        <w:tc>
          <w:tcPr>
            <w:tcW w:w="2836" w:type="dxa"/>
          </w:tcPr>
          <w:p w:rsidR="00A91C3C" w:rsidRPr="00A91C3C" w:rsidRDefault="00A91C3C" w:rsidP="00A91C3C">
            <w:pPr>
              <w:spacing w:after="0" w:line="240" w:lineRule="auto"/>
              <w:rPr>
                <w:rFonts w:ascii="Times New Roman" w:hAnsi="Times New Roman"/>
              </w:rPr>
            </w:pPr>
            <w:r w:rsidRPr="00A91C3C">
              <w:rPr>
                <w:rFonts w:ascii="Times New Roman" w:hAnsi="Times New Roman"/>
              </w:rPr>
              <w:t>Предельный размер расходов на Создание объекта соглашения (тыс. руб., без НДС)</w:t>
            </w:r>
          </w:p>
        </w:tc>
        <w:tc>
          <w:tcPr>
            <w:tcW w:w="748" w:type="dxa"/>
          </w:tcPr>
          <w:p w:rsidR="00A91C3C" w:rsidRPr="00A91C3C" w:rsidRDefault="00A91C3C" w:rsidP="00A91C3C">
            <w:pPr>
              <w:keepNext/>
              <w:keepLines/>
              <w:widowControl w:val="0"/>
              <w:autoSpaceDE w:val="0"/>
              <w:autoSpaceDN w:val="0"/>
              <w:adjustRightInd w:val="0"/>
              <w:spacing w:after="0" w:line="240" w:lineRule="auto"/>
              <w:rPr>
                <w:rFonts w:ascii="Times New Roman" w:hAnsi="Times New Roman"/>
              </w:rPr>
            </w:pPr>
            <w:r w:rsidRPr="00A91C3C">
              <w:rPr>
                <w:rFonts w:ascii="Times New Roman" w:hAnsi="Times New Roman"/>
                <w:lang w:val="en-US"/>
              </w:rPr>
              <w:t>[●]</w:t>
            </w:r>
          </w:p>
        </w:tc>
        <w:tc>
          <w:tcPr>
            <w:tcW w:w="748" w:type="dxa"/>
          </w:tcPr>
          <w:p w:rsidR="00A91C3C" w:rsidRPr="00A91C3C" w:rsidRDefault="00A91C3C" w:rsidP="00A91C3C">
            <w:pPr>
              <w:keepNext/>
              <w:keepLines/>
              <w:widowControl w:val="0"/>
              <w:autoSpaceDE w:val="0"/>
              <w:autoSpaceDN w:val="0"/>
              <w:adjustRightInd w:val="0"/>
              <w:spacing w:after="0" w:line="240" w:lineRule="auto"/>
              <w:rPr>
                <w:rFonts w:ascii="Times New Roman" w:hAnsi="Times New Roman"/>
              </w:rPr>
            </w:pPr>
            <w:r w:rsidRPr="00A91C3C">
              <w:rPr>
                <w:rFonts w:ascii="Times New Roman" w:hAnsi="Times New Roman"/>
                <w:lang w:val="en-US"/>
              </w:rPr>
              <w:t>[●]</w:t>
            </w:r>
          </w:p>
        </w:tc>
        <w:tc>
          <w:tcPr>
            <w:tcW w:w="749" w:type="dxa"/>
          </w:tcPr>
          <w:p w:rsidR="00A91C3C" w:rsidRPr="00A91C3C" w:rsidRDefault="00A91C3C" w:rsidP="00A91C3C">
            <w:pPr>
              <w:keepNext/>
              <w:keepLines/>
              <w:widowControl w:val="0"/>
              <w:autoSpaceDE w:val="0"/>
              <w:autoSpaceDN w:val="0"/>
              <w:adjustRightInd w:val="0"/>
              <w:spacing w:after="0" w:line="240" w:lineRule="auto"/>
              <w:rPr>
                <w:rFonts w:ascii="Times New Roman" w:hAnsi="Times New Roman"/>
              </w:rPr>
            </w:pPr>
            <w:r w:rsidRPr="00A91C3C">
              <w:rPr>
                <w:rFonts w:ascii="Times New Roman" w:hAnsi="Times New Roman"/>
                <w:lang w:val="en-US"/>
              </w:rPr>
              <w:t>[●]</w:t>
            </w:r>
          </w:p>
        </w:tc>
        <w:tc>
          <w:tcPr>
            <w:tcW w:w="748" w:type="dxa"/>
          </w:tcPr>
          <w:p w:rsidR="00A91C3C" w:rsidRPr="00A91C3C" w:rsidRDefault="00A91C3C" w:rsidP="00A91C3C">
            <w:pPr>
              <w:keepNext/>
              <w:keepLines/>
              <w:widowControl w:val="0"/>
              <w:autoSpaceDE w:val="0"/>
              <w:autoSpaceDN w:val="0"/>
              <w:adjustRightInd w:val="0"/>
              <w:spacing w:after="0" w:line="240" w:lineRule="auto"/>
              <w:rPr>
                <w:rFonts w:ascii="Times New Roman" w:hAnsi="Times New Roman"/>
              </w:rPr>
            </w:pPr>
            <w:r w:rsidRPr="00A91C3C">
              <w:rPr>
                <w:rFonts w:ascii="Times New Roman" w:hAnsi="Times New Roman"/>
                <w:lang w:val="en-US"/>
              </w:rPr>
              <w:t>[●]</w:t>
            </w:r>
          </w:p>
        </w:tc>
        <w:tc>
          <w:tcPr>
            <w:tcW w:w="749" w:type="dxa"/>
          </w:tcPr>
          <w:p w:rsidR="00A91C3C" w:rsidRPr="00A91C3C" w:rsidRDefault="00A91C3C" w:rsidP="00A91C3C">
            <w:pPr>
              <w:keepNext/>
              <w:keepLines/>
              <w:widowControl w:val="0"/>
              <w:autoSpaceDE w:val="0"/>
              <w:autoSpaceDN w:val="0"/>
              <w:adjustRightInd w:val="0"/>
              <w:spacing w:after="0" w:line="240" w:lineRule="auto"/>
              <w:rPr>
                <w:rFonts w:ascii="Times New Roman" w:eastAsia="Times New Roman" w:hAnsi="Times New Roman"/>
                <w:b/>
                <w:bCs/>
                <w:lang w:eastAsia="ru-RU"/>
              </w:rPr>
            </w:pPr>
            <w:r w:rsidRPr="00A91C3C">
              <w:rPr>
                <w:rFonts w:ascii="Times New Roman" w:hAnsi="Times New Roman"/>
                <w:lang w:val="en-US"/>
              </w:rPr>
              <w:t>[●]</w:t>
            </w:r>
          </w:p>
        </w:tc>
        <w:tc>
          <w:tcPr>
            <w:tcW w:w="748" w:type="dxa"/>
          </w:tcPr>
          <w:p w:rsidR="00A91C3C" w:rsidRPr="00A91C3C" w:rsidRDefault="00A91C3C" w:rsidP="00A91C3C">
            <w:pPr>
              <w:keepNext/>
              <w:keepLines/>
              <w:widowControl w:val="0"/>
              <w:autoSpaceDE w:val="0"/>
              <w:autoSpaceDN w:val="0"/>
              <w:adjustRightInd w:val="0"/>
              <w:spacing w:after="0" w:line="240" w:lineRule="auto"/>
              <w:rPr>
                <w:rFonts w:ascii="Times New Roman" w:eastAsia="Times New Roman" w:hAnsi="Times New Roman"/>
                <w:b/>
                <w:bCs/>
                <w:lang w:eastAsia="ru-RU"/>
              </w:rPr>
            </w:pPr>
            <w:r w:rsidRPr="00A91C3C">
              <w:rPr>
                <w:rFonts w:ascii="Times New Roman" w:hAnsi="Times New Roman"/>
                <w:lang w:val="en-US"/>
              </w:rPr>
              <w:t>[●]</w:t>
            </w:r>
          </w:p>
        </w:tc>
        <w:tc>
          <w:tcPr>
            <w:tcW w:w="749" w:type="dxa"/>
          </w:tcPr>
          <w:p w:rsidR="00A91C3C" w:rsidRPr="00A91C3C" w:rsidRDefault="00A91C3C" w:rsidP="00A91C3C">
            <w:pPr>
              <w:keepNext/>
              <w:keepLines/>
              <w:widowControl w:val="0"/>
              <w:autoSpaceDE w:val="0"/>
              <w:autoSpaceDN w:val="0"/>
              <w:adjustRightInd w:val="0"/>
              <w:spacing w:after="0" w:line="240" w:lineRule="auto"/>
              <w:rPr>
                <w:rFonts w:ascii="Times New Roman" w:eastAsia="Times New Roman" w:hAnsi="Times New Roman"/>
                <w:b/>
                <w:bCs/>
                <w:lang w:eastAsia="ru-RU"/>
              </w:rPr>
            </w:pPr>
            <w:r w:rsidRPr="00A91C3C">
              <w:rPr>
                <w:rFonts w:ascii="Times New Roman" w:hAnsi="Times New Roman"/>
                <w:lang w:val="en-US"/>
              </w:rPr>
              <w:t>[●]</w:t>
            </w:r>
          </w:p>
        </w:tc>
        <w:tc>
          <w:tcPr>
            <w:tcW w:w="748" w:type="dxa"/>
          </w:tcPr>
          <w:p w:rsidR="00A91C3C" w:rsidRPr="00A91C3C" w:rsidRDefault="00A91C3C" w:rsidP="00A91C3C">
            <w:pPr>
              <w:keepNext/>
              <w:keepLines/>
              <w:widowControl w:val="0"/>
              <w:autoSpaceDE w:val="0"/>
              <w:autoSpaceDN w:val="0"/>
              <w:adjustRightInd w:val="0"/>
              <w:spacing w:after="0" w:line="240" w:lineRule="auto"/>
              <w:rPr>
                <w:rFonts w:ascii="Times New Roman" w:eastAsia="Times New Roman" w:hAnsi="Times New Roman"/>
                <w:b/>
                <w:bCs/>
                <w:lang w:eastAsia="ru-RU"/>
              </w:rPr>
            </w:pPr>
            <w:r w:rsidRPr="00A91C3C">
              <w:rPr>
                <w:rFonts w:ascii="Times New Roman" w:hAnsi="Times New Roman"/>
                <w:lang w:val="en-US"/>
              </w:rPr>
              <w:t>[●]</w:t>
            </w:r>
          </w:p>
        </w:tc>
        <w:tc>
          <w:tcPr>
            <w:tcW w:w="749" w:type="dxa"/>
          </w:tcPr>
          <w:p w:rsidR="00A91C3C" w:rsidRPr="00A91C3C" w:rsidRDefault="00A91C3C" w:rsidP="00A91C3C">
            <w:pPr>
              <w:keepNext/>
              <w:keepLines/>
              <w:widowControl w:val="0"/>
              <w:autoSpaceDE w:val="0"/>
              <w:autoSpaceDN w:val="0"/>
              <w:adjustRightInd w:val="0"/>
              <w:spacing w:after="0" w:line="240" w:lineRule="auto"/>
              <w:rPr>
                <w:rFonts w:ascii="Times New Roman" w:eastAsia="Times New Roman" w:hAnsi="Times New Roman"/>
                <w:b/>
                <w:bCs/>
                <w:lang w:eastAsia="ru-RU"/>
              </w:rPr>
            </w:pPr>
            <w:r w:rsidRPr="00A91C3C">
              <w:rPr>
                <w:rFonts w:ascii="Times New Roman" w:hAnsi="Times New Roman"/>
                <w:lang w:val="en-US"/>
              </w:rPr>
              <w:t>[●]</w:t>
            </w:r>
          </w:p>
        </w:tc>
        <w:tc>
          <w:tcPr>
            <w:tcW w:w="748" w:type="dxa"/>
          </w:tcPr>
          <w:p w:rsidR="00A91C3C" w:rsidRPr="00A91C3C" w:rsidRDefault="00A91C3C" w:rsidP="00A91C3C">
            <w:pPr>
              <w:keepNext/>
              <w:keepLines/>
              <w:widowControl w:val="0"/>
              <w:autoSpaceDE w:val="0"/>
              <w:autoSpaceDN w:val="0"/>
              <w:adjustRightInd w:val="0"/>
              <w:spacing w:after="0" w:line="240" w:lineRule="auto"/>
              <w:rPr>
                <w:rFonts w:ascii="Times New Roman" w:eastAsia="Times New Roman" w:hAnsi="Times New Roman"/>
                <w:b/>
                <w:bCs/>
                <w:lang w:eastAsia="ru-RU"/>
              </w:rPr>
            </w:pPr>
            <w:r w:rsidRPr="00A91C3C">
              <w:rPr>
                <w:rFonts w:ascii="Times New Roman" w:hAnsi="Times New Roman"/>
                <w:lang w:val="en-US"/>
              </w:rPr>
              <w:t>[●]</w:t>
            </w:r>
          </w:p>
        </w:tc>
        <w:tc>
          <w:tcPr>
            <w:tcW w:w="749" w:type="dxa"/>
          </w:tcPr>
          <w:p w:rsidR="00A91C3C" w:rsidRPr="00A91C3C" w:rsidRDefault="00A91C3C" w:rsidP="00A91C3C">
            <w:pPr>
              <w:keepNext/>
              <w:keepLines/>
              <w:widowControl w:val="0"/>
              <w:autoSpaceDE w:val="0"/>
              <w:autoSpaceDN w:val="0"/>
              <w:adjustRightInd w:val="0"/>
              <w:spacing w:after="0" w:line="240" w:lineRule="auto"/>
              <w:rPr>
                <w:rFonts w:ascii="Times New Roman" w:eastAsia="Times New Roman" w:hAnsi="Times New Roman"/>
                <w:b/>
                <w:bCs/>
                <w:lang w:eastAsia="ru-RU"/>
              </w:rPr>
            </w:pPr>
            <w:r w:rsidRPr="00A91C3C">
              <w:rPr>
                <w:rFonts w:ascii="Times New Roman" w:hAnsi="Times New Roman"/>
                <w:lang w:val="en-US"/>
              </w:rPr>
              <w:t>[●]</w:t>
            </w:r>
          </w:p>
        </w:tc>
        <w:tc>
          <w:tcPr>
            <w:tcW w:w="748" w:type="dxa"/>
          </w:tcPr>
          <w:p w:rsidR="00A91C3C" w:rsidRPr="00A91C3C" w:rsidRDefault="00A91C3C" w:rsidP="00A91C3C">
            <w:pPr>
              <w:keepNext/>
              <w:keepLines/>
              <w:widowControl w:val="0"/>
              <w:autoSpaceDE w:val="0"/>
              <w:autoSpaceDN w:val="0"/>
              <w:adjustRightInd w:val="0"/>
              <w:spacing w:after="0" w:line="240" w:lineRule="auto"/>
              <w:rPr>
                <w:rFonts w:ascii="Times New Roman" w:eastAsia="Times New Roman" w:hAnsi="Times New Roman"/>
                <w:b/>
                <w:bCs/>
                <w:lang w:eastAsia="ru-RU"/>
              </w:rPr>
            </w:pPr>
            <w:r w:rsidRPr="00A91C3C">
              <w:rPr>
                <w:rFonts w:ascii="Times New Roman" w:hAnsi="Times New Roman"/>
                <w:lang w:val="en-US"/>
              </w:rPr>
              <w:t>[●]</w:t>
            </w:r>
          </w:p>
        </w:tc>
        <w:tc>
          <w:tcPr>
            <w:tcW w:w="749" w:type="dxa"/>
          </w:tcPr>
          <w:p w:rsidR="00A91C3C" w:rsidRPr="00A91C3C" w:rsidRDefault="00A91C3C" w:rsidP="00A91C3C">
            <w:pPr>
              <w:keepNext/>
              <w:keepLines/>
              <w:widowControl w:val="0"/>
              <w:autoSpaceDE w:val="0"/>
              <w:autoSpaceDN w:val="0"/>
              <w:adjustRightInd w:val="0"/>
              <w:spacing w:after="0" w:line="240" w:lineRule="auto"/>
              <w:rPr>
                <w:rFonts w:ascii="Times New Roman" w:eastAsia="Times New Roman" w:hAnsi="Times New Roman"/>
                <w:b/>
                <w:bCs/>
                <w:lang w:eastAsia="ru-RU"/>
              </w:rPr>
            </w:pPr>
            <w:r w:rsidRPr="00A91C3C">
              <w:rPr>
                <w:rFonts w:ascii="Times New Roman" w:hAnsi="Times New Roman"/>
                <w:lang w:val="en-US"/>
              </w:rPr>
              <w:t>[●]</w:t>
            </w:r>
          </w:p>
        </w:tc>
        <w:tc>
          <w:tcPr>
            <w:tcW w:w="748" w:type="dxa"/>
          </w:tcPr>
          <w:p w:rsidR="00A91C3C" w:rsidRPr="00A91C3C" w:rsidRDefault="00A91C3C" w:rsidP="00A91C3C">
            <w:pPr>
              <w:keepNext/>
              <w:keepLines/>
              <w:widowControl w:val="0"/>
              <w:autoSpaceDE w:val="0"/>
              <w:autoSpaceDN w:val="0"/>
              <w:adjustRightInd w:val="0"/>
              <w:spacing w:after="0" w:line="240" w:lineRule="auto"/>
              <w:rPr>
                <w:rFonts w:ascii="Times New Roman" w:eastAsia="Times New Roman" w:hAnsi="Times New Roman"/>
                <w:b/>
                <w:bCs/>
                <w:lang w:eastAsia="ru-RU"/>
              </w:rPr>
            </w:pPr>
            <w:r w:rsidRPr="00A91C3C">
              <w:rPr>
                <w:rFonts w:ascii="Times New Roman" w:hAnsi="Times New Roman"/>
                <w:lang w:val="en-US"/>
              </w:rPr>
              <w:t>[●]</w:t>
            </w:r>
          </w:p>
        </w:tc>
        <w:tc>
          <w:tcPr>
            <w:tcW w:w="749" w:type="dxa"/>
          </w:tcPr>
          <w:p w:rsidR="00A91C3C" w:rsidRPr="00A91C3C" w:rsidRDefault="00A91C3C" w:rsidP="00A91C3C">
            <w:pPr>
              <w:keepNext/>
              <w:keepLines/>
              <w:widowControl w:val="0"/>
              <w:autoSpaceDE w:val="0"/>
              <w:autoSpaceDN w:val="0"/>
              <w:adjustRightInd w:val="0"/>
              <w:spacing w:after="0" w:line="240" w:lineRule="auto"/>
              <w:rPr>
                <w:rFonts w:ascii="Times New Roman" w:eastAsia="Times New Roman" w:hAnsi="Times New Roman"/>
                <w:b/>
                <w:bCs/>
                <w:lang w:eastAsia="ru-RU"/>
              </w:rPr>
            </w:pPr>
            <w:r w:rsidRPr="00A91C3C">
              <w:rPr>
                <w:rFonts w:ascii="Times New Roman" w:hAnsi="Times New Roman"/>
                <w:lang w:val="en-US"/>
              </w:rPr>
              <w:t>[●]</w:t>
            </w:r>
          </w:p>
        </w:tc>
      </w:tr>
    </w:tbl>
    <w:p w:rsidR="00A66782" w:rsidRPr="006658F2" w:rsidRDefault="00A66782" w:rsidP="00F80EC9">
      <w:pPr>
        <w:spacing w:after="200" w:line="240" w:lineRule="auto"/>
        <w:jc w:val="both"/>
        <w:rPr>
          <w:rFonts w:ascii="Times New Roman" w:hAnsi="Times New Roman"/>
        </w:rPr>
      </w:pPr>
    </w:p>
    <w:p w:rsidR="005F4135" w:rsidRPr="005F4135" w:rsidRDefault="005F4135" w:rsidP="00F80EC9">
      <w:pPr>
        <w:spacing w:after="200" w:line="240" w:lineRule="auto"/>
        <w:jc w:val="both"/>
        <w:rPr>
          <w:rFonts w:ascii="Times New Roman" w:hAnsi="Times New Roman"/>
          <w:sz w:val="24"/>
          <w:szCs w:val="24"/>
        </w:rPr>
        <w:sectPr w:rsidR="005F4135" w:rsidRPr="005F4135" w:rsidSect="001C022E">
          <w:pgSz w:w="16838" w:h="11906" w:orient="landscape"/>
          <w:pgMar w:top="1418" w:right="1134" w:bottom="850" w:left="1701" w:header="708" w:footer="708" w:gutter="0"/>
          <w:cols w:space="708"/>
          <w:titlePg/>
          <w:docGrid w:linePitch="360"/>
        </w:sectPr>
      </w:pPr>
    </w:p>
    <w:tbl>
      <w:tblPr>
        <w:tblW w:w="9498" w:type="dxa"/>
        <w:tblLook w:val="04A0" w:firstRow="1" w:lastRow="0" w:firstColumn="1" w:lastColumn="0" w:noHBand="0" w:noVBand="1"/>
      </w:tblPr>
      <w:tblGrid>
        <w:gridCol w:w="4820"/>
        <w:gridCol w:w="4678"/>
      </w:tblGrid>
      <w:tr w:rsidR="00A91C3C" w:rsidRPr="00A11D8B" w:rsidTr="000820AD">
        <w:tc>
          <w:tcPr>
            <w:tcW w:w="9498" w:type="dxa"/>
            <w:gridSpan w:val="2"/>
          </w:tcPr>
          <w:p w:rsidR="00A91C3C" w:rsidRPr="00A11D8B" w:rsidRDefault="00A91C3C" w:rsidP="00744614">
            <w:pPr>
              <w:spacing w:line="240" w:lineRule="auto"/>
              <w:rPr>
                <w:rFonts w:ascii="Times New Roman" w:hAnsi="Times New Roman"/>
                <w:b/>
                <w:sz w:val="24"/>
                <w:szCs w:val="24"/>
              </w:rPr>
            </w:pPr>
            <w:r w:rsidRPr="00A11D8B">
              <w:rPr>
                <w:rFonts w:ascii="Times New Roman" w:hAnsi="Times New Roman"/>
                <w:b/>
                <w:sz w:val="24"/>
                <w:szCs w:val="24"/>
              </w:rPr>
              <w:lastRenderedPageBreak/>
              <w:t>ПОДПИСИ СТОРОН</w:t>
            </w:r>
          </w:p>
        </w:tc>
      </w:tr>
      <w:tr w:rsidR="00A91C3C" w:rsidRPr="002E37B2" w:rsidTr="000820AD">
        <w:tc>
          <w:tcPr>
            <w:tcW w:w="4820" w:type="dxa"/>
          </w:tcPr>
          <w:p w:rsidR="00A91C3C" w:rsidRPr="00A11D8B" w:rsidRDefault="00A91C3C" w:rsidP="00744614">
            <w:pPr>
              <w:spacing w:line="240" w:lineRule="auto"/>
              <w:rPr>
                <w:rFonts w:ascii="Times New Roman" w:hAnsi="Times New Roman"/>
                <w:b/>
                <w:sz w:val="24"/>
                <w:szCs w:val="24"/>
              </w:rPr>
            </w:pPr>
            <w:r>
              <w:rPr>
                <w:rFonts w:ascii="Times New Roman" w:hAnsi="Times New Roman"/>
                <w:b/>
                <w:sz w:val="24"/>
                <w:szCs w:val="24"/>
                <w:lang w:val="en-US"/>
              </w:rPr>
              <w:t>[</w:t>
            </w:r>
            <w:r w:rsidRPr="007838AA">
              <w:rPr>
                <w:rFonts w:ascii="Times New Roman" w:hAnsi="Times New Roman"/>
                <w:b/>
                <w:i/>
                <w:sz w:val="24"/>
                <w:szCs w:val="24"/>
                <w:lang w:val="en-US"/>
              </w:rPr>
              <w:t>Субъект РФ</w:t>
            </w:r>
            <w:r>
              <w:rPr>
                <w:rFonts w:ascii="Times New Roman" w:hAnsi="Times New Roman"/>
                <w:b/>
                <w:sz w:val="24"/>
                <w:szCs w:val="24"/>
                <w:lang w:val="en-US"/>
              </w:rPr>
              <w:t>]</w:t>
            </w:r>
          </w:p>
        </w:tc>
        <w:tc>
          <w:tcPr>
            <w:tcW w:w="4678" w:type="dxa"/>
          </w:tcPr>
          <w:p w:rsidR="00A91C3C" w:rsidRPr="002E37B2" w:rsidRDefault="00A91C3C" w:rsidP="00744614">
            <w:pPr>
              <w:keepNext/>
              <w:keepLines/>
              <w:widowControl w:val="0"/>
              <w:autoSpaceDE w:val="0"/>
              <w:autoSpaceDN w:val="0"/>
              <w:adjustRightInd w:val="0"/>
              <w:spacing w:line="240" w:lineRule="auto"/>
              <w:jc w:val="both"/>
              <w:rPr>
                <w:rFonts w:ascii="Times New Roman" w:eastAsia="Times New Roman" w:hAnsi="Times New Roman"/>
                <w:b/>
                <w:bCs/>
                <w:sz w:val="24"/>
                <w:szCs w:val="24"/>
              </w:rPr>
            </w:pPr>
            <w:r w:rsidRPr="00F46980">
              <w:rPr>
                <w:rFonts w:ascii="Times New Roman" w:hAnsi="Times New Roman"/>
                <w:b/>
                <w:sz w:val="24"/>
                <w:szCs w:val="24"/>
              </w:rPr>
              <w:t>Концедент</w:t>
            </w:r>
          </w:p>
        </w:tc>
      </w:tr>
      <w:tr w:rsidR="00A91C3C" w:rsidRPr="00296EE1" w:rsidTr="000820AD">
        <w:tc>
          <w:tcPr>
            <w:tcW w:w="4820" w:type="dxa"/>
            <w:hideMark/>
          </w:tcPr>
          <w:p w:rsidR="00A91C3C" w:rsidRPr="00A11D8B" w:rsidRDefault="00A91C3C" w:rsidP="00744614">
            <w:pPr>
              <w:spacing w:line="240" w:lineRule="auto"/>
              <w:rPr>
                <w:rFonts w:ascii="Times New Roman" w:hAnsi="Times New Roman"/>
                <w:sz w:val="24"/>
                <w:szCs w:val="24"/>
              </w:rPr>
            </w:pPr>
            <w:r w:rsidRPr="00521C86">
              <w:rPr>
                <w:rFonts w:ascii="Times New Roman" w:hAnsi="Times New Roman"/>
                <w:sz w:val="24"/>
                <w:szCs w:val="24"/>
              </w:rPr>
              <w:t>[</w:t>
            </w:r>
            <w:r w:rsidRPr="00521C86">
              <w:rPr>
                <w:rFonts w:ascii="Times New Roman" w:hAnsi="Times New Roman"/>
                <w:i/>
                <w:sz w:val="24"/>
                <w:szCs w:val="24"/>
              </w:rPr>
              <w:t>Высшее должностное лицо (руководитель высшего исполнительного органа государственной власти субъекта РФ)</w:t>
            </w:r>
            <w:r w:rsidRPr="00521C86">
              <w:rPr>
                <w:rFonts w:ascii="Times New Roman" w:hAnsi="Times New Roman"/>
                <w:sz w:val="24"/>
                <w:szCs w:val="24"/>
              </w:rPr>
              <w:t>]</w:t>
            </w:r>
          </w:p>
        </w:tc>
        <w:tc>
          <w:tcPr>
            <w:tcW w:w="4678" w:type="dxa"/>
          </w:tcPr>
          <w:p w:rsidR="00A91C3C" w:rsidRPr="00296EE1" w:rsidRDefault="00A91C3C" w:rsidP="00744614">
            <w:pPr>
              <w:keepNext/>
              <w:keepLines/>
              <w:widowControl w:val="0"/>
              <w:autoSpaceDE w:val="0"/>
              <w:autoSpaceDN w:val="0"/>
              <w:adjustRightInd w:val="0"/>
              <w:spacing w:line="240" w:lineRule="auto"/>
              <w:jc w:val="both"/>
              <w:rPr>
                <w:rFonts w:ascii="Times New Roman" w:hAnsi="Times New Roman"/>
                <w:b/>
                <w:sz w:val="24"/>
              </w:rPr>
            </w:pPr>
            <w:r w:rsidRPr="00521C86">
              <w:rPr>
                <w:rFonts w:ascii="Times New Roman" w:hAnsi="Times New Roman"/>
                <w:sz w:val="24"/>
                <w:szCs w:val="24"/>
              </w:rPr>
              <w:t>[</w:t>
            </w:r>
            <w:r>
              <w:rPr>
                <w:rFonts w:ascii="Times New Roman" w:hAnsi="Times New Roman"/>
                <w:i/>
                <w:sz w:val="24"/>
                <w:szCs w:val="24"/>
              </w:rPr>
              <w:t>Уполномоченное лицо Концедента</w:t>
            </w:r>
            <w:r w:rsidRPr="00A12D79">
              <w:rPr>
                <w:rFonts w:ascii="Times New Roman" w:hAnsi="Times New Roman"/>
                <w:sz w:val="24"/>
                <w:szCs w:val="24"/>
                <w:lang w:val="en-US"/>
              </w:rPr>
              <w:t>]</w:t>
            </w:r>
          </w:p>
        </w:tc>
      </w:tr>
      <w:tr w:rsidR="00A91C3C" w:rsidRPr="00A11D8B" w:rsidTr="000820AD">
        <w:tc>
          <w:tcPr>
            <w:tcW w:w="4820" w:type="dxa"/>
          </w:tcPr>
          <w:p w:rsidR="00A91C3C" w:rsidRPr="00A11D8B" w:rsidRDefault="00A91C3C" w:rsidP="00744614">
            <w:pPr>
              <w:spacing w:line="240" w:lineRule="auto"/>
              <w:rPr>
                <w:rFonts w:ascii="Times New Roman" w:hAnsi="Times New Roman"/>
                <w:sz w:val="24"/>
                <w:szCs w:val="24"/>
              </w:rPr>
            </w:pPr>
          </w:p>
          <w:p w:rsidR="00A91C3C" w:rsidRPr="00A11D8B" w:rsidRDefault="00A91C3C" w:rsidP="00744614">
            <w:pPr>
              <w:spacing w:line="240" w:lineRule="auto"/>
              <w:rPr>
                <w:rFonts w:ascii="Times New Roman" w:hAnsi="Times New Roman"/>
                <w:sz w:val="24"/>
                <w:szCs w:val="24"/>
              </w:rPr>
            </w:pPr>
          </w:p>
          <w:p w:rsidR="00A91C3C" w:rsidRPr="00A11D8B" w:rsidRDefault="00A91C3C" w:rsidP="00744614">
            <w:pPr>
              <w:spacing w:line="240" w:lineRule="auto"/>
              <w:rPr>
                <w:rFonts w:ascii="Times New Roman" w:hAnsi="Times New Roman"/>
                <w:sz w:val="24"/>
                <w:szCs w:val="24"/>
              </w:rPr>
            </w:pPr>
            <w:r w:rsidRPr="00A11D8B">
              <w:rPr>
                <w:rFonts w:ascii="Times New Roman" w:hAnsi="Times New Roman"/>
                <w:sz w:val="24"/>
                <w:szCs w:val="24"/>
              </w:rPr>
              <w:t>__</w:t>
            </w:r>
            <w:r>
              <w:rPr>
                <w:rFonts w:ascii="Times New Roman" w:hAnsi="Times New Roman"/>
                <w:sz w:val="24"/>
                <w:szCs w:val="24"/>
              </w:rPr>
              <w:t xml:space="preserve">___________________/ </w:t>
            </w:r>
            <w:r>
              <w:rPr>
                <w:rFonts w:ascii="Times New Roman" w:hAnsi="Times New Roman"/>
                <w:sz w:val="24"/>
                <w:szCs w:val="24"/>
                <w:lang w:val="en-US"/>
              </w:rPr>
              <w:t>[●]</w:t>
            </w:r>
            <w:r w:rsidRPr="00A11D8B">
              <w:rPr>
                <w:rFonts w:ascii="Times New Roman" w:hAnsi="Times New Roman"/>
                <w:sz w:val="24"/>
                <w:szCs w:val="24"/>
              </w:rPr>
              <w:t xml:space="preserve"> /</w:t>
            </w:r>
          </w:p>
          <w:p w:rsidR="00A91C3C" w:rsidRPr="00A11D8B" w:rsidRDefault="00A91C3C" w:rsidP="00744614">
            <w:pPr>
              <w:spacing w:line="240" w:lineRule="auto"/>
              <w:rPr>
                <w:rFonts w:ascii="Times New Roman" w:hAnsi="Times New Roman"/>
                <w:sz w:val="24"/>
                <w:szCs w:val="24"/>
              </w:rPr>
            </w:pPr>
            <w:r w:rsidRPr="00A11D8B">
              <w:rPr>
                <w:rFonts w:ascii="Times New Roman" w:hAnsi="Times New Roman"/>
                <w:sz w:val="24"/>
                <w:szCs w:val="24"/>
              </w:rPr>
              <w:t>М.П.</w:t>
            </w:r>
          </w:p>
          <w:p w:rsidR="00A91C3C" w:rsidRPr="00A11D8B" w:rsidRDefault="00A91C3C" w:rsidP="00744614">
            <w:pPr>
              <w:spacing w:line="240" w:lineRule="auto"/>
              <w:rPr>
                <w:rFonts w:ascii="Times New Roman" w:hAnsi="Times New Roman"/>
                <w:sz w:val="24"/>
                <w:szCs w:val="24"/>
              </w:rPr>
            </w:pPr>
          </w:p>
        </w:tc>
        <w:tc>
          <w:tcPr>
            <w:tcW w:w="4678" w:type="dxa"/>
          </w:tcPr>
          <w:p w:rsidR="00A91C3C" w:rsidRPr="00A11D8B" w:rsidRDefault="00A91C3C" w:rsidP="00744614">
            <w:pPr>
              <w:spacing w:line="240" w:lineRule="auto"/>
              <w:rPr>
                <w:rFonts w:ascii="Times New Roman" w:hAnsi="Times New Roman"/>
                <w:sz w:val="24"/>
                <w:szCs w:val="24"/>
              </w:rPr>
            </w:pPr>
          </w:p>
          <w:p w:rsidR="00A91C3C" w:rsidRPr="00A11D8B" w:rsidRDefault="00A91C3C" w:rsidP="00744614">
            <w:pPr>
              <w:spacing w:line="240" w:lineRule="auto"/>
              <w:rPr>
                <w:rFonts w:ascii="Times New Roman" w:hAnsi="Times New Roman"/>
                <w:sz w:val="24"/>
                <w:szCs w:val="24"/>
              </w:rPr>
            </w:pPr>
          </w:p>
          <w:p w:rsidR="00A91C3C" w:rsidRPr="00A11D8B" w:rsidRDefault="00A91C3C" w:rsidP="00744614">
            <w:pPr>
              <w:spacing w:line="240" w:lineRule="auto"/>
              <w:rPr>
                <w:rFonts w:ascii="Times New Roman" w:hAnsi="Times New Roman"/>
                <w:sz w:val="24"/>
                <w:szCs w:val="24"/>
              </w:rPr>
            </w:pPr>
            <w:r w:rsidRPr="00A11D8B">
              <w:rPr>
                <w:rFonts w:ascii="Times New Roman" w:hAnsi="Times New Roman"/>
                <w:sz w:val="24"/>
                <w:szCs w:val="24"/>
              </w:rPr>
              <w:t>__</w:t>
            </w:r>
            <w:r>
              <w:rPr>
                <w:rFonts w:ascii="Times New Roman" w:hAnsi="Times New Roman"/>
                <w:sz w:val="24"/>
                <w:szCs w:val="24"/>
              </w:rPr>
              <w:t xml:space="preserve">___________________/ </w:t>
            </w:r>
            <w:r>
              <w:rPr>
                <w:rFonts w:ascii="Times New Roman" w:hAnsi="Times New Roman"/>
                <w:sz w:val="24"/>
                <w:szCs w:val="24"/>
                <w:lang w:val="en-US"/>
              </w:rPr>
              <w:t>[●]</w:t>
            </w:r>
            <w:r w:rsidRPr="00A11D8B">
              <w:rPr>
                <w:rFonts w:ascii="Times New Roman" w:hAnsi="Times New Roman"/>
                <w:sz w:val="24"/>
                <w:szCs w:val="24"/>
              </w:rPr>
              <w:t xml:space="preserve"> /</w:t>
            </w:r>
          </w:p>
          <w:p w:rsidR="00A91C3C" w:rsidRPr="00A11D8B" w:rsidRDefault="00A91C3C" w:rsidP="00744614">
            <w:pPr>
              <w:spacing w:line="240" w:lineRule="auto"/>
              <w:rPr>
                <w:rFonts w:ascii="Times New Roman" w:hAnsi="Times New Roman"/>
                <w:sz w:val="24"/>
                <w:szCs w:val="24"/>
              </w:rPr>
            </w:pPr>
            <w:r w:rsidRPr="00A11D8B">
              <w:rPr>
                <w:rFonts w:ascii="Times New Roman" w:hAnsi="Times New Roman"/>
                <w:sz w:val="24"/>
                <w:szCs w:val="24"/>
              </w:rPr>
              <w:t>М.П.</w:t>
            </w:r>
          </w:p>
          <w:p w:rsidR="00A91C3C" w:rsidRPr="00A11D8B" w:rsidRDefault="00A91C3C" w:rsidP="00744614">
            <w:pPr>
              <w:spacing w:line="240" w:lineRule="auto"/>
              <w:rPr>
                <w:rFonts w:ascii="Times New Roman" w:hAnsi="Times New Roman"/>
                <w:sz w:val="24"/>
                <w:szCs w:val="24"/>
              </w:rPr>
            </w:pPr>
          </w:p>
        </w:tc>
      </w:tr>
      <w:tr w:rsidR="00A91C3C" w:rsidRPr="00A11D8B" w:rsidTr="000820AD">
        <w:tc>
          <w:tcPr>
            <w:tcW w:w="4820" w:type="dxa"/>
          </w:tcPr>
          <w:p w:rsidR="00A91C3C" w:rsidRPr="002E37B2" w:rsidRDefault="00A91C3C" w:rsidP="00744614">
            <w:pPr>
              <w:keepNext/>
              <w:keepLines/>
              <w:widowControl w:val="0"/>
              <w:autoSpaceDE w:val="0"/>
              <w:autoSpaceDN w:val="0"/>
              <w:adjustRightInd w:val="0"/>
              <w:spacing w:line="240" w:lineRule="auto"/>
              <w:jc w:val="both"/>
              <w:rPr>
                <w:rFonts w:ascii="Times New Roman" w:eastAsia="Times New Roman" w:hAnsi="Times New Roman"/>
                <w:b/>
                <w:bCs/>
                <w:sz w:val="24"/>
                <w:szCs w:val="24"/>
              </w:rPr>
            </w:pPr>
            <w:r w:rsidRPr="00A11D8B">
              <w:rPr>
                <w:rFonts w:ascii="Times New Roman" w:hAnsi="Times New Roman"/>
                <w:b/>
                <w:sz w:val="24"/>
                <w:szCs w:val="24"/>
              </w:rPr>
              <w:t>Концессионер</w:t>
            </w:r>
          </w:p>
        </w:tc>
        <w:tc>
          <w:tcPr>
            <w:tcW w:w="4678" w:type="dxa"/>
          </w:tcPr>
          <w:p w:rsidR="00A91C3C" w:rsidRPr="00A11D8B" w:rsidRDefault="00A91C3C" w:rsidP="00744614">
            <w:pPr>
              <w:spacing w:line="240" w:lineRule="auto"/>
              <w:rPr>
                <w:rFonts w:ascii="Times New Roman" w:hAnsi="Times New Roman"/>
                <w:b/>
                <w:sz w:val="24"/>
                <w:szCs w:val="24"/>
              </w:rPr>
            </w:pPr>
          </w:p>
        </w:tc>
      </w:tr>
      <w:tr w:rsidR="00A91C3C" w:rsidRPr="00A11D8B" w:rsidTr="000820AD">
        <w:tc>
          <w:tcPr>
            <w:tcW w:w="4820" w:type="dxa"/>
            <w:hideMark/>
          </w:tcPr>
          <w:p w:rsidR="00A91C3C" w:rsidRPr="00296EE1" w:rsidRDefault="00A91C3C" w:rsidP="00744614">
            <w:pPr>
              <w:keepNext/>
              <w:keepLines/>
              <w:widowControl w:val="0"/>
              <w:autoSpaceDE w:val="0"/>
              <w:autoSpaceDN w:val="0"/>
              <w:adjustRightInd w:val="0"/>
              <w:spacing w:line="240" w:lineRule="auto"/>
              <w:jc w:val="both"/>
              <w:rPr>
                <w:rFonts w:ascii="Times New Roman" w:hAnsi="Times New Roman"/>
                <w:b/>
                <w:sz w:val="24"/>
              </w:rPr>
            </w:pPr>
            <w:r>
              <w:rPr>
                <w:rFonts w:ascii="Times New Roman" w:hAnsi="Times New Roman"/>
                <w:sz w:val="24"/>
                <w:szCs w:val="24"/>
                <w:lang w:val="en-US"/>
              </w:rPr>
              <w:t>[</w:t>
            </w:r>
            <w:r>
              <w:rPr>
                <w:rFonts w:ascii="Times New Roman" w:hAnsi="Times New Roman"/>
                <w:i/>
                <w:sz w:val="24"/>
                <w:szCs w:val="24"/>
                <w:lang w:val="en-US"/>
              </w:rPr>
              <w:t xml:space="preserve">Уполномоченное лицо </w:t>
            </w:r>
            <w:r w:rsidRPr="00521C86">
              <w:rPr>
                <w:rFonts w:ascii="Times New Roman" w:hAnsi="Times New Roman"/>
                <w:i/>
                <w:sz w:val="24"/>
                <w:szCs w:val="24"/>
                <w:lang w:val="en-US"/>
              </w:rPr>
              <w:t>Концессионера</w:t>
            </w:r>
            <w:r>
              <w:rPr>
                <w:rFonts w:ascii="Times New Roman" w:hAnsi="Times New Roman"/>
                <w:sz w:val="24"/>
                <w:szCs w:val="24"/>
                <w:lang w:val="en-US"/>
              </w:rPr>
              <w:t>]</w:t>
            </w:r>
          </w:p>
        </w:tc>
        <w:tc>
          <w:tcPr>
            <w:tcW w:w="4678" w:type="dxa"/>
          </w:tcPr>
          <w:p w:rsidR="00A91C3C" w:rsidRPr="00A11D8B" w:rsidRDefault="00A91C3C" w:rsidP="00744614">
            <w:pPr>
              <w:spacing w:line="240" w:lineRule="auto"/>
              <w:rPr>
                <w:rFonts w:ascii="Times New Roman" w:hAnsi="Times New Roman"/>
                <w:sz w:val="24"/>
                <w:szCs w:val="24"/>
              </w:rPr>
            </w:pPr>
          </w:p>
        </w:tc>
      </w:tr>
      <w:tr w:rsidR="00A91C3C" w:rsidRPr="00A11D8B" w:rsidTr="000820AD">
        <w:tc>
          <w:tcPr>
            <w:tcW w:w="4820" w:type="dxa"/>
          </w:tcPr>
          <w:p w:rsidR="00A91C3C" w:rsidRPr="00A11D8B" w:rsidRDefault="00A91C3C" w:rsidP="00744614">
            <w:pPr>
              <w:spacing w:line="240" w:lineRule="auto"/>
              <w:rPr>
                <w:rFonts w:ascii="Times New Roman" w:hAnsi="Times New Roman"/>
                <w:sz w:val="24"/>
                <w:szCs w:val="24"/>
              </w:rPr>
            </w:pPr>
          </w:p>
          <w:p w:rsidR="00A91C3C" w:rsidRPr="00A11D8B" w:rsidRDefault="00A91C3C" w:rsidP="00744614">
            <w:pPr>
              <w:spacing w:line="240" w:lineRule="auto"/>
              <w:rPr>
                <w:rFonts w:ascii="Times New Roman" w:hAnsi="Times New Roman"/>
                <w:sz w:val="24"/>
                <w:szCs w:val="24"/>
              </w:rPr>
            </w:pPr>
          </w:p>
          <w:p w:rsidR="00A91C3C" w:rsidRPr="00A11D8B" w:rsidRDefault="00A91C3C" w:rsidP="00744614">
            <w:pPr>
              <w:spacing w:line="240" w:lineRule="auto"/>
              <w:rPr>
                <w:rFonts w:ascii="Times New Roman" w:hAnsi="Times New Roman"/>
                <w:sz w:val="24"/>
                <w:szCs w:val="24"/>
              </w:rPr>
            </w:pPr>
            <w:r w:rsidRPr="00A11D8B">
              <w:rPr>
                <w:rFonts w:ascii="Times New Roman" w:hAnsi="Times New Roman"/>
                <w:sz w:val="24"/>
                <w:szCs w:val="24"/>
              </w:rPr>
              <w:t xml:space="preserve">_____________________/ </w:t>
            </w:r>
            <w:r>
              <w:rPr>
                <w:rFonts w:ascii="Times New Roman" w:hAnsi="Times New Roman"/>
                <w:sz w:val="24"/>
                <w:szCs w:val="24"/>
                <w:lang w:val="en-US"/>
              </w:rPr>
              <w:t>[●]</w:t>
            </w:r>
            <w:r>
              <w:rPr>
                <w:rFonts w:ascii="Times New Roman" w:hAnsi="Times New Roman"/>
                <w:sz w:val="24"/>
                <w:szCs w:val="24"/>
              </w:rPr>
              <w:t xml:space="preserve"> </w:t>
            </w:r>
            <w:r w:rsidRPr="00A11D8B">
              <w:rPr>
                <w:rFonts w:ascii="Times New Roman" w:hAnsi="Times New Roman"/>
                <w:sz w:val="24"/>
                <w:szCs w:val="24"/>
              </w:rPr>
              <w:t>/</w:t>
            </w:r>
          </w:p>
          <w:p w:rsidR="00A91C3C" w:rsidRPr="00A11D8B" w:rsidRDefault="00A91C3C" w:rsidP="00744614">
            <w:pPr>
              <w:spacing w:line="240" w:lineRule="auto"/>
              <w:rPr>
                <w:rFonts w:ascii="Times New Roman" w:hAnsi="Times New Roman"/>
                <w:sz w:val="24"/>
                <w:szCs w:val="24"/>
              </w:rPr>
            </w:pPr>
            <w:r w:rsidRPr="00A11D8B">
              <w:rPr>
                <w:rFonts w:ascii="Times New Roman" w:hAnsi="Times New Roman"/>
                <w:sz w:val="24"/>
                <w:szCs w:val="24"/>
              </w:rPr>
              <w:t>М.П.</w:t>
            </w:r>
          </w:p>
          <w:p w:rsidR="00A91C3C" w:rsidRPr="00A11D8B" w:rsidRDefault="00A91C3C" w:rsidP="00744614">
            <w:pPr>
              <w:spacing w:line="240" w:lineRule="auto"/>
              <w:rPr>
                <w:rFonts w:ascii="Times New Roman" w:hAnsi="Times New Roman"/>
                <w:sz w:val="24"/>
                <w:szCs w:val="24"/>
              </w:rPr>
            </w:pPr>
          </w:p>
        </w:tc>
        <w:tc>
          <w:tcPr>
            <w:tcW w:w="4678" w:type="dxa"/>
          </w:tcPr>
          <w:p w:rsidR="00A91C3C" w:rsidRPr="00A11D8B" w:rsidRDefault="00A91C3C" w:rsidP="00744614">
            <w:pPr>
              <w:spacing w:line="240" w:lineRule="auto"/>
              <w:rPr>
                <w:rFonts w:ascii="Times New Roman" w:hAnsi="Times New Roman"/>
                <w:sz w:val="24"/>
                <w:szCs w:val="24"/>
              </w:rPr>
            </w:pPr>
          </w:p>
        </w:tc>
      </w:tr>
    </w:tbl>
    <w:p w:rsidR="00A66782" w:rsidRPr="00A11D8B" w:rsidRDefault="00A66782" w:rsidP="00F80EC9">
      <w:pPr>
        <w:spacing w:after="200" w:line="240" w:lineRule="auto"/>
        <w:jc w:val="both"/>
        <w:rPr>
          <w:rFonts w:ascii="Times New Roman" w:hAnsi="Times New Roman"/>
          <w:sz w:val="24"/>
          <w:szCs w:val="24"/>
        </w:rPr>
        <w:sectPr w:rsidR="00A66782" w:rsidRPr="00A11D8B" w:rsidSect="001C022E">
          <w:pgSz w:w="16838" w:h="11906" w:orient="landscape"/>
          <w:pgMar w:top="1418" w:right="1134" w:bottom="850" w:left="1701" w:header="708" w:footer="708" w:gutter="0"/>
          <w:cols w:space="708"/>
          <w:titlePg/>
          <w:docGrid w:linePitch="360"/>
        </w:sectPr>
      </w:pPr>
    </w:p>
    <w:p w:rsidR="00A91C3C" w:rsidRPr="00AC7783" w:rsidRDefault="00A91C3C" w:rsidP="00A91C3C">
      <w:pPr>
        <w:keepNext/>
        <w:widowControl w:val="0"/>
        <w:autoSpaceDE w:val="0"/>
        <w:autoSpaceDN w:val="0"/>
        <w:adjustRightInd w:val="0"/>
        <w:spacing w:after="360" w:line="240" w:lineRule="auto"/>
        <w:jc w:val="right"/>
        <w:rPr>
          <w:rFonts w:ascii="Times New Roman" w:eastAsia="Times New Roman" w:hAnsi="Times New Roman"/>
          <w:sz w:val="24"/>
          <w:szCs w:val="24"/>
          <w:lang w:eastAsia="ru-RU"/>
        </w:rPr>
      </w:pPr>
      <w:bookmarkStart w:id="1175" w:name="_Toc468892638"/>
      <w:bookmarkStart w:id="1176" w:name="_Toc473692375"/>
      <w:bookmarkStart w:id="1177" w:name="_Toc476857556"/>
      <w:bookmarkStart w:id="1178" w:name="_Toc350977290"/>
      <w:bookmarkStart w:id="1179" w:name="_Toc481181861"/>
      <w:bookmarkStart w:id="1180" w:name="_Toc477970521"/>
      <w:bookmarkStart w:id="1181" w:name="_Toc468217670"/>
      <w:r>
        <w:rPr>
          <w:rFonts w:ascii="Times New Roman" w:eastAsia="Times New Roman" w:hAnsi="Times New Roman"/>
          <w:b/>
          <w:sz w:val="24"/>
          <w:szCs w:val="24"/>
          <w:lang w:eastAsia="ru-RU"/>
        </w:rPr>
        <w:lastRenderedPageBreak/>
        <w:t>ПРИЛОЖЕНИЕ 9</w:t>
      </w:r>
      <w:r>
        <w:rPr>
          <w:rFonts w:ascii="Times New Roman" w:eastAsia="Times New Roman" w:hAnsi="Times New Roman"/>
          <w:sz w:val="24"/>
          <w:szCs w:val="24"/>
          <w:lang w:eastAsia="ru-RU"/>
        </w:rPr>
        <w:br/>
      </w:r>
      <w:r w:rsidRPr="00A11D8B">
        <w:rPr>
          <w:rFonts w:ascii="Times New Roman" w:eastAsia="Times New Roman" w:hAnsi="Times New Roman"/>
          <w:sz w:val="24"/>
          <w:szCs w:val="24"/>
          <w:lang w:eastAsia="ru-RU"/>
        </w:rPr>
        <w:t xml:space="preserve">к концессионному соглашению в отношении </w:t>
      </w:r>
      <w:r w:rsidRPr="00AC7783">
        <w:rPr>
          <w:rFonts w:ascii="Times New Roman" w:eastAsia="Times New Roman" w:hAnsi="Times New Roman"/>
          <w:sz w:val="24"/>
          <w:szCs w:val="24"/>
          <w:lang w:eastAsia="ru-RU"/>
        </w:rPr>
        <w:t>[</w:t>
      </w:r>
      <w:r w:rsidRPr="00AC7783">
        <w:rPr>
          <w:rFonts w:ascii="Times New Roman" w:eastAsia="Times New Roman" w:hAnsi="Times New Roman"/>
          <w:i/>
          <w:sz w:val="24"/>
          <w:szCs w:val="24"/>
          <w:lang w:eastAsia="ru-RU"/>
        </w:rPr>
        <w:t>указать объект соглашения</w:t>
      </w:r>
      <w:r w:rsidRPr="00AC7783">
        <w:rPr>
          <w:rFonts w:ascii="Times New Roman" w:eastAsia="Times New Roman" w:hAnsi="Times New Roman"/>
          <w:sz w:val="24"/>
          <w:szCs w:val="24"/>
          <w:lang w:eastAsia="ru-RU"/>
        </w:rPr>
        <w:t>]</w:t>
      </w:r>
    </w:p>
    <w:p w:rsidR="00443535" w:rsidRPr="00A11D8B" w:rsidRDefault="00A850D6" w:rsidP="00296EE1">
      <w:pPr>
        <w:pStyle w:val="af7"/>
        <w:spacing w:line="240" w:lineRule="auto"/>
        <w:rPr>
          <w:lang w:eastAsia="ru-RU"/>
        </w:rPr>
      </w:pPr>
      <w:bookmarkStart w:id="1182" w:name="_Toc485514169"/>
      <w:bookmarkStart w:id="1183" w:name="_Toc484822146"/>
      <w:r>
        <w:rPr>
          <w:lang w:eastAsia="ru-RU"/>
        </w:rPr>
        <w:t>Ф</w:t>
      </w:r>
      <w:r w:rsidR="00443535" w:rsidRPr="00A11D8B">
        <w:rPr>
          <w:lang w:eastAsia="ru-RU"/>
        </w:rPr>
        <w:t xml:space="preserve">орма Акта </w:t>
      </w:r>
      <w:r w:rsidR="0043378D" w:rsidRPr="00A11D8B">
        <w:rPr>
          <w:lang w:eastAsia="ru-RU"/>
        </w:rPr>
        <w:t>приема-</w:t>
      </w:r>
      <w:r w:rsidR="00443535" w:rsidRPr="00A11D8B">
        <w:rPr>
          <w:lang w:eastAsia="ru-RU"/>
        </w:rPr>
        <w:t>передачи Объекта соглашения</w:t>
      </w:r>
      <w:bookmarkEnd w:id="1175"/>
      <w:bookmarkEnd w:id="1176"/>
      <w:bookmarkEnd w:id="1177"/>
      <w:bookmarkEnd w:id="1178"/>
      <w:bookmarkEnd w:id="1179"/>
      <w:bookmarkEnd w:id="1180"/>
      <w:r w:rsidR="00443535" w:rsidRPr="00A11D8B">
        <w:rPr>
          <w:lang w:eastAsia="ru-RU"/>
        </w:rPr>
        <w:t xml:space="preserve"> </w:t>
      </w:r>
      <w:bookmarkEnd w:id="1181"/>
      <w:r w:rsidR="00C46383">
        <w:rPr>
          <w:lang w:eastAsia="ru-RU"/>
        </w:rPr>
        <w:t>и Иного имущества</w:t>
      </w:r>
      <w:bookmarkEnd w:id="1182"/>
      <w:bookmarkEnd w:id="1183"/>
    </w:p>
    <w:p w:rsidR="00443535" w:rsidRPr="00A11D8B" w:rsidRDefault="00443535" w:rsidP="00296EE1">
      <w:pPr>
        <w:keepNext/>
        <w:keepLines/>
        <w:spacing w:after="200" w:line="240" w:lineRule="auto"/>
        <w:jc w:val="center"/>
        <w:rPr>
          <w:rFonts w:ascii="Times New Roman" w:eastAsia="Arial Unicode MS" w:hAnsi="Times New Roman"/>
          <w:b/>
          <w:sz w:val="24"/>
          <w:szCs w:val="24"/>
          <w:lang w:eastAsia="en-GB"/>
        </w:rPr>
      </w:pPr>
      <w:r w:rsidRPr="00A11D8B">
        <w:rPr>
          <w:rFonts w:ascii="Times New Roman" w:eastAsia="Arial Unicode MS" w:hAnsi="Times New Roman"/>
          <w:b/>
          <w:sz w:val="24"/>
          <w:szCs w:val="24"/>
          <w:lang w:eastAsia="en-GB"/>
        </w:rPr>
        <w:t>АКТ ПРИЕМА-ПЕРЕДАЧИ</w:t>
      </w:r>
    </w:p>
    <w:p w:rsidR="00443535" w:rsidRPr="00A11D8B" w:rsidRDefault="00D65D31" w:rsidP="00D65D31">
      <w:pPr>
        <w:tabs>
          <w:tab w:val="left" w:pos="6521"/>
        </w:tabs>
        <w:spacing w:after="200" w:line="240" w:lineRule="auto"/>
        <w:rPr>
          <w:rFonts w:ascii="Times New Roman" w:eastAsia="Times New Roman" w:hAnsi="Times New Roman"/>
          <w:i/>
          <w:sz w:val="24"/>
          <w:szCs w:val="24"/>
          <w:lang w:eastAsia="ru-RU"/>
        </w:rPr>
      </w:pPr>
      <w:r w:rsidRPr="00A91C3C">
        <w:rPr>
          <w:rFonts w:ascii="Times New Roman" w:eastAsia="Arial Unicode MS" w:hAnsi="Times New Roman"/>
          <w:sz w:val="24"/>
          <w:szCs w:val="24"/>
          <w:lang w:eastAsia="en-GB"/>
        </w:rPr>
        <w:t>[</w:t>
      </w:r>
      <w:r>
        <w:rPr>
          <w:rFonts w:ascii="Times New Roman" w:eastAsia="Arial Unicode MS" w:hAnsi="Times New Roman"/>
          <w:sz w:val="24"/>
          <w:szCs w:val="24"/>
          <w:lang w:eastAsia="en-GB"/>
        </w:rPr>
        <w:t>●</w:t>
      </w:r>
      <w:r w:rsidRPr="00A91C3C">
        <w:rPr>
          <w:rFonts w:ascii="Times New Roman" w:eastAsia="Arial Unicode MS" w:hAnsi="Times New Roman"/>
          <w:sz w:val="24"/>
          <w:szCs w:val="24"/>
          <w:lang w:eastAsia="en-GB"/>
        </w:rPr>
        <w:t>]</w:t>
      </w:r>
      <w:r>
        <w:rPr>
          <w:rFonts w:ascii="Times New Roman" w:eastAsia="Times New Roman" w:hAnsi="Times New Roman"/>
          <w:sz w:val="24"/>
          <w:szCs w:val="24"/>
          <w:lang w:eastAsia="ru-RU"/>
        </w:rPr>
        <w:tab/>
      </w:r>
      <w:r w:rsidR="00443535" w:rsidRPr="00A11D8B">
        <w:rPr>
          <w:rFonts w:ascii="Times New Roman" w:eastAsia="Times New Roman" w:hAnsi="Times New Roman"/>
          <w:sz w:val="24"/>
          <w:szCs w:val="24"/>
          <w:lang w:eastAsia="ru-RU"/>
        </w:rPr>
        <w:t>___________________ г.</w:t>
      </w:r>
    </w:p>
    <w:p w:rsidR="00443535" w:rsidRPr="00A11D8B" w:rsidRDefault="00A91C3C" w:rsidP="00296EE1">
      <w:pPr>
        <w:spacing w:after="200" w:line="240" w:lineRule="auto"/>
        <w:jc w:val="both"/>
        <w:rPr>
          <w:rFonts w:ascii="Times New Roman" w:eastAsia="Arial Unicode MS" w:hAnsi="Times New Roman"/>
          <w:sz w:val="24"/>
          <w:szCs w:val="24"/>
          <w:lang w:eastAsia="en-GB"/>
        </w:rPr>
      </w:pPr>
      <w:r w:rsidRPr="00A91C3C">
        <w:rPr>
          <w:rFonts w:ascii="Times New Roman" w:eastAsia="Arial Unicode MS" w:hAnsi="Times New Roman"/>
          <w:b/>
          <w:sz w:val="24"/>
          <w:szCs w:val="24"/>
          <w:lang w:eastAsia="en-GB"/>
        </w:rPr>
        <w:t>[</w:t>
      </w:r>
      <w:r w:rsidRPr="00A91C3C">
        <w:rPr>
          <w:rFonts w:ascii="Times New Roman" w:eastAsia="Arial Unicode MS" w:hAnsi="Times New Roman"/>
          <w:b/>
          <w:i/>
          <w:sz w:val="24"/>
          <w:szCs w:val="24"/>
          <w:lang w:eastAsia="en-GB"/>
        </w:rPr>
        <w:t>Указать наименование муниципального образования</w:t>
      </w:r>
      <w:r w:rsidRPr="00A91C3C">
        <w:rPr>
          <w:rFonts w:ascii="Times New Roman" w:eastAsia="Arial Unicode MS" w:hAnsi="Times New Roman"/>
          <w:b/>
          <w:sz w:val="24"/>
          <w:szCs w:val="24"/>
          <w:lang w:eastAsia="en-GB"/>
        </w:rPr>
        <w:t>]</w:t>
      </w:r>
      <w:r w:rsidR="00415A47" w:rsidRPr="00A11D8B">
        <w:rPr>
          <w:rFonts w:ascii="Times New Roman" w:eastAsia="Arial Unicode MS" w:hAnsi="Times New Roman"/>
          <w:sz w:val="24"/>
          <w:szCs w:val="24"/>
          <w:lang w:eastAsia="en-GB"/>
        </w:rPr>
        <w:t xml:space="preserve">, от имени которого </w:t>
      </w:r>
      <w:r w:rsidRPr="00A91C3C">
        <w:rPr>
          <w:rFonts w:ascii="Times New Roman" w:eastAsia="Arial Unicode MS" w:hAnsi="Times New Roman"/>
          <w:sz w:val="24"/>
          <w:szCs w:val="24"/>
          <w:lang w:eastAsia="en-GB"/>
        </w:rPr>
        <w:t>[</w:t>
      </w:r>
      <w:r>
        <w:rPr>
          <w:rFonts w:ascii="Times New Roman" w:eastAsia="Arial Unicode MS" w:hAnsi="Times New Roman"/>
          <w:sz w:val="24"/>
          <w:szCs w:val="24"/>
          <w:lang w:eastAsia="en-GB"/>
        </w:rPr>
        <w:t>●</w:t>
      </w:r>
      <w:r w:rsidRPr="00A91C3C">
        <w:rPr>
          <w:rFonts w:ascii="Times New Roman" w:eastAsia="Arial Unicode MS" w:hAnsi="Times New Roman"/>
          <w:sz w:val="24"/>
          <w:szCs w:val="24"/>
          <w:lang w:eastAsia="en-GB"/>
        </w:rPr>
        <w:t>]</w:t>
      </w:r>
      <w:r w:rsidR="00443535" w:rsidRPr="00A11D8B">
        <w:rPr>
          <w:rFonts w:ascii="Times New Roman" w:eastAsia="Arial Unicode MS" w:hAnsi="Times New Roman"/>
          <w:sz w:val="24"/>
          <w:szCs w:val="24"/>
          <w:lang w:eastAsia="en-GB"/>
        </w:rPr>
        <w:t xml:space="preserve"> в лице </w:t>
      </w:r>
      <w:r w:rsidRPr="00A91C3C">
        <w:rPr>
          <w:rFonts w:ascii="Times New Roman" w:eastAsia="Arial Unicode MS" w:hAnsi="Times New Roman"/>
          <w:sz w:val="24"/>
          <w:szCs w:val="24"/>
          <w:lang w:eastAsia="en-GB"/>
        </w:rPr>
        <w:t>[</w:t>
      </w:r>
      <w:r>
        <w:rPr>
          <w:rFonts w:ascii="Times New Roman" w:eastAsia="Arial Unicode MS" w:hAnsi="Times New Roman"/>
          <w:sz w:val="24"/>
          <w:szCs w:val="24"/>
          <w:lang w:eastAsia="en-GB"/>
        </w:rPr>
        <w:t>●</w:t>
      </w:r>
      <w:r w:rsidRPr="00A91C3C">
        <w:rPr>
          <w:rFonts w:ascii="Times New Roman" w:eastAsia="Arial Unicode MS" w:hAnsi="Times New Roman"/>
          <w:sz w:val="24"/>
          <w:szCs w:val="24"/>
          <w:lang w:eastAsia="en-GB"/>
        </w:rPr>
        <w:t>]</w:t>
      </w:r>
      <w:r w:rsidR="00D65D31">
        <w:rPr>
          <w:rFonts w:ascii="Times New Roman" w:eastAsia="Arial Unicode MS" w:hAnsi="Times New Roman"/>
          <w:sz w:val="24"/>
          <w:szCs w:val="24"/>
          <w:lang w:eastAsia="en-GB"/>
        </w:rPr>
        <w:t xml:space="preserve">, действующего на основании </w:t>
      </w:r>
      <w:r w:rsidR="00D65D31" w:rsidRPr="00A91C3C">
        <w:rPr>
          <w:rFonts w:ascii="Times New Roman" w:eastAsia="Arial Unicode MS" w:hAnsi="Times New Roman"/>
          <w:sz w:val="24"/>
          <w:szCs w:val="24"/>
          <w:lang w:eastAsia="en-GB"/>
        </w:rPr>
        <w:t>[</w:t>
      </w:r>
      <w:r w:rsidR="00D65D31">
        <w:rPr>
          <w:rFonts w:ascii="Times New Roman" w:eastAsia="Arial Unicode MS" w:hAnsi="Times New Roman"/>
          <w:sz w:val="24"/>
          <w:szCs w:val="24"/>
          <w:lang w:eastAsia="en-GB"/>
        </w:rPr>
        <w:t>●</w:t>
      </w:r>
      <w:r w:rsidR="00D65D31" w:rsidRPr="00A91C3C">
        <w:rPr>
          <w:rFonts w:ascii="Times New Roman" w:eastAsia="Arial Unicode MS" w:hAnsi="Times New Roman"/>
          <w:sz w:val="24"/>
          <w:szCs w:val="24"/>
          <w:lang w:eastAsia="en-GB"/>
        </w:rPr>
        <w:t>]</w:t>
      </w:r>
      <w:r w:rsidR="00443535" w:rsidRPr="00A11D8B">
        <w:rPr>
          <w:rFonts w:ascii="Times New Roman" w:eastAsia="Arial Unicode MS" w:hAnsi="Times New Roman"/>
          <w:sz w:val="24"/>
          <w:szCs w:val="24"/>
          <w:lang w:eastAsia="en-GB"/>
        </w:rPr>
        <w:t xml:space="preserve">, именуемое в дальнейшем </w:t>
      </w:r>
      <w:r w:rsidR="00443535" w:rsidRPr="00A11D8B">
        <w:rPr>
          <w:rFonts w:ascii="Times New Roman" w:eastAsia="Arial Unicode MS" w:hAnsi="Times New Roman"/>
          <w:b/>
          <w:sz w:val="24"/>
          <w:szCs w:val="24"/>
          <w:lang w:eastAsia="en-GB"/>
        </w:rPr>
        <w:t>«</w:t>
      </w:r>
      <w:r w:rsidR="00443535" w:rsidRPr="00A11D8B">
        <w:rPr>
          <w:rFonts w:ascii="Times New Roman" w:eastAsia="Arial Unicode MS" w:hAnsi="Times New Roman"/>
          <w:b/>
          <w:i/>
          <w:sz w:val="24"/>
          <w:szCs w:val="24"/>
          <w:lang w:eastAsia="en-GB"/>
        </w:rPr>
        <w:t>Концедент</w:t>
      </w:r>
      <w:r w:rsidR="00443535" w:rsidRPr="00A11D8B">
        <w:rPr>
          <w:rFonts w:ascii="Times New Roman" w:eastAsia="Arial Unicode MS" w:hAnsi="Times New Roman"/>
          <w:b/>
          <w:sz w:val="24"/>
          <w:szCs w:val="24"/>
          <w:lang w:eastAsia="en-GB"/>
        </w:rPr>
        <w:t>»</w:t>
      </w:r>
      <w:r w:rsidR="00443535" w:rsidRPr="00A11D8B">
        <w:rPr>
          <w:rFonts w:ascii="Times New Roman" w:eastAsia="Arial Unicode MS" w:hAnsi="Times New Roman"/>
          <w:sz w:val="24"/>
          <w:szCs w:val="24"/>
          <w:lang w:eastAsia="en-GB"/>
        </w:rPr>
        <w:t xml:space="preserve">, с одной стороны, и </w:t>
      </w:r>
    </w:p>
    <w:p w:rsidR="00443535" w:rsidRPr="00A11D8B" w:rsidRDefault="00A91C3C" w:rsidP="00296EE1">
      <w:pPr>
        <w:spacing w:after="200" w:line="240" w:lineRule="auto"/>
        <w:jc w:val="both"/>
        <w:rPr>
          <w:rFonts w:ascii="Times New Roman" w:eastAsia="Arial Unicode MS" w:hAnsi="Times New Roman"/>
          <w:sz w:val="24"/>
          <w:szCs w:val="24"/>
          <w:lang w:eastAsia="en-GB"/>
        </w:rPr>
      </w:pPr>
      <w:r w:rsidRPr="00A91C3C">
        <w:rPr>
          <w:rFonts w:ascii="Times New Roman" w:eastAsia="Arial Unicode MS" w:hAnsi="Times New Roman"/>
          <w:b/>
          <w:sz w:val="24"/>
          <w:szCs w:val="24"/>
          <w:lang w:eastAsia="en-GB"/>
        </w:rPr>
        <w:t>[</w:t>
      </w:r>
      <w:r w:rsidRPr="00A91C3C">
        <w:rPr>
          <w:rFonts w:ascii="Times New Roman" w:eastAsia="Arial Unicode MS" w:hAnsi="Times New Roman"/>
          <w:b/>
          <w:i/>
          <w:sz w:val="24"/>
          <w:szCs w:val="24"/>
          <w:lang w:eastAsia="en-GB"/>
        </w:rPr>
        <w:t>Указать наименование Концессионера</w:t>
      </w:r>
      <w:r w:rsidRPr="00A91C3C">
        <w:rPr>
          <w:rFonts w:ascii="Times New Roman" w:eastAsia="Arial Unicode MS" w:hAnsi="Times New Roman"/>
          <w:b/>
          <w:sz w:val="24"/>
          <w:szCs w:val="24"/>
          <w:lang w:eastAsia="en-GB"/>
        </w:rPr>
        <w:t>]</w:t>
      </w:r>
      <w:r w:rsidR="00443535" w:rsidRPr="00A11D8B">
        <w:rPr>
          <w:rFonts w:ascii="Times New Roman" w:eastAsia="Arial Unicode MS" w:hAnsi="Times New Roman"/>
          <w:sz w:val="24"/>
          <w:szCs w:val="24"/>
          <w:lang w:eastAsia="en-GB"/>
        </w:rPr>
        <w:t xml:space="preserve">, в лице </w:t>
      </w:r>
      <w:r w:rsidRPr="00A91C3C">
        <w:rPr>
          <w:rFonts w:ascii="Times New Roman" w:eastAsia="Arial Unicode MS" w:hAnsi="Times New Roman"/>
          <w:sz w:val="24"/>
          <w:szCs w:val="24"/>
          <w:lang w:eastAsia="en-GB"/>
        </w:rPr>
        <w:t>[</w:t>
      </w:r>
      <w:r>
        <w:rPr>
          <w:rFonts w:ascii="Times New Roman" w:eastAsia="Arial Unicode MS" w:hAnsi="Times New Roman"/>
          <w:sz w:val="24"/>
          <w:szCs w:val="24"/>
          <w:lang w:eastAsia="en-GB"/>
        </w:rPr>
        <w:t>●</w:t>
      </w:r>
      <w:r w:rsidRPr="00A91C3C">
        <w:rPr>
          <w:rFonts w:ascii="Times New Roman" w:eastAsia="Arial Unicode MS" w:hAnsi="Times New Roman"/>
          <w:sz w:val="24"/>
          <w:szCs w:val="24"/>
          <w:lang w:eastAsia="en-GB"/>
        </w:rPr>
        <w:t>]</w:t>
      </w:r>
      <w:r w:rsidR="00443535" w:rsidRPr="00A11D8B">
        <w:rPr>
          <w:rFonts w:ascii="Times New Roman" w:eastAsia="Arial Unicode MS" w:hAnsi="Times New Roman"/>
          <w:sz w:val="24"/>
          <w:szCs w:val="24"/>
          <w:lang w:eastAsia="en-GB"/>
        </w:rPr>
        <w:t xml:space="preserve">, действующего на основании </w:t>
      </w:r>
      <w:r w:rsidRPr="00A91C3C">
        <w:rPr>
          <w:rFonts w:ascii="Times New Roman" w:eastAsia="Arial Unicode MS" w:hAnsi="Times New Roman"/>
          <w:sz w:val="24"/>
          <w:szCs w:val="24"/>
          <w:lang w:eastAsia="en-GB"/>
        </w:rPr>
        <w:t>[</w:t>
      </w:r>
      <w:r>
        <w:rPr>
          <w:rFonts w:ascii="Times New Roman" w:eastAsia="Arial Unicode MS" w:hAnsi="Times New Roman"/>
          <w:sz w:val="24"/>
          <w:szCs w:val="24"/>
          <w:lang w:eastAsia="en-GB"/>
        </w:rPr>
        <w:t>●</w:t>
      </w:r>
      <w:r w:rsidRPr="00A91C3C">
        <w:rPr>
          <w:rFonts w:ascii="Times New Roman" w:eastAsia="Arial Unicode MS" w:hAnsi="Times New Roman"/>
          <w:sz w:val="24"/>
          <w:szCs w:val="24"/>
          <w:lang w:eastAsia="en-GB"/>
        </w:rPr>
        <w:t>]</w:t>
      </w:r>
      <w:r w:rsidR="00443535" w:rsidRPr="00A11D8B">
        <w:rPr>
          <w:rFonts w:ascii="Times New Roman" w:eastAsia="Arial Unicode MS" w:hAnsi="Times New Roman"/>
          <w:sz w:val="24"/>
          <w:szCs w:val="24"/>
          <w:lang w:eastAsia="en-GB"/>
        </w:rPr>
        <w:t>,</w:t>
      </w:r>
      <w:r w:rsidR="00A11478">
        <w:rPr>
          <w:rFonts w:ascii="Times New Roman" w:eastAsia="Arial Unicode MS" w:hAnsi="Times New Roman"/>
          <w:sz w:val="24"/>
          <w:szCs w:val="24"/>
          <w:lang w:eastAsia="en-GB"/>
        </w:rPr>
        <w:t xml:space="preserve"> </w:t>
      </w:r>
      <w:r w:rsidR="00443535" w:rsidRPr="00A11D8B">
        <w:rPr>
          <w:rFonts w:ascii="Times New Roman" w:eastAsia="Arial Unicode MS" w:hAnsi="Times New Roman"/>
          <w:sz w:val="24"/>
          <w:szCs w:val="24"/>
          <w:lang w:eastAsia="en-GB"/>
        </w:rPr>
        <w:t>именуемое в дальнейшем «</w:t>
      </w:r>
      <w:r w:rsidR="00443535" w:rsidRPr="00A11D8B">
        <w:rPr>
          <w:rFonts w:ascii="Times New Roman" w:eastAsia="Arial Unicode MS" w:hAnsi="Times New Roman"/>
          <w:b/>
          <w:i/>
          <w:sz w:val="24"/>
          <w:szCs w:val="24"/>
          <w:lang w:eastAsia="en-GB"/>
        </w:rPr>
        <w:t>Концессионер»</w:t>
      </w:r>
      <w:r w:rsidR="00443535" w:rsidRPr="00A11D8B">
        <w:rPr>
          <w:rFonts w:ascii="Times New Roman" w:eastAsia="Arial Unicode MS" w:hAnsi="Times New Roman"/>
          <w:sz w:val="24"/>
          <w:szCs w:val="24"/>
          <w:lang w:eastAsia="en-GB"/>
        </w:rPr>
        <w:t>, с другой стороны, далее совместно именуемые «</w:t>
      </w:r>
      <w:r w:rsidR="00443535" w:rsidRPr="00A11D8B">
        <w:rPr>
          <w:rFonts w:ascii="Times New Roman" w:eastAsia="Arial Unicode MS" w:hAnsi="Times New Roman"/>
          <w:b/>
          <w:i/>
          <w:sz w:val="24"/>
          <w:szCs w:val="24"/>
          <w:lang w:eastAsia="en-GB"/>
        </w:rPr>
        <w:t>Стороны</w:t>
      </w:r>
      <w:r w:rsidR="00443535" w:rsidRPr="00A11D8B">
        <w:rPr>
          <w:rFonts w:ascii="Times New Roman" w:eastAsia="Arial Unicode MS" w:hAnsi="Times New Roman"/>
          <w:sz w:val="24"/>
          <w:szCs w:val="24"/>
          <w:lang w:eastAsia="en-GB"/>
        </w:rPr>
        <w:t>» и по отдельности – «</w:t>
      </w:r>
      <w:r w:rsidR="00443535" w:rsidRPr="00A11D8B">
        <w:rPr>
          <w:rFonts w:ascii="Times New Roman" w:eastAsia="Arial Unicode MS" w:hAnsi="Times New Roman"/>
          <w:b/>
          <w:i/>
          <w:sz w:val="24"/>
          <w:szCs w:val="24"/>
          <w:lang w:eastAsia="en-GB"/>
        </w:rPr>
        <w:t>Сторона</w:t>
      </w:r>
      <w:r w:rsidR="00443535" w:rsidRPr="00A11D8B">
        <w:rPr>
          <w:rFonts w:ascii="Times New Roman" w:eastAsia="Arial Unicode MS" w:hAnsi="Times New Roman"/>
          <w:sz w:val="24"/>
          <w:szCs w:val="24"/>
          <w:lang w:eastAsia="en-GB"/>
        </w:rPr>
        <w:t>», составили настоящий Акт приема-передачи о нижеследующем.</w:t>
      </w:r>
      <w:r>
        <w:rPr>
          <w:rFonts w:ascii="Times New Roman" w:eastAsia="Arial Unicode MS" w:hAnsi="Times New Roman"/>
          <w:sz w:val="24"/>
          <w:szCs w:val="24"/>
          <w:lang w:eastAsia="en-GB"/>
        </w:rPr>
        <w:t xml:space="preserve">  </w:t>
      </w:r>
    </w:p>
    <w:p w:rsidR="00443535" w:rsidRPr="00A11D8B" w:rsidRDefault="00443535" w:rsidP="00304DCC">
      <w:pPr>
        <w:numPr>
          <w:ilvl w:val="2"/>
          <w:numId w:val="9"/>
        </w:numPr>
        <w:tabs>
          <w:tab w:val="clear" w:pos="1800"/>
        </w:tabs>
        <w:spacing w:after="200" w:line="240" w:lineRule="auto"/>
        <w:ind w:left="567" w:hanging="567"/>
        <w:jc w:val="both"/>
        <w:rPr>
          <w:rFonts w:ascii="Times New Roman" w:eastAsia="Arial Unicode MS" w:hAnsi="Times New Roman"/>
          <w:sz w:val="24"/>
          <w:szCs w:val="24"/>
          <w:lang w:eastAsia="en-GB"/>
        </w:rPr>
      </w:pPr>
      <w:r w:rsidRPr="00A11D8B">
        <w:rPr>
          <w:rFonts w:ascii="Times New Roman" w:eastAsia="Arial Unicode MS" w:hAnsi="Times New Roman"/>
          <w:sz w:val="24"/>
          <w:szCs w:val="24"/>
          <w:lang w:eastAsia="en-GB"/>
        </w:rPr>
        <w:t xml:space="preserve">В соответствии с Концессионным соглашением в отношении </w:t>
      </w:r>
      <w:r w:rsidR="00B70BC8" w:rsidRPr="00B70BC8">
        <w:rPr>
          <w:rFonts w:ascii="Times New Roman" w:eastAsia="Arial Unicode MS" w:hAnsi="Times New Roman"/>
          <w:sz w:val="24"/>
          <w:szCs w:val="24"/>
          <w:lang w:eastAsia="en-GB"/>
        </w:rPr>
        <w:t>[</w:t>
      </w:r>
      <w:r w:rsidR="00B70BC8" w:rsidRPr="00B70BC8">
        <w:rPr>
          <w:rFonts w:ascii="Times New Roman" w:eastAsia="Arial Unicode MS" w:hAnsi="Times New Roman"/>
          <w:i/>
          <w:sz w:val="24"/>
          <w:szCs w:val="24"/>
          <w:lang w:eastAsia="en-GB"/>
        </w:rPr>
        <w:t>указать объект соглашения</w:t>
      </w:r>
      <w:r w:rsidR="00B70BC8" w:rsidRPr="00B70BC8">
        <w:rPr>
          <w:rFonts w:ascii="Times New Roman" w:eastAsia="Arial Unicode MS" w:hAnsi="Times New Roman"/>
          <w:sz w:val="24"/>
          <w:szCs w:val="24"/>
          <w:lang w:eastAsia="en-GB"/>
        </w:rPr>
        <w:t>]</w:t>
      </w:r>
      <w:r w:rsidRPr="00A11D8B">
        <w:rPr>
          <w:rFonts w:ascii="Times New Roman" w:eastAsia="Arial Unicode MS" w:hAnsi="Times New Roman"/>
          <w:sz w:val="24"/>
          <w:szCs w:val="24"/>
          <w:lang w:eastAsia="en-GB"/>
        </w:rPr>
        <w:t xml:space="preserve"> от </w:t>
      </w:r>
      <w:r w:rsidR="00B70BC8" w:rsidRPr="00A91C3C">
        <w:rPr>
          <w:rFonts w:ascii="Times New Roman" w:eastAsia="Arial Unicode MS" w:hAnsi="Times New Roman"/>
          <w:sz w:val="24"/>
          <w:szCs w:val="24"/>
          <w:lang w:eastAsia="en-GB"/>
        </w:rPr>
        <w:t>[</w:t>
      </w:r>
      <w:r w:rsidR="00B70BC8">
        <w:rPr>
          <w:rFonts w:ascii="Times New Roman" w:eastAsia="Arial Unicode MS" w:hAnsi="Times New Roman"/>
          <w:sz w:val="24"/>
          <w:szCs w:val="24"/>
          <w:lang w:eastAsia="en-GB"/>
        </w:rPr>
        <w:t>●</w:t>
      </w:r>
      <w:r w:rsidR="00B70BC8" w:rsidRPr="00A91C3C">
        <w:rPr>
          <w:rFonts w:ascii="Times New Roman" w:eastAsia="Arial Unicode MS" w:hAnsi="Times New Roman"/>
          <w:sz w:val="24"/>
          <w:szCs w:val="24"/>
          <w:lang w:eastAsia="en-GB"/>
        </w:rPr>
        <w:t>]</w:t>
      </w:r>
      <w:r w:rsidRPr="00A11D8B">
        <w:rPr>
          <w:rFonts w:ascii="Times New Roman" w:eastAsia="Arial Unicode MS" w:hAnsi="Times New Roman"/>
          <w:sz w:val="24"/>
          <w:szCs w:val="24"/>
          <w:lang w:eastAsia="en-GB"/>
        </w:rPr>
        <w:t xml:space="preserve"> </w:t>
      </w:r>
      <w:r w:rsidR="0043378D" w:rsidRPr="00A11D8B">
        <w:rPr>
          <w:rFonts w:ascii="Times New Roman" w:eastAsia="Arial Unicode MS" w:hAnsi="Times New Roman"/>
          <w:sz w:val="24"/>
          <w:szCs w:val="24"/>
          <w:lang w:eastAsia="en-GB"/>
        </w:rPr>
        <w:t>[</w:t>
      </w:r>
      <w:r w:rsidR="0043378D" w:rsidRPr="00A11D8B">
        <w:rPr>
          <w:rFonts w:ascii="Times New Roman" w:eastAsia="Arial Unicode MS" w:hAnsi="Times New Roman"/>
          <w:i/>
          <w:sz w:val="24"/>
          <w:szCs w:val="24"/>
          <w:lang w:eastAsia="en-GB"/>
        </w:rPr>
        <w:t>указать наименование передающей Стороны</w:t>
      </w:r>
      <w:r w:rsidR="0043378D" w:rsidRPr="00A11D8B">
        <w:rPr>
          <w:rFonts w:ascii="Times New Roman" w:eastAsia="Arial Unicode MS" w:hAnsi="Times New Roman"/>
          <w:sz w:val="24"/>
          <w:szCs w:val="24"/>
          <w:lang w:eastAsia="en-GB"/>
        </w:rPr>
        <w:t>]</w:t>
      </w:r>
      <w:r w:rsidRPr="00A11D8B">
        <w:rPr>
          <w:rFonts w:ascii="Times New Roman" w:eastAsia="Arial Unicode MS" w:hAnsi="Times New Roman"/>
          <w:sz w:val="24"/>
          <w:szCs w:val="24"/>
          <w:lang w:eastAsia="en-GB"/>
        </w:rPr>
        <w:t xml:space="preserve"> передал, а </w:t>
      </w:r>
      <w:r w:rsidR="0043378D" w:rsidRPr="00A11D8B">
        <w:rPr>
          <w:rFonts w:ascii="Times New Roman" w:eastAsia="Arial Unicode MS" w:hAnsi="Times New Roman"/>
          <w:sz w:val="24"/>
          <w:szCs w:val="24"/>
          <w:lang w:eastAsia="en-GB"/>
        </w:rPr>
        <w:t>[</w:t>
      </w:r>
      <w:r w:rsidR="0043378D" w:rsidRPr="00A11D8B">
        <w:rPr>
          <w:rFonts w:ascii="Times New Roman" w:eastAsia="Arial Unicode MS" w:hAnsi="Times New Roman"/>
          <w:i/>
          <w:sz w:val="24"/>
          <w:szCs w:val="24"/>
          <w:lang w:eastAsia="en-GB"/>
        </w:rPr>
        <w:t>указать наименование принимающей Стороны</w:t>
      </w:r>
      <w:r w:rsidR="0043378D" w:rsidRPr="00A11D8B">
        <w:rPr>
          <w:rFonts w:ascii="Times New Roman" w:eastAsia="Arial Unicode MS" w:hAnsi="Times New Roman"/>
          <w:sz w:val="24"/>
          <w:szCs w:val="24"/>
          <w:lang w:eastAsia="en-GB"/>
        </w:rPr>
        <w:t>]</w:t>
      </w:r>
      <w:r w:rsidRPr="00A11D8B">
        <w:rPr>
          <w:rFonts w:ascii="Times New Roman" w:eastAsia="Arial Unicode MS" w:hAnsi="Times New Roman"/>
          <w:sz w:val="24"/>
          <w:szCs w:val="24"/>
          <w:lang w:eastAsia="en-GB"/>
        </w:rPr>
        <w:t xml:space="preserve"> принял следующее имущество, входящее в состав Объекта соглашения</w:t>
      </w:r>
      <w:r w:rsidR="00C46383">
        <w:rPr>
          <w:rFonts w:ascii="Times New Roman" w:eastAsia="Arial Unicode MS" w:hAnsi="Times New Roman"/>
          <w:sz w:val="24"/>
          <w:szCs w:val="24"/>
          <w:lang w:eastAsia="en-GB"/>
        </w:rPr>
        <w:t xml:space="preserve"> и Иного имущества</w:t>
      </w:r>
      <w:r w:rsidRPr="00A11D8B">
        <w:rPr>
          <w:rFonts w:ascii="Times New Roman" w:eastAsia="Arial Unicode MS" w:hAnsi="Times New Roman"/>
          <w:sz w:val="24"/>
          <w:szCs w:val="24"/>
          <w:lang w:eastAsia="en-GB"/>
        </w:rPr>
        <w:t>:</w:t>
      </w:r>
      <w:r w:rsidR="00B70BC8">
        <w:rPr>
          <w:rFonts w:ascii="Times New Roman" w:eastAsia="Arial Unicode MS" w:hAnsi="Times New Roman"/>
          <w:sz w:val="24"/>
          <w:szCs w:val="24"/>
          <w:lang w:eastAsia="en-GB"/>
        </w:rPr>
        <w:t xml:space="preserve">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408"/>
        <w:gridCol w:w="2126"/>
      </w:tblGrid>
      <w:tr w:rsidR="00B70BC8" w:rsidRPr="00A11D8B" w:rsidTr="000820AD">
        <w:tc>
          <w:tcPr>
            <w:tcW w:w="709" w:type="dxa"/>
          </w:tcPr>
          <w:p w:rsidR="00B70BC8" w:rsidRPr="00B70BC8" w:rsidRDefault="00B70BC8" w:rsidP="00F80EC9">
            <w:pPr>
              <w:spacing w:after="0" w:line="240" w:lineRule="auto"/>
              <w:jc w:val="center"/>
              <w:rPr>
                <w:rFonts w:ascii="Times New Roman" w:eastAsia="Arial Unicode MS" w:hAnsi="Times New Roman"/>
                <w:b/>
                <w:lang w:val="en-GB" w:eastAsia="en-GB"/>
              </w:rPr>
            </w:pPr>
            <w:r w:rsidRPr="00B70BC8">
              <w:rPr>
                <w:rFonts w:ascii="Times New Roman" w:eastAsia="Arial Unicode MS" w:hAnsi="Times New Roman"/>
                <w:b/>
                <w:lang w:val="en-GB" w:eastAsia="en-GB"/>
              </w:rPr>
              <w:t>№ п/п</w:t>
            </w:r>
          </w:p>
        </w:tc>
        <w:tc>
          <w:tcPr>
            <w:tcW w:w="6408" w:type="dxa"/>
          </w:tcPr>
          <w:p w:rsidR="00B70BC8" w:rsidRPr="00B70BC8" w:rsidRDefault="00B70BC8" w:rsidP="00F80EC9">
            <w:pPr>
              <w:spacing w:after="0" w:line="240" w:lineRule="auto"/>
              <w:jc w:val="center"/>
              <w:rPr>
                <w:rFonts w:ascii="Times New Roman" w:eastAsia="Arial Unicode MS" w:hAnsi="Times New Roman"/>
                <w:b/>
                <w:lang w:val="en-GB" w:eastAsia="en-GB"/>
              </w:rPr>
            </w:pPr>
            <w:r w:rsidRPr="00B70BC8">
              <w:rPr>
                <w:rFonts w:ascii="Times New Roman" w:eastAsia="Arial Unicode MS" w:hAnsi="Times New Roman"/>
                <w:b/>
                <w:lang w:val="en-GB" w:eastAsia="en-GB"/>
              </w:rPr>
              <w:t>Наименование и описание имущества</w:t>
            </w:r>
          </w:p>
        </w:tc>
        <w:tc>
          <w:tcPr>
            <w:tcW w:w="2126" w:type="dxa"/>
          </w:tcPr>
          <w:p w:rsidR="00B70BC8" w:rsidRPr="00B70BC8" w:rsidRDefault="00B70BC8" w:rsidP="00F80EC9">
            <w:pPr>
              <w:spacing w:after="0" w:line="240" w:lineRule="auto"/>
              <w:jc w:val="center"/>
              <w:rPr>
                <w:rFonts w:ascii="Times New Roman" w:eastAsia="Arial Unicode MS" w:hAnsi="Times New Roman"/>
                <w:b/>
                <w:lang w:val="en-GB" w:eastAsia="en-GB"/>
              </w:rPr>
            </w:pPr>
            <w:r w:rsidRPr="00B70BC8">
              <w:rPr>
                <w:rFonts w:ascii="Times New Roman" w:eastAsia="Arial Unicode MS" w:hAnsi="Times New Roman"/>
                <w:b/>
                <w:lang w:val="en-GB" w:eastAsia="en-GB"/>
              </w:rPr>
              <w:t xml:space="preserve">Остаточная стоимость на </w:t>
            </w:r>
            <w:r w:rsidRPr="00B70BC8">
              <w:rPr>
                <w:rFonts w:ascii="Times New Roman" w:eastAsia="Arial Unicode MS" w:hAnsi="Times New Roman"/>
                <w:b/>
                <w:lang w:val="en-US" w:eastAsia="en-GB"/>
              </w:rPr>
              <w:t>[</w:t>
            </w:r>
            <w:r w:rsidRPr="00B70BC8">
              <w:rPr>
                <w:rFonts w:ascii="Times New Roman" w:eastAsia="Arial Unicode MS" w:hAnsi="Times New Roman"/>
                <w:b/>
                <w:lang w:val="en-US" w:eastAsia="en-GB"/>
              </w:rPr>
              <w:sym w:font="Symbol" w:char="F0B7"/>
            </w:r>
            <w:r w:rsidRPr="00B70BC8">
              <w:rPr>
                <w:rFonts w:ascii="Times New Roman" w:eastAsia="Arial Unicode MS" w:hAnsi="Times New Roman"/>
                <w:b/>
                <w:lang w:val="en-US" w:eastAsia="en-GB"/>
              </w:rPr>
              <w:t xml:space="preserve">] </w:t>
            </w:r>
            <w:r w:rsidRPr="00B70BC8">
              <w:rPr>
                <w:rFonts w:ascii="Times New Roman" w:eastAsia="Arial Unicode MS" w:hAnsi="Times New Roman"/>
                <w:b/>
                <w:lang w:val="en-GB" w:eastAsia="en-GB"/>
              </w:rPr>
              <w:t>г.</w:t>
            </w:r>
          </w:p>
        </w:tc>
      </w:tr>
      <w:tr w:rsidR="00B70BC8" w:rsidRPr="00A11D8B" w:rsidTr="000820AD">
        <w:tc>
          <w:tcPr>
            <w:tcW w:w="709" w:type="dxa"/>
          </w:tcPr>
          <w:p w:rsidR="00B70BC8" w:rsidRPr="00A11D8B" w:rsidRDefault="00B70BC8" w:rsidP="00304DCC">
            <w:pPr>
              <w:numPr>
                <w:ilvl w:val="0"/>
                <w:numId w:val="10"/>
              </w:numPr>
              <w:spacing w:after="0" w:line="240" w:lineRule="auto"/>
              <w:jc w:val="center"/>
              <w:rPr>
                <w:rFonts w:ascii="Times New Roman" w:eastAsia="Arial Unicode MS" w:hAnsi="Times New Roman"/>
                <w:lang w:val="en-GB" w:eastAsia="en-GB"/>
              </w:rPr>
            </w:pPr>
          </w:p>
        </w:tc>
        <w:tc>
          <w:tcPr>
            <w:tcW w:w="6408" w:type="dxa"/>
          </w:tcPr>
          <w:p w:rsidR="00B70BC8" w:rsidRPr="00A11D8B" w:rsidRDefault="00B70BC8" w:rsidP="00F80EC9">
            <w:pPr>
              <w:spacing w:after="0" w:line="240" w:lineRule="auto"/>
              <w:jc w:val="both"/>
              <w:rPr>
                <w:rFonts w:ascii="Times New Roman" w:eastAsia="Arial Unicode MS" w:hAnsi="Times New Roman"/>
                <w:lang w:val="en-GB" w:eastAsia="en-GB"/>
              </w:rPr>
            </w:pPr>
          </w:p>
        </w:tc>
        <w:tc>
          <w:tcPr>
            <w:tcW w:w="2126" w:type="dxa"/>
          </w:tcPr>
          <w:p w:rsidR="00B70BC8" w:rsidRPr="00A11D8B" w:rsidRDefault="00B70BC8" w:rsidP="00F80EC9">
            <w:pPr>
              <w:spacing w:after="0" w:line="240" w:lineRule="auto"/>
              <w:jc w:val="both"/>
              <w:rPr>
                <w:rFonts w:ascii="Times New Roman" w:eastAsia="Arial Unicode MS" w:hAnsi="Times New Roman"/>
                <w:lang w:val="en-GB" w:eastAsia="en-GB"/>
              </w:rPr>
            </w:pPr>
          </w:p>
        </w:tc>
      </w:tr>
      <w:tr w:rsidR="00B70BC8" w:rsidRPr="00A11D8B" w:rsidTr="000820AD">
        <w:tc>
          <w:tcPr>
            <w:tcW w:w="709" w:type="dxa"/>
          </w:tcPr>
          <w:p w:rsidR="00B70BC8" w:rsidRPr="00A11D8B" w:rsidRDefault="00B70BC8" w:rsidP="00304DCC">
            <w:pPr>
              <w:numPr>
                <w:ilvl w:val="0"/>
                <w:numId w:val="10"/>
              </w:numPr>
              <w:spacing w:after="0" w:line="240" w:lineRule="auto"/>
              <w:jc w:val="center"/>
              <w:rPr>
                <w:rFonts w:ascii="Times New Roman" w:eastAsia="Arial Unicode MS" w:hAnsi="Times New Roman"/>
                <w:lang w:val="en-GB" w:eastAsia="en-GB"/>
              </w:rPr>
            </w:pPr>
          </w:p>
        </w:tc>
        <w:tc>
          <w:tcPr>
            <w:tcW w:w="6408" w:type="dxa"/>
          </w:tcPr>
          <w:p w:rsidR="00B70BC8" w:rsidRPr="00A11D8B" w:rsidRDefault="00B70BC8" w:rsidP="00F80EC9">
            <w:pPr>
              <w:spacing w:after="0" w:line="240" w:lineRule="auto"/>
              <w:jc w:val="both"/>
              <w:rPr>
                <w:rFonts w:ascii="Times New Roman" w:eastAsia="Arial Unicode MS" w:hAnsi="Times New Roman"/>
                <w:lang w:val="en-GB" w:eastAsia="en-GB"/>
              </w:rPr>
            </w:pPr>
          </w:p>
        </w:tc>
        <w:tc>
          <w:tcPr>
            <w:tcW w:w="2126" w:type="dxa"/>
          </w:tcPr>
          <w:p w:rsidR="00B70BC8" w:rsidRPr="00A11D8B" w:rsidRDefault="00B70BC8" w:rsidP="00F80EC9">
            <w:pPr>
              <w:spacing w:after="0" w:line="240" w:lineRule="auto"/>
              <w:jc w:val="both"/>
              <w:rPr>
                <w:rFonts w:ascii="Times New Roman" w:eastAsia="Arial Unicode MS" w:hAnsi="Times New Roman"/>
                <w:lang w:val="en-GB" w:eastAsia="en-GB"/>
              </w:rPr>
            </w:pPr>
          </w:p>
        </w:tc>
      </w:tr>
      <w:tr w:rsidR="00B70BC8" w:rsidRPr="00A11D8B" w:rsidTr="000820AD">
        <w:tc>
          <w:tcPr>
            <w:tcW w:w="709" w:type="dxa"/>
          </w:tcPr>
          <w:p w:rsidR="00B70BC8" w:rsidRPr="002E37B2" w:rsidRDefault="00B70BC8" w:rsidP="00F80EC9">
            <w:pPr>
              <w:keepNext/>
              <w:keepLines/>
              <w:widowControl w:val="0"/>
              <w:autoSpaceDE w:val="0"/>
              <w:autoSpaceDN w:val="0"/>
              <w:adjustRightInd w:val="0"/>
              <w:spacing w:after="0" w:line="240" w:lineRule="auto"/>
              <w:jc w:val="center"/>
              <w:rPr>
                <w:rFonts w:ascii="Times New Roman" w:eastAsia="Arial Unicode MS" w:hAnsi="Times New Roman"/>
                <w:lang w:val="en-GB" w:eastAsia="en-GB"/>
              </w:rPr>
            </w:pPr>
            <w:r w:rsidRPr="00A11D8B">
              <w:rPr>
                <w:rFonts w:ascii="Times New Roman" w:eastAsia="Arial Unicode MS" w:hAnsi="Times New Roman"/>
                <w:lang w:val="en-GB" w:eastAsia="en-GB"/>
              </w:rPr>
              <w:t>…</w:t>
            </w:r>
          </w:p>
        </w:tc>
        <w:tc>
          <w:tcPr>
            <w:tcW w:w="6408" w:type="dxa"/>
          </w:tcPr>
          <w:p w:rsidR="00B70BC8" w:rsidRPr="00A11D8B" w:rsidRDefault="00B70BC8" w:rsidP="00F80EC9">
            <w:pPr>
              <w:spacing w:after="0" w:line="240" w:lineRule="auto"/>
              <w:jc w:val="both"/>
              <w:rPr>
                <w:rFonts w:ascii="Times New Roman" w:eastAsia="Arial Unicode MS" w:hAnsi="Times New Roman"/>
                <w:lang w:val="en-GB" w:eastAsia="en-GB"/>
              </w:rPr>
            </w:pPr>
          </w:p>
        </w:tc>
        <w:tc>
          <w:tcPr>
            <w:tcW w:w="2126" w:type="dxa"/>
          </w:tcPr>
          <w:p w:rsidR="00B70BC8" w:rsidRPr="00A11D8B" w:rsidRDefault="00B70BC8" w:rsidP="00F80EC9">
            <w:pPr>
              <w:spacing w:after="0" w:line="240" w:lineRule="auto"/>
              <w:jc w:val="both"/>
              <w:rPr>
                <w:rFonts w:ascii="Times New Roman" w:eastAsia="Arial Unicode MS" w:hAnsi="Times New Roman"/>
                <w:lang w:val="en-GB" w:eastAsia="en-GB"/>
              </w:rPr>
            </w:pPr>
          </w:p>
        </w:tc>
      </w:tr>
    </w:tbl>
    <w:p w:rsidR="00443535" w:rsidRPr="00A11D8B" w:rsidRDefault="00443535" w:rsidP="00304DCC">
      <w:pPr>
        <w:numPr>
          <w:ilvl w:val="2"/>
          <w:numId w:val="9"/>
        </w:numPr>
        <w:tabs>
          <w:tab w:val="clear" w:pos="1800"/>
        </w:tabs>
        <w:spacing w:before="240" w:after="200" w:line="240" w:lineRule="auto"/>
        <w:ind w:left="567" w:hanging="567"/>
        <w:jc w:val="both"/>
        <w:rPr>
          <w:rFonts w:ascii="Times New Roman" w:eastAsia="Arial Unicode MS" w:hAnsi="Times New Roman"/>
          <w:sz w:val="24"/>
          <w:szCs w:val="24"/>
          <w:lang w:eastAsia="en-GB"/>
        </w:rPr>
      </w:pPr>
      <w:r w:rsidRPr="00A11D8B">
        <w:rPr>
          <w:rFonts w:ascii="Times New Roman" w:eastAsia="Arial Unicode MS" w:hAnsi="Times New Roman"/>
          <w:sz w:val="24"/>
          <w:szCs w:val="24"/>
          <w:lang w:eastAsia="en-GB"/>
        </w:rPr>
        <w:t xml:space="preserve">При внешнем осмотре передаваемого имущества дефекты обнаружены не были / были обнаружены следующие дефекты (нужное подчеркнуть): </w:t>
      </w:r>
      <w:r w:rsidR="0043378D" w:rsidRPr="00A11D8B">
        <w:rPr>
          <w:rFonts w:ascii="Times New Roman" w:eastAsia="Arial Unicode MS" w:hAnsi="Times New Roman"/>
          <w:sz w:val="24"/>
          <w:szCs w:val="24"/>
          <w:lang w:eastAsia="en-GB"/>
        </w:rPr>
        <w:t>___</w:t>
      </w:r>
      <w:r w:rsidR="00B70BC8">
        <w:rPr>
          <w:rFonts w:ascii="Times New Roman" w:eastAsia="Arial Unicode MS" w:hAnsi="Times New Roman"/>
          <w:sz w:val="24"/>
          <w:szCs w:val="24"/>
          <w:lang w:eastAsia="en-GB"/>
        </w:rPr>
        <w:t>___________________.</w:t>
      </w:r>
    </w:p>
    <w:p w:rsidR="00443535" w:rsidRPr="00A11D8B" w:rsidRDefault="0043378D" w:rsidP="00304DCC">
      <w:pPr>
        <w:numPr>
          <w:ilvl w:val="2"/>
          <w:numId w:val="9"/>
        </w:numPr>
        <w:tabs>
          <w:tab w:val="clear" w:pos="1800"/>
        </w:tabs>
        <w:spacing w:after="200" w:line="240" w:lineRule="auto"/>
        <w:ind w:left="567" w:hanging="567"/>
        <w:jc w:val="both"/>
        <w:rPr>
          <w:rFonts w:ascii="Times New Roman" w:eastAsia="Arial Unicode MS" w:hAnsi="Times New Roman"/>
          <w:sz w:val="24"/>
          <w:szCs w:val="24"/>
          <w:lang w:eastAsia="en-GB"/>
        </w:rPr>
      </w:pPr>
      <w:r w:rsidRPr="00A11D8B">
        <w:rPr>
          <w:rFonts w:ascii="Times New Roman" w:eastAsia="Arial Unicode MS" w:hAnsi="Times New Roman"/>
          <w:sz w:val="24"/>
          <w:szCs w:val="24"/>
          <w:lang w:eastAsia="en-GB"/>
        </w:rPr>
        <w:t>[</w:t>
      </w:r>
      <w:r w:rsidRPr="00A11D8B">
        <w:rPr>
          <w:rFonts w:ascii="Times New Roman" w:eastAsia="Arial Unicode MS" w:hAnsi="Times New Roman"/>
          <w:i/>
          <w:sz w:val="24"/>
          <w:szCs w:val="24"/>
          <w:lang w:eastAsia="en-GB"/>
        </w:rPr>
        <w:t>указать наименование передающей Стороны</w:t>
      </w:r>
      <w:r w:rsidRPr="00A11D8B">
        <w:rPr>
          <w:rFonts w:ascii="Times New Roman" w:eastAsia="Arial Unicode MS" w:hAnsi="Times New Roman"/>
          <w:sz w:val="24"/>
          <w:szCs w:val="24"/>
          <w:lang w:eastAsia="en-GB"/>
        </w:rPr>
        <w:t>]</w:t>
      </w:r>
      <w:r w:rsidR="00443535" w:rsidRPr="00A11D8B">
        <w:rPr>
          <w:rFonts w:ascii="Times New Roman" w:eastAsia="Arial Unicode MS" w:hAnsi="Times New Roman"/>
          <w:sz w:val="24"/>
          <w:szCs w:val="24"/>
          <w:lang w:eastAsia="en-GB"/>
        </w:rPr>
        <w:t xml:space="preserve"> передал, а </w:t>
      </w:r>
      <w:r w:rsidRPr="00A11D8B">
        <w:rPr>
          <w:rFonts w:ascii="Times New Roman" w:eastAsia="Arial Unicode MS" w:hAnsi="Times New Roman"/>
          <w:sz w:val="24"/>
          <w:szCs w:val="24"/>
          <w:lang w:eastAsia="en-GB"/>
        </w:rPr>
        <w:t>[</w:t>
      </w:r>
      <w:r w:rsidRPr="00A11D8B">
        <w:rPr>
          <w:rFonts w:ascii="Times New Roman" w:eastAsia="Arial Unicode MS" w:hAnsi="Times New Roman"/>
          <w:i/>
          <w:sz w:val="24"/>
          <w:szCs w:val="24"/>
          <w:lang w:eastAsia="en-GB"/>
        </w:rPr>
        <w:t xml:space="preserve">указать наименование </w:t>
      </w:r>
      <w:r w:rsidR="005715B7" w:rsidRPr="00A11D8B">
        <w:rPr>
          <w:rFonts w:ascii="Times New Roman" w:eastAsia="Arial Unicode MS" w:hAnsi="Times New Roman"/>
          <w:i/>
          <w:sz w:val="24"/>
          <w:szCs w:val="24"/>
          <w:lang w:eastAsia="en-GB"/>
        </w:rPr>
        <w:t>принимающей</w:t>
      </w:r>
      <w:r w:rsidRPr="00A11D8B">
        <w:rPr>
          <w:rFonts w:ascii="Times New Roman" w:eastAsia="Arial Unicode MS" w:hAnsi="Times New Roman"/>
          <w:i/>
          <w:sz w:val="24"/>
          <w:szCs w:val="24"/>
          <w:lang w:eastAsia="en-GB"/>
        </w:rPr>
        <w:t xml:space="preserve"> Стороны</w:t>
      </w:r>
      <w:r w:rsidRPr="00A11D8B">
        <w:rPr>
          <w:rFonts w:ascii="Times New Roman" w:eastAsia="Arial Unicode MS" w:hAnsi="Times New Roman"/>
          <w:sz w:val="24"/>
          <w:szCs w:val="24"/>
          <w:lang w:eastAsia="en-GB"/>
        </w:rPr>
        <w:t>]</w:t>
      </w:r>
      <w:r w:rsidR="00443535" w:rsidRPr="00A11D8B">
        <w:rPr>
          <w:rFonts w:ascii="Times New Roman" w:eastAsia="Arial Unicode MS" w:hAnsi="Times New Roman"/>
          <w:sz w:val="24"/>
          <w:szCs w:val="24"/>
          <w:lang w:eastAsia="en-GB"/>
        </w:rPr>
        <w:t xml:space="preserve"> принял следующие документы, относящиеся к передаваемому имуществу:</w:t>
      </w:r>
      <w:r w:rsidRPr="00A11D8B">
        <w:rPr>
          <w:rFonts w:ascii="Times New Roman" w:eastAsia="Arial Unicode MS" w:hAnsi="Times New Roman"/>
          <w:sz w:val="24"/>
          <w:szCs w:val="24"/>
          <w:lang w:eastAsia="en-GB"/>
        </w:rPr>
        <w:t xml:space="preserve"> </w:t>
      </w:r>
      <w:r w:rsidR="00443535" w:rsidRPr="00A11D8B">
        <w:rPr>
          <w:rFonts w:ascii="Times New Roman" w:eastAsia="Arial Unicode MS" w:hAnsi="Times New Roman"/>
          <w:sz w:val="24"/>
          <w:szCs w:val="24"/>
          <w:lang w:eastAsia="en-GB"/>
        </w:rPr>
        <w:t>______________________________</w:t>
      </w:r>
      <w:r w:rsidR="00B70BC8">
        <w:rPr>
          <w:rFonts w:ascii="Times New Roman" w:eastAsia="Arial Unicode MS" w:hAnsi="Times New Roman"/>
          <w:sz w:val="24"/>
          <w:szCs w:val="24"/>
          <w:lang w:eastAsia="en-GB"/>
        </w:rPr>
        <w:t>.</w:t>
      </w:r>
    </w:p>
    <w:p w:rsidR="00443535" w:rsidRPr="00A11D8B" w:rsidRDefault="00443535" w:rsidP="00304DCC">
      <w:pPr>
        <w:numPr>
          <w:ilvl w:val="2"/>
          <w:numId w:val="9"/>
        </w:numPr>
        <w:tabs>
          <w:tab w:val="clear" w:pos="1800"/>
        </w:tabs>
        <w:spacing w:after="200" w:line="240" w:lineRule="auto"/>
        <w:ind w:left="567" w:hanging="567"/>
        <w:jc w:val="both"/>
        <w:rPr>
          <w:rFonts w:ascii="Times New Roman" w:eastAsia="Arial Unicode MS" w:hAnsi="Times New Roman"/>
          <w:sz w:val="24"/>
          <w:szCs w:val="24"/>
          <w:lang w:eastAsia="en-GB"/>
        </w:rPr>
      </w:pPr>
      <w:r w:rsidRPr="00A11D8B">
        <w:rPr>
          <w:rFonts w:ascii="Times New Roman" w:eastAsia="Arial Unicode MS" w:hAnsi="Times New Roman"/>
          <w:sz w:val="24"/>
          <w:szCs w:val="24"/>
          <w:lang w:eastAsia="en-GB"/>
        </w:rPr>
        <w:t xml:space="preserve">Настоящий Акт составлен в </w:t>
      </w:r>
      <w:r w:rsidR="005715B7" w:rsidRPr="00A11D8B">
        <w:rPr>
          <w:rFonts w:ascii="Times New Roman" w:eastAsia="Arial Unicode MS" w:hAnsi="Times New Roman"/>
          <w:sz w:val="24"/>
          <w:szCs w:val="24"/>
          <w:lang w:eastAsia="en-GB"/>
        </w:rPr>
        <w:t>2 (</w:t>
      </w:r>
      <w:r w:rsidRPr="00A11D8B">
        <w:rPr>
          <w:rFonts w:ascii="Times New Roman" w:eastAsia="Arial Unicode MS" w:hAnsi="Times New Roman"/>
          <w:sz w:val="24"/>
          <w:szCs w:val="24"/>
          <w:lang w:eastAsia="en-GB"/>
        </w:rPr>
        <w:t>двух</w:t>
      </w:r>
      <w:r w:rsidR="005715B7" w:rsidRPr="00A11D8B">
        <w:rPr>
          <w:rFonts w:ascii="Times New Roman" w:eastAsia="Arial Unicode MS" w:hAnsi="Times New Roman"/>
          <w:sz w:val="24"/>
          <w:szCs w:val="24"/>
          <w:lang w:eastAsia="en-GB"/>
        </w:rPr>
        <w:t>)</w:t>
      </w:r>
      <w:r w:rsidRPr="00A11D8B">
        <w:rPr>
          <w:rFonts w:ascii="Times New Roman" w:eastAsia="Arial Unicode MS" w:hAnsi="Times New Roman"/>
          <w:sz w:val="24"/>
          <w:szCs w:val="24"/>
          <w:lang w:eastAsia="en-GB"/>
        </w:rPr>
        <w:t xml:space="preserve"> экземплярах, по одному для </w:t>
      </w:r>
      <w:r w:rsidR="005715B7" w:rsidRPr="00A11D8B">
        <w:rPr>
          <w:rFonts w:ascii="Times New Roman" w:eastAsia="Arial Unicode MS" w:hAnsi="Times New Roman"/>
          <w:sz w:val="24"/>
          <w:szCs w:val="24"/>
          <w:lang w:eastAsia="en-GB"/>
        </w:rPr>
        <w:t>Концедента и Концессионера</w:t>
      </w:r>
      <w:r w:rsidRPr="00A11D8B">
        <w:rPr>
          <w:rFonts w:ascii="Times New Roman" w:eastAsia="Arial Unicode MS" w:hAnsi="Times New Roman"/>
          <w:sz w:val="24"/>
          <w:szCs w:val="24"/>
          <w:lang w:eastAsia="en-GB"/>
        </w:rPr>
        <w:t>.</w:t>
      </w:r>
    </w:p>
    <w:tbl>
      <w:tblPr>
        <w:tblW w:w="0" w:type="auto"/>
        <w:tblLook w:val="04A0" w:firstRow="1" w:lastRow="0" w:firstColumn="1" w:lastColumn="0" w:noHBand="0" w:noVBand="1"/>
      </w:tblPr>
      <w:tblGrid>
        <w:gridCol w:w="4672"/>
        <w:gridCol w:w="4673"/>
      </w:tblGrid>
      <w:tr w:rsidR="00443535" w:rsidRPr="00A11D8B" w:rsidTr="000820AD">
        <w:tc>
          <w:tcPr>
            <w:tcW w:w="4672" w:type="dxa"/>
          </w:tcPr>
          <w:p w:rsidR="00443535" w:rsidRPr="00A11D8B" w:rsidRDefault="00443535" w:rsidP="00F80EC9">
            <w:pPr>
              <w:tabs>
                <w:tab w:val="left" w:pos="426"/>
              </w:tabs>
              <w:spacing w:after="200" w:line="240" w:lineRule="auto"/>
              <w:rPr>
                <w:rFonts w:ascii="Times New Roman" w:eastAsia="Times New Roman" w:hAnsi="Times New Roman"/>
                <w:sz w:val="24"/>
                <w:szCs w:val="24"/>
              </w:rPr>
            </w:pPr>
            <w:r w:rsidRPr="00A11D8B">
              <w:rPr>
                <w:rFonts w:ascii="Times New Roman" w:eastAsia="Times New Roman" w:hAnsi="Times New Roman"/>
                <w:sz w:val="24"/>
                <w:szCs w:val="24"/>
              </w:rPr>
              <w:t>От имени Концедента</w:t>
            </w:r>
          </w:p>
        </w:tc>
        <w:tc>
          <w:tcPr>
            <w:tcW w:w="4673" w:type="dxa"/>
          </w:tcPr>
          <w:p w:rsidR="00443535" w:rsidRPr="00A11D8B" w:rsidRDefault="00443535" w:rsidP="00F80EC9">
            <w:pPr>
              <w:tabs>
                <w:tab w:val="left" w:pos="426"/>
              </w:tabs>
              <w:spacing w:after="200" w:line="240" w:lineRule="auto"/>
              <w:ind w:left="1707" w:hanging="1707"/>
              <w:rPr>
                <w:rFonts w:ascii="Times New Roman" w:eastAsia="Times New Roman" w:hAnsi="Times New Roman"/>
                <w:sz w:val="24"/>
                <w:szCs w:val="24"/>
              </w:rPr>
            </w:pPr>
            <w:r w:rsidRPr="00A11D8B">
              <w:rPr>
                <w:rFonts w:ascii="Times New Roman" w:eastAsia="Times New Roman" w:hAnsi="Times New Roman"/>
                <w:sz w:val="24"/>
                <w:szCs w:val="24"/>
              </w:rPr>
              <w:t>От имени Концессионера</w:t>
            </w:r>
          </w:p>
        </w:tc>
      </w:tr>
      <w:tr w:rsidR="00443535" w:rsidRPr="00A11D8B" w:rsidTr="000820AD">
        <w:tc>
          <w:tcPr>
            <w:tcW w:w="4672" w:type="dxa"/>
          </w:tcPr>
          <w:p w:rsidR="00443535" w:rsidRPr="00A11D8B" w:rsidRDefault="00443535" w:rsidP="00F80EC9">
            <w:pPr>
              <w:tabs>
                <w:tab w:val="left" w:pos="426"/>
              </w:tabs>
              <w:spacing w:after="200" w:line="240" w:lineRule="auto"/>
              <w:rPr>
                <w:rFonts w:ascii="Times New Roman" w:eastAsia="Times New Roman" w:hAnsi="Times New Roman"/>
                <w:sz w:val="24"/>
                <w:szCs w:val="24"/>
              </w:rPr>
            </w:pPr>
          </w:p>
          <w:p w:rsidR="00443535" w:rsidRPr="00A11D8B" w:rsidRDefault="00443535" w:rsidP="00F80EC9">
            <w:pPr>
              <w:tabs>
                <w:tab w:val="left" w:pos="426"/>
              </w:tabs>
              <w:spacing w:after="200" w:line="240" w:lineRule="auto"/>
              <w:rPr>
                <w:rFonts w:ascii="Times New Roman" w:eastAsia="Times New Roman" w:hAnsi="Times New Roman"/>
                <w:sz w:val="24"/>
                <w:szCs w:val="24"/>
              </w:rPr>
            </w:pPr>
            <w:r w:rsidRPr="00A11D8B">
              <w:rPr>
                <w:rFonts w:ascii="Times New Roman" w:eastAsia="Times New Roman" w:hAnsi="Times New Roman"/>
                <w:sz w:val="24"/>
                <w:szCs w:val="24"/>
              </w:rPr>
              <w:t>___________________</w:t>
            </w:r>
          </w:p>
        </w:tc>
        <w:tc>
          <w:tcPr>
            <w:tcW w:w="4673" w:type="dxa"/>
          </w:tcPr>
          <w:p w:rsidR="00443535" w:rsidRPr="00A11D8B" w:rsidRDefault="00443535" w:rsidP="00F80EC9">
            <w:pPr>
              <w:tabs>
                <w:tab w:val="left" w:pos="426"/>
              </w:tabs>
              <w:spacing w:after="200" w:line="240" w:lineRule="auto"/>
              <w:ind w:left="1707" w:hanging="1707"/>
              <w:rPr>
                <w:rFonts w:ascii="Times New Roman" w:eastAsia="Times New Roman" w:hAnsi="Times New Roman"/>
                <w:sz w:val="24"/>
                <w:szCs w:val="24"/>
              </w:rPr>
            </w:pPr>
          </w:p>
          <w:p w:rsidR="00443535" w:rsidRPr="00A11D8B" w:rsidRDefault="00443535" w:rsidP="00F80EC9">
            <w:pPr>
              <w:tabs>
                <w:tab w:val="left" w:pos="426"/>
              </w:tabs>
              <w:spacing w:after="200" w:line="240" w:lineRule="auto"/>
              <w:ind w:left="1707" w:hanging="1707"/>
              <w:rPr>
                <w:rFonts w:ascii="Times New Roman" w:eastAsia="Times New Roman" w:hAnsi="Times New Roman"/>
                <w:sz w:val="24"/>
                <w:szCs w:val="24"/>
              </w:rPr>
            </w:pPr>
            <w:r w:rsidRPr="00A11D8B">
              <w:rPr>
                <w:rFonts w:ascii="Times New Roman" w:eastAsia="Times New Roman" w:hAnsi="Times New Roman"/>
                <w:sz w:val="24"/>
                <w:szCs w:val="24"/>
              </w:rPr>
              <w:t>____________________</w:t>
            </w:r>
          </w:p>
        </w:tc>
      </w:tr>
      <w:tr w:rsidR="00443535" w:rsidRPr="00A11D8B" w:rsidTr="000820AD">
        <w:tc>
          <w:tcPr>
            <w:tcW w:w="4672" w:type="dxa"/>
          </w:tcPr>
          <w:p w:rsidR="00443535" w:rsidRPr="002E37B2" w:rsidRDefault="00443535" w:rsidP="00F80EC9">
            <w:pPr>
              <w:keepNext/>
              <w:keepLines/>
              <w:widowControl w:val="0"/>
              <w:tabs>
                <w:tab w:val="left" w:pos="426"/>
              </w:tabs>
              <w:autoSpaceDE w:val="0"/>
              <w:autoSpaceDN w:val="0"/>
              <w:adjustRightInd w:val="0"/>
              <w:spacing w:after="200" w:line="240" w:lineRule="auto"/>
              <w:jc w:val="both"/>
              <w:rPr>
                <w:rFonts w:ascii="Times New Roman" w:eastAsia="Times New Roman" w:hAnsi="Times New Roman"/>
                <w:sz w:val="24"/>
                <w:szCs w:val="24"/>
              </w:rPr>
            </w:pPr>
            <w:r w:rsidRPr="00A11D8B">
              <w:rPr>
                <w:rFonts w:ascii="Times New Roman" w:eastAsia="Times New Roman" w:hAnsi="Times New Roman"/>
                <w:sz w:val="24"/>
                <w:szCs w:val="24"/>
              </w:rPr>
              <w:t>М. П.</w:t>
            </w:r>
          </w:p>
        </w:tc>
        <w:tc>
          <w:tcPr>
            <w:tcW w:w="4673" w:type="dxa"/>
          </w:tcPr>
          <w:p w:rsidR="00443535" w:rsidRPr="002E37B2" w:rsidRDefault="00443535" w:rsidP="00F80EC9">
            <w:pPr>
              <w:keepNext/>
              <w:keepLines/>
              <w:widowControl w:val="0"/>
              <w:tabs>
                <w:tab w:val="left" w:pos="426"/>
              </w:tabs>
              <w:autoSpaceDE w:val="0"/>
              <w:autoSpaceDN w:val="0"/>
              <w:adjustRightInd w:val="0"/>
              <w:spacing w:after="200" w:line="240" w:lineRule="auto"/>
              <w:ind w:left="1707" w:hanging="1707"/>
              <w:jc w:val="both"/>
              <w:rPr>
                <w:rFonts w:ascii="Times New Roman" w:eastAsia="Times New Roman" w:hAnsi="Times New Roman"/>
                <w:sz w:val="24"/>
                <w:szCs w:val="24"/>
              </w:rPr>
            </w:pPr>
            <w:r w:rsidRPr="00A11D8B">
              <w:rPr>
                <w:rFonts w:ascii="Times New Roman" w:eastAsia="Times New Roman" w:hAnsi="Times New Roman"/>
                <w:sz w:val="24"/>
                <w:szCs w:val="24"/>
              </w:rPr>
              <w:t>М. П.</w:t>
            </w:r>
          </w:p>
        </w:tc>
      </w:tr>
    </w:tbl>
    <w:p w:rsidR="00443535" w:rsidRPr="00A11D8B" w:rsidRDefault="00443535" w:rsidP="00F80EC9">
      <w:pPr>
        <w:spacing w:after="200" w:line="240" w:lineRule="auto"/>
        <w:jc w:val="both"/>
        <w:rPr>
          <w:rFonts w:ascii="Times New Roman" w:hAnsi="Times New Roman"/>
          <w:sz w:val="24"/>
          <w:szCs w:val="24"/>
        </w:rPr>
        <w:sectPr w:rsidR="00443535" w:rsidRPr="00A11D8B" w:rsidSect="001C022E">
          <w:pgSz w:w="11906" w:h="16838"/>
          <w:pgMar w:top="1134" w:right="850" w:bottom="1134" w:left="1701" w:header="708" w:footer="708" w:gutter="0"/>
          <w:cols w:space="708"/>
          <w:titlePg/>
          <w:docGrid w:linePitch="360"/>
        </w:sectPr>
      </w:pPr>
    </w:p>
    <w:tbl>
      <w:tblPr>
        <w:tblW w:w="9498" w:type="dxa"/>
        <w:tblLook w:val="04A0" w:firstRow="1" w:lastRow="0" w:firstColumn="1" w:lastColumn="0" w:noHBand="0" w:noVBand="1"/>
      </w:tblPr>
      <w:tblGrid>
        <w:gridCol w:w="4820"/>
        <w:gridCol w:w="4678"/>
      </w:tblGrid>
      <w:tr w:rsidR="00B70BC8" w:rsidRPr="00A11D8B" w:rsidTr="000820AD">
        <w:tc>
          <w:tcPr>
            <w:tcW w:w="9498" w:type="dxa"/>
            <w:gridSpan w:val="2"/>
          </w:tcPr>
          <w:p w:rsidR="00B70BC8" w:rsidRPr="00A11D8B" w:rsidRDefault="00B70BC8" w:rsidP="00744614">
            <w:pPr>
              <w:spacing w:line="240" w:lineRule="auto"/>
              <w:rPr>
                <w:rFonts w:ascii="Times New Roman" w:hAnsi="Times New Roman"/>
                <w:b/>
                <w:sz w:val="24"/>
                <w:szCs w:val="24"/>
              </w:rPr>
            </w:pPr>
            <w:r w:rsidRPr="00A11D8B">
              <w:rPr>
                <w:rFonts w:ascii="Times New Roman" w:hAnsi="Times New Roman"/>
                <w:b/>
                <w:sz w:val="24"/>
                <w:szCs w:val="24"/>
              </w:rPr>
              <w:lastRenderedPageBreak/>
              <w:t>ПОДПИСИ СТОРОН</w:t>
            </w:r>
          </w:p>
        </w:tc>
      </w:tr>
      <w:tr w:rsidR="00B70BC8" w:rsidRPr="002E37B2" w:rsidTr="000820AD">
        <w:tc>
          <w:tcPr>
            <w:tcW w:w="4820" w:type="dxa"/>
          </w:tcPr>
          <w:p w:rsidR="00B70BC8" w:rsidRPr="00A11D8B" w:rsidRDefault="00B70BC8" w:rsidP="00744614">
            <w:pPr>
              <w:spacing w:line="240" w:lineRule="auto"/>
              <w:rPr>
                <w:rFonts w:ascii="Times New Roman" w:hAnsi="Times New Roman"/>
                <w:b/>
                <w:sz w:val="24"/>
                <w:szCs w:val="24"/>
              </w:rPr>
            </w:pPr>
            <w:r>
              <w:rPr>
                <w:rFonts w:ascii="Times New Roman" w:hAnsi="Times New Roman"/>
                <w:b/>
                <w:sz w:val="24"/>
                <w:szCs w:val="24"/>
                <w:lang w:val="en-US"/>
              </w:rPr>
              <w:t>[</w:t>
            </w:r>
            <w:r w:rsidRPr="007838AA">
              <w:rPr>
                <w:rFonts w:ascii="Times New Roman" w:hAnsi="Times New Roman"/>
                <w:b/>
                <w:i/>
                <w:sz w:val="24"/>
                <w:szCs w:val="24"/>
                <w:lang w:val="en-US"/>
              </w:rPr>
              <w:t>Субъект РФ</w:t>
            </w:r>
            <w:r>
              <w:rPr>
                <w:rFonts w:ascii="Times New Roman" w:hAnsi="Times New Roman"/>
                <w:b/>
                <w:sz w:val="24"/>
                <w:szCs w:val="24"/>
                <w:lang w:val="en-US"/>
              </w:rPr>
              <w:t>]</w:t>
            </w:r>
          </w:p>
        </w:tc>
        <w:tc>
          <w:tcPr>
            <w:tcW w:w="4678" w:type="dxa"/>
          </w:tcPr>
          <w:p w:rsidR="00B70BC8" w:rsidRPr="002E37B2" w:rsidRDefault="00B70BC8" w:rsidP="00744614">
            <w:pPr>
              <w:keepNext/>
              <w:keepLines/>
              <w:widowControl w:val="0"/>
              <w:autoSpaceDE w:val="0"/>
              <w:autoSpaceDN w:val="0"/>
              <w:adjustRightInd w:val="0"/>
              <w:spacing w:line="240" w:lineRule="auto"/>
              <w:jc w:val="both"/>
              <w:rPr>
                <w:rFonts w:ascii="Times New Roman" w:eastAsia="Times New Roman" w:hAnsi="Times New Roman"/>
                <w:b/>
                <w:bCs/>
                <w:sz w:val="24"/>
                <w:szCs w:val="24"/>
              </w:rPr>
            </w:pPr>
            <w:r w:rsidRPr="00F46980">
              <w:rPr>
                <w:rFonts w:ascii="Times New Roman" w:hAnsi="Times New Roman"/>
                <w:b/>
                <w:sz w:val="24"/>
                <w:szCs w:val="24"/>
              </w:rPr>
              <w:t>Концедент</w:t>
            </w:r>
          </w:p>
        </w:tc>
      </w:tr>
      <w:tr w:rsidR="00B70BC8" w:rsidRPr="00296EE1" w:rsidTr="000820AD">
        <w:tc>
          <w:tcPr>
            <w:tcW w:w="4820" w:type="dxa"/>
            <w:hideMark/>
          </w:tcPr>
          <w:p w:rsidR="00B70BC8" w:rsidRPr="00A11D8B" w:rsidRDefault="00B70BC8" w:rsidP="00744614">
            <w:pPr>
              <w:spacing w:line="240" w:lineRule="auto"/>
              <w:rPr>
                <w:rFonts w:ascii="Times New Roman" w:hAnsi="Times New Roman"/>
                <w:sz w:val="24"/>
                <w:szCs w:val="24"/>
              </w:rPr>
            </w:pPr>
            <w:r w:rsidRPr="00521C86">
              <w:rPr>
                <w:rFonts w:ascii="Times New Roman" w:hAnsi="Times New Roman"/>
                <w:sz w:val="24"/>
                <w:szCs w:val="24"/>
              </w:rPr>
              <w:t>[</w:t>
            </w:r>
            <w:r w:rsidRPr="00521C86">
              <w:rPr>
                <w:rFonts w:ascii="Times New Roman" w:hAnsi="Times New Roman"/>
                <w:i/>
                <w:sz w:val="24"/>
                <w:szCs w:val="24"/>
              </w:rPr>
              <w:t>Высшее должностное лицо (руководитель высшего исполнительного органа государственной власти субъекта РФ)</w:t>
            </w:r>
            <w:r w:rsidRPr="00521C86">
              <w:rPr>
                <w:rFonts w:ascii="Times New Roman" w:hAnsi="Times New Roman"/>
                <w:sz w:val="24"/>
                <w:szCs w:val="24"/>
              </w:rPr>
              <w:t>]</w:t>
            </w:r>
          </w:p>
        </w:tc>
        <w:tc>
          <w:tcPr>
            <w:tcW w:w="4678" w:type="dxa"/>
          </w:tcPr>
          <w:p w:rsidR="00B70BC8" w:rsidRPr="00296EE1" w:rsidRDefault="00B70BC8" w:rsidP="00744614">
            <w:pPr>
              <w:keepNext/>
              <w:keepLines/>
              <w:widowControl w:val="0"/>
              <w:autoSpaceDE w:val="0"/>
              <w:autoSpaceDN w:val="0"/>
              <w:adjustRightInd w:val="0"/>
              <w:spacing w:line="240" w:lineRule="auto"/>
              <w:jc w:val="both"/>
              <w:rPr>
                <w:rFonts w:ascii="Times New Roman" w:hAnsi="Times New Roman"/>
                <w:b/>
                <w:sz w:val="24"/>
              </w:rPr>
            </w:pPr>
            <w:r w:rsidRPr="00521C86">
              <w:rPr>
                <w:rFonts w:ascii="Times New Roman" w:hAnsi="Times New Roman"/>
                <w:sz w:val="24"/>
                <w:szCs w:val="24"/>
              </w:rPr>
              <w:t>[</w:t>
            </w:r>
            <w:r>
              <w:rPr>
                <w:rFonts w:ascii="Times New Roman" w:hAnsi="Times New Roman"/>
                <w:i/>
                <w:sz w:val="24"/>
                <w:szCs w:val="24"/>
              </w:rPr>
              <w:t>Уполномоченное лицо Концедента</w:t>
            </w:r>
            <w:r w:rsidRPr="00A12D79">
              <w:rPr>
                <w:rFonts w:ascii="Times New Roman" w:hAnsi="Times New Roman"/>
                <w:sz w:val="24"/>
                <w:szCs w:val="24"/>
                <w:lang w:val="en-US"/>
              </w:rPr>
              <w:t>]</w:t>
            </w:r>
          </w:p>
        </w:tc>
      </w:tr>
      <w:tr w:rsidR="00B70BC8" w:rsidRPr="00A11D8B" w:rsidTr="000820AD">
        <w:tc>
          <w:tcPr>
            <w:tcW w:w="4820" w:type="dxa"/>
          </w:tcPr>
          <w:p w:rsidR="00B70BC8" w:rsidRPr="00A11D8B" w:rsidRDefault="00B70BC8" w:rsidP="00744614">
            <w:pPr>
              <w:spacing w:line="240" w:lineRule="auto"/>
              <w:rPr>
                <w:rFonts w:ascii="Times New Roman" w:hAnsi="Times New Roman"/>
                <w:sz w:val="24"/>
                <w:szCs w:val="24"/>
              </w:rPr>
            </w:pPr>
          </w:p>
          <w:p w:rsidR="00B70BC8" w:rsidRPr="00A11D8B" w:rsidRDefault="00B70BC8" w:rsidP="00744614">
            <w:pPr>
              <w:spacing w:line="240" w:lineRule="auto"/>
              <w:rPr>
                <w:rFonts w:ascii="Times New Roman" w:hAnsi="Times New Roman"/>
                <w:sz w:val="24"/>
                <w:szCs w:val="24"/>
              </w:rPr>
            </w:pPr>
          </w:p>
          <w:p w:rsidR="00B70BC8" w:rsidRPr="00A11D8B" w:rsidRDefault="00B70BC8" w:rsidP="00744614">
            <w:pPr>
              <w:spacing w:line="240" w:lineRule="auto"/>
              <w:rPr>
                <w:rFonts w:ascii="Times New Roman" w:hAnsi="Times New Roman"/>
                <w:sz w:val="24"/>
                <w:szCs w:val="24"/>
              </w:rPr>
            </w:pPr>
            <w:r w:rsidRPr="00A11D8B">
              <w:rPr>
                <w:rFonts w:ascii="Times New Roman" w:hAnsi="Times New Roman"/>
                <w:sz w:val="24"/>
                <w:szCs w:val="24"/>
              </w:rPr>
              <w:t>__</w:t>
            </w:r>
            <w:r>
              <w:rPr>
                <w:rFonts w:ascii="Times New Roman" w:hAnsi="Times New Roman"/>
                <w:sz w:val="24"/>
                <w:szCs w:val="24"/>
              </w:rPr>
              <w:t xml:space="preserve">___________________/ </w:t>
            </w:r>
            <w:r>
              <w:rPr>
                <w:rFonts w:ascii="Times New Roman" w:hAnsi="Times New Roman"/>
                <w:sz w:val="24"/>
                <w:szCs w:val="24"/>
                <w:lang w:val="en-US"/>
              </w:rPr>
              <w:t>[●]</w:t>
            </w:r>
            <w:r w:rsidRPr="00A11D8B">
              <w:rPr>
                <w:rFonts w:ascii="Times New Roman" w:hAnsi="Times New Roman"/>
                <w:sz w:val="24"/>
                <w:szCs w:val="24"/>
              </w:rPr>
              <w:t xml:space="preserve"> /</w:t>
            </w:r>
          </w:p>
          <w:p w:rsidR="00B70BC8" w:rsidRPr="00A11D8B" w:rsidRDefault="00B70BC8" w:rsidP="00744614">
            <w:pPr>
              <w:spacing w:line="240" w:lineRule="auto"/>
              <w:rPr>
                <w:rFonts w:ascii="Times New Roman" w:hAnsi="Times New Roman"/>
                <w:sz w:val="24"/>
                <w:szCs w:val="24"/>
              </w:rPr>
            </w:pPr>
            <w:r w:rsidRPr="00A11D8B">
              <w:rPr>
                <w:rFonts w:ascii="Times New Roman" w:hAnsi="Times New Roman"/>
                <w:sz w:val="24"/>
                <w:szCs w:val="24"/>
              </w:rPr>
              <w:t>М.П.</w:t>
            </w:r>
          </w:p>
          <w:p w:rsidR="00B70BC8" w:rsidRPr="00A11D8B" w:rsidRDefault="00B70BC8" w:rsidP="00744614">
            <w:pPr>
              <w:spacing w:line="240" w:lineRule="auto"/>
              <w:rPr>
                <w:rFonts w:ascii="Times New Roman" w:hAnsi="Times New Roman"/>
                <w:sz w:val="24"/>
                <w:szCs w:val="24"/>
              </w:rPr>
            </w:pPr>
          </w:p>
        </w:tc>
        <w:tc>
          <w:tcPr>
            <w:tcW w:w="4678" w:type="dxa"/>
          </w:tcPr>
          <w:p w:rsidR="00B70BC8" w:rsidRPr="00A11D8B" w:rsidRDefault="00B70BC8" w:rsidP="00744614">
            <w:pPr>
              <w:spacing w:line="240" w:lineRule="auto"/>
              <w:rPr>
                <w:rFonts w:ascii="Times New Roman" w:hAnsi="Times New Roman"/>
                <w:sz w:val="24"/>
                <w:szCs w:val="24"/>
              </w:rPr>
            </w:pPr>
          </w:p>
          <w:p w:rsidR="00B70BC8" w:rsidRPr="00A11D8B" w:rsidRDefault="00B70BC8" w:rsidP="00744614">
            <w:pPr>
              <w:spacing w:line="240" w:lineRule="auto"/>
              <w:rPr>
                <w:rFonts w:ascii="Times New Roman" w:hAnsi="Times New Roman"/>
                <w:sz w:val="24"/>
                <w:szCs w:val="24"/>
              </w:rPr>
            </w:pPr>
          </w:p>
          <w:p w:rsidR="00B70BC8" w:rsidRPr="00A11D8B" w:rsidRDefault="00B70BC8" w:rsidP="00744614">
            <w:pPr>
              <w:spacing w:line="240" w:lineRule="auto"/>
              <w:rPr>
                <w:rFonts w:ascii="Times New Roman" w:hAnsi="Times New Roman"/>
                <w:sz w:val="24"/>
                <w:szCs w:val="24"/>
              </w:rPr>
            </w:pPr>
            <w:r w:rsidRPr="00A11D8B">
              <w:rPr>
                <w:rFonts w:ascii="Times New Roman" w:hAnsi="Times New Roman"/>
                <w:sz w:val="24"/>
                <w:szCs w:val="24"/>
              </w:rPr>
              <w:t>__</w:t>
            </w:r>
            <w:r>
              <w:rPr>
                <w:rFonts w:ascii="Times New Roman" w:hAnsi="Times New Roman"/>
                <w:sz w:val="24"/>
                <w:szCs w:val="24"/>
              </w:rPr>
              <w:t xml:space="preserve">___________________/ </w:t>
            </w:r>
            <w:r>
              <w:rPr>
                <w:rFonts w:ascii="Times New Roman" w:hAnsi="Times New Roman"/>
                <w:sz w:val="24"/>
                <w:szCs w:val="24"/>
                <w:lang w:val="en-US"/>
              </w:rPr>
              <w:t>[●]</w:t>
            </w:r>
            <w:r w:rsidRPr="00A11D8B">
              <w:rPr>
                <w:rFonts w:ascii="Times New Roman" w:hAnsi="Times New Roman"/>
                <w:sz w:val="24"/>
                <w:szCs w:val="24"/>
              </w:rPr>
              <w:t xml:space="preserve"> /</w:t>
            </w:r>
          </w:p>
          <w:p w:rsidR="00B70BC8" w:rsidRPr="00A11D8B" w:rsidRDefault="00B70BC8" w:rsidP="00744614">
            <w:pPr>
              <w:spacing w:line="240" w:lineRule="auto"/>
              <w:rPr>
                <w:rFonts w:ascii="Times New Roman" w:hAnsi="Times New Roman"/>
                <w:sz w:val="24"/>
                <w:szCs w:val="24"/>
              </w:rPr>
            </w:pPr>
            <w:r w:rsidRPr="00A11D8B">
              <w:rPr>
                <w:rFonts w:ascii="Times New Roman" w:hAnsi="Times New Roman"/>
                <w:sz w:val="24"/>
                <w:szCs w:val="24"/>
              </w:rPr>
              <w:t>М.П.</w:t>
            </w:r>
          </w:p>
          <w:p w:rsidR="00B70BC8" w:rsidRPr="00A11D8B" w:rsidRDefault="00B70BC8" w:rsidP="00744614">
            <w:pPr>
              <w:spacing w:line="240" w:lineRule="auto"/>
              <w:rPr>
                <w:rFonts w:ascii="Times New Roman" w:hAnsi="Times New Roman"/>
                <w:sz w:val="24"/>
                <w:szCs w:val="24"/>
              </w:rPr>
            </w:pPr>
          </w:p>
        </w:tc>
      </w:tr>
      <w:tr w:rsidR="00B70BC8" w:rsidRPr="00A11D8B" w:rsidTr="000820AD">
        <w:tc>
          <w:tcPr>
            <w:tcW w:w="4820" w:type="dxa"/>
          </w:tcPr>
          <w:p w:rsidR="00B70BC8" w:rsidRPr="002E37B2" w:rsidRDefault="00B70BC8" w:rsidP="00744614">
            <w:pPr>
              <w:keepNext/>
              <w:keepLines/>
              <w:widowControl w:val="0"/>
              <w:autoSpaceDE w:val="0"/>
              <w:autoSpaceDN w:val="0"/>
              <w:adjustRightInd w:val="0"/>
              <w:spacing w:line="240" w:lineRule="auto"/>
              <w:jc w:val="both"/>
              <w:rPr>
                <w:rFonts w:ascii="Times New Roman" w:eastAsia="Times New Roman" w:hAnsi="Times New Roman"/>
                <w:b/>
                <w:bCs/>
                <w:sz w:val="24"/>
                <w:szCs w:val="24"/>
              </w:rPr>
            </w:pPr>
            <w:r w:rsidRPr="00A11D8B">
              <w:rPr>
                <w:rFonts w:ascii="Times New Roman" w:hAnsi="Times New Roman"/>
                <w:b/>
                <w:sz w:val="24"/>
                <w:szCs w:val="24"/>
              </w:rPr>
              <w:t>Концессионер</w:t>
            </w:r>
          </w:p>
        </w:tc>
        <w:tc>
          <w:tcPr>
            <w:tcW w:w="4678" w:type="dxa"/>
          </w:tcPr>
          <w:p w:rsidR="00B70BC8" w:rsidRPr="00A11D8B" w:rsidRDefault="00B70BC8" w:rsidP="00744614">
            <w:pPr>
              <w:spacing w:line="240" w:lineRule="auto"/>
              <w:rPr>
                <w:rFonts w:ascii="Times New Roman" w:hAnsi="Times New Roman"/>
                <w:b/>
                <w:sz w:val="24"/>
                <w:szCs w:val="24"/>
              </w:rPr>
            </w:pPr>
          </w:p>
        </w:tc>
      </w:tr>
      <w:tr w:rsidR="00B70BC8" w:rsidRPr="00A11D8B" w:rsidTr="000820AD">
        <w:tc>
          <w:tcPr>
            <w:tcW w:w="4820" w:type="dxa"/>
            <w:hideMark/>
          </w:tcPr>
          <w:p w:rsidR="00B70BC8" w:rsidRPr="00296EE1" w:rsidRDefault="00B70BC8" w:rsidP="00744614">
            <w:pPr>
              <w:keepNext/>
              <w:keepLines/>
              <w:widowControl w:val="0"/>
              <w:autoSpaceDE w:val="0"/>
              <w:autoSpaceDN w:val="0"/>
              <w:adjustRightInd w:val="0"/>
              <w:spacing w:line="240" w:lineRule="auto"/>
              <w:jc w:val="both"/>
              <w:rPr>
                <w:rFonts w:ascii="Times New Roman" w:hAnsi="Times New Roman"/>
                <w:b/>
                <w:sz w:val="24"/>
              </w:rPr>
            </w:pPr>
            <w:r>
              <w:rPr>
                <w:rFonts w:ascii="Times New Roman" w:hAnsi="Times New Roman"/>
                <w:sz w:val="24"/>
                <w:szCs w:val="24"/>
                <w:lang w:val="en-US"/>
              </w:rPr>
              <w:t>[</w:t>
            </w:r>
            <w:r>
              <w:rPr>
                <w:rFonts w:ascii="Times New Roman" w:hAnsi="Times New Roman"/>
                <w:i/>
                <w:sz w:val="24"/>
                <w:szCs w:val="24"/>
                <w:lang w:val="en-US"/>
              </w:rPr>
              <w:t xml:space="preserve">Уполномоченное лицо </w:t>
            </w:r>
            <w:r w:rsidRPr="00521C86">
              <w:rPr>
                <w:rFonts w:ascii="Times New Roman" w:hAnsi="Times New Roman"/>
                <w:i/>
                <w:sz w:val="24"/>
                <w:szCs w:val="24"/>
                <w:lang w:val="en-US"/>
              </w:rPr>
              <w:t>Концессионера</w:t>
            </w:r>
            <w:r>
              <w:rPr>
                <w:rFonts w:ascii="Times New Roman" w:hAnsi="Times New Roman"/>
                <w:sz w:val="24"/>
                <w:szCs w:val="24"/>
                <w:lang w:val="en-US"/>
              </w:rPr>
              <w:t>]</w:t>
            </w:r>
          </w:p>
        </w:tc>
        <w:tc>
          <w:tcPr>
            <w:tcW w:w="4678" w:type="dxa"/>
          </w:tcPr>
          <w:p w:rsidR="00B70BC8" w:rsidRPr="00A11D8B" w:rsidRDefault="00B70BC8" w:rsidP="00744614">
            <w:pPr>
              <w:spacing w:line="240" w:lineRule="auto"/>
              <w:rPr>
                <w:rFonts w:ascii="Times New Roman" w:hAnsi="Times New Roman"/>
                <w:sz w:val="24"/>
                <w:szCs w:val="24"/>
              </w:rPr>
            </w:pPr>
          </w:p>
        </w:tc>
      </w:tr>
      <w:tr w:rsidR="00B70BC8" w:rsidRPr="00A11D8B" w:rsidTr="000820AD">
        <w:tc>
          <w:tcPr>
            <w:tcW w:w="4820" w:type="dxa"/>
          </w:tcPr>
          <w:p w:rsidR="00B70BC8" w:rsidRPr="00A11D8B" w:rsidRDefault="00B70BC8" w:rsidP="00744614">
            <w:pPr>
              <w:spacing w:line="240" w:lineRule="auto"/>
              <w:rPr>
                <w:rFonts w:ascii="Times New Roman" w:hAnsi="Times New Roman"/>
                <w:sz w:val="24"/>
                <w:szCs w:val="24"/>
              </w:rPr>
            </w:pPr>
          </w:p>
          <w:p w:rsidR="00B70BC8" w:rsidRPr="00A11D8B" w:rsidRDefault="00B70BC8" w:rsidP="00744614">
            <w:pPr>
              <w:spacing w:line="240" w:lineRule="auto"/>
              <w:rPr>
                <w:rFonts w:ascii="Times New Roman" w:hAnsi="Times New Roman"/>
                <w:sz w:val="24"/>
                <w:szCs w:val="24"/>
              </w:rPr>
            </w:pPr>
          </w:p>
          <w:p w:rsidR="00B70BC8" w:rsidRPr="00A11D8B" w:rsidRDefault="00B70BC8" w:rsidP="00744614">
            <w:pPr>
              <w:spacing w:line="240" w:lineRule="auto"/>
              <w:rPr>
                <w:rFonts w:ascii="Times New Roman" w:hAnsi="Times New Roman"/>
                <w:sz w:val="24"/>
                <w:szCs w:val="24"/>
              </w:rPr>
            </w:pPr>
            <w:r w:rsidRPr="00A11D8B">
              <w:rPr>
                <w:rFonts w:ascii="Times New Roman" w:hAnsi="Times New Roman"/>
                <w:sz w:val="24"/>
                <w:szCs w:val="24"/>
              </w:rPr>
              <w:t xml:space="preserve">_____________________/ </w:t>
            </w:r>
            <w:r>
              <w:rPr>
                <w:rFonts w:ascii="Times New Roman" w:hAnsi="Times New Roman"/>
                <w:sz w:val="24"/>
                <w:szCs w:val="24"/>
                <w:lang w:val="en-US"/>
              </w:rPr>
              <w:t>[●]</w:t>
            </w:r>
            <w:r>
              <w:rPr>
                <w:rFonts w:ascii="Times New Roman" w:hAnsi="Times New Roman"/>
                <w:sz w:val="24"/>
                <w:szCs w:val="24"/>
              </w:rPr>
              <w:t xml:space="preserve"> </w:t>
            </w:r>
            <w:r w:rsidRPr="00A11D8B">
              <w:rPr>
                <w:rFonts w:ascii="Times New Roman" w:hAnsi="Times New Roman"/>
                <w:sz w:val="24"/>
                <w:szCs w:val="24"/>
              </w:rPr>
              <w:t>/</w:t>
            </w:r>
          </w:p>
          <w:p w:rsidR="00B70BC8" w:rsidRPr="00A11D8B" w:rsidRDefault="00B70BC8" w:rsidP="00744614">
            <w:pPr>
              <w:spacing w:line="240" w:lineRule="auto"/>
              <w:rPr>
                <w:rFonts w:ascii="Times New Roman" w:hAnsi="Times New Roman"/>
                <w:sz w:val="24"/>
                <w:szCs w:val="24"/>
              </w:rPr>
            </w:pPr>
            <w:r w:rsidRPr="00A11D8B">
              <w:rPr>
                <w:rFonts w:ascii="Times New Roman" w:hAnsi="Times New Roman"/>
                <w:sz w:val="24"/>
                <w:szCs w:val="24"/>
              </w:rPr>
              <w:t>М.П.</w:t>
            </w:r>
          </w:p>
          <w:p w:rsidR="00B70BC8" w:rsidRPr="00A11D8B" w:rsidRDefault="00B70BC8" w:rsidP="00744614">
            <w:pPr>
              <w:spacing w:line="240" w:lineRule="auto"/>
              <w:rPr>
                <w:rFonts w:ascii="Times New Roman" w:hAnsi="Times New Roman"/>
                <w:sz w:val="24"/>
                <w:szCs w:val="24"/>
              </w:rPr>
            </w:pPr>
          </w:p>
        </w:tc>
        <w:tc>
          <w:tcPr>
            <w:tcW w:w="4678" w:type="dxa"/>
          </w:tcPr>
          <w:p w:rsidR="00B70BC8" w:rsidRPr="00A11D8B" w:rsidRDefault="00B70BC8" w:rsidP="00744614">
            <w:pPr>
              <w:spacing w:line="240" w:lineRule="auto"/>
              <w:rPr>
                <w:rFonts w:ascii="Times New Roman" w:hAnsi="Times New Roman"/>
                <w:sz w:val="24"/>
                <w:szCs w:val="24"/>
              </w:rPr>
            </w:pPr>
          </w:p>
        </w:tc>
      </w:tr>
    </w:tbl>
    <w:p w:rsidR="00443535" w:rsidRPr="00A11D8B" w:rsidRDefault="00443535" w:rsidP="00F80EC9">
      <w:pPr>
        <w:spacing w:after="200" w:line="240" w:lineRule="auto"/>
        <w:jc w:val="both"/>
        <w:rPr>
          <w:rFonts w:ascii="Times New Roman" w:hAnsi="Times New Roman"/>
          <w:sz w:val="24"/>
          <w:szCs w:val="24"/>
        </w:rPr>
        <w:sectPr w:rsidR="00443535" w:rsidRPr="00A11D8B" w:rsidSect="001C022E">
          <w:pgSz w:w="11906" w:h="16838"/>
          <w:pgMar w:top="1134" w:right="850" w:bottom="1134" w:left="1276" w:header="708" w:footer="708" w:gutter="0"/>
          <w:cols w:space="708"/>
          <w:titlePg/>
          <w:docGrid w:linePitch="360"/>
        </w:sectPr>
      </w:pPr>
    </w:p>
    <w:p w:rsidR="00B70BC8" w:rsidRPr="00AC7783" w:rsidRDefault="00B70BC8" w:rsidP="00B70BC8">
      <w:pPr>
        <w:keepNext/>
        <w:widowControl w:val="0"/>
        <w:autoSpaceDE w:val="0"/>
        <w:autoSpaceDN w:val="0"/>
        <w:adjustRightInd w:val="0"/>
        <w:spacing w:after="360" w:line="240" w:lineRule="auto"/>
        <w:jc w:val="right"/>
        <w:rPr>
          <w:rFonts w:ascii="Times New Roman" w:eastAsia="Times New Roman" w:hAnsi="Times New Roman"/>
          <w:sz w:val="24"/>
          <w:szCs w:val="24"/>
          <w:lang w:eastAsia="ru-RU"/>
        </w:rPr>
      </w:pPr>
      <w:bookmarkStart w:id="1184" w:name="_Toc468217672"/>
      <w:bookmarkStart w:id="1185" w:name="_Toc468892639"/>
      <w:bookmarkStart w:id="1186" w:name="_Toc473692376"/>
      <w:bookmarkStart w:id="1187" w:name="_Toc476857557"/>
      <w:bookmarkStart w:id="1188" w:name="_Toc350977291"/>
      <w:bookmarkStart w:id="1189" w:name="_Toc481181862"/>
      <w:bookmarkStart w:id="1190" w:name="_Toc477970522"/>
      <w:r>
        <w:rPr>
          <w:rFonts w:ascii="Times New Roman" w:eastAsia="Times New Roman" w:hAnsi="Times New Roman"/>
          <w:b/>
          <w:sz w:val="24"/>
          <w:szCs w:val="24"/>
          <w:lang w:eastAsia="ru-RU"/>
        </w:rPr>
        <w:lastRenderedPageBreak/>
        <w:t>ПРИЛОЖЕНИЕ 10</w:t>
      </w:r>
      <w:r>
        <w:rPr>
          <w:rFonts w:ascii="Times New Roman" w:eastAsia="Times New Roman" w:hAnsi="Times New Roman"/>
          <w:sz w:val="24"/>
          <w:szCs w:val="24"/>
          <w:lang w:eastAsia="ru-RU"/>
        </w:rPr>
        <w:br/>
      </w:r>
      <w:r w:rsidRPr="00A11D8B">
        <w:rPr>
          <w:rFonts w:ascii="Times New Roman" w:eastAsia="Times New Roman" w:hAnsi="Times New Roman"/>
          <w:sz w:val="24"/>
          <w:szCs w:val="24"/>
          <w:lang w:eastAsia="ru-RU"/>
        </w:rPr>
        <w:t xml:space="preserve">к концессионному соглашению в отношении </w:t>
      </w:r>
      <w:r w:rsidRPr="00AC7783">
        <w:rPr>
          <w:rFonts w:ascii="Times New Roman" w:eastAsia="Times New Roman" w:hAnsi="Times New Roman"/>
          <w:sz w:val="24"/>
          <w:szCs w:val="24"/>
          <w:lang w:eastAsia="ru-RU"/>
        </w:rPr>
        <w:t>[</w:t>
      </w:r>
      <w:r w:rsidRPr="00AC7783">
        <w:rPr>
          <w:rFonts w:ascii="Times New Roman" w:eastAsia="Times New Roman" w:hAnsi="Times New Roman"/>
          <w:i/>
          <w:sz w:val="24"/>
          <w:szCs w:val="24"/>
          <w:lang w:eastAsia="ru-RU"/>
        </w:rPr>
        <w:t>указать объект соглашения</w:t>
      </w:r>
      <w:r w:rsidRPr="00AC7783">
        <w:rPr>
          <w:rFonts w:ascii="Times New Roman" w:eastAsia="Times New Roman" w:hAnsi="Times New Roman"/>
          <w:sz w:val="24"/>
          <w:szCs w:val="24"/>
          <w:lang w:eastAsia="ru-RU"/>
        </w:rPr>
        <w:t>]</w:t>
      </w:r>
    </w:p>
    <w:p w:rsidR="00A66782" w:rsidRPr="00A11D8B" w:rsidRDefault="00A66782" w:rsidP="00296EE1">
      <w:pPr>
        <w:pStyle w:val="af7"/>
        <w:spacing w:line="240" w:lineRule="auto"/>
        <w:rPr>
          <w:lang w:eastAsia="ru-RU"/>
        </w:rPr>
      </w:pPr>
      <w:bookmarkStart w:id="1191" w:name="_Toc485514170"/>
      <w:bookmarkStart w:id="1192" w:name="_Toc484822147"/>
      <w:r w:rsidRPr="00A11D8B">
        <w:rPr>
          <w:lang w:eastAsia="ru-RU"/>
        </w:rPr>
        <w:t>Перечень документов, подлежащих передаче Концедентом Концессионеру</w:t>
      </w:r>
      <w:bookmarkEnd w:id="1184"/>
      <w:bookmarkEnd w:id="1185"/>
      <w:bookmarkEnd w:id="1186"/>
      <w:bookmarkEnd w:id="1187"/>
      <w:bookmarkEnd w:id="1188"/>
      <w:bookmarkEnd w:id="1189"/>
      <w:bookmarkEnd w:id="1190"/>
      <w:bookmarkEnd w:id="1191"/>
      <w:bookmarkEnd w:id="1192"/>
    </w:p>
    <w:p w:rsidR="00A66782" w:rsidRPr="00A11D8B" w:rsidRDefault="00A66782" w:rsidP="00F80EC9">
      <w:pPr>
        <w:spacing w:line="240" w:lineRule="auto"/>
        <w:jc w:val="both"/>
        <w:rPr>
          <w:rFonts w:ascii="Times New Roman" w:hAnsi="Times New Roman"/>
          <w:sz w:val="24"/>
          <w:szCs w:val="24"/>
        </w:rPr>
      </w:pPr>
      <w:r w:rsidRPr="00A11D8B">
        <w:rPr>
          <w:rFonts w:ascii="Times New Roman" w:hAnsi="Times New Roman"/>
          <w:sz w:val="24"/>
          <w:szCs w:val="24"/>
        </w:rPr>
        <w:t>Следующие документы в отношении имущества, входящего в состав Объекта соглашения</w:t>
      </w:r>
      <w:r w:rsidR="00493860" w:rsidRPr="00A11D8B">
        <w:rPr>
          <w:rFonts w:ascii="Times New Roman" w:hAnsi="Times New Roman"/>
          <w:sz w:val="24"/>
          <w:szCs w:val="24"/>
        </w:rPr>
        <w:t>,</w:t>
      </w:r>
      <w:r w:rsidRPr="00A11D8B">
        <w:rPr>
          <w:rFonts w:ascii="Times New Roman" w:hAnsi="Times New Roman"/>
          <w:sz w:val="24"/>
          <w:szCs w:val="24"/>
        </w:rPr>
        <w:t xml:space="preserve"> должны быть переданы Концедентом Концессионеру</w:t>
      </w:r>
      <w:r w:rsidR="00493860" w:rsidRPr="00A11D8B">
        <w:rPr>
          <w:rFonts w:ascii="Times New Roman" w:hAnsi="Times New Roman"/>
          <w:sz w:val="24"/>
          <w:szCs w:val="24"/>
        </w:rPr>
        <w:t xml:space="preserve"> в сроки, указанные в Концессионном соглашении</w:t>
      </w:r>
      <w:r w:rsidRPr="00A11D8B">
        <w:rPr>
          <w:rFonts w:ascii="Times New Roman" w:hAnsi="Times New Roman"/>
          <w:sz w:val="24"/>
          <w:szCs w:val="24"/>
        </w:rPr>
        <w:t>:</w:t>
      </w:r>
    </w:p>
    <w:p w:rsidR="00381EA8" w:rsidRPr="00A11D8B" w:rsidRDefault="00381EA8" w:rsidP="00304DCC">
      <w:pPr>
        <w:numPr>
          <w:ilvl w:val="0"/>
          <w:numId w:val="12"/>
        </w:numPr>
        <w:spacing w:before="200" w:after="200" w:line="240" w:lineRule="auto"/>
        <w:ind w:left="567" w:hanging="567"/>
        <w:jc w:val="both"/>
        <w:rPr>
          <w:rFonts w:ascii="Times New Roman" w:hAnsi="Times New Roman"/>
          <w:b/>
          <w:sz w:val="24"/>
          <w:szCs w:val="24"/>
        </w:rPr>
      </w:pPr>
      <w:r w:rsidRPr="00A11D8B">
        <w:rPr>
          <w:rFonts w:ascii="Times New Roman" w:hAnsi="Times New Roman"/>
          <w:b/>
          <w:sz w:val="24"/>
          <w:szCs w:val="24"/>
        </w:rPr>
        <w:t>Документы в отношении объектов капитального строительства</w:t>
      </w:r>
    </w:p>
    <w:p w:rsidR="00381EA8" w:rsidRPr="00A11D8B" w:rsidRDefault="00381EA8" w:rsidP="00304DCC">
      <w:pPr>
        <w:numPr>
          <w:ilvl w:val="1"/>
          <w:numId w:val="12"/>
        </w:numPr>
        <w:spacing w:after="0" w:line="240" w:lineRule="auto"/>
        <w:ind w:left="567" w:hanging="567"/>
        <w:jc w:val="both"/>
        <w:rPr>
          <w:rFonts w:ascii="Times New Roman" w:hAnsi="Times New Roman"/>
          <w:sz w:val="24"/>
          <w:szCs w:val="24"/>
        </w:rPr>
      </w:pPr>
      <w:r w:rsidRPr="00A11D8B">
        <w:rPr>
          <w:rFonts w:ascii="Times New Roman" w:hAnsi="Times New Roman"/>
          <w:sz w:val="24"/>
          <w:szCs w:val="24"/>
        </w:rPr>
        <w:t>Свидетельства о государственной регистрации права собственности на объекты капитального строительства.</w:t>
      </w:r>
    </w:p>
    <w:p w:rsidR="00A66782" w:rsidRPr="00A11D8B" w:rsidRDefault="00A66782" w:rsidP="00304DCC">
      <w:pPr>
        <w:numPr>
          <w:ilvl w:val="1"/>
          <w:numId w:val="12"/>
        </w:numPr>
        <w:spacing w:after="0" w:line="240" w:lineRule="auto"/>
        <w:ind w:left="567" w:hanging="567"/>
        <w:jc w:val="both"/>
        <w:rPr>
          <w:rFonts w:ascii="Times New Roman" w:hAnsi="Times New Roman"/>
          <w:sz w:val="24"/>
          <w:szCs w:val="24"/>
        </w:rPr>
      </w:pPr>
      <w:r w:rsidRPr="00A11D8B">
        <w:rPr>
          <w:rFonts w:ascii="Times New Roman" w:hAnsi="Times New Roman"/>
          <w:sz w:val="24"/>
          <w:szCs w:val="24"/>
        </w:rPr>
        <w:t xml:space="preserve">Кадастровые и технические паспорта (планы) на объекты </w:t>
      </w:r>
      <w:r w:rsidR="00381EA8" w:rsidRPr="00A11D8B">
        <w:rPr>
          <w:rFonts w:ascii="Times New Roman" w:hAnsi="Times New Roman"/>
          <w:sz w:val="24"/>
          <w:szCs w:val="24"/>
        </w:rPr>
        <w:t>капитального строительства.</w:t>
      </w:r>
    </w:p>
    <w:p w:rsidR="00A66782" w:rsidRPr="00A11D8B" w:rsidRDefault="00A66782" w:rsidP="00304DCC">
      <w:pPr>
        <w:numPr>
          <w:ilvl w:val="1"/>
          <w:numId w:val="12"/>
        </w:numPr>
        <w:spacing w:after="0" w:line="240" w:lineRule="auto"/>
        <w:ind w:left="567" w:hanging="567"/>
        <w:jc w:val="both"/>
        <w:rPr>
          <w:rFonts w:ascii="Times New Roman" w:hAnsi="Times New Roman"/>
          <w:sz w:val="24"/>
          <w:szCs w:val="24"/>
        </w:rPr>
      </w:pPr>
      <w:r w:rsidRPr="00A11D8B">
        <w:rPr>
          <w:rFonts w:ascii="Times New Roman" w:hAnsi="Times New Roman"/>
          <w:sz w:val="24"/>
          <w:szCs w:val="24"/>
        </w:rPr>
        <w:t>Проектная и исполнительная документация.</w:t>
      </w:r>
    </w:p>
    <w:p w:rsidR="00A66782" w:rsidRPr="00A11D8B" w:rsidRDefault="00A66782" w:rsidP="00304DCC">
      <w:pPr>
        <w:numPr>
          <w:ilvl w:val="1"/>
          <w:numId w:val="12"/>
        </w:numPr>
        <w:spacing w:after="0" w:line="240" w:lineRule="auto"/>
        <w:ind w:left="567" w:hanging="567"/>
        <w:jc w:val="both"/>
        <w:rPr>
          <w:rFonts w:ascii="Times New Roman" w:hAnsi="Times New Roman"/>
          <w:sz w:val="24"/>
          <w:szCs w:val="24"/>
        </w:rPr>
      </w:pPr>
      <w:r w:rsidRPr="00A11D8B">
        <w:rPr>
          <w:rFonts w:ascii="Times New Roman" w:hAnsi="Times New Roman"/>
          <w:sz w:val="24"/>
          <w:szCs w:val="24"/>
        </w:rPr>
        <w:t>Генеральные планы расположения объектов недвижимого имущества.</w:t>
      </w:r>
    </w:p>
    <w:p w:rsidR="00A66782" w:rsidRPr="00A11D8B" w:rsidRDefault="00A66782" w:rsidP="00304DCC">
      <w:pPr>
        <w:numPr>
          <w:ilvl w:val="1"/>
          <w:numId w:val="12"/>
        </w:numPr>
        <w:spacing w:after="0" w:line="240" w:lineRule="auto"/>
        <w:ind w:left="567" w:hanging="567"/>
        <w:jc w:val="both"/>
        <w:rPr>
          <w:rFonts w:ascii="Times New Roman" w:hAnsi="Times New Roman"/>
          <w:sz w:val="24"/>
          <w:szCs w:val="24"/>
        </w:rPr>
      </w:pPr>
      <w:r w:rsidRPr="00A11D8B">
        <w:rPr>
          <w:rFonts w:ascii="Times New Roman" w:hAnsi="Times New Roman"/>
          <w:sz w:val="24"/>
          <w:szCs w:val="24"/>
        </w:rPr>
        <w:t>Разрешения на строительство и разрешения на ввод в эксплуатацию объектов капитального строительства.</w:t>
      </w:r>
    </w:p>
    <w:p w:rsidR="00493860" w:rsidRPr="00A11D8B" w:rsidRDefault="00493860" w:rsidP="00304DCC">
      <w:pPr>
        <w:numPr>
          <w:ilvl w:val="0"/>
          <w:numId w:val="12"/>
        </w:numPr>
        <w:spacing w:before="200" w:after="200" w:line="240" w:lineRule="auto"/>
        <w:ind w:left="567" w:hanging="567"/>
        <w:jc w:val="both"/>
        <w:rPr>
          <w:rFonts w:ascii="Times New Roman" w:hAnsi="Times New Roman"/>
          <w:b/>
          <w:sz w:val="24"/>
          <w:szCs w:val="24"/>
        </w:rPr>
      </w:pPr>
      <w:r w:rsidRPr="00A11D8B">
        <w:rPr>
          <w:rFonts w:ascii="Times New Roman" w:hAnsi="Times New Roman"/>
          <w:b/>
          <w:sz w:val="24"/>
          <w:szCs w:val="24"/>
        </w:rPr>
        <w:t>Документы в отношении оборудования</w:t>
      </w:r>
    </w:p>
    <w:p w:rsidR="00381EA8" w:rsidRPr="00A11D8B" w:rsidRDefault="00381EA8" w:rsidP="00304DCC">
      <w:pPr>
        <w:numPr>
          <w:ilvl w:val="1"/>
          <w:numId w:val="12"/>
        </w:numPr>
        <w:spacing w:after="0" w:line="240" w:lineRule="auto"/>
        <w:ind w:left="567" w:hanging="567"/>
        <w:jc w:val="both"/>
        <w:rPr>
          <w:rFonts w:ascii="Times New Roman" w:hAnsi="Times New Roman"/>
          <w:sz w:val="24"/>
          <w:szCs w:val="24"/>
        </w:rPr>
      </w:pPr>
      <w:r w:rsidRPr="00A11D8B">
        <w:rPr>
          <w:rFonts w:ascii="Times New Roman" w:hAnsi="Times New Roman"/>
          <w:sz w:val="24"/>
          <w:szCs w:val="24"/>
        </w:rPr>
        <w:t>Сертификаты соответствия или декларации соответствия на используемое оборудование.</w:t>
      </w:r>
    </w:p>
    <w:p w:rsidR="00381EA8" w:rsidRPr="00A11D8B" w:rsidRDefault="00381EA8" w:rsidP="00304DCC">
      <w:pPr>
        <w:numPr>
          <w:ilvl w:val="1"/>
          <w:numId w:val="12"/>
        </w:numPr>
        <w:spacing w:after="0" w:line="240" w:lineRule="auto"/>
        <w:ind w:left="567" w:hanging="567"/>
        <w:jc w:val="both"/>
        <w:rPr>
          <w:rFonts w:ascii="Times New Roman" w:hAnsi="Times New Roman"/>
          <w:sz w:val="24"/>
          <w:szCs w:val="24"/>
        </w:rPr>
      </w:pPr>
      <w:r w:rsidRPr="00A11D8B">
        <w:rPr>
          <w:rFonts w:ascii="Times New Roman" w:hAnsi="Times New Roman"/>
          <w:sz w:val="24"/>
          <w:szCs w:val="24"/>
        </w:rPr>
        <w:t>Гарантийные талоны или договоры о приобретении оборудования, если гарантийный срок на оборудование не истек.</w:t>
      </w:r>
    </w:p>
    <w:p w:rsidR="00A66782" w:rsidRPr="00A11D8B" w:rsidRDefault="00A66782" w:rsidP="00304DCC">
      <w:pPr>
        <w:numPr>
          <w:ilvl w:val="1"/>
          <w:numId w:val="12"/>
        </w:numPr>
        <w:spacing w:after="0" w:line="240" w:lineRule="auto"/>
        <w:ind w:left="567" w:hanging="567"/>
        <w:jc w:val="both"/>
        <w:rPr>
          <w:rFonts w:ascii="Times New Roman" w:hAnsi="Times New Roman"/>
          <w:sz w:val="24"/>
          <w:szCs w:val="24"/>
        </w:rPr>
      </w:pPr>
      <w:r w:rsidRPr="00A11D8B">
        <w:rPr>
          <w:rFonts w:ascii="Times New Roman" w:hAnsi="Times New Roman"/>
          <w:sz w:val="24"/>
          <w:szCs w:val="24"/>
        </w:rPr>
        <w:t>Технические паспорта на оборудование, паспорта заводов-изготовителей.</w:t>
      </w:r>
      <w:r w:rsidR="00381EA8" w:rsidRPr="00A11D8B">
        <w:rPr>
          <w:rFonts w:ascii="Times New Roman" w:hAnsi="Times New Roman"/>
          <w:sz w:val="24"/>
          <w:szCs w:val="24"/>
        </w:rPr>
        <w:t xml:space="preserve"> </w:t>
      </w:r>
    </w:p>
    <w:p w:rsidR="00381EA8" w:rsidRPr="00A11D8B" w:rsidRDefault="00381EA8" w:rsidP="00304DCC">
      <w:pPr>
        <w:numPr>
          <w:ilvl w:val="1"/>
          <w:numId w:val="12"/>
        </w:numPr>
        <w:spacing w:after="0" w:line="240" w:lineRule="auto"/>
        <w:ind w:left="567" w:hanging="567"/>
        <w:jc w:val="both"/>
        <w:rPr>
          <w:rFonts w:ascii="Times New Roman" w:hAnsi="Times New Roman"/>
          <w:sz w:val="24"/>
          <w:szCs w:val="24"/>
        </w:rPr>
      </w:pPr>
      <w:r w:rsidRPr="00A11D8B">
        <w:rPr>
          <w:rFonts w:ascii="Times New Roman" w:hAnsi="Times New Roman"/>
          <w:sz w:val="24"/>
          <w:szCs w:val="24"/>
        </w:rPr>
        <w:t>Эксплуатационная документация на объекты недвижимого имущества и оборудование, предусмотренная Правилами технической эксплуатации тепловых энергоустановок, утвержденными приказом Министерства энергетики Р</w:t>
      </w:r>
      <w:r w:rsidR="00B70BC8">
        <w:rPr>
          <w:rFonts w:ascii="Times New Roman" w:hAnsi="Times New Roman"/>
          <w:sz w:val="24"/>
          <w:szCs w:val="24"/>
        </w:rPr>
        <w:t>оссийской Федерации от 24.03.</w:t>
      </w:r>
      <w:r w:rsidRPr="00A11D8B">
        <w:rPr>
          <w:rFonts w:ascii="Times New Roman" w:hAnsi="Times New Roman"/>
          <w:sz w:val="24"/>
          <w:szCs w:val="24"/>
        </w:rPr>
        <w:t>2003 г. № 115.</w:t>
      </w:r>
    </w:p>
    <w:p w:rsidR="00A66782" w:rsidRPr="00A11D8B" w:rsidRDefault="00A66782" w:rsidP="00304DCC">
      <w:pPr>
        <w:numPr>
          <w:ilvl w:val="1"/>
          <w:numId w:val="12"/>
        </w:numPr>
        <w:spacing w:after="0" w:line="240" w:lineRule="auto"/>
        <w:ind w:left="567" w:hanging="567"/>
        <w:jc w:val="both"/>
        <w:rPr>
          <w:rFonts w:ascii="Times New Roman" w:hAnsi="Times New Roman"/>
          <w:sz w:val="24"/>
          <w:szCs w:val="24"/>
        </w:rPr>
      </w:pPr>
      <w:r w:rsidRPr="00A11D8B">
        <w:rPr>
          <w:rFonts w:ascii="Times New Roman" w:hAnsi="Times New Roman"/>
          <w:sz w:val="24"/>
          <w:szCs w:val="24"/>
        </w:rPr>
        <w:t>Разрешения на допуск в эксплуатацию котельной, электрических установок, узла учета тепловой энергии и иного оборудования.</w:t>
      </w:r>
    </w:p>
    <w:p w:rsidR="00A66782" w:rsidRPr="00A11D8B" w:rsidRDefault="00A66782" w:rsidP="00304DCC">
      <w:pPr>
        <w:numPr>
          <w:ilvl w:val="1"/>
          <w:numId w:val="12"/>
        </w:numPr>
        <w:spacing w:after="0" w:line="240" w:lineRule="auto"/>
        <w:ind w:left="567" w:hanging="567"/>
        <w:jc w:val="both"/>
        <w:rPr>
          <w:rFonts w:ascii="Times New Roman" w:hAnsi="Times New Roman"/>
          <w:sz w:val="24"/>
          <w:szCs w:val="24"/>
        </w:rPr>
      </w:pPr>
      <w:r w:rsidRPr="00A11D8B">
        <w:rPr>
          <w:rFonts w:ascii="Times New Roman" w:hAnsi="Times New Roman"/>
          <w:sz w:val="24"/>
          <w:szCs w:val="24"/>
        </w:rPr>
        <w:t>Результаты технического освидетельствования промышленных дымовых труб и энергоустановок.</w:t>
      </w:r>
    </w:p>
    <w:p w:rsidR="00A66782" w:rsidRPr="00A11D8B" w:rsidRDefault="00A66782" w:rsidP="00304DCC">
      <w:pPr>
        <w:numPr>
          <w:ilvl w:val="1"/>
          <w:numId w:val="12"/>
        </w:numPr>
        <w:spacing w:after="0" w:line="240" w:lineRule="auto"/>
        <w:ind w:left="567" w:hanging="567"/>
        <w:jc w:val="both"/>
        <w:rPr>
          <w:rFonts w:ascii="Times New Roman" w:hAnsi="Times New Roman"/>
          <w:sz w:val="24"/>
          <w:szCs w:val="24"/>
        </w:rPr>
      </w:pPr>
      <w:r w:rsidRPr="00A11D8B">
        <w:rPr>
          <w:rFonts w:ascii="Times New Roman" w:hAnsi="Times New Roman"/>
          <w:sz w:val="24"/>
          <w:szCs w:val="24"/>
        </w:rPr>
        <w:t>Документы, подтверждающие выполнение необходимых мероприятий в отношении опасных производственных объектов (свидетельства о регистрации, декларации промышленной безопасности, заключения по результатам экспертизы и т.д.).</w:t>
      </w:r>
    </w:p>
    <w:p w:rsidR="00A66782" w:rsidRPr="00A11D8B" w:rsidRDefault="00A66782" w:rsidP="00304DCC">
      <w:pPr>
        <w:numPr>
          <w:ilvl w:val="1"/>
          <w:numId w:val="12"/>
        </w:numPr>
        <w:spacing w:after="0" w:line="240" w:lineRule="auto"/>
        <w:ind w:left="567" w:hanging="567"/>
        <w:jc w:val="both"/>
        <w:rPr>
          <w:rFonts w:ascii="Times New Roman" w:hAnsi="Times New Roman"/>
          <w:sz w:val="24"/>
          <w:szCs w:val="24"/>
        </w:rPr>
      </w:pPr>
      <w:r w:rsidRPr="00A11D8B">
        <w:rPr>
          <w:rFonts w:ascii="Times New Roman" w:hAnsi="Times New Roman"/>
          <w:sz w:val="24"/>
          <w:szCs w:val="24"/>
        </w:rPr>
        <w:t>Энергетический паспорт на котельную и тепловые сети.</w:t>
      </w:r>
    </w:p>
    <w:p w:rsidR="00381EA8" w:rsidRPr="00A11D8B" w:rsidRDefault="00381EA8" w:rsidP="00304DCC">
      <w:pPr>
        <w:numPr>
          <w:ilvl w:val="0"/>
          <w:numId w:val="12"/>
        </w:numPr>
        <w:spacing w:before="200" w:after="200" w:line="240" w:lineRule="auto"/>
        <w:ind w:left="567" w:hanging="567"/>
        <w:jc w:val="both"/>
        <w:rPr>
          <w:rFonts w:ascii="Times New Roman" w:hAnsi="Times New Roman"/>
          <w:b/>
          <w:sz w:val="24"/>
          <w:szCs w:val="24"/>
        </w:rPr>
      </w:pPr>
      <w:r w:rsidRPr="00A11D8B">
        <w:rPr>
          <w:rFonts w:ascii="Times New Roman" w:hAnsi="Times New Roman"/>
          <w:b/>
          <w:sz w:val="24"/>
          <w:szCs w:val="24"/>
        </w:rPr>
        <w:t>Прочие документы</w:t>
      </w:r>
    </w:p>
    <w:p w:rsidR="00381EA8" w:rsidRPr="00A11D8B" w:rsidRDefault="00381EA8" w:rsidP="00304DCC">
      <w:pPr>
        <w:numPr>
          <w:ilvl w:val="1"/>
          <w:numId w:val="12"/>
        </w:numPr>
        <w:spacing w:after="0" w:line="240" w:lineRule="auto"/>
        <w:ind w:left="567" w:hanging="567"/>
        <w:jc w:val="both"/>
        <w:rPr>
          <w:rFonts w:ascii="Times New Roman" w:hAnsi="Times New Roman"/>
          <w:sz w:val="24"/>
          <w:szCs w:val="24"/>
        </w:rPr>
      </w:pPr>
      <w:r w:rsidRPr="00A11D8B">
        <w:rPr>
          <w:rFonts w:ascii="Times New Roman" w:hAnsi="Times New Roman"/>
          <w:sz w:val="24"/>
          <w:szCs w:val="24"/>
        </w:rPr>
        <w:t>Документы на специальное водопользование (в т.ч. лицензия на пользование недрами, проектная документация, паспорт скважины).</w:t>
      </w:r>
    </w:p>
    <w:p w:rsidR="00A66782" w:rsidRPr="00A11D8B" w:rsidRDefault="00A66782" w:rsidP="00304DCC">
      <w:pPr>
        <w:numPr>
          <w:ilvl w:val="1"/>
          <w:numId w:val="12"/>
        </w:numPr>
        <w:spacing w:after="0" w:line="240" w:lineRule="auto"/>
        <w:ind w:left="567" w:hanging="567"/>
        <w:jc w:val="both"/>
        <w:rPr>
          <w:rFonts w:ascii="Times New Roman" w:hAnsi="Times New Roman"/>
          <w:sz w:val="24"/>
          <w:szCs w:val="24"/>
        </w:rPr>
      </w:pPr>
      <w:r w:rsidRPr="00A11D8B">
        <w:rPr>
          <w:rFonts w:ascii="Times New Roman" w:hAnsi="Times New Roman"/>
          <w:sz w:val="24"/>
          <w:szCs w:val="24"/>
        </w:rPr>
        <w:t>Договоры, акты, технические условия на подключение к инженерным коммуникациям.</w:t>
      </w:r>
    </w:p>
    <w:p w:rsidR="00A66782" w:rsidRPr="00A11D8B" w:rsidRDefault="00A66782" w:rsidP="00304DCC">
      <w:pPr>
        <w:numPr>
          <w:ilvl w:val="1"/>
          <w:numId w:val="12"/>
        </w:numPr>
        <w:spacing w:after="0" w:line="240" w:lineRule="auto"/>
        <w:ind w:left="567" w:hanging="567"/>
        <w:jc w:val="both"/>
        <w:rPr>
          <w:rFonts w:ascii="Times New Roman" w:hAnsi="Times New Roman"/>
          <w:sz w:val="24"/>
          <w:szCs w:val="24"/>
        </w:rPr>
      </w:pPr>
      <w:r w:rsidRPr="00A11D8B">
        <w:rPr>
          <w:rFonts w:ascii="Times New Roman" w:hAnsi="Times New Roman"/>
          <w:sz w:val="24"/>
          <w:szCs w:val="24"/>
        </w:rPr>
        <w:t>Договоры с потребителями тепловой энергии и горячей воды.</w:t>
      </w:r>
    </w:p>
    <w:p w:rsidR="008E66BB" w:rsidRPr="00A11D8B" w:rsidRDefault="008E66BB" w:rsidP="00304DCC">
      <w:pPr>
        <w:numPr>
          <w:ilvl w:val="1"/>
          <w:numId w:val="12"/>
        </w:numPr>
        <w:spacing w:after="0" w:line="240" w:lineRule="auto"/>
        <w:ind w:left="567" w:hanging="567"/>
        <w:jc w:val="both"/>
        <w:rPr>
          <w:rFonts w:ascii="Times New Roman" w:hAnsi="Times New Roman"/>
          <w:sz w:val="24"/>
          <w:szCs w:val="24"/>
        </w:rPr>
      </w:pPr>
      <w:r w:rsidRPr="00A11D8B">
        <w:rPr>
          <w:rFonts w:ascii="Times New Roman" w:hAnsi="Times New Roman"/>
          <w:sz w:val="24"/>
          <w:szCs w:val="24"/>
        </w:rPr>
        <w:t>Перечень (картотека) абонентов с указанием тепловых нагрузок.</w:t>
      </w:r>
    </w:p>
    <w:p w:rsidR="00A66782" w:rsidRPr="00A11D8B" w:rsidRDefault="00A66782" w:rsidP="00304DCC">
      <w:pPr>
        <w:numPr>
          <w:ilvl w:val="1"/>
          <w:numId w:val="12"/>
        </w:numPr>
        <w:spacing w:after="0" w:line="240" w:lineRule="auto"/>
        <w:ind w:left="567" w:hanging="567"/>
        <w:jc w:val="both"/>
        <w:rPr>
          <w:rFonts w:ascii="Times New Roman" w:hAnsi="Times New Roman"/>
          <w:sz w:val="24"/>
          <w:szCs w:val="24"/>
        </w:rPr>
      </w:pPr>
      <w:r w:rsidRPr="00A11D8B">
        <w:rPr>
          <w:rFonts w:ascii="Times New Roman" w:hAnsi="Times New Roman"/>
          <w:sz w:val="24"/>
          <w:szCs w:val="24"/>
        </w:rPr>
        <w:t xml:space="preserve">Иные документы, необходимость передачи которых будет согласована </w:t>
      </w:r>
      <w:r w:rsidR="00DC260A" w:rsidRPr="00A11D8B">
        <w:rPr>
          <w:rFonts w:ascii="Times New Roman" w:hAnsi="Times New Roman"/>
          <w:sz w:val="24"/>
          <w:szCs w:val="24"/>
        </w:rPr>
        <w:t xml:space="preserve">Концессионером и Концедентом </w:t>
      </w:r>
      <w:r w:rsidRPr="00A11D8B">
        <w:rPr>
          <w:rFonts w:ascii="Times New Roman" w:hAnsi="Times New Roman"/>
          <w:sz w:val="24"/>
          <w:szCs w:val="24"/>
        </w:rPr>
        <w:t>или указана в требовании Концессионера.</w:t>
      </w:r>
    </w:p>
    <w:p w:rsidR="00A66782" w:rsidRPr="00A11D8B" w:rsidRDefault="00A66782" w:rsidP="00F80EC9">
      <w:pPr>
        <w:spacing w:line="240" w:lineRule="auto"/>
        <w:rPr>
          <w:rFonts w:ascii="Times New Roman" w:hAnsi="Times New Roman"/>
          <w:sz w:val="24"/>
          <w:szCs w:val="24"/>
        </w:rPr>
      </w:pPr>
    </w:p>
    <w:p w:rsidR="00A66782" w:rsidRPr="00A11D8B" w:rsidRDefault="00A66782" w:rsidP="00F80EC9">
      <w:pPr>
        <w:spacing w:after="200" w:line="240" w:lineRule="auto"/>
        <w:jc w:val="both"/>
        <w:rPr>
          <w:rFonts w:ascii="Times New Roman" w:hAnsi="Times New Roman"/>
          <w:sz w:val="24"/>
          <w:szCs w:val="24"/>
        </w:rPr>
        <w:sectPr w:rsidR="00A66782" w:rsidRPr="00A11D8B" w:rsidSect="001C022E">
          <w:pgSz w:w="11906" w:h="16838"/>
          <w:pgMar w:top="1134" w:right="850" w:bottom="1134" w:left="1701" w:header="708" w:footer="708" w:gutter="0"/>
          <w:cols w:space="708"/>
          <w:titlePg/>
          <w:docGrid w:linePitch="360"/>
        </w:sectPr>
      </w:pPr>
    </w:p>
    <w:p w:rsidR="00A66782" w:rsidRPr="00A11D8B" w:rsidRDefault="00A66782" w:rsidP="00F80EC9">
      <w:pPr>
        <w:spacing w:after="200" w:line="240" w:lineRule="auto"/>
        <w:jc w:val="both"/>
        <w:rPr>
          <w:rFonts w:ascii="Times New Roman" w:hAnsi="Times New Roman"/>
          <w:sz w:val="24"/>
          <w:szCs w:val="24"/>
        </w:rPr>
      </w:pPr>
    </w:p>
    <w:tbl>
      <w:tblPr>
        <w:tblW w:w="9498" w:type="dxa"/>
        <w:tblLook w:val="04A0" w:firstRow="1" w:lastRow="0" w:firstColumn="1" w:lastColumn="0" w:noHBand="0" w:noVBand="1"/>
      </w:tblPr>
      <w:tblGrid>
        <w:gridCol w:w="4820"/>
        <w:gridCol w:w="4678"/>
      </w:tblGrid>
      <w:tr w:rsidR="00B70BC8" w:rsidRPr="00A11D8B" w:rsidTr="000820AD">
        <w:tc>
          <w:tcPr>
            <w:tcW w:w="9498" w:type="dxa"/>
            <w:gridSpan w:val="2"/>
          </w:tcPr>
          <w:p w:rsidR="00B70BC8" w:rsidRPr="00A11D8B" w:rsidRDefault="00B70BC8" w:rsidP="00744614">
            <w:pPr>
              <w:spacing w:line="240" w:lineRule="auto"/>
              <w:rPr>
                <w:rFonts w:ascii="Times New Roman" w:hAnsi="Times New Roman"/>
                <w:b/>
                <w:sz w:val="24"/>
                <w:szCs w:val="24"/>
              </w:rPr>
            </w:pPr>
            <w:r w:rsidRPr="00A11D8B">
              <w:rPr>
                <w:rFonts w:ascii="Times New Roman" w:hAnsi="Times New Roman"/>
                <w:b/>
                <w:sz w:val="24"/>
                <w:szCs w:val="24"/>
              </w:rPr>
              <w:t>ПОДПИСИ СТОРОН</w:t>
            </w:r>
          </w:p>
        </w:tc>
      </w:tr>
      <w:tr w:rsidR="00B70BC8" w:rsidRPr="002E37B2" w:rsidTr="000820AD">
        <w:tc>
          <w:tcPr>
            <w:tcW w:w="4820" w:type="dxa"/>
          </w:tcPr>
          <w:p w:rsidR="00B70BC8" w:rsidRPr="00A11D8B" w:rsidRDefault="00B70BC8" w:rsidP="00744614">
            <w:pPr>
              <w:spacing w:line="240" w:lineRule="auto"/>
              <w:rPr>
                <w:rFonts w:ascii="Times New Roman" w:hAnsi="Times New Roman"/>
                <w:b/>
                <w:sz w:val="24"/>
                <w:szCs w:val="24"/>
              </w:rPr>
            </w:pPr>
            <w:r>
              <w:rPr>
                <w:rFonts w:ascii="Times New Roman" w:hAnsi="Times New Roman"/>
                <w:b/>
                <w:sz w:val="24"/>
                <w:szCs w:val="24"/>
                <w:lang w:val="en-US"/>
              </w:rPr>
              <w:t>[</w:t>
            </w:r>
            <w:r w:rsidRPr="007838AA">
              <w:rPr>
                <w:rFonts w:ascii="Times New Roman" w:hAnsi="Times New Roman"/>
                <w:b/>
                <w:i/>
                <w:sz w:val="24"/>
                <w:szCs w:val="24"/>
                <w:lang w:val="en-US"/>
              </w:rPr>
              <w:t>Субъект РФ</w:t>
            </w:r>
            <w:r>
              <w:rPr>
                <w:rFonts w:ascii="Times New Roman" w:hAnsi="Times New Roman"/>
                <w:b/>
                <w:sz w:val="24"/>
                <w:szCs w:val="24"/>
                <w:lang w:val="en-US"/>
              </w:rPr>
              <w:t>]</w:t>
            </w:r>
          </w:p>
        </w:tc>
        <w:tc>
          <w:tcPr>
            <w:tcW w:w="4678" w:type="dxa"/>
          </w:tcPr>
          <w:p w:rsidR="00B70BC8" w:rsidRPr="002E37B2" w:rsidRDefault="00B70BC8" w:rsidP="00744614">
            <w:pPr>
              <w:keepNext/>
              <w:keepLines/>
              <w:widowControl w:val="0"/>
              <w:autoSpaceDE w:val="0"/>
              <w:autoSpaceDN w:val="0"/>
              <w:adjustRightInd w:val="0"/>
              <w:spacing w:line="240" w:lineRule="auto"/>
              <w:jc w:val="both"/>
              <w:rPr>
                <w:rFonts w:ascii="Times New Roman" w:eastAsia="Times New Roman" w:hAnsi="Times New Roman"/>
                <w:b/>
                <w:bCs/>
                <w:sz w:val="24"/>
                <w:szCs w:val="24"/>
              </w:rPr>
            </w:pPr>
            <w:r w:rsidRPr="00F46980">
              <w:rPr>
                <w:rFonts w:ascii="Times New Roman" w:hAnsi="Times New Roman"/>
                <w:b/>
                <w:sz w:val="24"/>
                <w:szCs w:val="24"/>
              </w:rPr>
              <w:t>Концедент</w:t>
            </w:r>
          </w:p>
        </w:tc>
      </w:tr>
      <w:tr w:rsidR="00B70BC8" w:rsidRPr="00296EE1" w:rsidTr="000820AD">
        <w:tc>
          <w:tcPr>
            <w:tcW w:w="4820" w:type="dxa"/>
            <w:hideMark/>
          </w:tcPr>
          <w:p w:rsidR="00B70BC8" w:rsidRPr="00A11D8B" w:rsidRDefault="00B70BC8" w:rsidP="00744614">
            <w:pPr>
              <w:spacing w:line="240" w:lineRule="auto"/>
              <w:rPr>
                <w:rFonts w:ascii="Times New Roman" w:hAnsi="Times New Roman"/>
                <w:sz w:val="24"/>
                <w:szCs w:val="24"/>
              </w:rPr>
            </w:pPr>
            <w:r w:rsidRPr="00521C86">
              <w:rPr>
                <w:rFonts w:ascii="Times New Roman" w:hAnsi="Times New Roman"/>
                <w:sz w:val="24"/>
                <w:szCs w:val="24"/>
              </w:rPr>
              <w:t>[</w:t>
            </w:r>
            <w:r w:rsidRPr="00521C86">
              <w:rPr>
                <w:rFonts w:ascii="Times New Roman" w:hAnsi="Times New Roman"/>
                <w:i/>
                <w:sz w:val="24"/>
                <w:szCs w:val="24"/>
              </w:rPr>
              <w:t>Высшее должностное лицо (руководитель высшего исполнительного органа государственной власти субъекта РФ)</w:t>
            </w:r>
            <w:r w:rsidRPr="00521C86">
              <w:rPr>
                <w:rFonts w:ascii="Times New Roman" w:hAnsi="Times New Roman"/>
                <w:sz w:val="24"/>
                <w:szCs w:val="24"/>
              </w:rPr>
              <w:t>]</w:t>
            </w:r>
          </w:p>
        </w:tc>
        <w:tc>
          <w:tcPr>
            <w:tcW w:w="4678" w:type="dxa"/>
          </w:tcPr>
          <w:p w:rsidR="00B70BC8" w:rsidRPr="00296EE1" w:rsidRDefault="00B70BC8" w:rsidP="00744614">
            <w:pPr>
              <w:keepNext/>
              <w:keepLines/>
              <w:widowControl w:val="0"/>
              <w:autoSpaceDE w:val="0"/>
              <w:autoSpaceDN w:val="0"/>
              <w:adjustRightInd w:val="0"/>
              <w:spacing w:line="240" w:lineRule="auto"/>
              <w:jc w:val="both"/>
              <w:rPr>
                <w:rFonts w:ascii="Times New Roman" w:hAnsi="Times New Roman"/>
                <w:b/>
                <w:sz w:val="24"/>
              </w:rPr>
            </w:pPr>
            <w:r w:rsidRPr="00521C86">
              <w:rPr>
                <w:rFonts w:ascii="Times New Roman" w:hAnsi="Times New Roman"/>
                <w:sz w:val="24"/>
                <w:szCs w:val="24"/>
              </w:rPr>
              <w:t>[</w:t>
            </w:r>
            <w:r>
              <w:rPr>
                <w:rFonts w:ascii="Times New Roman" w:hAnsi="Times New Roman"/>
                <w:i/>
                <w:sz w:val="24"/>
                <w:szCs w:val="24"/>
              </w:rPr>
              <w:t>Уполномоченное лицо Концедента</w:t>
            </w:r>
            <w:r w:rsidRPr="00A12D79">
              <w:rPr>
                <w:rFonts w:ascii="Times New Roman" w:hAnsi="Times New Roman"/>
                <w:sz w:val="24"/>
                <w:szCs w:val="24"/>
                <w:lang w:val="en-US"/>
              </w:rPr>
              <w:t>]</w:t>
            </w:r>
          </w:p>
        </w:tc>
      </w:tr>
      <w:tr w:rsidR="00B70BC8" w:rsidRPr="00A11D8B" w:rsidTr="000820AD">
        <w:tc>
          <w:tcPr>
            <w:tcW w:w="4820" w:type="dxa"/>
          </w:tcPr>
          <w:p w:rsidR="00B70BC8" w:rsidRPr="00A11D8B" w:rsidRDefault="00B70BC8" w:rsidP="00744614">
            <w:pPr>
              <w:spacing w:line="240" w:lineRule="auto"/>
              <w:rPr>
                <w:rFonts w:ascii="Times New Roman" w:hAnsi="Times New Roman"/>
                <w:sz w:val="24"/>
                <w:szCs w:val="24"/>
              </w:rPr>
            </w:pPr>
          </w:p>
          <w:p w:rsidR="00B70BC8" w:rsidRPr="00A11D8B" w:rsidRDefault="00B70BC8" w:rsidP="00744614">
            <w:pPr>
              <w:spacing w:line="240" w:lineRule="auto"/>
              <w:rPr>
                <w:rFonts w:ascii="Times New Roman" w:hAnsi="Times New Roman"/>
                <w:sz w:val="24"/>
                <w:szCs w:val="24"/>
              </w:rPr>
            </w:pPr>
          </w:p>
          <w:p w:rsidR="00B70BC8" w:rsidRPr="00A11D8B" w:rsidRDefault="00B70BC8" w:rsidP="00744614">
            <w:pPr>
              <w:spacing w:line="240" w:lineRule="auto"/>
              <w:rPr>
                <w:rFonts w:ascii="Times New Roman" w:hAnsi="Times New Roman"/>
                <w:sz w:val="24"/>
                <w:szCs w:val="24"/>
              </w:rPr>
            </w:pPr>
            <w:r w:rsidRPr="00A11D8B">
              <w:rPr>
                <w:rFonts w:ascii="Times New Roman" w:hAnsi="Times New Roman"/>
                <w:sz w:val="24"/>
                <w:szCs w:val="24"/>
              </w:rPr>
              <w:t>__</w:t>
            </w:r>
            <w:r>
              <w:rPr>
                <w:rFonts w:ascii="Times New Roman" w:hAnsi="Times New Roman"/>
                <w:sz w:val="24"/>
                <w:szCs w:val="24"/>
              </w:rPr>
              <w:t xml:space="preserve">___________________/ </w:t>
            </w:r>
            <w:r>
              <w:rPr>
                <w:rFonts w:ascii="Times New Roman" w:hAnsi="Times New Roman"/>
                <w:sz w:val="24"/>
                <w:szCs w:val="24"/>
                <w:lang w:val="en-US"/>
              </w:rPr>
              <w:t>[●]</w:t>
            </w:r>
            <w:r w:rsidRPr="00A11D8B">
              <w:rPr>
                <w:rFonts w:ascii="Times New Roman" w:hAnsi="Times New Roman"/>
                <w:sz w:val="24"/>
                <w:szCs w:val="24"/>
              </w:rPr>
              <w:t xml:space="preserve"> /</w:t>
            </w:r>
          </w:p>
          <w:p w:rsidR="00B70BC8" w:rsidRPr="00A11D8B" w:rsidRDefault="00B70BC8" w:rsidP="00744614">
            <w:pPr>
              <w:spacing w:line="240" w:lineRule="auto"/>
              <w:rPr>
                <w:rFonts w:ascii="Times New Roman" w:hAnsi="Times New Roman"/>
                <w:sz w:val="24"/>
                <w:szCs w:val="24"/>
              </w:rPr>
            </w:pPr>
            <w:r w:rsidRPr="00A11D8B">
              <w:rPr>
                <w:rFonts w:ascii="Times New Roman" w:hAnsi="Times New Roman"/>
                <w:sz w:val="24"/>
                <w:szCs w:val="24"/>
              </w:rPr>
              <w:t>М.П.</w:t>
            </w:r>
          </w:p>
          <w:p w:rsidR="00B70BC8" w:rsidRPr="00A11D8B" w:rsidRDefault="00B70BC8" w:rsidP="00744614">
            <w:pPr>
              <w:spacing w:line="240" w:lineRule="auto"/>
              <w:rPr>
                <w:rFonts w:ascii="Times New Roman" w:hAnsi="Times New Roman"/>
                <w:sz w:val="24"/>
                <w:szCs w:val="24"/>
              </w:rPr>
            </w:pPr>
          </w:p>
        </w:tc>
        <w:tc>
          <w:tcPr>
            <w:tcW w:w="4678" w:type="dxa"/>
          </w:tcPr>
          <w:p w:rsidR="00B70BC8" w:rsidRPr="00A11D8B" w:rsidRDefault="00B70BC8" w:rsidP="00744614">
            <w:pPr>
              <w:spacing w:line="240" w:lineRule="auto"/>
              <w:rPr>
                <w:rFonts w:ascii="Times New Roman" w:hAnsi="Times New Roman"/>
                <w:sz w:val="24"/>
                <w:szCs w:val="24"/>
              </w:rPr>
            </w:pPr>
          </w:p>
          <w:p w:rsidR="00B70BC8" w:rsidRPr="00A11D8B" w:rsidRDefault="00B70BC8" w:rsidP="00744614">
            <w:pPr>
              <w:spacing w:line="240" w:lineRule="auto"/>
              <w:rPr>
                <w:rFonts w:ascii="Times New Roman" w:hAnsi="Times New Roman"/>
                <w:sz w:val="24"/>
                <w:szCs w:val="24"/>
              </w:rPr>
            </w:pPr>
          </w:p>
          <w:p w:rsidR="00B70BC8" w:rsidRPr="00A11D8B" w:rsidRDefault="00B70BC8" w:rsidP="00744614">
            <w:pPr>
              <w:spacing w:line="240" w:lineRule="auto"/>
              <w:rPr>
                <w:rFonts w:ascii="Times New Roman" w:hAnsi="Times New Roman"/>
                <w:sz w:val="24"/>
                <w:szCs w:val="24"/>
              </w:rPr>
            </w:pPr>
            <w:r w:rsidRPr="00A11D8B">
              <w:rPr>
                <w:rFonts w:ascii="Times New Roman" w:hAnsi="Times New Roman"/>
                <w:sz w:val="24"/>
                <w:szCs w:val="24"/>
              </w:rPr>
              <w:t>__</w:t>
            </w:r>
            <w:r>
              <w:rPr>
                <w:rFonts w:ascii="Times New Roman" w:hAnsi="Times New Roman"/>
                <w:sz w:val="24"/>
                <w:szCs w:val="24"/>
              </w:rPr>
              <w:t xml:space="preserve">___________________/ </w:t>
            </w:r>
            <w:r>
              <w:rPr>
                <w:rFonts w:ascii="Times New Roman" w:hAnsi="Times New Roman"/>
                <w:sz w:val="24"/>
                <w:szCs w:val="24"/>
                <w:lang w:val="en-US"/>
              </w:rPr>
              <w:t>[●]</w:t>
            </w:r>
            <w:r w:rsidRPr="00A11D8B">
              <w:rPr>
                <w:rFonts w:ascii="Times New Roman" w:hAnsi="Times New Roman"/>
                <w:sz w:val="24"/>
                <w:szCs w:val="24"/>
              </w:rPr>
              <w:t xml:space="preserve"> /</w:t>
            </w:r>
          </w:p>
          <w:p w:rsidR="00B70BC8" w:rsidRPr="00A11D8B" w:rsidRDefault="00B70BC8" w:rsidP="00744614">
            <w:pPr>
              <w:spacing w:line="240" w:lineRule="auto"/>
              <w:rPr>
                <w:rFonts w:ascii="Times New Roman" w:hAnsi="Times New Roman"/>
                <w:sz w:val="24"/>
                <w:szCs w:val="24"/>
              </w:rPr>
            </w:pPr>
            <w:r w:rsidRPr="00A11D8B">
              <w:rPr>
                <w:rFonts w:ascii="Times New Roman" w:hAnsi="Times New Roman"/>
                <w:sz w:val="24"/>
                <w:szCs w:val="24"/>
              </w:rPr>
              <w:t>М.П.</w:t>
            </w:r>
          </w:p>
          <w:p w:rsidR="00B70BC8" w:rsidRPr="00A11D8B" w:rsidRDefault="00B70BC8" w:rsidP="00744614">
            <w:pPr>
              <w:spacing w:line="240" w:lineRule="auto"/>
              <w:rPr>
                <w:rFonts w:ascii="Times New Roman" w:hAnsi="Times New Roman"/>
                <w:sz w:val="24"/>
                <w:szCs w:val="24"/>
              </w:rPr>
            </w:pPr>
          </w:p>
        </w:tc>
      </w:tr>
      <w:tr w:rsidR="00B70BC8" w:rsidRPr="00A11D8B" w:rsidTr="000820AD">
        <w:tc>
          <w:tcPr>
            <w:tcW w:w="4820" w:type="dxa"/>
          </w:tcPr>
          <w:p w:rsidR="00B70BC8" w:rsidRPr="002E37B2" w:rsidRDefault="00B70BC8" w:rsidP="00744614">
            <w:pPr>
              <w:keepNext/>
              <w:keepLines/>
              <w:widowControl w:val="0"/>
              <w:autoSpaceDE w:val="0"/>
              <w:autoSpaceDN w:val="0"/>
              <w:adjustRightInd w:val="0"/>
              <w:spacing w:line="240" w:lineRule="auto"/>
              <w:jc w:val="both"/>
              <w:rPr>
                <w:rFonts w:ascii="Times New Roman" w:eastAsia="Times New Roman" w:hAnsi="Times New Roman"/>
                <w:b/>
                <w:bCs/>
                <w:sz w:val="24"/>
                <w:szCs w:val="24"/>
              </w:rPr>
            </w:pPr>
            <w:r w:rsidRPr="00A11D8B">
              <w:rPr>
                <w:rFonts w:ascii="Times New Roman" w:hAnsi="Times New Roman"/>
                <w:b/>
                <w:sz w:val="24"/>
                <w:szCs w:val="24"/>
              </w:rPr>
              <w:t>Концессионер</w:t>
            </w:r>
          </w:p>
        </w:tc>
        <w:tc>
          <w:tcPr>
            <w:tcW w:w="4678" w:type="dxa"/>
          </w:tcPr>
          <w:p w:rsidR="00B70BC8" w:rsidRPr="00A11D8B" w:rsidRDefault="00B70BC8" w:rsidP="00744614">
            <w:pPr>
              <w:spacing w:line="240" w:lineRule="auto"/>
              <w:rPr>
                <w:rFonts w:ascii="Times New Roman" w:hAnsi="Times New Roman"/>
                <w:b/>
                <w:sz w:val="24"/>
                <w:szCs w:val="24"/>
              </w:rPr>
            </w:pPr>
          </w:p>
        </w:tc>
      </w:tr>
      <w:tr w:rsidR="00B70BC8" w:rsidRPr="00A11D8B" w:rsidTr="000820AD">
        <w:tc>
          <w:tcPr>
            <w:tcW w:w="4820" w:type="dxa"/>
            <w:hideMark/>
          </w:tcPr>
          <w:p w:rsidR="00B70BC8" w:rsidRPr="00296EE1" w:rsidRDefault="00B70BC8" w:rsidP="00744614">
            <w:pPr>
              <w:keepNext/>
              <w:keepLines/>
              <w:widowControl w:val="0"/>
              <w:autoSpaceDE w:val="0"/>
              <w:autoSpaceDN w:val="0"/>
              <w:adjustRightInd w:val="0"/>
              <w:spacing w:line="240" w:lineRule="auto"/>
              <w:jc w:val="both"/>
              <w:rPr>
                <w:rFonts w:ascii="Times New Roman" w:hAnsi="Times New Roman"/>
                <w:b/>
                <w:sz w:val="24"/>
              </w:rPr>
            </w:pPr>
            <w:r>
              <w:rPr>
                <w:rFonts w:ascii="Times New Roman" w:hAnsi="Times New Roman"/>
                <w:sz w:val="24"/>
                <w:szCs w:val="24"/>
                <w:lang w:val="en-US"/>
              </w:rPr>
              <w:t>[</w:t>
            </w:r>
            <w:r>
              <w:rPr>
                <w:rFonts w:ascii="Times New Roman" w:hAnsi="Times New Roman"/>
                <w:i/>
                <w:sz w:val="24"/>
                <w:szCs w:val="24"/>
                <w:lang w:val="en-US"/>
              </w:rPr>
              <w:t xml:space="preserve">Уполномоченное лицо </w:t>
            </w:r>
            <w:r w:rsidRPr="00521C86">
              <w:rPr>
                <w:rFonts w:ascii="Times New Roman" w:hAnsi="Times New Roman"/>
                <w:i/>
                <w:sz w:val="24"/>
                <w:szCs w:val="24"/>
                <w:lang w:val="en-US"/>
              </w:rPr>
              <w:t>Концессионера</w:t>
            </w:r>
            <w:r>
              <w:rPr>
                <w:rFonts w:ascii="Times New Roman" w:hAnsi="Times New Roman"/>
                <w:sz w:val="24"/>
                <w:szCs w:val="24"/>
                <w:lang w:val="en-US"/>
              </w:rPr>
              <w:t>]</w:t>
            </w:r>
          </w:p>
        </w:tc>
        <w:tc>
          <w:tcPr>
            <w:tcW w:w="4678" w:type="dxa"/>
          </w:tcPr>
          <w:p w:rsidR="00B70BC8" w:rsidRPr="00A11D8B" w:rsidRDefault="00B70BC8" w:rsidP="00744614">
            <w:pPr>
              <w:spacing w:line="240" w:lineRule="auto"/>
              <w:rPr>
                <w:rFonts w:ascii="Times New Roman" w:hAnsi="Times New Roman"/>
                <w:sz w:val="24"/>
                <w:szCs w:val="24"/>
              </w:rPr>
            </w:pPr>
          </w:p>
        </w:tc>
      </w:tr>
      <w:tr w:rsidR="00B70BC8" w:rsidRPr="00A11D8B" w:rsidTr="000820AD">
        <w:tc>
          <w:tcPr>
            <w:tcW w:w="4820" w:type="dxa"/>
          </w:tcPr>
          <w:p w:rsidR="00B70BC8" w:rsidRPr="00A11D8B" w:rsidRDefault="00B70BC8" w:rsidP="00744614">
            <w:pPr>
              <w:spacing w:line="240" w:lineRule="auto"/>
              <w:rPr>
                <w:rFonts w:ascii="Times New Roman" w:hAnsi="Times New Roman"/>
                <w:sz w:val="24"/>
                <w:szCs w:val="24"/>
              </w:rPr>
            </w:pPr>
          </w:p>
          <w:p w:rsidR="00B70BC8" w:rsidRPr="00A11D8B" w:rsidRDefault="00B70BC8" w:rsidP="00744614">
            <w:pPr>
              <w:spacing w:line="240" w:lineRule="auto"/>
              <w:rPr>
                <w:rFonts w:ascii="Times New Roman" w:hAnsi="Times New Roman"/>
                <w:sz w:val="24"/>
                <w:szCs w:val="24"/>
              </w:rPr>
            </w:pPr>
          </w:p>
          <w:p w:rsidR="00B70BC8" w:rsidRPr="00A11D8B" w:rsidRDefault="00B70BC8" w:rsidP="00744614">
            <w:pPr>
              <w:spacing w:line="240" w:lineRule="auto"/>
              <w:rPr>
                <w:rFonts w:ascii="Times New Roman" w:hAnsi="Times New Roman"/>
                <w:sz w:val="24"/>
                <w:szCs w:val="24"/>
              </w:rPr>
            </w:pPr>
            <w:r w:rsidRPr="00A11D8B">
              <w:rPr>
                <w:rFonts w:ascii="Times New Roman" w:hAnsi="Times New Roman"/>
                <w:sz w:val="24"/>
                <w:szCs w:val="24"/>
              </w:rPr>
              <w:t xml:space="preserve">_____________________/ </w:t>
            </w:r>
            <w:r>
              <w:rPr>
                <w:rFonts w:ascii="Times New Roman" w:hAnsi="Times New Roman"/>
                <w:sz w:val="24"/>
                <w:szCs w:val="24"/>
                <w:lang w:val="en-US"/>
              </w:rPr>
              <w:t>[●]</w:t>
            </w:r>
            <w:r>
              <w:rPr>
                <w:rFonts w:ascii="Times New Roman" w:hAnsi="Times New Roman"/>
                <w:sz w:val="24"/>
                <w:szCs w:val="24"/>
              </w:rPr>
              <w:t xml:space="preserve"> </w:t>
            </w:r>
            <w:r w:rsidRPr="00A11D8B">
              <w:rPr>
                <w:rFonts w:ascii="Times New Roman" w:hAnsi="Times New Roman"/>
                <w:sz w:val="24"/>
                <w:szCs w:val="24"/>
              </w:rPr>
              <w:t>/</w:t>
            </w:r>
          </w:p>
          <w:p w:rsidR="00B70BC8" w:rsidRPr="00A11D8B" w:rsidRDefault="00B70BC8" w:rsidP="00744614">
            <w:pPr>
              <w:spacing w:line="240" w:lineRule="auto"/>
              <w:rPr>
                <w:rFonts w:ascii="Times New Roman" w:hAnsi="Times New Roman"/>
                <w:sz w:val="24"/>
                <w:szCs w:val="24"/>
              </w:rPr>
            </w:pPr>
            <w:r w:rsidRPr="00A11D8B">
              <w:rPr>
                <w:rFonts w:ascii="Times New Roman" w:hAnsi="Times New Roman"/>
                <w:sz w:val="24"/>
                <w:szCs w:val="24"/>
              </w:rPr>
              <w:t>М.П.</w:t>
            </w:r>
          </w:p>
          <w:p w:rsidR="00B70BC8" w:rsidRPr="00A11D8B" w:rsidRDefault="00B70BC8" w:rsidP="00744614">
            <w:pPr>
              <w:spacing w:line="240" w:lineRule="auto"/>
              <w:rPr>
                <w:rFonts w:ascii="Times New Roman" w:hAnsi="Times New Roman"/>
                <w:sz w:val="24"/>
                <w:szCs w:val="24"/>
              </w:rPr>
            </w:pPr>
          </w:p>
        </w:tc>
        <w:tc>
          <w:tcPr>
            <w:tcW w:w="4678" w:type="dxa"/>
          </w:tcPr>
          <w:p w:rsidR="00B70BC8" w:rsidRPr="00A11D8B" w:rsidRDefault="00B70BC8" w:rsidP="00744614">
            <w:pPr>
              <w:spacing w:line="240" w:lineRule="auto"/>
              <w:rPr>
                <w:rFonts w:ascii="Times New Roman" w:hAnsi="Times New Roman"/>
                <w:sz w:val="24"/>
                <w:szCs w:val="24"/>
              </w:rPr>
            </w:pPr>
          </w:p>
        </w:tc>
      </w:tr>
    </w:tbl>
    <w:p w:rsidR="00A66782" w:rsidRPr="00A11D8B" w:rsidRDefault="00A66782" w:rsidP="00296EE1">
      <w:pPr>
        <w:pStyle w:val="af6"/>
        <w:spacing w:line="240" w:lineRule="auto"/>
        <w:sectPr w:rsidR="00A66782" w:rsidRPr="00A11D8B" w:rsidSect="001C022E">
          <w:pgSz w:w="11906" w:h="16838"/>
          <w:pgMar w:top="1134" w:right="850" w:bottom="1134" w:left="1701" w:header="708" w:footer="708" w:gutter="0"/>
          <w:cols w:space="708"/>
          <w:titlePg/>
          <w:docGrid w:linePitch="360"/>
        </w:sectPr>
      </w:pPr>
    </w:p>
    <w:p w:rsidR="00B70BC8" w:rsidRPr="00AC7783" w:rsidRDefault="00B70BC8" w:rsidP="00B70BC8">
      <w:pPr>
        <w:keepNext/>
        <w:widowControl w:val="0"/>
        <w:autoSpaceDE w:val="0"/>
        <w:autoSpaceDN w:val="0"/>
        <w:adjustRightInd w:val="0"/>
        <w:spacing w:after="360" w:line="240" w:lineRule="auto"/>
        <w:jc w:val="right"/>
        <w:rPr>
          <w:rFonts w:ascii="Times New Roman" w:eastAsia="Times New Roman" w:hAnsi="Times New Roman"/>
          <w:sz w:val="24"/>
          <w:szCs w:val="24"/>
          <w:lang w:eastAsia="ru-RU"/>
        </w:rPr>
      </w:pPr>
      <w:bookmarkStart w:id="1193" w:name="_Toc468217674"/>
      <w:bookmarkStart w:id="1194" w:name="_Toc468892640"/>
      <w:bookmarkStart w:id="1195" w:name="_Toc473692377"/>
      <w:bookmarkStart w:id="1196" w:name="_Toc476857558"/>
      <w:bookmarkStart w:id="1197" w:name="_Toc350977292"/>
      <w:bookmarkStart w:id="1198" w:name="_Toc481181863"/>
      <w:bookmarkStart w:id="1199" w:name="_Toc477970523"/>
      <w:r>
        <w:rPr>
          <w:rFonts w:ascii="Times New Roman" w:eastAsia="Times New Roman" w:hAnsi="Times New Roman"/>
          <w:b/>
          <w:sz w:val="24"/>
          <w:szCs w:val="24"/>
          <w:lang w:eastAsia="ru-RU"/>
        </w:rPr>
        <w:lastRenderedPageBreak/>
        <w:t>ПРИЛОЖЕНИЕ 11</w:t>
      </w:r>
      <w:r>
        <w:rPr>
          <w:rFonts w:ascii="Times New Roman" w:eastAsia="Times New Roman" w:hAnsi="Times New Roman"/>
          <w:sz w:val="24"/>
          <w:szCs w:val="24"/>
          <w:lang w:eastAsia="ru-RU"/>
        </w:rPr>
        <w:br/>
      </w:r>
      <w:r w:rsidRPr="00A11D8B">
        <w:rPr>
          <w:rFonts w:ascii="Times New Roman" w:eastAsia="Times New Roman" w:hAnsi="Times New Roman"/>
          <w:sz w:val="24"/>
          <w:szCs w:val="24"/>
          <w:lang w:eastAsia="ru-RU"/>
        </w:rPr>
        <w:t xml:space="preserve">к концессионному соглашению в отношении </w:t>
      </w:r>
      <w:r w:rsidRPr="00AC7783">
        <w:rPr>
          <w:rFonts w:ascii="Times New Roman" w:eastAsia="Times New Roman" w:hAnsi="Times New Roman"/>
          <w:sz w:val="24"/>
          <w:szCs w:val="24"/>
          <w:lang w:eastAsia="ru-RU"/>
        </w:rPr>
        <w:t>[</w:t>
      </w:r>
      <w:r w:rsidRPr="00AC7783">
        <w:rPr>
          <w:rFonts w:ascii="Times New Roman" w:eastAsia="Times New Roman" w:hAnsi="Times New Roman"/>
          <w:i/>
          <w:sz w:val="24"/>
          <w:szCs w:val="24"/>
          <w:lang w:eastAsia="ru-RU"/>
        </w:rPr>
        <w:t>указать объект соглашения</w:t>
      </w:r>
      <w:r w:rsidRPr="00AC7783">
        <w:rPr>
          <w:rFonts w:ascii="Times New Roman" w:eastAsia="Times New Roman" w:hAnsi="Times New Roman"/>
          <w:sz w:val="24"/>
          <w:szCs w:val="24"/>
          <w:lang w:eastAsia="ru-RU"/>
        </w:rPr>
        <w:t>]</w:t>
      </w:r>
    </w:p>
    <w:p w:rsidR="00D06700" w:rsidRPr="00A11D8B" w:rsidRDefault="00C118F0" w:rsidP="00296EE1">
      <w:pPr>
        <w:pStyle w:val="af7"/>
        <w:spacing w:line="240" w:lineRule="auto"/>
      </w:pPr>
      <w:bookmarkStart w:id="1200" w:name="_Toc485514171"/>
      <w:bookmarkStart w:id="1201" w:name="_Toc484822148"/>
      <w:r w:rsidRPr="00A11D8B">
        <w:t>Форма а</w:t>
      </w:r>
      <w:r w:rsidR="00D06700" w:rsidRPr="00A11D8B">
        <w:t>кта приемки выполненных работ</w:t>
      </w:r>
      <w:bookmarkEnd w:id="1193"/>
      <w:bookmarkEnd w:id="1194"/>
      <w:bookmarkEnd w:id="1195"/>
      <w:bookmarkEnd w:id="1196"/>
      <w:bookmarkEnd w:id="1197"/>
      <w:bookmarkEnd w:id="1198"/>
      <w:bookmarkEnd w:id="1199"/>
      <w:bookmarkEnd w:id="1200"/>
      <w:bookmarkEnd w:id="1201"/>
      <w:r w:rsidR="00D06700" w:rsidRPr="00A11D8B">
        <w:t xml:space="preserve"> </w:t>
      </w:r>
    </w:p>
    <w:p w:rsidR="00D06700" w:rsidRPr="00A11D8B" w:rsidRDefault="00D06700" w:rsidP="00F80EC9">
      <w:pPr>
        <w:keepNext/>
        <w:keepLines/>
        <w:spacing w:after="200" w:line="240" w:lineRule="auto"/>
        <w:jc w:val="center"/>
        <w:rPr>
          <w:rFonts w:ascii="Times New Roman" w:eastAsia="Arial Unicode MS" w:hAnsi="Times New Roman"/>
          <w:b/>
          <w:sz w:val="24"/>
          <w:szCs w:val="24"/>
          <w:lang w:eastAsia="en-GB"/>
        </w:rPr>
      </w:pPr>
      <w:r w:rsidRPr="00A11D8B">
        <w:rPr>
          <w:rFonts w:ascii="Times New Roman" w:eastAsia="Arial Unicode MS" w:hAnsi="Times New Roman"/>
          <w:b/>
          <w:sz w:val="24"/>
          <w:szCs w:val="24"/>
          <w:lang w:eastAsia="en-GB"/>
        </w:rPr>
        <w:t>АКТ ПРИЕМКИ ВЫПОЛНЕННЫХ РАБОТ</w:t>
      </w:r>
    </w:p>
    <w:p w:rsidR="00D65D31" w:rsidRPr="00A11D8B" w:rsidRDefault="00D65D31" w:rsidP="00D65D31">
      <w:pPr>
        <w:tabs>
          <w:tab w:val="left" w:pos="6521"/>
        </w:tabs>
        <w:spacing w:after="200" w:line="240" w:lineRule="auto"/>
        <w:rPr>
          <w:rFonts w:ascii="Times New Roman" w:eastAsia="Times New Roman" w:hAnsi="Times New Roman"/>
          <w:i/>
          <w:sz w:val="24"/>
          <w:szCs w:val="24"/>
          <w:lang w:eastAsia="ru-RU"/>
        </w:rPr>
      </w:pPr>
      <w:r w:rsidRPr="00A91C3C">
        <w:rPr>
          <w:rFonts w:ascii="Times New Roman" w:eastAsia="Arial Unicode MS" w:hAnsi="Times New Roman"/>
          <w:sz w:val="24"/>
          <w:szCs w:val="24"/>
          <w:lang w:eastAsia="en-GB"/>
        </w:rPr>
        <w:t>[</w:t>
      </w:r>
      <w:r>
        <w:rPr>
          <w:rFonts w:ascii="Times New Roman" w:eastAsia="Arial Unicode MS" w:hAnsi="Times New Roman"/>
          <w:sz w:val="24"/>
          <w:szCs w:val="24"/>
          <w:lang w:eastAsia="en-GB"/>
        </w:rPr>
        <w:t>●</w:t>
      </w:r>
      <w:r w:rsidRPr="00A91C3C">
        <w:rPr>
          <w:rFonts w:ascii="Times New Roman" w:eastAsia="Arial Unicode MS" w:hAnsi="Times New Roman"/>
          <w:sz w:val="24"/>
          <w:szCs w:val="24"/>
          <w:lang w:eastAsia="en-GB"/>
        </w:rPr>
        <w:t>]</w:t>
      </w:r>
      <w:r>
        <w:rPr>
          <w:rFonts w:ascii="Times New Roman" w:eastAsia="Times New Roman" w:hAnsi="Times New Roman"/>
          <w:sz w:val="24"/>
          <w:szCs w:val="24"/>
          <w:lang w:eastAsia="ru-RU"/>
        </w:rPr>
        <w:tab/>
      </w:r>
      <w:r w:rsidRPr="00A11D8B">
        <w:rPr>
          <w:rFonts w:ascii="Times New Roman" w:eastAsia="Times New Roman" w:hAnsi="Times New Roman"/>
          <w:sz w:val="24"/>
          <w:szCs w:val="24"/>
          <w:lang w:eastAsia="ru-RU"/>
        </w:rPr>
        <w:t>___________________ г.</w:t>
      </w:r>
    </w:p>
    <w:p w:rsidR="00D65D31" w:rsidRPr="00A11D8B" w:rsidRDefault="00D65D31" w:rsidP="00D65D31">
      <w:pPr>
        <w:spacing w:after="200" w:line="240" w:lineRule="auto"/>
        <w:jc w:val="both"/>
        <w:rPr>
          <w:rFonts w:ascii="Times New Roman" w:eastAsia="Arial Unicode MS" w:hAnsi="Times New Roman"/>
          <w:sz w:val="24"/>
          <w:szCs w:val="24"/>
          <w:lang w:eastAsia="en-GB"/>
        </w:rPr>
      </w:pPr>
      <w:r w:rsidRPr="00A91C3C">
        <w:rPr>
          <w:rFonts w:ascii="Times New Roman" w:eastAsia="Arial Unicode MS" w:hAnsi="Times New Roman"/>
          <w:b/>
          <w:sz w:val="24"/>
          <w:szCs w:val="24"/>
          <w:lang w:eastAsia="en-GB"/>
        </w:rPr>
        <w:t>[</w:t>
      </w:r>
      <w:r w:rsidRPr="00A91C3C">
        <w:rPr>
          <w:rFonts w:ascii="Times New Roman" w:eastAsia="Arial Unicode MS" w:hAnsi="Times New Roman"/>
          <w:b/>
          <w:i/>
          <w:sz w:val="24"/>
          <w:szCs w:val="24"/>
          <w:lang w:eastAsia="en-GB"/>
        </w:rPr>
        <w:t>Указать наименование муниципального образования</w:t>
      </w:r>
      <w:r w:rsidRPr="00A91C3C">
        <w:rPr>
          <w:rFonts w:ascii="Times New Roman" w:eastAsia="Arial Unicode MS" w:hAnsi="Times New Roman"/>
          <w:b/>
          <w:sz w:val="24"/>
          <w:szCs w:val="24"/>
          <w:lang w:eastAsia="en-GB"/>
        </w:rPr>
        <w:t>]</w:t>
      </w:r>
      <w:r w:rsidRPr="00A11D8B">
        <w:rPr>
          <w:rFonts w:ascii="Times New Roman" w:eastAsia="Arial Unicode MS" w:hAnsi="Times New Roman"/>
          <w:sz w:val="24"/>
          <w:szCs w:val="24"/>
          <w:lang w:eastAsia="en-GB"/>
        </w:rPr>
        <w:t xml:space="preserve">, от имени которого </w:t>
      </w:r>
      <w:r w:rsidRPr="00A91C3C">
        <w:rPr>
          <w:rFonts w:ascii="Times New Roman" w:eastAsia="Arial Unicode MS" w:hAnsi="Times New Roman"/>
          <w:sz w:val="24"/>
          <w:szCs w:val="24"/>
          <w:lang w:eastAsia="en-GB"/>
        </w:rPr>
        <w:t>[</w:t>
      </w:r>
      <w:r>
        <w:rPr>
          <w:rFonts w:ascii="Times New Roman" w:eastAsia="Arial Unicode MS" w:hAnsi="Times New Roman"/>
          <w:sz w:val="24"/>
          <w:szCs w:val="24"/>
          <w:lang w:eastAsia="en-GB"/>
        </w:rPr>
        <w:t>●</w:t>
      </w:r>
      <w:r w:rsidRPr="00A91C3C">
        <w:rPr>
          <w:rFonts w:ascii="Times New Roman" w:eastAsia="Arial Unicode MS" w:hAnsi="Times New Roman"/>
          <w:sz w:val="24"/>
          <w:szCs w:val="24"/>
          <w:lang w:eastAsia="en-GB"/>
        </w:rPr>
        <w:t>]</w:t>
      </w:r>
      <w:r w:rsidRPr="00A11D8B">
        <w:rPr>
          <w:rFonts w:ascii="Times New Roman" w:eastAsia="Arial Unicode MS" w:hAnsi="Times New Roman"/>
          <w:sz w:val="24"/>
          <w:szCs w:val="24"/>
          <w:lang w:eastAsia="en-GB"/>
        </w:rPr>
        <w:t xml:space="preserve"> в лице </w:t>
      </w:r>
      <w:r w:rsidRPr="00A91C3C">
        <w:rPr>
          <w:rFonts w:ascii="Times New Roman" w:eastAsia="Arial Unicode MS" w:hAnsi="Times New Roman"/>
          <w:sz w:val="24"/>
          <w:szCs w:val="24"/>
          <w:lang w:eastAsia="en-GB"/>
        </w:rPr>
        <w:t>[</w:t>
      </w:r>
      <w:r>
        <w:rPr>
          <w:rFonts w:ascii="Times New Roman" w:eastAsia="Arial Unicode MS" w:hAnsi="Times New Roman"/>
          <w:sz w:val="24"/>
          <w:szCs w:val="24"/>
          <w:lang w:eastAsia="en-GB"/>
        </w:rPr>
        <w:t>●</w:t>
      </w:r>
      <w:r w:rsidRPr="00A91C3C">
        <w:rPr>
          <w:rFonts w:ascii="Times New Roman" w:eastAsia="Arial Unicode MS" w:hAnsi="Times New Roman"/>
          <w:sz w:val="24"/>
          <w:szCs w:val="24"/>
          <w:lang w:eastAsia="en-GB"/>
        </w:rPr>
        <w:t>]</w:t>
      </w:r>
      <w:r>
        <w:rPr>
          <w:rFonts w:ascii="Times New Roman" w:eastAsia="Arial Unicode MS" w:hAnsi="Times New Roman"/>
          <w:sz w:val="24"/>
          <w:szCs w:val="24"/>
          <w:lang w:eastAsia="en-GB"/>
        </w:rPr>
        <w:t xml:space="preserve">, действующего на основании </w:t>
      </w:r>
      <w:r w:rsidRPr="00A91C3C">
        <w:rPr>
          <w:rFonts w:ascii="Times New Roman" w:eastAsia="Arial Unicode MS" w:hAnsi="Times New Roman"/>
          <w:sz w:val="24"/>
          <w:szCs w:val="24"/>
          <w:lang w:eastAsia="en-GB"/>
        </w:rPr>
        <w:t>[</w:t>
      </w:r>
      <w:r>
        <w:rPr>
          <w:rFonts w:ascii="Times New Roman" w:eastAsia="Arial Unicode MS" w:hAnsi="Times New Roman"/>
          <w:sz w:val="24"/>
          <w:szCs w:val="24"/>
          <w:lang w:eastAsia="en-GB"/>
        </w:rPr>
        <w:t>●</w:t>
      </w:r>
      <w:r w:rsidRPr="00A91C3C">
        <w:rPr>
          <w:rFonts w:ascii="Times New Roman" w:eastAsia="Arial Unicode MS" w:hAnsi="Times New Roman"/>
          <w:sz w:val="24"/>
          <w:szCs w:val="24"/>
          <w:lang w:eastAsia="en-GB"/>
        </w:rPr>
        <w:t>]</w:t>
      </w:r>
      <w:r w:rsidRPr="00A11D8B">
        <w:rPr>
          <w:rFonts w:ascii="Times New Roman" w:eastAsia="Arial Unicode MS" w:hAnsi="Times New Roman"/>
          <w:sz w:val="24"/>
          <w:szCs w:val="24"/>
          <w:lang w:eastAsia="en-GB"/>
        </w:rPr>
        <w:t xml:space="preserve">, именуемое в дальнейшем </w:t>
      </w:r>
      <w:r w:rsidRPr="00A11D8B">
        <w:rPr>
          <w:rFonts w:ascii="Times New Roman" w:eastAsia="Arial Unicode MS" w:hAnsi="Times New Roman"/>
          <w:b/>
          <w:sz w:val="24"/>
          <w:szCs w:val="24"/>
          <w:lang w:eastAsia="en-GB"/>
        </w:rPr>
        <w:t>«</w:t>
      </w:r>
      <w:r w:rsidRPr="00A11D8B">
        <w:rPr>
          <w:rFonts w:ascii="Times New Roman" w:eastAsia="Arial Unicode MS" w:hAnsi="Times New Roman"/>
          <w:b/>
          <w:i/>
          <w:sz w:val="24"/>
          <w:szCs w:val="24"/>
          <w:lang w:eastAsia="en-GB"/>
        </w:rPr>
        <w:t>Концедент</w:t>
      </w:r>
      <w:r w:rsidRPr="00A11D8B">
        <w:rPr>
          <w:rFonts w:ascii="Times New Roman" w:eastAsia="Arial Unicode MS" w:hAnsi="Times New Roman"/>
          <w:b/>
          <w:sz w:val="24"/>
          <w:szCs w:val="24"/>
          <w:lang w:eastAsia="en-GB"/>
        </w:rPr>
        <w:t>»</w:t>
      </w:r>
      <w:r w:rsidRPr="00A11D8B">
        <w:rPr>
          <w:rFonts w:ascii="Times New Roman" w:eastAsia="Arial Unicode MS" w:hAnsi="Times New Roman"/>
          <w:sz w:val="24"/>
          <w:szCs w:val="24"/>
          <w:lang w:eastAsia="en-GB"/>
        </w:rPr>
        <w:t xml:space="preserve">, с одной стороны, и </w:t>
      </w:r>
    </w:p>
    <w:p w:rsidR="00D06700" w:rsidRPr="00A11D8B" w:rsidRDefault="00D65D31" w:rsidP="00D65D31">
      <w:pPr>
        <w:spacing w:after="200" w:line="240" w:lineRule="auto"/>
        <w:jc w:val="both"/>
        <w:rPr>
          <w:rFonts w:ascii="Times New Roman" w:eastAsia="Arial Unicode MS" w:hAnsi="Times New Roman"/>
          <w:sz w:val="24"/>
          <w:szCs w:val="24"/>
          <w:lang w:eastAsia="en-GB"/>
        </w:rPr>
      </w:pPr>
      <w:r w:rsidRPr="00A91C3C">
        <w:rPr>
          <w:rFonts w:ascii="Times New Roman" w:eastAsia="Arial Unicode MS" w:hAnsi="Times New Roman"/>
          <w:b/>
          <w:sz w:val="24"/>
          <w:szCs w:val="24"/>
          <w:lang w:eastAsia="en-GB"/>
        </w:rPr>
        <w:t>[</w:t>
      </w:r>
      <w:r w:rsidRPr="00A91C3C">
        <w:rPr>
          <w:rFonts w:ascii="Times New Roman" w:eastAsia="Arial Unicode MS" w:hAnsi="Times New Roman"/>
          <w:b/>
          <w:i/>
          <w:sz w:val="24"/>
          <w:szCs w:val="24"/>
          <w:lang w:eastAsia="en-GB"/>
        </w:rPr>
        <w:t>Указать наименование Концессионера</w:t>
      </w:r>
      <w:r w:rsidRPr="00A91C3C">
        <w:rPr>
          <w:rFonts w:ascii="Times New Roman" w:eastAsia="Arial Unicode MS" w:hAnsi="Times New Roman"/>
          <w:b/>
          <w:sz w:val="24"/>
          <w:szCs w:val="24"/>
          <w:lang w:eastAsia="en-GB"/>
        </w:rPr>
        <w:t>]</w:t>
      </w:r>
      <w:r w:rsidRPr="00A11D8B">
        <w:rPr>
          <w:rFonts w:ascii="Times New Roman" w:eastAsia="Arial Unicode MS" w:hAnsi="Times New Roman"/>
          <w:sz w:val="24"/>
          <w:szCs w:val="24"/>
          <w:lang w:eastAsia="en-GB"/>
        </w:rPr>
        <w:t xml:space="preserve">, в лице </w:t>
      </w:r>
      <w:r w:rsidRPr="00A91C3C">
        <w:rPr>
          <w:rFonts w:ascii="Times New Roman" w:eastAsia="Arial Unicode MS" w:hAnsi="Times New Roman"/>
          <w:sz w:val="24"/>
          <w:szCs w:val="24"/>
          <w:lang w:eastAsia="en-GB"/>
        </w:rPr>
        <w:t>[</w:t>
      </w:r>
      <w:r>
        <w:rPr>
          <w:rFonts w:ascii="Times New Roman" w:eastAsia="Arial Unicode MS" w:hAnsi="Times New Roman"/>
          <w:sz w:val="24"/>
          <w:szCs w:val="24"/>
          <w:lang w:eastAsia="en-GB"/>
        </w:rPr>
        <w:t>●</w:t>
      </w:r>
      <w:r w:rsidRPr="00A91C3C">
        <w:rPr>
          <w:rFonts w:ascii="Times New Roman" w:eastAsia="Arial Unicode MS" w:hAnsi="Times New Roman"/>
          <w:sz w:val="24"/>
          <w:szCs w:val="24"/>
          <w:lang w:eastAsia="en-GB"/>
        </w:rPr>
        <w:t>]</w:t>
      </w:r>
      <w:r w:rsidRPr="00A11D8B">
        <w:rPr>
          <w:rFonts w:ascii="Times New Roman" w:eastAsia="Arial Unicode MS" w:hAnsi="Times New Roman"/>
          <w:sz w:val="24"/>
          <w:szCs w:val="24"/>
          <w:lang w:eastAsia="en-GB"/>
        </w:rPr>
        <w:t xml:space="preserve">, действующего на основании </w:t>
      </w:r>
      <w:r w:rsidRPr="00A91C3C">
        <w:rPr>
          <w:rFonts w:ascii="Times New Roman" w:eastAsia="Arial Unicode MS" w:hAnsi="Times New Roman"/>
          <w:sz w:val="24"/>
          <w:szCs w:val="24"/>
          <w:lang w:eastAsia="en-GB"/>
        </w:rPr>
        <w:t>[</w:t>
      </w:r>
      <w:r>
        <w:rPr>
          <w:rFonts w:ascii="Times New Roman" w:eastAsia="Arial Unicode MS" w:hAnsi="Times New Roman"/>
          <w:sz w:val="24"/>
          <w:szCs w:val="24"/>
          <w:lang w:eastAsia="en-GB"/>
        </w:rPr>
        <w:t>●</w:t>
      </w:r>
      <w:r w:rsidRPr="00A91C3C">
        <w:rPr>
          <w:rFonts w:ascii="Times New Roman" w:eastAsia="Arial Unicode MS" w:hAnsi="Times New Roman"/>
          <w:sz w:val="24"/>
          <w:szCs w:val="24"/>
          <w:lang w:eastAsia="en-GB"/>
        </w:rPr>
        <w:t>]</w:t>
      </w:r>
      <w:r w:rsidRPr="00A11D8B">
        <w:rPr>
          <w:rFonts w:ascii="Times New Roman" w:eastAsia="Arial Unicode MS" w:hAnsi="Times New Roman"/>
          <w:sz w:val="24"/>
          <w:szCs w:val="24"/>
          <w:lang w:eastAsia="en-GB"/>
        </w:rPr>
        <w:t>,</w:t>
      </w:r>
      <w:r>
        <w:rPr>
          <w:rFonts w:ascii="Times New Roman" w:eastAsia="Arial Unicode MS" w:hAnsi="Times New Roman"/>
          <w:sz w:val="24"/>
          <w:szCs w:val="24"/>
          <w:lang w:eastAsia="en-GB"/>
        </w:rPr>
        <w:t xml:space="preserve"> </w:t>
      </w:r>
      <w:r w:rsidRPr="00A11D8B">
        <w:rPr>
          <w:rFonts w:ascii="Times New Roman" w:eastAsia="Arial Unicode MS" w:hAnsi="Times New Roman"/>
          <w:sz w:val="24"/>
          <w:szCs w:val="24"/>
          <w:lang w:eastAsia="en-GB"/>
        </w:rPr>
        <w:t>именуемое в дальнейшем «</w:t>
      </w:r>
      <w:r w:rsidRPr="00A11D8B">
        <w:rPr>
          <w:rFonts w:ascii="Times New Roman" w:eastAsia="Arial Unicode MS" w:hAnsi="Times New Roman"/>
          <w:b/>
          <w:i/>
          <w:sz w:val="24"/>
          <w:szCs w:val="24"/>
          <w:lang w:eastAsia="en-GB"/>
        </w:rPr>
        <w:t>Концессионер»</w:t>
      </w:r>
      <w:r w:rsidRPr="00A11D8B">
        <w:rPr>
          <w:rFonts w:ascii="Times New Roman" w:eastAsia="Arial Unicode MS" w:hAnsi="Times New Roman"/>
          <w:sz w:val="24"/>
          <w:szCs w:val="24"/>
          <w:lang w:eastAsia="en-GB"/>
        </w:rPr>
        <w:t>, с другой стороны, далее совместно именуемые «</w:t>
      </w:r>
      <w:r w:rsidRPr="00A11D8B">
        <w:rPr>
          <w:rFonts w:ascii="Times New Roman" w:eastAsia="Arial Unicode MS" w:hAnsi="Times New Roman"/>
          <w:b/>
          <w:i/>
          <w:sz w:val="24"/>
          <w:szCs w:val="24"/>
          <w:lang w:eastAsia="en-GB"/>
        </w:rPr>
        <w:t>Стороны</w:t>
      </w:r>
      <w:r w:rsidRPr="00A11D8B">
        <w:rPr>
          <w:rFonts w:ascii="Times New Roman" w:eastAsia="Arial Unicode MS" w:hAnsi="Times New Roman"/>
          <w:sz w:val="24"/>
          <w:szCs w:val="24"/>
          <w:lang w:eastAsia="en-GB"/>
        </w:rPr>
        <w:t>» и по отдельности – «</w:t>
      </w:r>
      <w:r w:rsidRPr="00A11D8B">
        <w:rPr>
          <w:rFonts w:ascii="Times New Roman" w:eastAsia="Arial Unicode MS" w:hAnsi="Times New Roman"/>
          <w:b/>
          <w:i/>
          <w:sz w:val="24"/>
          <w:szCs w:val="24"/>
          <w:lang w:eastAsia="en-GB"/>
        </w:rPr>
        <w:t>Сторона</w:t>
      </w:r>
      <w:r w:rsidRPr="00A11D8B">
        <w:rPr>
          <w:rFonts w:ascii="Times New Roman" w:eastAsia="Arial Unicode MS" w:hAnsi="Times New Roman"/>
          <w:sz w:val="24"/>
          <w:szCs w:val="24"/>
          <w:lang w:eastAsia="en-GB"/>
        </w:rPr>
        <w:t xml:space="preserve">», </w:t>
      </w:r>
      <w:r w:rsidR="00D06700" w:rsidRPr="00A11D8B">
        <w:rPr>
          <w:rFonts w:ascii="Times New Roman" w:eastAsia="Arial Unicode MS" w:hAnsi="Times New Roman"/>
          <w:sz w:val="24"/>
          <w:szCs w:val="24"/>
          <w:lang w:eastAsia="en-GB"/>
        </w:rPr>
        <w:t>составили настоящий Акт приемки вы</w:t>
      </w:r>
      <w:r>
        <w:rPr>
          <w:rFonts w:ascii="Times New Roman" w:eastAsia="Arial Unicode MS" w:hAnsi="Times New Roman"/>
          <w:sz w:val="24"/>
          <w:szCs w:val="24"/>
          <w:lang w:eastAsia="en-GB"/>
        </w:rPr>
        <w:t>полненных работ о нижеследующем:</w:t>
      </w:r>
    </w:p>
    <w:p w:rsidR="00D06700" w:rsidRPr="00A11D8B" w:rsidRDefault="00D06700" w:rsidP="00304DCC">
      <w:pPr>
        <w:numPr>
          <w:ilvl w:val="2"/>
          <w:numId w:val="14"/>
        </w:numPr>
        <w:tabs>
          <w:tab w:val="clear" w:pos="1800"/>
        </w:tabs>
        <w:spacing w:before="240" w:after="200" w:line="240" w:lineRule="auto"/>
        <w:ind w:left="567" w:hanging="567"/>
        <w:jc w:val="both"/>
        <w:rPr>
          <w:rFonts w:ascii="Times New Roman" w:eastAsia="Arial Unicode MS" w:hAnsi="Times New Roman"/>
          <w:sz w:val="24"/>
          <w:szCs w:val="24"/>
          <w:lang w:eastAsia="en-GB"/>
        </w:rPr>
      </w:pPr>
      <w:r w:rsidRPr="00A11D8B">
        <w:rPr>
          <w:rFonts w:ascii="Times New Roman" w:eastAsia="Arial Unicode MS" w:hAnsi="Times New Roman"/>
          <w:sz w:val="24"/>
          <w:szCs w:val="24"/>
          <w:lang w:eastAsia="en-GB"/>
        </w:rPr>
        <w:t xml:space="preserve">В соответствии с Концессионным соглашением в отношении </w:t>
      </w:r>
      <w:r w:rsidR="00D65D31" w:rsidRPr="00B70BC8">
        <w:rPr>
          <w:rFonts w:ascii="Times New Roman" w:eastAsia="Arial Unicode MS" w:hAnsi="Times New Roman"/>
          <w:sz w:val="24"/>
          <w:szCs w:val="24"/>
          <w:lang w:eastAsia="en-GB"/>
        </w:rPr>
        <w:t>[</w:t>
      </w:r>
      <w:r w:rsidR="00D65D31" w:rsidRPr="00B70BC8">
        <w:rPr>
          <w:rFonts w:ascii="Times New Roman" w:eastAsia="Arial Unicode MS" w:hAnsi="Times New Roman"/>
          <w:i/>
          <w:sz w:val="24"/>
          <w:szCs w:val="24"/>
          <w:lang w:eastAsia="en-GB"/>
        </w:rPr>
        <w:t>указать объект соглашения</w:t>
      </w:r>
      <w:r w:rsidR="00D65D31" w:rsidRPr="00B70BC8">
        <w:rPr>
          <w:rFonts w:ascii="Times New Roman" w:eastAsia="Arial Unicode MS" w:hAnsi="Times New Roman"/>
          <w:sz w:val="24"/>
          <w:szCs w:val="24"/>
          <w:lang w:eastAsia="en-GB"/>
        </w:rPr>
        <w:t>]</w:t>
      </w:r>
      <w:r w:rsidR="00D65D31">
        <w:rPr>
          <w:rFonts w:ascii="Times New Roman" w:eastAsia="Arial Unicode MS" w:hAnsi="Times New Roman"/>
          <w:sz w:val="24"/>
          <w:szCs w:val="24"/>
          <w:lang w:eastAsia="en-GB"/>
        </w:rPr>
        <w:t xml:space="preserve"> от </w:t>
      </w:r>
      <w:r w:rsidR="00D65D31" w:rsidRPr="00A91C3C">
        <w:rPr>
          <w:rFonts w:ascii="Times New Roman" w:eastAsia="Arial Unicode MS" w:hAnsi="Times New Roman"/>
          <w:sz w:val="24"/>
          <w:szCs w:val="24"/>
          <w:lang w:eastAsia="en-GB"/>
        </w:rPr>
        <w:t>[</w:t>
      </w:r>
      <w:r w:rsidR="00D65D31">
        <w:rPr>
          <w:rFonts w:ascii="Times New Roman" w:eastAsia="Arial Unicode MS" w:hAnsi="Times New Roman"/>
          <w:sz w:val="24"/>
          <w:szCs w:val="24"/>
          <w:lang w:eastAsia="en-GB"/>
        </w:rPr>
        <w:t>●</w:t>
      </w:r>
      <w:r w:rsidR="00D65D31" w:rsidRPr="00A91C3C">
        <w:rPr>
          <w:rFonts w:ascii="Times New Roman" w:eastAsia="Arial Unicode MS" w:hAnsi="Times New Roman"/>
          <w:sz w:val="24"/>
          <w:szCs w:val="24"/>
          <w:lang w:eastAsia="en-GB"/>
        </w:rPr>
        <w:t>]</w:t>
      </w:r>
      <w:r w:rsidRPr="00A11D8B">
        <w:rPr>
          <w:rFonts w:ascii="Times New Roman" w:eastAsia="Arial Unicode MS" w:hAnsi="Times New Roman"/>
          <w:sz w:val="24"/>
          <w:szCs w:val="24"/>
          <w:lang w:eastAsia="en-GB"/>
        </w:rPr>
        <w:t xml:space="preserve"> Концессионер выполнил, а Концедент принял следующие работы по </w:t>
      </w:r>
      <w:r w:rsidR="00D65D31">
        <w:rPr>
          <w:rFonts w:ascii="Times New Roman" w:eastAsia="Arial Unicode MS" w:hAnsi="Times New Roman"/>
          <w:sz w:val="24"/>
          <w:szCs w:val="24"/>
          <w:lang w:eastAsia="en-GB"/>
        </w:rPr>
        <w:t>Созданию</w:t>
      </w:r>
      <w:r w:rsidRPr="00A11D8B">
        <w:rPr>
          <w:rFonts w:ascii="Times New Roman" w:eastAsia="Arial Unicode MS" w:hAnsi="Times New Roman"/>
          <w:sz w:val="24"/>
          <w:szCs w:val="24"/>
          <w:lang w:eastAsia="en-GB"/>
        </w:rPr>
        <w:t xml:space="preserve"> </w:t>
      </w:r>
      <w:r w:rsidR="00D65D31">
        <w:rPr>
          <w:rFonts w:ascii="Times New Roman" w:eastAsia="Arial Unicode MS" w:hAnsi="Times New Roman"/>
          <w:sz w:val="24"/>
          <w:szCs w:val="24"/>
          <w:lang w:eastAsia="en-GB"/>
        </w:rPr>
        <w:t>о</w:t>
      </w:r>
      <w:r w:rsidRPr="00A11D8B">
        <w:rPr>
          <w:rFonts w:ascii="Times New Roman" w:eastAsia="Arial Unicode MS" w:hAnsi="Times New Roman"/>
          <w:sz w:val="24"/>
          <w:szCs w:val="24"/>
          <w:lang w:eastAsia="en-GB"/>
        </w:rPr>
        <w:t>бъекта соглашения:</w:t>
      </w:r>
      <w:r w:rsidR="00D65D31">
        <w:rPr>
          <w:rFonts w:ascii="Times New Roman" w:eastAsia="Arial Unicode MS" w:hAnsi="Times New Roman"/>
          <w:sz w:val="24"/>
          <w:szCs w:val="24"/>
          <w:lang w:eastAsia="en-G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1788"/>
        <w:gridCol w:w="1879"/>
        <w:gridCol w:w="1542"/>
        <w:gridCol w:w="1826"/>
        <w:gridCol w:w="1566"/>
      </w:tblGrid>
      <w:tr w:rsidR="00D06700" w:rsidRPr="00A11D8B" w:rsidTr="000820AD">
        <w:tc>
          <w:tcPr>
            <w:tcW w:w="519" w:type="dxa"/>
          </w:tcPr>
          <w:p w:rsidR="00D06700" w:rsidRPr="00A11D8B" w:rsidRDefault="00D06700" w:rsidP="00F80EC9">
            <w:pPr>
              <w:spacing w:after="200" w:line="240" w:lineRule="auto"/>
              <w:jc w:val="both"/>
              <w:rPr>
                <w:rFonts w:ascii="Times New Roman" w:hAnsi="Times New Roman"/>
                <w:b/>
              </w:rPr>
            </w:pPr>
            <w:r w:rsidRPr="00A11D8B">
              <w:rPr>
                <w:rFonts w:ascii="Times New Roman" w:hAnsi="Times New Roman"/>
                <w:b/>
              </w:rPr>
              <w:t>№ п/п</w:t>
            </w:r>
          </w:p>
        </w:tc>
        <w:tc>
          <w:tcPr>
            <w:tcW w:w="1822" w:type="dxa"/>
          </w:tcPr>
          <w:p w:rsidR="00D06700" w:rsidRPr="00A11D8B" w:rsidRDefault="00D06700" w:rsidP="00F80EC9">
            <w:pPr>
              <w:spacing w:after="200" w:line="240" w:lineRule="auto"/>
              <w:jc w:val="both"/>
              <w:rPr>
                <w:rFonts w:ascii="Times New Roman" w:hAnsi="Times New Roman"/>
                <w:b/>
              </w:rPr>
            </w:pPr>
            <w:r w:rsidRPr="00A11D8B">
              <w:rPr>
                <w:rFonts w:ascii="Times New Roman" w:hAnsi="Times New Roman"/>
                <w:b/>
              </w:rPr>
              <w:t>Наименование объекта</w:t>
            </w:r>
          </w:p>
        </w:tc>
        <w:tc>
          <w:tcPr>
            <w:tcW w:w="1942" w:type="dxa"/>
          </w:tcPr>
          <w:p w:rsidR="00D06700" w:rsidRPr="00A11D8B" w:rsidRDefault="00D06700" w:rsidP="00F80EC9">
            <w:pPr>
              <w:spacing w:after="200" w:line="240" w:lineRule="auto"/>
              <w:jc w:val="both"/>
              <w:rPr>
                <w:rFonts w:ascii="Times New Roman" w:hAnsi="Times New Roman"/>
                <w:b/>
              </w:rPr>
            </w:pPr>
            <w:r w:rsidRPr="00A11D8B">
              <w:rPr>
                <w:rFonts w:ascii="Times New Roman" w:hAnsi="Times New Roman"/>
                <w:b/>
              </w:rPr>
              <w:t>Наименование работ</w:t>
            </w:r>
          </w:p>
        </w:tc>
        <w:tc>
          <w:tcPr>
            <w:tcW w:w="1632" w:type="dxa"/>
          </w:tcPr>
          <w:p w:rsidR="00D06700" w:rsidRPr="00A11D8B" w:rsidRDefault="00D06700" w:rsidP="00F80EC9">
            <w:pPr>
              <w:spacing w:after="200" w:line="240" w:lineRule="auto"/>
              <w:jc w:val="both"/>
              <w:rPr>
                <w:rFonts w:ascii="Times New Roman" w:hAnsi="Times New Roman"/>
                <w:b/>
              </w:rPr>
            </w:pPr>
            <w:r w:rsidRPr="00A11D8B">
              <w:rPr>
                <w:rFonts w:ascii="Times New Roman" w:hAnsi="Times New Roman"/>
                <w:b/>
              </w:rPr>
              <w:t>Единица измерения</w:t>
            </w:r>
          </w:p>
        </w:tc>
        <w:tc>
          <w:tcPr>
            <w:tcW w:w="1892" w:type="dxa"/>
          </w:tcPr>
          <w:p w:rsidR="00D06700" w:rsidRPr="00A11D8B" w:rsidRDefault="00D06700" w:rsidP="00F80EC9">
            <w:pPr>
              <w:spacing w:after="200" w:line="240" w:lineRule="auto"/>
              <w:jc w:val="both"/>
              <w:rPr>
                <w:rFonts w:ascii="Times New Roman" w:hAnsi="Times New Roman"/>
                <w:b/>
              </w:rPr>
            </w:pPr>
            <w:r w:rsidRPr="00A11D8B">
              <w:rPr>
                <w:rFonts w:ascii="Times New Roman" w:hAnsi="Times New Roman"/>
                <w:b/>
              </w:rPr>
              <w:t>Объем выполненных работ</w:t>
            </w:r>
          </w:p>
        </w:tc>
        <w:tc>
          <w:tcPr>
            <w:tcW w:w="1655" w:type="dxa"/>
          </w:tcPr>
          <w:p w:rsidR="00D06700" w:rsidRPr="00A11D8B" w:rsidRDefault="00D06700" w:rsidP="00F80EC9">
            <w:pPr>
              <w:spacing w:after="200" w:line="240" w:lineRule="auto"/>
              <w:jc w:val="both"/>
              <w:rPr>
                <w:rFonts w:ascii="Times New Roman" w:hAnsi="Times New Roman"/>
                <w:b/>
              </w:rPr>
            </w:pPr>
            <w:r w:rsidRPr="00A11D8B">
              <w:rPr>
                <w:rFonts w:ascii="Times New Roman" w:hAnsi="Times New Roman"/>
                <w:b/>
              </w:rPr>
              <w:t>Стоимость (руб.)</w:t>
            </w:r>
          </w:p>
        </w:tc>
      </w:tr>
      <w:tr w:rsidR="00D06700" w:rsidRPr="00A11D8B" w:rsidTr="000820AD">
        <w:tc>
          <w:tcPr>
            <w:tcW w:w="519" w:type="dxa"/>
            <w:tcBorders>
              <w:bottom w:val="single" w:sz="4" w:space="0" w:color="auto"/>
            </w:tcBorders>
          </w:tcPr>
          <w:p w:rsidR="00D06700" w:rsidRPr="00A11D8B" w:rsidRDefault="00D06700" w:rsidP="00304DCC">
            <w:pPr>
              <w:pStyle w:val="a6"/>
              <w:numPr>
                <w:ilvl w:val="0"/>
                <w:numId w:val="13"/>
              </w:numPr>
              <w:spacing w:after="200" w:line="240" w:lineRule="auto"/>
              <w:rPr>
                <w:rFonts w:ascii="Times New Roman" w:hAnsi="Times New Roman"/>
                <w:sz w:val="24"/>
              </w:rPr>
            </w:pPr>
          </w:p>
        </w:tc>
        <w:tc>
          <w:tcPr>
            <w:tcW w:w="1822" w:type="dxa"/>
            <w:tcBorders>
              <w:bottom w:val="single" w:sz="4" w:space="0" w:color="auto"/>
            </w:tcBorders>
          </w:tcPr>
          <w:p w:rsidR="00D06700" w:rsidRPr="00A11D8B" w:rsidRDefault="00D06700" w:rsidP="00F80EC9">
            <w:pPr>
              <w:spacing w:after="200" w:line="240" w:lineRule="auto"/>
              <w:ind w:left="709"/>
              <w:rPr>
                <w:rFonts w:ascii="Times New Roman" w:hAnsi="Times New Roman"/>
              </w:rPr>
            </w:pPr>
          </w:p>
        </w:tc>
        <w:tc>
          <w:tcPr>
            <w:tcW w:w="1942" w:type="dxa"/>
            <w:tcBorders>
              <w:bottom w:val="single" w:sz="4" w:space="0" w:color="auto"/>
            </w:tcBorders>
          </w:tcPr>
          <w:p w:rsidR="00D06700" w:rsidRPr="00A11D8B" w:rsidRDefault="00D06700" w:rsidP="00F80EC9">
            <w:pPr>
              <w:spacing w:after="200" w:line="240" w:lineRule="auto"/>
              <w:ind w:left="709"/>
              <w:rPr>
                <w:rFonts w:ascii="Times New Roman" w:hAnsi="Times New Roman"/>
              </w:rPr>
            </w:pPr>
          </w:p>
        </w:tc>
        <w:tc>
          <w:tcPr>
            <w:tcW w:w="1632" w:type="dxa"/>
            <w:tcBorders>
              <w:bottom w:val="single" w:sz="4" w:space="0" w:color="auto"/>
            </w:tcBorders>
          </w:tcPr>
          <w:p w:rsidR="00D06700" w:rsidRPr="00A11D8B" w:rsidRDefault="00D06700" w:rsidP="00F80EC9">
            <w:pPr>
              <w:spacing w:after="200" w:line="240" w:lineRule="auto"/>
              <w:ind w:left="709"/>
              <w:rPr>
                <w:rFonts w:ascii="Times New Roman" w:hAnsi="Times New Roman"/>
              </w:rPr>
            </w:pPr>
          </w:p>
        </w:tc>
        <w:tc>
          <w:tcPr>
            <w:tcW w:w="1892" w:type="dxa"/>
            <w:tcBorders>
              <w:bottom w:val="single" w:sz="4" w:space="0" w:color="auto"/>
            </w:tcBorders>
          </w:tcPr>
          <w:p w:rsidR="00D06700" w:rsidRPr="00A11D8B" w:rsidRDefault="00D06700" w:rsidP="00F80EC9">
            <w:pPr>
              <w:spacing w:after="200" w:line="240" w:lineRule="auto"/>
              <w:ind w:left="709"/>
              <w:rPr>
                <w:rFonts w:ascii="Times New Roman" w:hAnsi="Times New Roman"/>
              </w:rPr>
            </w:pPr>
          </w:p>
        </w:tc>
        <w:tc>
          <w:tcPr>
            <w:tcW w:w="1655" w:type="dxa"/>
          </w:tcPr>
          <w:p w:rsidR="00D06700" w:rsidRPr="00A11D8B" w:rsidRDefault="00D06700" w:rsidP="00F80EC9">
            <w:pPr>
              <w:spacing w:after="200" w:line="240" w:lineRule="auto"/>
              <w:ind w:left="2126" w:hanging="992"/>
              <w:rPr>
                <w:rFonts w:ascii="Times New Roman" w:hAnsi="Times New Roman"/>
              </w:rPr>
            </w:pPr>
          </w:p>
        </w:tc>
      </w:tr>
      <w:tr w:rsidR="00D06700" w:rsidRPr="00A11D8B" w:rsidTr="000820AD">
        <w:tc>
          <w:tcPr>
            <w:tcW w:w="519" w:type="dxa"/>
          </w:tcPr>
          <w:p w:rsidR="00D06700" w:rsidRPr="00A11D8B" w:rsidRDefault="00D06700" w:rsidP="00304DCC">
            <w:pPr>
              <w:pStyle w:val="a6"/>
              <w:numPr>
                <w:ilvl w:val="0"/>
                <w:numId w:val="13"/>
              </w:numPr>
              <w:spacing w:after="200" w:line="240" w:lineRule="auto"/>
              <w:rPr>
                <w:rFonts w:ascii="Times New Roman" w:hAnsi="Times New Roman"/>
                <w:sz w:val="24"/>
              </w:rPr>
            </w:pPr>
          </w:p>
        </w:tc>
        <w:tc>
          <w:tcPr>
            <w:tcW w:w="1822" w:type="dxa"/>
          </w:tcPr>
          <w:p w:rsidR="00D06700" w:rsidRPr="00A11D8B" w:rsidRDefault="00D06700" w:rsidP="00F80EC9">
            <w:pPr>
              <w:spacing w:after="200" w:line="240" w:lineRule="auto"/>
              <w:ind w:left="709"/>
              <w:rPr>
                <w:rFonts w:ascii="Times New Roman" w:hAnsi="Times New Roman"/>
              </w:rPr>
            </w:pPr>
          </w:p>
        </w:tc>
        <w:tc>
          <w:tcPr>
            <w:tcW w:w="1942" w:type="dxa"/>
          </w:tcPr>
          <w:p w:rsidR="00D06700" w:rsidRPr="00A11D8B" w:rsidRDefault="00D06700" w:rsidP="00F80EC9">
            <w:pPr>
              <w:spacing w:after="200" w:line="240" w:lineRule="auto"/>
              <w:ind w:left="709"/>
              <w:rPr>
                <w:rFonts w:ascii="Times New Roman" w:hAnsi="Times New Roman"/>
              </w:rPr>
            </w:pPr>
          </w:p>
        </w:tc>
        <w:tc>
          <w:tcPr>
            <w:tcW w:w="1632" w:type="dxa"/>
          </w:tcPr>
          <w:p w:rsidR="00D06700" w:rsidRPr="00A11D8B" w:rsidRDefault="00D06700" w:rsidP="00F80EC9">
            <w:pPr>
              <w:spacing w:after="200" w:line="240" w:lineRule="auto"/>
              <w:ind w:left="709"/>
              <w:rPr>
                <w:rFonts w:ascii="Times New Roman" w:hAnsi="Times New Roman"/>
              </w:rPr>
            </w:pPr>
          </w:p>
        </w:tc>
        <w:tc>
          <w:tcPr>
            <w:tcW w:w="1892" w:type="dxa"/>
          </w:tcPr>
          <w:p w:rsidR="00D06700" w:rsidRPr="00A11D8B" w:rsidRDefault="00D06700" w:rsidP="00F80EC9">
            <w:pPr>
              <w:spacing w:after="200" w:line="240" w:lineRule="auto"/>
              <w:ind w:left="709"/>
              <w:rPr>
                <w:rFonts w:ascii="Times New Roman" w:hAnsi="Times New Roman"/>
              </w:rPr>
            </w:pPr>
          </w:p>
        </w:tc>
        <w:tc>
          <w:tcPr>
            <w:tcW w:w="1655" w:type="dxa"/>
            <w:tcBorders>
              <w:bottom w:val="single" w:sz="4" w:space="0" w:color="auto"/>
            </w:tcBorders>
          </w:tcPr>
          <w:p w:rsidR="00D06700" w:rsidRPr="00A11D8B" w:rsidRDefault="00D06700" w:rsidP="00F80EC9">
            <w:pPr>
              <w:spacing w:after="200" w:line="240" w:lineRule="auto"/>
              <w:ind w:left="709"/>
              <w:rPr>
                <w:rFonts w:ascii="Times New Roman" w:hAnsi="Times New Roman"/>
              </w:rPr>
            </w:pPr>
          </w:p>
        </w:tc>
      </w:tr>
      <w:tr w:rsidR="00D06700" w:rsidRPr="00A11D8B" w:rsidTr="000820AD">
        <w:tc>
          <w:tcPr>
            <w:tcW w:w="519" w:type="dxa"/>
            <w:tcBorders>
              <w:bottom w:val="single" w:sz="4" w:space="0" w:color="auto"/>
            </w:tcBorders>
          </w:tcPr>
          <w:p w:rsidR="00D06700" w:rsidRPr="002E37B2" w:rsidRDefault="00D06700" w:rsidP="00F80EC9">
            <w:pPr>
              <w:keepNext/>
              <w:keepLines/>
              <w:widowControl w:val="0"/>
              <w:autoSpaceDE w:val="0"/>
              <w:autoSpaceDN w:val="0"/>
              <w:adjustRightInd w:val="0"/>
              <w:spacing w:after="200" w:line="240" w:lineRule="auto"/>
              <w:ind w:left="709"/>
              <w:jc w:val="both"/>
              <w:rPr>
                <w:rFonts w:ascii="Times New Roman" w:hAnsi="Times New Roman"/>
              </w:rPr>
            </w:pPr>
            <w:r w:rsidRPr="00A11D8B">
              <w:rPr>
                <w:rFonts w:ascii="Times New Roman" w:hAnsi="Times New Roman"/>
              </w:rPr>
              <w:t>…</w:t>
            </w:r>
          </w:p>
        </w:tc>
        <w:tc>
          <w:tcPr>
            <w:tcW w:w="1822" w:type="dxa"/>
            <w:tcBorders>
              <w:bottom w:val="single" w:sz="4" w:space="0" w:color="auto"/>
            </w:tcBorders>
          </w:tcPr>
          <w:p w:rsidR="00D06700" w:rsidRPr="00A11D8B" w:rsidRDefault="00D06700" w:rsidP="00F80EC9">
            <w:pPr>
              <w:spacing w:after="200" w:line="240" w:lineRule="auto"/>
              <w:ind w:left="709"/>
              <w:rPr>
                <w:rFonts w:ascii="Times New Roman" w:hAnsi="Times New Roman"/>
              </w:rPr>
            </w:pPr>
          </w:p>
        </w:tc>
        <w:tc>
          <w:tcPr>
            <w:tcW w:w="1942" w:type="dxa"/>
            <w:tcBorders>
              <w:bottom w:val="single" w:sz="4" w:space="0" w:color="auto"/>
            </w:tcBorders>
          </w:tcPr>
          <w:p w:rsidR="00D06700" w:rsidRPr="00A11D8B" w:rsidRDefault="00D06700" w:rsidP="00F80EC9">
            <w:pPr>
              <w:spacing w:after="200" w:line="240" w:lineRule="auto"/>
              <w:ind w:left="709"/>
              <w:rPr>
                <w:rFonts w:ascii="Times New Roman" w:hAnsi="Times New Roman"/>
              </w:rPr>
            </w:pPr>
          </w:p>
        </w:tc>
        <w:tc>
          <w:tcPr>
            <w:tcW w:w="1632" w:type="dxa"/>
            <w:tcBorders>
              <w:bottom w:val="single" w:sz="4" w:space="0" w:color="auto"/>
            </w:tcBorders>
          </w:tcPr>
          <w:p w:rsidR="00D06700" w:rsidRPr="00A11D8B" w:rsidRDefault="00D06700" w:rsidP="00F80EC9">
            <w:pPr>
              <w:spacing w:after="200" w:line="240" w:lineRule="auto"/>
              <w:ind w:left="709"/>
              <w:rPr>
                <w:rFonts w:ascii="Times New Roman" w:hAnsi="Times New Roman"/>
              </w:rPr>
            </w:pPr>
          </w:p>
        </w:tc>
        <w:tc>
          <w:tcPr>
            <w:tcW w:w="1892" w:type="dxa"/>
            <w:tcBorders>
              <w:bottom w:val="single" w:sz="4" w:space="0" w:color="auto"/>
            </w:tcBorders>
          </w:tcPr>
          <w:p w:rsidR="00D06700" w:rsidRPr="00A11D8B" w:rsidRDefault="00D06700" w:rsidP="00F80EC9">
            <w:pPr>
              <w:spacing w:after="200" w:line="240" w:lineRule="auto"/>
              <w:ind w:left="709"/>
              <w:rPr>
                <w:rFonts w:ascii="Times New Roman" w:hAnsi="Times New Roman"/>
              </w:rPr>
            </w:pPr>
          </w:p>
        </w:tc>
        <w:tc>
          <w:tcPr>
            <w:tcW w:w="1655" w:type="dxa"/>
          </w:tcPr>
          <w:p w:rsidR="00D06700" w:rsidRPr="00A11D8B" w:rsidRDefault="00D06700" w:rsidP="00F80EC9">
            <w:pPr>
              <w:spacing w:after="200" w:line="240" w:lineRule="auto"/>
              <w:ind w:left="2126" w:hanging="992"/>
              <w:rPr>
                <w:rFonts w:ascii="Times New Roman" w:hAnsi="Times New Roman"/>
              </w:rPr>
            </w:pPr>
          </w:p>
        </w:tc>
      </w:tr>
      <w:tr w:rsidR="00D06700" w:rsidRPr="00A11D8B" w:rsidTr="000820AD">
        <w:tc>
          <w:tcPr>
            <w:tcW w:w="7807" w:type="dxa"/>
            <w:gridSpan w:val="5"/>
            <w:tcBorders>
              <w:top w:val="single" w:sz="4" w:space="0" w:color="auto"/>
              <w:left w:val="single" w:sz="4" w:space="0" w:color="auto"/>
              <w:bottom w:val="single" w:sz="4" w:space="0" w:color="auto"/>
              <w:right w:val="single" w:sz="4" w:space="0" w:color="auto"/>
            </w:tcBorders>
          </w:tcPr>
          <w:p w:rsidR="00D06700" w:rsidRPr="002E37B2" w:rsidRDefault="00D06700" w:rsidP="00F80EC9">
            <w:pPr>
              <w:keepNext/>
              <w:keepLines/>
              <w:widowControl w:val="0"/>
              <w:autoSpaceDE w:val="0"/>
              <w:autoSpaceDN w:val="0"/>
              <w:adjustRightInd w:val="0"/>
              <w:spacing w:after="200" w:line="240" w:lineRule="auto"/>
              <w:ind w:left="709"/>
              <w:jc w:val="center"/>
              <w:rPr>
                <w:rFonts w:ascii="Times New Roman" w:hAnsi="Times New Roman"/>
                <w:lang w:val="en-US"/>
              </w:rPr>
            </w:pPr>
            <w:r w:rsidRPr="00A11D8B">
              <w:rPr>
                <w:rFonts w:ascii="Times New Roman" w:hAnsi="Times New Roman"/>
              </w:rPr>
              <w:t>ИТОГО</w:t>
            </w:r>
            <w:r w:rsidRPr="00A11D8B">
              <w:rPr>
                <w:rFonts w:ascii="Times New Roman" w:hAnsi="Times New Roman"/>
                <w:lang w:val="en-US"/>
              </w:rPr>
              <w:t>:</w:t>
            </w:r>
          </w:p>
        </w:tc>
        <w:tc>
          <w:tcPr>
            <w:tcW w:w="1655" w:type="dxa"/>
            <w:tcBorders>
              <w:left w:val="single" w:sz="4" w:space="0" w:color="auto"/>
            </w:tcBorders>
          </w:tcPr>
          <w:p w:rsidR="00D06700" w:rsidRPr="00A11D8B" w:rsidRDefault="00D06700" w:rsidP="00F80EC9">
            <w:pPr>
              <w:spacing w:after="200" w:line="240" w:lineRule="auto"/>
              <w:ind w:left="709"/>
              <w:rPr>
                <w:rFonts w:ascii="Times New Roman" w:hAnsi="Times New Roman"/>
              </w:rPr>
            </w:pPr>
          </w:p>
        </w:tc>
      </w:tr>
    </w:tbl>
    <w:p w:rsidR="00D06700" w:rsidRPr="00A11D8B" w:rsidRDefault="00D06700" w:rsidP="00304DCC">
      <w:pPr>
        <w:numPr>
          <w:ilvl w:val="2"/>
          <w:numId w:val="14"/>
        </w:numPr>
        <w:tabs>
          <w:tab w:val="clear" w:pos="1800"/>
        </w:tabs>
        <w:spacing w:before="240" w:after="200" w:line="240" w:lineRule="auto"/>
        <w:ind w:left="567" w:hanging="567"/>
        <w:jc w:val="both"/>
        <w:rPr>
          <w:rFonts w:ascii="Times New Roman" w:eastAsia="Arial Unicode MS" w:hAnsi="Times New Roman"/>
          <w:sz w:val="24"/>
          <w:szCs w:val="24"/>
          <w:lang w:eastAsia="en-GB"/>
        </w:rPr>
      </w:pPr>
      <w:r w:rsidRPr="00A11D8B">
        <w:rPr>
          <w:rFonts w:ascii="Times New Roman" w:eastAsia="Arial Unicode MS" w:hAnsi="Times New Roman"/>
          <w:sz w:val="24"/>
          <w:szCs w:val="24"/>
          <w:lang w:eastAsia="en-GB"/>
        </w:rPr>
        <w:t>Работы выполнены в полном объеме и в установленный срок. Концедент к объему, качеству и срокам выполнения работ претензий не имеет.</w:t>
      </w:r>
    </w:p>
    <w:p w:rsidR="00D06700" w:rsidRPr="00A11D8B" w:rsidRDefault="00D06700" w:rsidP="00304DCC">
      <w:pPr>
        <w:numPr>
          <w:ilvl w:val="2"/>
          <w:numId w:val="14"/>
        </w:numPr>
        <w:tabs>
          <w:tab w:val="clear" w:pos="1800"/>
        </w:tabs>
        <w:spacing w:before="240" w:after="200" w:line="240" w:lineRule="auto"/>
        <w:ind w:left="567" w:hanging="567"/>
        <w:jc w:val="both"/>
        <w:rPr>
          <w:rFonts w:ascii="Times New Roman" w:eastAsia="Arial Unicode MS" w:hAnsi="Times New Roman"/>
          <w:sz w:val="24"/>
          <w:szCs w:val="24"/>
          <w:lang w:eastAsia="en-GB"/>
        </w:rPr>
      </w:pPr>
      <w:r w:rsidRPr="00A11D8B">
        <w:rPr>
          <w:rFonts w:ascii="Times New Roman" w:eastAsia="Arial Unicode MS" w:hAnsi="Times New Roman"/>
          <w:sz w:val="24"/>
          <w:szCs w:val="24"/>
          <w:lang w:eastAsia="en-GB"/>
        </w:rPr>
        <w:t xml:space="preserve">Настоящий Акт составлен в двух экземплярах, по одному для </w:t>
      </w:r>
      <w:r w:rsidR="00DC260A" w:rsidRPr="00A11D8B">
        <w:rPr>
          <w:rFonts w:ascii="Times New Roman" w:eastAsia="Arial Unicode MS" w:hAnsi="Times New Roman"/>
          <w:sz w:val="24"/>
          <w:szCs w:val="24"/>
          <w:lang w:eastAsia="en-GB"/>
        </w:rPr>
        <w:t>Концессионера и Концедента</w:t>
      </w:r>
      <w:r w:rsidRPr="00A11D8B">
        <w:rPr>
          <w:rFonts w:ascii="Times New Roman" w:eastAsia="Arial Unicode MS" w:hAnsi="Times New Roman"/>
          <w:sz w:val="24"/>
          <w:szCs w:val="24"/>
          <w:lang w:eastAsia="en-GB"/>
        </w:rPr>
        <w:t>.</w:t>
      </w:r>
    </w:p>
    <w:tbl>
      <w:tblPr>
        <w:tblW w:w="0" w:type="auto"/>
        <w:tblLook w:val="04A0" w:firstRow="1" w:lastRow="0" w:firstColumn="1" w:lastColumn="0" w:noHBand="0" w:noVBand="1"/>
      </w:tblPr>
      <w:tblGrid>
        <w:gridCol w:w="4928"/>
        <w:gridCol w:w="4819"/>
      </w:tblGrid>
      <w:tr w:rsidR="00D06700" w:rsidRPr="00A11D8B" w:rsidTr="000820AD">
        <w:tc>
          <w:tcPr>
            <w:tcW w:w="4928" w:type="dxa"/>
          </w:tcPr>
          <w:p w:rsidR="00D06700" w:rsidRPr="00A11D8B" w:rsidRDefault="00D06700" w:rsidP="00F80EC9">
            <w:pPr>
              <w:tabs>
                <w:tab w:val="left" w:pos="426"/>
              </w:tabs>
              <w:spacing w:after="200" w:line="240" w:lineRule="auto"/>
              <w:rPr>
                <w:rFonts w:ascii="Times New Roman" w:eastAsia="Times New Roman" w:hAnsi="Times New Roman"/>
                <w:sz w:val="24"/>
                <w:szCs w:val="24"/>
              </w:rPr>
            </w:pPr>
            <w:r w:rsidRPr="00A11D8B">
              <w:rPr>
                <w:rFonts w:ascii="Times New Roman" w:eastAsia="Times New Roman" w:hAnsi="Times New Roman"/>
                <w:sz w:val="24"/>
                <w:szCs w:val="24"/>
              </w:rPr>
              <w:t>От имени Концедента</w:t>
            </w:r>
          </w:p>
        </w:tc>
        <w:tc>
          <w:tcPr>
            <w:tcW w:w="4819" w:type="dxa"/>
          </w:tcPr>
          <w:p w:rsidR="00D06700" w:rsidRPr="00A11D8B" w:rsidRDefault="00D06700" w:rsidP="00F80EC9">
            <w:pPr>
              <w:tabs>
                <w:tab w:val="left" w:pos="426"/>
              </w:tabs>
              <w:spacing w:after="200" w:line="240" w:lineRule="auto"/>
              <w:ind w:left="1707" w:hanging="1707"/>
              <w:rPr>
                <w:rFonts w:ascii="Times New Roman" w:eastAsia="Times New Roman" w:hAnsi="Times New Roman"/>
                <w:sz w:val="24"/>
                <w:szCs w:val="24"/>
              </w:rPr>
            </w:pPr>
            <w:r w:rsidRPr="00A11D8B">
              <w:rPr>
                <w:rFonts w:ascii="Times New Roman" w:eastAsia="Times New Roman" w:hAnsi="Times New Roman"/>
                <w:sz w:val="24"/>
                <w:szCs w:val="24"/>
              </w:rPr>
              <w:t>От имени Концессионера</w:t>
            </w:r>
          </w:p>
        </w:tc>
      </w:tr>
      <w:tr w:rsidR="00D06700" w:rsidRPr="00A11D8B" w:rsidTr="000820AD">
        <w:tc>
          <w:tcPr>
            <w:tcW w:w="4928" w:type="dxa"/>
          </w:tcPr>
          <w:p w:rsidR="00D06700" w:rsidRPr="00A11D8B" w:rsidRDefault="00D06700" w:rsidP="00F80EC9">
            <w:pPr>
              <w:tabs>
                <w:tab w:val="left" w:pos="426"/>
              </w:tabs>
              <w:spacing w:after="200" w:line="240" w:lineRule="auto"/>
              <w:rPr>
                <w:rFonts w:ascii="Times New Roman" w:eastAsia="Times New Roman" w:hAnsi="Times New Roman"/>
                <w:sz w:val="24"/>
                <w:szCs w:val="24"/>
              </w:rPr>
            </w:pPr>
          </w:p>
          <w:p w:rsidR="00D06700" w:rsidRPr="00A11D8B" w:rsidRDefault="00D06700" w:rsidP="00F80EC9">
            <w:pPr>
              <w:tabs>
                <w:tab w:val="left" w:pos="426"/>
              </w:tabs>
              <w:spacing w:after="200" w:line="240" w:lineRule="auto"/>
              <w:rPr>
                <w:rFonts w:ascii="Times New Roman" w:eastAsia="Times New Roman" w:hAnsi="Times New Roman"/>
                <w:sz w:val="24"/>
                <w:szCs w:val="24"/>
              </w:rPr>
            </w:pPr>
          </w:p>
          <w:p w:rsidR="00D06700" w:rsidRPr="00A11D8B" w:rsidRDefault="00D06700" w:rsidP="00F80EC9">
            <w:pPr>
              <w:tabs>
                <w:tab w:val="left" w:pos="426"/>
              </w:tabs>
              <w:spacing w:after="200" w:line="240" w:lineRule="auto"/>
              <w:rPr>
                <w:rFonts w:ascii="Times New Roman" w:eastAsia="Times New Roman" w:hAnsi="Times New Roman"/>
                <w:sz w:val="24"/>
                <w:szCs w:val="24"/>
              </w:rPr>
            </w:pPr>
            <w:r w:rsidRPr="00A11D8B">
              <w:rPr>
                <w:rFonts w:ascii="Times New Roman" w:eastAsia="Times New Roman" w:hAnsi="Times New Roman"/>
                <w:sz w:val="24"/>
                <w:szCs w:val="24"/>
              </w:rPr>
              <w:t>___________________</w:t>
            </w:r>
          </w:p>
        </w:tc>
        <w:tc>
          <w:tcPr>
            <w:tcW w:w="4819" w:type="dxa"/>
          </w:tcPr>
          <w:p w:rsidR="00D06700" w:rsidRPr="00A11D8B" w:rsidRDefault="00D06700" w:rsidP="00F80EC9">
            <w:pPr>
              <w:tabs>
                <w:tab w:val="left" w:pos="426"/>
              </w:tabs>
              <w:spacing w:after="200" w:line="240" w:lineRule="auto"/>
              <w:ind w:left="1707" w:hanging="1707"/>
              <w:rPr>
                <w:rFonts w:ascii="Times New Roman" w:eastAsia="Times New Roman" w:hAnsi="Times New Roman"/>
                <w:sz w:val="24"/>
                <w:szCs w:val="24"/>
              </w:rPr>
            </w:pPr>
          </w:p>
          <w:p w:rsidR="00D06700" w:rsidRPr="00A11D8B" w:rsidRDefault="00D06700" w:rsidP="00F80EC9">
            <w:pPr>
              <w:tabs>
                <w:tab w:val="left" w:pos="426"/>
              </w:tabs>
              <w:spacing w:after="200" w:line="240" w:lineRule="auto"/>
              <w:ind w:left="1707" w:hanging="1707"/>
              <w:rPr>
                <w:rFonts w:ascii="Times New Roman" w:eastAsia="Times New Roman" w:hAnsi="Times New Roman"/>
                <w:sz w:val="24"/>
                <w:szCs w:val="24"/>
              </w:rPr>
            </w:pPr>
          </w:p>
          <w:p w:rsidR="00D06700" w:rsidRPr="00A11D8B" w:rsidRDefault="00D06700" w:rsidP="00F80EC9">
            <w:pPr>
              <w:tabs>
                <w:tab w:val="left" w:pos="426"/>
              </w:tabs>
              <w:spacing w:after="200" w:line="240" w:lineRule="auto"/>
              <w:ind w:left="1707" w:hanging="1707"/>
              <w:rPr>
                <w:rFonts w:ascii="Times New Roman" w:eastAsia="Times New Roman" w:hAnsi="Times New Roman"/>
                <w:sz w:val="24"/>
                <w:szCs w:val="24"/>
              </w:rPr>
            </w:pPr>
            <w:r w:rsidRPr="00A11D8B">
              <w:rPr>
                <w:rFonts w:ascii="Times New Roman" w:eastAsia="Times New Roman" w:hAnsi="Times New Roman"/>
                <w:sz w:val="24"/>
                <w:szCs w:val="24"/>
              </w:rPr>
              <w:t>____________________</w:t>
            </w:r>
          </w:p>
        </w:tc>
      </w:tr>
      <w:tr w:rsidR="00D06700" w:rsidRPr="00A11D8B" w:rsidTr="000820AD">
        <w:tc>
          <w:tcPr>
            <w:tcW w:w="4928" w:type="dxa"/>
          </w:tcPr>
          <w:p w:rsidR="00D06700" w:rsidRPr="002E37B2" w:rsidRDefault="00D06700" w:rsidP="00F80EC9">
            <w:pPr>
              <w:keepNext/>
              <w:keepLines/>
              <w:widowControl w:val="0"/>
              <w:tabs>
                <w:tab w:val="left" w:pos="426"/>
              </w:tabs>
              <w:autoSpaceDE w:val="0"/>
              <w:autoSpaceDN w:val="0"/>
              <w:adjustRightInd w:val="0"/>
              <w:spacing w:after="200" w:line="240" w:lineRule="auto"/>
              <w:jc w:val="both"/>
              <w:rPr>
                <w:rFonts w:ascii="Times New Roman" w:eastAsia="Times New Roman" w:hAnsi="Times New Roman"/>
                <w:sz w:val="24"/>
                <w:szCs w:val="24"/>
              </w:rPr>
            </w:pPr>
            <w:r w:rsidRPr="00A11D8B">
              <w:rPr>
                <w:rFonts w:ascii="Times New Roman" w:eastAsia="Times New Roman" w:hAnsi="Times New Roman"/>
                <w:sz w:val="24"/>
                <w:szCs w:val="24"/>
              </w:rPr>
              <w:t>М. П.</w:t>
            </w:r>
          </w:p>
        </w:tc>
        <w:tc>
          <w:tcPr>
            <w:tcW w:w="4819" w:type="dxa"/>
          </w:tcPr>
          <w:p w:rsidR="00D06700" w:rsidRPr="002E37B2" w:rsidRDefault="00D06700" w:rsidP="00F80EC9">
            <w:pPr>
              <w:keepNext/>
              <w:keepLines/>
              <w:widowControl w:val="0"/>
              <w:tabs>
                <w:tab w:val="left" w:pos="426"/>
              </w:tabs>
              <w:autoSpaceDE w:val="0"/>
              <w:autoSpaceDN w:val="0"/>
              <w:adjustRightInd w:val="0"/>
              <w:spacing w:after="200" w:line="240" w:lineRule="auto"/>
              <w:ind w:left="1707" w:hanging="1707"/>
              <w:jc w:val="both"/>
              <w:rPr>
                <w:rFonts w:ascii="Times New Roman" w:eastAsia="Times New Roman" w:hAnsi="Times New Roman"/>
                <w:sz w:val="24"/>
                <w:szCs w:val="24"/>
              </w:rPr>
            </w:pPr>
            <w:r w:rsidRPr="00A11D8B">
              <w:rPr>
                <w:rFonts w:ascii="Times New Roman" w:eastAsia="Times New Roman" w:hAnsi="Times New Roman"/>
                <w:sz w:val="24"/>
                <w:szCs w:val="24"/>
              </w:rPr>
              <w:t>М. П.</w:t>
            </w:r>
          </w:p>
        </w:tc>
      </w:tr>
    </w:tbl>
    <w:p w:rsidR="00D06700" w:rsidRPr="00A11D8B" w:rsidRDefault="00D06700" w:rsidP="00296EE1">
      <w:pPr>
        <w:tabs>
          <w:tab w:val="left" w:pos="426"/>
        </w:tabs>
        <w:spacing w:after="200" w:line="240" w:lineRule="auto"/>
        <w:outlineLvl w:val="0"/>
        <w:rPr>
          <w:rFonts w:ascii="Times New Roman" w:eastAsia="Arial Unicode MS" w:hAnsi="Times New Roman"/>
          <w:sz w:val="24"/>
          <w:szCs w:val="24"/>
          <w:lang w:eastAsia="en-GB"/>
        </w:rPr>
        <w:sectPr w:rsidR="00D06700" w:rsidRPr="00A11D8B" w:rsidSect="001C022E">
          <w:pgSz w:w="11906" w:h="16838"/>
          <w:pgMar w:top="1134" w:right="850" w:bottom="1701" w:left="1418" w:header="708" w:footer="708" w:gutter="0"/>
          <w:cols w:space="708"/>
          <w:titlePg/>
          <w:docGrid w:linePitch="360"/>
        </w:sectPr>
      </w:pPr>
    </w:p>
    <w:tbl>
      <w:tblPr>
        <w:tblW w:w="9498" w:type="dxa"/>
        <w:tblLook w:val="04A0" w:firstRow="1" w:lastRow="0" w:firstColumn="1" w:lastColumn="0" w:noHBand="0" w:noVBand="1"/>
      </w:tblPr>
      <w:tblGrid>
        <w:gridCol w:w="4820"/>
        <w:gridCol w:w="4678"/>
      </w:tblGrid>
      <w:tr w:rsidR="00D65D31" w:rsidRPr="00A11D8B" w:rsidTr="000820AD">
        <w:tc>
          <w:tcPr>
            <w:tcW w:w="9498" w:type="dxa"/>
            <w:gridSpan w:val="2"/>
          </w:tcPr>
          <w:p w:rsidR="00D65D31" w:rsidRPr="00A11D8B" w:rsidRDefault="00D65D31" w:rsidP="00744614">
            <w:pPr>
              <w:spacing w:line="240" w:lineRule="auto"/>
              <w:rPr>
                <w:rFonts w:ascii="Times New Roman" w:hAnsi="Times New Roman"/>
                <w:b/>
                <w:sz w:val="24"/>
                <w:szCs w:val="24"/>
              </w:rPr>
            </w:pPr>
            <w:r w:rsidRPr="00A11D8B">
              <w:rPr>
                <w:rFonts w:ascii="Times New Roman" w:hAnsi="Times New Roman"/>
                <w:b/>
                <w:sz w:val="24"/>
                <w:szCs w:val="24"/>
              </w:rPr>
              <w:lastRenderedPageBreak/>
              <w:t>ПОДПИСИ СТОРОН</w:t>
            </w:r>
          </w:p>
        </w:tc>
      </w:tr>
      <w:tr w:rsidR="00D65D31" w:rsidRPr="002E37B2" w:rsidTr="000820AD">
        <w:tc>
          <w:tcPr>
            <w:tcW w:w="4820" w:type="dxa"/>
          </w:tcPr>
          <w:p w:rsidR="00D65D31" w:rsidRPr="00A11D8B" w:rsidRDefault="00D65D31" w:rsidP="00744614">
            <w:pPr>
              <w:spacing w:line="240" w:lineRule="auto"/>
              <w:rPr>
                <w:rFonts w:ascii="Times New Roman" w:hAnsi="Times New Roman"/>
                <w:b/>
                <w:sz w:val="24"/>
                <w:szCs w:val="24"/>
              </w:rPr>
            </w:pPr>
            <w:r>
              <w:rPr>
                <w:rFonts w:ascii="Times New Roman" w:hAnsi="Times New Roman"/>
                <w:b/>
                <w:sz w:val="24"/>
                <w:szCs w:val="24"/>
                <w:lang w:val="en-US"/>
              </w:rPr>
              <w:t>[</w:t>
            </w:r>
            <w:r w:rsidRPr="007838AA">
              <w:rPr>
                <w:rFonts w:ascii="Times New Roman" w:hAnsi="Times New Roman"/>
                <w:b/>
                <w:i/>
                <w:sz w:val="24"/>
                <w:szCs w:val="24"/>
                <w:lang w:val="en-US"/>
              </w:rPr>
              <w:t>Субъект РФ</w:t>
            </w:r>
            <w:r>
              <w:rPr>
                <w:rFonts w:ascii="Times New Roman" w:hAnsi="Times New Roman"/>
                <w:b/>
                <w:sz w:val="24"/>
                <w:szCs w:val="24"/>
                <w:lang w:val="en-US"/>
              </w:rPr>
              <w:t>]</w:t>
            </w:r>
          </w:p>
        </w:tc>
        <w:tc>
          <w:tcPr>
            <w:tcW w:w="4678" w:type="dxa"/>
          </w:tcPr>
          <w:p w:rsidR="00D65D31" w:rsidRPr="002E37B2" w:rsidRDefault="00D65D31" w:rsidP="00744614">
            <w:pPr>
              <w:keepNext/>
              <w:keepLines/>
              <w:widowControl w:val="0"/>
              <w:autoSpaceDE w:val="0"/>
              <w:autoSpaceDN w:val="0"/>
              <w:adjustRightInd w:val="0"/>
              <w:spacing w:line="240" w:lineRule="auto"/>
              <w:jc w:val="both"/>
              <w:rPr>
                <w:rFonts w:ascii="Times New Roman" w:eastAsia="Times New Roman" w:hAnsi="Times New Roman"/>
                <w:b/>
                <w:bCs/>
                <w:sz w:val="24"/>
                <w:szCs w:val="24"/>
              </w:rPr>
            </w:pPr>
            <w:r w:rsidRPr="00F46980">
              <w:rPr>
                <w:rFonts w:ascii="Times New Roman" w:hAnsi="Times New Roman"/>
                <w:b/>
                <w:sz w:val="24"/>
                <w:szCs w:val="24"/>
              </w:rPr>
              <w:t>Концедент</w:t>
            </w:r>
          </w:p>
        </w:tc>
      </w:tr>
      <w:tr w:rsidR="00D65D31" w:rsidRPr="00296EE1" w:rsidTr="000820AD">
        <w:tc>
          <w:tcPr>
            <w:tcW w:w="4820" w:type="dxa"/>
            <w:hideMark/>
          </w:tcPr>
          <w:p w:rsidR="00D65D31" w:rsidRPr="00A11D8B" w:rsidRDefault="00D65D31" w:rsidP="00744614">
            <w:pPr>
              <w:spacing w:line="240" w:lineRule="auto"/>
              <w:rPr>
                <w:rFonts w:ascii="Times New Roman" w:hAnsi="Times New Roman"/>
                <w:sz w:val="24"/>
                <w:szCs w:val="24"/>
              </w:rPr>
            </w:pPr>
            <w:r w:rsidRPr="00521C86">
              <w:rPr>
                <w:rFonts w:ascii="Times New Roman" w:hAnsi="Times New Roman"/>
                <w:sz w:val="24"/>
                <w:szCs w:val="24"/>
              </w:rPr>
              <w:t>[</w:t>
            </w:r>
            <w:r w:rsidRPr="00521C86">
              <w:rPr>
                <w:rFonts w:ascii="Times New Roman" w:hAnsi="Times New Roman"/>
                <w:i/>
                <w:sz w:val="24"/>
                <w:szCs w:val="24"/>
              </w:rPr>
              <w:t>Высшее должностное лицо (руководитель высшего исполнительного органа государственной власти субъекта РФ)</w:t>
            </w:r>
            <w:r w:rsidRPr="00521C86">
              <w:rPr>
                <w:rFonts w:ascii="Times New Roman" w:hAnsi="Times New Roman"/>
                <w:sz w:val="24"/>
                <w:szCs w:val="24"/>
              </w:rPr>
              <w:t>]</w:t>
            </w:r>
          </w:p>
        </w:tc>
        <w:tc>
          <w:tcPr>
            <w:tcW w:w="4678" w:type="dxa"/>
          </w:tcPr>
          <w:p w:rsidR="00D65D31" w:rsidRPr="00296EE1" w:rsidRDefault="00D65D31" w:rsidP="00744614">
            <w:pPr>
              <w:keepNext/>
              <w:keepLines/>
              <w:widowControl w:val="0"/>
              <w:autoSpaceDE w:val="0"/>
              <w:autoSpaceDN w:val="0"/>
              <w:adjustRightInd w:val="0"/>
              <w:spacing w:line="240" w:lineRule="auto"/>
              <w:jc w:val="both"/>
              <w:rPr>
                <w:rFonts w:ascii="Times New Roman" w:hAnsi="Times New Roman"/>
                <w:b/>
                <w:sz w:val="24"/>
              </w:rPr>
            </w:pPr>
            <w:r w:rsidRPr="00521C86">
              <w:rPr>
                <w:rFonts w:ascii="Times New Roman" w:hAnsi="Times New Roman"/>
                <w:sz w:val="24"/>
                <w:szCs w:val="24"/>
              </w:rPr>
              <w:t>[</w:t>
            </w:r>
            <w:r>
              <w:rPr>
                <w:rFonts w:ascii="Times New Roman" w:hAnsi="Times New Roman"/>
                <w:i/>
                <w:sz w:val="24"/>
                <w:szCs w:val="24"/>
              </w:rPr>
              <w:t>Уполномоченное лицо Концедента</w:t>
            </w:r>
            <w:r w:rsidRPr="00A12D79">
              <w:rPr>
                <w:rFonts w:ascii="Times New Roman" w:hAnsi="Times New Roman"/>
                <w:sz w:val="24"/>
                <w:szCs w:val="24"/>
                <w:lang w:val="en-US"/>
              </w:rPr>
              <w:t>]</w:t>
            </w:r>
          </w:p>
        </w:tc>
      </w:tr>
      <w:tr w:rsidR="00D65D31" w:rsidRPr="00A11D8B" w:rsidTr="000820AD">
        <w:tc>
          <w:tcPr>
            <w:tcW w:w="4820" w:type="dxa"/>
          </w:tcPr>
          <w:p w:rsidR="00D65D31" w:rsidRPr="00A11D8B" w:rsidRDefault="00D65D31" w:rsidP="00744614">
            <w:pPr>
              <w:spacing w:line="240" w:lineRule="auto"/>
              <w:rPr>
                <w:rFonts w:ascii="Times New Roman" w:hAnsi="Times New Roman"/>
                <w:sz w:val="24"/>
                <w:szCs w:val="24"/>
              </w:rPr>
            </w:pPr>
          </w:p>
          <w:p w:rsidR="00D65D31" w:rsidRPr="00A11D8B" w:rsidRDefault="00D65D31" w:rsidP="00744614">
            <w:pPr>
              <w:spacing w:line="240" w:lineRule="auto"/>
              <w:rPr>
                <w:rFonts w:ascii="Times New Roman" w:hAnsi="Times New Roman"/>
                <w:sz w:val="24"/>
                <w:szCs w:val="24"/>
              </w:rPr>
            </w:pPr>
          </w:p>
          <w:p w:rsidR="00D65D31" w:rsidRPr="00A11D8B" w:rsidRDefault="00D65D31" w:rsidP="00744614">
            <w:pPr>
              <w:spacing w:line="240" w:lineRule="auto"/>
              <w:rPr>
                <w:rFonts w:ascii="Times New Roman" w:hAnsi="Times New Roman"/>
                <w:sz w:val="24"/>
                <w:szCs w:val="24"/>
              </w:rPr>
            </w:pPr>
            <w:r w:rsidRPr="00A11D8B">
              <w:rPr>
                <w:rFonts w:ascii="Times New Roman" w:hAnsi="Times New Roman"/>
                <w:sz w:val="24"/>
                <w:szCs w:val="24"/>
              </w:rPr>
              <w:t>__</w:t>
            </w:r>
            <w:r>
              <w:rPr>
                <w:rFonts w:ascii="Times New Roman" w:hAnsi="Times New Roman"/>
                <w:sz w:val="24"/>
                <w:szCs w:val="24"/>
              </w:rPr>
              <w:t xml:space="preserve">___________________/ </w:t>
            </w:r>
            <w:r>
              <w:rPr>
                <w:rFonts w:ascii="Times New Roman" w:hAnsi="Times New Roman"/>
                <w:sz w:val="24"/>
                <w:szCs w:val="24"/>
                <w:lang w:val="en-US"/>
              </w:rPr>
              <w:t>[●]</w:t>
            </w:r>
            <w:r w:rsidRPr="00A11D8B">
              <w:rPr>
                <w:rFonts w:ascii="Times New Roman" w:hAnsi="Times New Roman"/>
                <w:sz w:val="24"/>
                <w:szCs w:val="24"/>
              </w:rPr>
              <w:t xml:space="preserve"> /</w:t>
            </w:r>
          </w:p>
          <w:p w:rsidR="00D65D31" w:rsidRPr="00A11D8B" w:rsidRDefault="00D65D31" w:rsidP="00744614">
            <w:pPr>
              <w:spacing w:line="240" w:lineRule="auto"/>
              <w:rPr>
                <w:rFonts w:ascii="Times New Roman" w:hAnsi="Times New Roman"/>
                <w:sz w:val="24"/>
                <w:szCs w:val="24"/>
              </w:rPr>
            </w:pPr>
            <w:r w:rsidRPr="00A11D8B">
              <w:rPr>
                <w:rFonts w:ascii="Times New Roman" w:hAnsi="Times New Roman"/>
                <w:sz w:val="24"/>
                <w:szCs w:val="24"/>
              </w:rPr>
              <w:t>М.П.</w:t>
            </w:r>
          </w:p>
          <w:p w:rsidR="00D65D31" w:rsidRPr="00744614" w:rsidRDefault="00D65D31" w:rsidP="00744614">
            <w:pPr>
              <w:spacing w:line="240" w:lineRule="auto"/>
              <w:rPr>
                <w:rFonts w:ascii="Times New Roman" w:hAnsi="Times New Roman"/>
                <w:sz w:val="24"/>
                <w:szCs w:val="24"/>
                <w:lang w:val="en-US"/>
              </w:rPr>
            </w:pPr>
          </w:p>
        </w:tc>
        <w:tc>
          <w:tcPr>
            <w:tcW w:w="4678" w:type="dxa"/>
          </w:tcPr>
          <w:p w:rsidR="00D65D31" w:rsidRPr="00A11D8B" w:rsidRDefault="00D65D31" w:rsidP="00744614">
            <w:pPr>
              <w:spacing w:line="240" w:lineRule="auto"/>
              <w:rPr>
                <w:rFonts w:ascii="Times New Roman" w:hAnsi="Times New Roman"/>
                <w:sz w:val="24"/>
                <w:szCs w:val="24"/>
              </w:rPr>
            </w:pPr>
          </w:p>
          <w:p w:rsidR="00D65D31" w:rsidRPr="00A11D8B" w:rsidRDefault="00D65D31" w:rsidP="00744614">
            <w:pPr>
              <w:spacing w:line="240" w:lineRule="auto"/>
              <w:rPr>
                <w:rFonts w:ascii="Times New Roman" w:hAnsi="Times New Roman"/>
                <w:sz w:val="24"/>
                <w:szCs w:val="24"/>
              </w:rPr>
            </w:pPr>
          </w:p>
          <w:p w:rsidR="00D65D31" w:rsidRPr="00A11D8B" w:rsidRDefault="00D65D31" w:rsidP="00744614">
            <w:pPr>
              <w:spacing w:line="240" w:lineRule="auto"/>
              <w:rPr>
                <w:rFonts w:ascii="Times New Roman" w:hAnsi="Times New Roman"/>
                <w:sz w:val="24"/>
                <w:szCs w:val="24"/>
              </w:rPr>
            </w:pPr>
            <w:r w:rsidRPr="00A11D8B">
              <w:rPr>
                <w:rFonts w:ascii="Times New Roman" w:hAnsi="Times New Roman"/>
                <w:sz w:val="24"/>
                <w:szCs w:val="24"/>
              </w:rPr>
              <w:t>__</w:t>
            </w:r>
            <w:r>
              <w:rPr>
                <w:rFonts w:ascii="Times New Roman" w:hAnsi="Times New Roman"/>
                <w:sz w:val="24"/>
                <w:szCs w:val="24"/>
              </w:rPr>
              <w:t xml:space="preserve">___________________/ </w:t>
            </w:r>
            <w:r>
              <w:rPr>
                <w:rFonts w:ascii="Times New Roman" w:hAnsi="Times New Roman"/>
                <w:sz w:val="24"/>
                <w:szCs w:val="24"/>
                <w:lang w:val="en-US"/>
              </w:rPr>
              <w:t>[●]</w:t>
            </w:r>
            <w:r w:rsidRPr="00A11D8B">
              <w:rPr>
                <w:rFonts w:ascii="Times New Roman" w:hAnsi="Times New Roman"/>
                <w:sz w:val="24"/>
                <w:szCs w:val="24"/>
              </w:rPr>
              <w:t xml:space="preserve"> /</w:t>
            </w:r>
          </w:p>
          <w:p w:rsidR="00D65D31" w:rsidRPr="00A11D8B" w:rsidRDefault="00D65D31" w:rsidP="00744614">
            <w:pPr>
              <w:spacing w:line="240" w:lineRule="auto"/>
              <w:rPr>
                <w:rFonts w:ascii="Times New Roman" w:hAnsi="Times New Roman"/>
                <w:sz w:val="24"/>
                <w:szCs w:val="24"/>
              </w:rPr>
            </w:pPr>
            <w:r w:rsidRPr="00A11D8B">
              <w:rPr>
                <w:rFonts w:ascii="Times New Roman" w:hAnsi="Times New Roman"/>
                <w:sz w:val="24"/>
                <w:szCs w:val="24"/>
              </w:rPr>
              <w:t>М.П.</w:t>
            </w:r>
          </w:p>
          <w:p w:rsidR="00D65D31" w:rsidRPr="00A11D8B" w:rsidRDefault="00D65D31" w:rsidP="00744614">
            <w:pPr>
              <w:spacing w:line="240" w:lineRule="auto"/>
              <w:rPr>
                <w:rFonts w:ascii="Times New Roman" w:hAnsi="Times New Roman"/>
                <w:sz w:val="24"/>
                <w:szCs w:val="24"/>
              </w:rPr>
            </w:pPr>
          </w:p>
        </w:tc>
      </w:tr>
      <w:tr w:rsidR="00D65D31" w:rsidRPr="00A11D8B" w:rsidTr="000820AD">
        <w:tc>
          <w:tcPr>
            <w:tcW w:w="4820" w:type="dxa"/>
          </w:tcPr>
          <w:p w:rsidR="00D65D31" w:rsidRPr="002E37B2" w:rsidRDefault="00D65D31" w:rsidP="00744614">
            <w:pPr>
              <w:keepNext/>
              <w:keepLines/>
              <w:widowControl w:val="0"/>
              <w:autoSpaceDE w:val="0"/>
              <w:autoSpaceDN w:val="0"/>
              <w:adjustRightInd w:val="0"/>
              <w:spacing w:line="240" w:lineRule="auto"/>
              <w:jc w:val="both"/>
              <w:rPr>
                <w:rFonts w:ascii="Times New Roman" w:eastAsia="Times New Roman" w:hAnsi="Times New Roman"/>
                <w:b/>
                <w:bCs/>
                <w:sz w:val="24"/>
                <w:szCs w:val="24"/>
              </w:rPr>
            </w:pPr>
            <w:r w:rsidRPr="00A11D8B">
              <w:rPr>
                <w:rFonts w:ascii="Times New Roman" w:hAnsi="Times New Roman"/>
                <w:b/>
                <w:sz w:val="24"/>
                <w:szCs w:val="24"/>
              </w:rPr>
              <w:t>Концессионер</w:t>
            </w:r>
          </w:p>
        </w:tc>
        <w:tc>
          <w:tcPr>
            <w:tcW w:w="4678" w:type="dxa"/>
          </w:tcPr>
          <w:p w:rsidR="00D65D31" w:rsidRPr="00A11D8B" w:rsidRDefault="00D65D31" w:rsidP="00744614">
            <w:pPr>
              <w:spacing w:line="240" w:lineRule="auto"/>
              <w:rPr>
                <w:rFonts w:ascii="Times New Roman" w:hAnsi="Times New Roman"/>
                <w:b/>
                <w:sz w:val="24"/>
                <w:szCs w:val="24"/>
              </w:rPr>
            </w:pPr>
          </w:p>
        </w:tc>
      </w:tr>
      <w:tr w:rsidR="00D65D31" w:rsidRPr="00A11D8B" w:rsidTr="000820AD">
        <w:tc>
          <w:tcPr>
            <w:tcW w:w="4820" w:type="dxa"/>
            <w:hideMark/>
          </w:tcPr>
          <w:p w:rsidR="00D65D31" w:rsidRPr="00296EE1" w:rsidRDefault="00D65D31" w:rsidP="00744614">
            <w:pPr>
              <w:keepNext/>
              <w:keepLines/>
              <w:widowControl w:val="0"/>
              <w:autoSpaceDE w:val="0"/>
              <w:autoSpaceDN w:val="0"/>
              <w:adjustRightInd w:val="0"/>
              <w:spacing w:line="240" w:lineRule="auto"/>
              <w:jc w:val="both"/>
              <w:rPr>
                <w:rFonts w:ascii="Times New Roman" w:hAnsi="Times New Roman"/>
                <w:b/>
                <w:sz w:val="24"/>
              </w:rPr>
            </w:pPr>
            <w:r>
              <w:rPr>
                <w:rFonts w:ascii="Times New Roman" w:hAnsi="Times New Roman"/>
                <w:sz w:val="24"/>
                <w:szCs w:val="24"/>
                <w:lang w:val="en-US"/>
              </w:rPr>
              <w:t>[</w:t>
            </w:r>
            <w:r>
              <w:rPr>
                <w:rFonts w:ascii="Times New Roman" w:hAnsi="Times New Roman"/>
                <w:i/>
                <w:sz w:val="24"/>
                <w:szCs w:val="24"/>
                <w:lang w:val="en-US"/>
              </w:rPr>
              <w:t xml:space="preserve">Уполномоченное лицо </w:t>
            </w:r>
            <w:r w:rsidRPr="00521C86">
              <w:rPr>
                <w:rFonts w:ascii="Times New Roman" w:hAnsi="Times New Roman"/>
                <w:i/>
                <w:sz w:val="24"/>
                <w:szCs w:val="24"/>
                <w:lang w:val="en-US"/>
              </w:rPr>
              <w:t>Концессионера</w:t>
            </w:r>
            <w:r>
              <w:rPr>
                <w:rFonts w:ascii="Times New Roman" w:hAnsi="Times New Roman"/>
                <w:sz w:val="24"/>
                <w:szCs w:val="24"/>
                <w:lang w:val="en-US"/>
              </w:rPr>
              <w:t>]</w:t>
            </w:r>
          </w:p>
        </w:tc>
        <w:tc>
          <w:tcPr>
            <w:tcW w:w="4678" w:type="dxa"/>
          </w:tcPr>
          <w:p w:rsidR="00D65D31" w:rsidRPr="00A11D8B" w:rsidRDefault="00D65D31" w:rsidP="00744614">
            <w:pPr>
              <w:spacing w:line="240" w:lineRule="auto"/>
              <w:rPr>
                <w:rFonts w:ascii="Times New Roman" w:hAnsi="Times New Roman"/>
                <w:sz w:val="24"/>
                <w:szCs w:val="24"/>
              </w:rPr>
            </w:pPr>
          </w:p>
        </w:tc>
      </w:tr>
      <w:tr w:rsidR="00D65D31" w:rsidRPr="00A11D8B" w:rsidTr="000820AD">
        <w:tc>
          <w:tcPr>
            <w:tcW w:w="4820" w:type="dxa"/>
          </w:tcPr>
          <w:p w:rsidR="00D65D31" w:rsidRPr="00A11D8B" w:rsidRDefault="00D65D31" w:rsidP="00744614">
            <w:pPr>
              <w:spacing w:line="240" w:lineRule="auto"/>
              <w:rPr>
                <w:rFonts w:ascii="Times New Roman" w:hAnsi="Times New Roman"/>
                <w:sz w:val="24"/>
                <w:szCs w:val="24"/>
              </w:rPr>
            </w:pPr>
          </w:p>
          <w:p w:rsidR="00D65D31" w:rsidRPr="00A11D8B" w:rsidRDefault="00D65D31" w:rsidP="00744614">
            <w:pPr>
              <w:spacing w:line="240" w:lineRule="auto"/>
              <w:rPr>
                <w:rFonts w:ascii="Times New Roman" w:hAnsi="Times New Roman"/>
                <w:sz w:val="24"/>
                <w:szCs w:val="24"/>
              </w:rPr>
            </w:pPr>
          </w:p>
          <w:p w:rsidR="00D65D31" w:rsidRPr="00A11D8B" w:rsidRDefault="00D65D31" w:rsidP="00744614">
            <w:pPr>
              <w:spacing w:line="240" w:lineRule="auto"/>
              <w:rPr>
                <w:rFonts w:ascii="Times New Roman" w:hAnsi="Times New Roman"/>
                <w:sz w:val="24"/>
                <w:szCs w:val="24"/>
              </w:rPr>
            </w:pPr>
            <w:r w:rsidRPr="00A11D8B">
              <w:rPr>
                <w:rFonts w:ascii="Times New Roman" w:hAnsi="Times New Roman"/>
                <w:sz w:val="24"/>
                <w:szCs w:val="24"/>
              </w:rPr>
              <w:t xml:space="preserve">_____________________/ </w:t>
            </w:r>
            <w:r>
              <w:rPr>
                <w:rFonts w:ascii="Times New Roman" w:hAnsi="Times New Roman"/>
                <w:sz w:val="24"/>
                <w:szCs w:val="24"/>
                <w:lang w:val="en-US"/>
              </w:rPr>
              <w:t>[●]</w:t>
            </w:r>
            <w:r>
              <w:rPr>
                <w:rFonts w:ascii="Times New Roman" w:hAnsi="Times New Roman"/>
                <w:sz w:val="24"/>
                <w:szCs w:val="24"/>
              </w:rPr>
              <w:t xml:space="preserve"> </w:t>
            </w:r>
            <w:r w:rsidRPr="00A11D8B">
              <w:rPr>
                <w:rFonts w:ascii="Times New Roman" w:hAnsi="Times New Roman"/>
                <w:sz w:val="24"/>
                <w:szCs w:val="24"/>
              </w:rPr>
              <w:t>/</w:t>
            </w:r>
          </w:p>
          <w:p w:rsidR="00D65D31" w:rsidRPr="00A11D8B" w:rsidRDefault="00D65D31" w:rsidP="00744614">
            <w:pPr>
              <w:spacing w:line="240" w:lineRule="auto"/>
              <w:rPr>
                <w:rFonts w:ascii="Times New Roman" w:hAnsi="Times New Roman"/>
                <w:sz w:val="24"/>
                <w:szCs w:val="24"/>
              </w:rPr>
            </w:pPr>
            <w:r w:rsidRPr="00A11D8B">
              <w:rPr>
                <w:rFonts w:ascii="Times New Roman" w:hAnsi="Times New Roman"/>
                <w:sz w:val="24"/>
                <w:szCs w:val="24"/>
              </w:rPr>
              <w:t>М.П.</w:t>
            </w:r>
          </w:p>
          <w:p w:rsidR="00D65D31" w:rsidRPr="00A11D8B" w:rsidRDefault="00D65D31" w:rsidP="00744614">
            <w:pPr>
              <w:spacing w:line="240" w:lineRule="auto"/>
              <w:rPr>
                <w:rFonts w:ascii="Times New Roman" w:hAnsi="Times New Roman"/>
                <w:sz w:val="24"/>
                <w:szCs w:val="24"/>
              </w:rPr>
            </w:pPr>
          </w:p>
        </w:tc>
        <w:tc>
          <w:tcPr>
            <w:tcW w:w="4678" w:type="dxa"/>
          </w:tcPr>
          <w:p w:rsidR="00D65D31" w:rsidRPr="00A11D8B" w:rsidRDefault="00D65D31" w:rsidP="00744614">
            <w:pPr>
              <w:spacing w:line="240" w:lineRule="auto"/>
              <w:rPr>
                <w:rFonts w:ascii="Times New Roman" w:hAnsi="Times New Roman"/>
                <w:sz w:val="24"/>
                <w:szCs w:val="24"/>
              </w:rPr>
            </w:pPr>
          </w:p>
        </w:tc>
      </w:tr>
    </w:tbl>
    <w:p w:rsidR="00D06700" w:rsidRPr="00A11D8B" w:rsidRDefault="00D06700" w:rsidP="00296EE1">
      <w:pPr>
        <w:tabs>
          <w:tab w:val="left" w:pos="426"/>
        </w:tabs>
        <w:spacing w:after="200" w:line="240" w:lineRule="auto"/>
        <w:outlineLvl w:val="0"/>
        <w:rPr>
          <w:rFonts w:ascii="Times New Roman" w:eastAsia="Arial Unicode MS" w:hAnsi="Times New Roman"/>
          <w:sz w:val="24"/>
          <w:szCs w:val="24"/>
          <w:lang w:eastAsia="en-GB"/>
        </w:rPr>
        <w:sectPr w:rsidR="00D06700" w:rsidRPr="00A11D8B" w:rsidSect="001C022E">
          <w:pgSz w:w="11906" w:h="16838"/>
          <w:pgMar w:top="1134" w:right="850" w:bottom="1701" w:left="1418" w:header="708" w:footer="708" w:gutter="0"/>
          <w:cols w:space="708"/>
          <w:titlePg/>
          <w:docGrid w:linePitch="360"/>
        </w:sectPr>
      </w:pPr>
    </w:p>
    <w:p w:rsidR="00B56922" w:rsidRPr="00AC7783" w:rsidRDefault="00B56922" w:rsidP="00B56922">
      <w:pPr>
        <w:keepNext/>
        <w:widowControl w:val="0"/>
        <w:autoSpaceDE w:val="0"/>
        <w:autoSpaceDN w:val="0"/>
        <w:adjustRightInd w:val="0"/>
        <w:spacing w:after="360" w:line="240" w:lineRule="auto"/>
        <w:jc w:val="right"/>
        <w:rPr>
          <w:rFonts w:ascii="Times New Roman" w:eastAsia="Times New Roman" w:hAnsi="Times New Roman"/>
          <w:sz w:val="24"/>
          <w:szCs w:val="24"/>
          <w:lang w:eastAsia="ru-RU"/>
        </w:rPr>
      </w:pPr>
      <w:bookmarkStart w:id="1202" w:name="_Toc476857559"/>
      <w:bookmarkStart w:id="1203" w:name="_Toc350977293"/>
      <w:bookmarkStart w:id="1204" w:name="_Toc481181864"/>
      <w:bookmarkStart w:id="1205" w:name="_Toc477970524"/>
      <w:r>
        <w:rPr>
          <w:rFonts w:ascii="Times New Roman" w:eastAsia="Times New Roman" w:hAnsi="Times New Roman"/>
          <w:b/>
          <w:sz w:val="24"/>
          <w:szCs w:val="24"/>
          <w:lang w:eastAsia="ru-RU"/>
        </w:rPr>
        <w:lastRenderedPageBreak/>
        <w:t>ПРИЛОЖЕНИЕ 12</w:t>
      </w:r>
      <w:r>
        <w:rPr>
          <w:rFonts w:ascii="Times New Roman" w:eastAsia="Times New Roman" w:hAnsi="Times New Roman"/>
          <w:sz w:val="24"/>
          <w:szCs w:val="24"/>
          <w:lang w:eastAsia="ru-RU"/>
        </w:rPr>
        <w:br/>
      </w:r>
      <w:r w:rsidRPr="00A11D8B">
        <w:rPr>
          <w:rFonts w:ascii="Times New Roman" w:eastAsia="Times New Roman" w:hAnsi="Times New Roman"/>
          <w:sz w:val="24"/>
          <w:szCs w:val="24"/>
          <w:lang w:eastAsia="ru-RU"/>
        </w:rPr>
        <w:t xml:space="preserve">к концессионному соглашению в отношении </w:t>
      </w:r>
      <w:r w:rsidRPr="00AC7783">
        <w:rPr>
          <w:rFonts w:ascii="Times New Roman" w:eastAsia="Times New Roman" w:hAnsi="Times New Roman"/>
          <w:sz w:val="24"/>
          <w:szCs w:val="24"/>
          <w:lang w:eastAsia="ru-RU"/>
        </w:rPr>
        <w:t>[</w:t>
      </w:r>
      <w:r w:rsidRPr="00AC7783">
        <w:rPr>
          <w:rFonts w:ascii="Times New Roman" w:eastAsia="Times New Roman" w:hAnsi="Times New Roman"/>
          <w:i/>
          <w:sz w:val="24"/>
          <w:szCs w:val="24"/>
          <w:lang w:eastAsia="ru-RU"/>
        </w:rPr>
        <w:t>указать объект соглашения</w:t>
      </w:r>
      <w:r w:rsidRPr="00AC7783">
        <w:rPr>
          <w:rFonts w:ascii="Times New Roman" w:eastAsia="Times New Roman" w:hAnsi="Times New Roman"/>
          <w:sz w:val="24"/>
          <w:szCs w:val="24"/>
          <w:lang w:eastAsia="ru-RU"/>
        </w:rPr>
        <w:t>]</w:t>
      </w:r>
    </w:p>
    <w:p w:rsidR="00550B6E" w:rsidRPr="000653C4" w:rsidRDefault="00550B6E" w:rsidP="000653C4">
      <w:pPr>
        <w:pStyle w:val="af7"/>
        <w:spacing w:line="240" w:lineRule="auto"/>
      </w:pPr>
      <w:bookmarkStart w:id="1206" w:name="_Toc485514172"/>
      <w:bookmarkStart w:id="1207" w:name="_Toc484822149"/>
      <w:r w:rsidRPr="000653C4">
        <w:t>Форма Прямого соглашения</w:t>
      </w:r>
      <w:bookmarkEnd w:id="1202"/>
      <w:bookmarkEnd w:id="1203"/>
      <w:bookmarkEnd w:id="1204"/>
      <w:bookmarkEnd w:id="1205"/>
      <w:bookmarkEnd w:id="1206"/>
      <w:bookmarkEnd w:id="1207"/>
    </w:p>
    <w:p w:rsidR="00550B6E" w:rsidRPr="000653C4" w:rsidRDefault="00550B6E" w:rsidP="00030F45">
      <w:pPr>
        <w:spacing w:after="200" w:line="240" w:lineRule="auto"/>
        <w:jc w:val="center"/>
        <w:rPr>
          <w:rFonts w:ascii="Times New Roman" w:hAnsi="Times New Roman"/>
          <w:b/>
          <w:sz w:val="24"/>
          <w:szCs w:val="24"/>
        </w:rPr>
      </w:pPr>
      <w:r w:rsidRPr="000653C4">
        <w:rPr>
          <w:rFonts w:ascii="Times New Roman" w:hAnsi="Times New Roman"/>
          <w:b/>
          <w:sz w:val="24"/>
          <w:szCs w:val="24"/>
        </w:rPr>
        <w:t>СОГЛАШЕНИЕ</w:t>
      </w:r>
    </w:p>
    <w:p w:rsidR="00550B6E" w:rsidRPr="000653C4" w:rsidRDefault="00205E66" w:rsidP="00030F45">
      <w:pPr>
        <w:tabs>
          <w:tab w:val="right" w:pos="9356"/>
        </w:tabs>
        <w:spacing w:after="200" w:line="240" w:lineRule="auto"/>
        <w:rPr>
          <w:rFonts w:ascii="Times New Roman" w:hAnsi="Times New Roman"/>
          <w:b/>
          <w:sz w:val="24"/>
          <w:szCs w:val="24"/>
        </w:rPr>
      </w:pPr>
      <w:r w:rsidRPr="00205E66">
        <w:rPr>
          <w:rFonts w:ascii="Times New Roman" w:hAnsi="Times New Roman"/>
          <w:b/>
          <w:sz w:val="24"/>
          <w:szCs w:val="24"/>
        </w:rPr>
        <w:t>[●]</w:t>
      </w:r>
      <w:r w:rsidR="00550B6E" w:rsidRPr="000653C4">
        <w:rPr>
          <w:rFonts w:ascii="Times New Roman" w:hAnsi="Times New Roman"/>
          <w:b/>
          <w:sz w:val="24"/>
          <w:szCs w:val="24"/>
        </w:rPr>
        <w:tab/>
        <w:t>________________ г.</w:t>
      </w:r>
    </w:p>
    <w:p w:rsidR="00550B6E" w:rsidRPr="000653C4" w:rsidRDefault="00205E66" w:rsidP="00030F45">
      <w:pPr>
        <w:spacing w:after="200" w:line="240" w:lineRule="auto"/>
        <w:jc w:val="both"/>
        <w:rPr>
          <w:rFonts w:ascii="Times New Roman" w:hAnsi="Times New Roman"/>
          <w:sz w:val="24"/>
          <w:szCs w:val="24"/>
        </w:rPr>
      </w:pPr>
      <w:r w:rsidRPr="00205E66">
        <w:rPr>
          <w:rFonts w:ascii="Times New Roman" w:hAnsi="Times New Roman"/>
          <w:b/>
          <w:sz w:val="24"/>
          <w:szCs w:val="24"/>
        </w:rPr>
        <w:t>[</w:t>
      </w:r>
      <w:r>
        <w:rPr>
          <w:rFonts w:ascii="Times New Roman" w:hAnsi="Times New Roman"/>
          <w:b/>
          <w:i/>
          <w:sz w:val="24"/>
          <w:szCs w:val="24"/>
        </w:rPr>
        <w:t>Указать наименование Концедента</w:t>
      </w:r>
      <w:r w:rsidRPr="00205E66">
        <w:rPr>
          <w:rFonts w:ascii="Times New Roman" w:hAnsi="Times New Roman"/>
          <w:b/>
          <w:sz w:val="24"/>
          <w:szCs w:val="24"/>
        </w:rPr>
        <w:t>]</w:t>
      </w:r>
      <w:r w:rsidR="00550B6E" w:rsidRPr="000653C4">
        <w:rPr>
          <w:rFonts w:ascii="Times New Roman" w:hAnsi="Times New Roman"/>
          <w:sz w:val="24"/>
          <w:szCs w:val="24"/>
        </w:rPr>
        <w:t xml:space="preserve">, от имени которого выступает </w:t>
      </w:r>
      <w:r w:rsidRPr="00205E66">
        <w:rPr>
          <w:rFonts w:ascii="Times New Roman" w:hAnsi="Times New Roman"/>
          <w:sz w:val="24"/>
          <w:szCs w:val="24"/>
        </w:rPr>
        <w:t>[●]</w:t>
      </w:r>
      <w:r w:rsidR="00550B6E" w:rsidRPr="000653C4">
        <w:rPr>
          <w:rFonts w:ascii="Times New Roman" w:hAnsi="Times New Roman"/>
          <w:sz w:val="24"/>
          <w:szCs w:val="24"/>
        </w:rPr>
        <w:t xml:space="preserve"> в лице </w:t>
      </w:r>
      <w:r w:rsidRPr="00205E66">
        <w:rPr>
          <w:rFonts w:ascii="Times New Roman" w:hAnsi="Times New Roman"/>
          <w:sz w:val="24"/>
          <w:szCs w:val="24"/>
        </w:rPr>
        <w:t>[●]</w:t>
      </w:r>
      <w:r w:rsidR="00D30614">
        <w:rPr>
          <w:rFonts w:ascii="Times New Roman" w:hAnsi="Times New Roman"/>
          <w:sz w:val="24"/>
          <w:szCs w:val="24"/>
        </w:rPr>
        <w:t xml:space="preserve">, действующего на основании </w:t>
      </w:r>
      <w:r w:rsidRPr="00205E66">
        <w:rPr>
          <w:rFonts w:ascii="Times New Roman" w:hAnsi="Times New Roman"/>
          <w:sz w:val="24"/>
          <w:szCs w:val="24"/>
        </w:rPr>
        <w:t>[●]</w:t>
      </w:r>
      <w:r w:rsidRPr="000653C4">
        <w:rPr>
          <w:rFonts w:ascii="Times New Roman" w:hAnsi="Times New Roman"/>
          <w:sz w:val="24"/>
          <w:szCs w:val="24"/>
        </w:rPr>
        <w:t xml:space="preserve"> </w:t>
      </w:r>
      <w:r w:rsidR="00550B6E" w:rsidRPr="000653C4">
        <w:rPr>
          <w:rFonts w:ascii="Times New Roman" w:hAnsi="Times New Roman"/>
          <w:sz w:val="24"/>
          <w:szCs w:val="24"/>
        </w:rPr>
        <w:t>(далее – «</w:t>
      </w:r>
      <w:r w:rsidR="00550B6E" w:rsidRPr="000653C4">
        <w:rPr>
          <w:rFonts w:ascii="Times New Roman" w:hAnsi="Times New Roman"/>
          <w:b/>
          <w:i/>
          <w:sz w:val="24"/>
          <w:szCs w:val="24"/>
        </w:rPr>
        <w:t>Концедент</w:t>
      </w:r>
      <w:r w:rsidR="00550B6E" w:rsidRPr="000653C4">
        <w:rPr>
          <w:rFonts w:ascii="Times New Roman" w:hAnsi="Times New Roman"/>
          <w:sz w:val="24"/>
          <w:szCs w:val="24"/>
        </w:rPr>
        <w:t>»),</w:t>
      </w:r>
      <w:r>
        <w:rPr>
          <w:rFonts w:ascii="Times New Roman" w:hAnsi="Times New Roman"/>
          <w:sz w:val="24"/>
          <w:szCs w:val="24"/>
        </w:rPr>
        <w:t xml:space="preserve"> </w:t>
      </w:r>
    </w:p>
    <w:p w:rsidR="00550B6E" w:rsidRPr="000653C4" w:rsidRDefault="00205E66" w:rsidP="00030F45">
      <w:pPr>
        <w:spacing w:after="200" w:line="240" w:lineRule="auto"/>
        <w:jc w:val="both"/>
        <w:rPr>
          <w:rFonts w:ascii="Times New Roman" w:hAnsi="Times New Roman"/>
          <w:sz w:val="24"/>
          <w:szCs w:val="24"/>
        </w:rPr>
      </w:pPr>
      <w:r w:rsidRPr="00205E66">
        <w:rPr>
          <w:rFonts w:ascii="Times New Roman" w:hAnsi="Times New Roman"/>
          <w:b/>
          <w:sz w:val="24"/>
          <w:szCs w:val="24"/>
        </w:rPr>
        <w:t>[</w:t>
      </w:r>
      <w:r w:rsidRPr="00205E66">
        <w:rPr>
          <w:rFonts w:ascii="Times New Roman" w:hAnsi="Times New Roman"/>
          <w:b/>
          <w:i/>
          <w:sz w:val="24"/>
          <w:szCs w:val="24"/>
        </w:rPr>
        <w:t>Указать наименование Концессионера</w:t>
      </w:r>
      <w:r w:rsidRPr="00205E66">
        <w:rPr>
          <w:rFonts w:ascii="Times New Roman" w:hAnsi="Times New Roman"/>
          <w:b/>
          <w:sz w:val="24"/>
          <w:szCs w:val="24"/>
        </w:rPr>
        <w:t>]</w:t>
      </w:r>
      <w:r w:rsidR="00550B6E" w:rsidRPr="000653C4">
        <w:rPr>
          <w:rFonts w:ascii="Times New Roman" w:hAnsi="Times New Roman"/>
          <w:sz w:val="24"/>
          <w:szCs w:val="24"/>
        </w:rPr>
        <w:t xml:space="preserve">, в лице </w:t>
      </w:r>
      <w:r w:rsidRPr="00205E66">
        <w:rPr>
          <w:rFonts w:ascii="Times New Roman" w:hAnsi="Times New Roman"/>
          <w:sz w:val="24"/>
          <w:szCs w:val="24"/>
        </w:rPr>
        <w:t>[●]</w:t>
      </w:r>
      <w:r w:rsidR="00550B6E" w:rsidRPr="000653C4">
        <w:rPr>
          <w:rFonts w:ascii="Times New Roman" w:hAnsi="Times New Roman"/>
          <w:sz w:val="24"/>
          <w:szCs w:val="24"/>
        </w:rPr>
        <w:t xml:space="preserve">, действующего на основании </w:t>
      </w:r>
      <w:r w:rsidRPr="00205E66">
        <w:rPr>
          <w:rFonts w:ascii="Times New Roman" w:hAnsi="Times New Roman"/>
          <w:sz w:val="24"/>
          <w:szCs w:val="24"/>
        </w:rPr>
        <w:t>[●]</w:t>
      </w:r>
      <w:r w:rsidR="00550B6E" w:rsidRPr="000653C4">
        <w:rPr>
          <w:rFonts w:ascii="Times New Roman" w:hAnsi="Times New Roman"/>
          <w:sz w:val="24"/>
          <w:szCs w:val="24"/>
        </w:rPr>
        <w:t>, (далее – «</w:t>
      </w:r>
      <w:r w:rsidR="00550B6E" w:rsidRPr="000653C4">
        <w:rPr>
          <w:rFonts w:ascii="Times New Roman" w:hAnsi="Times New Roman"/>
          <w:b/>
          <w:i/>
          <w:sz w:val="24"/>
          <w:szCs w:val="24"/>
        </w:rPr>
        <w:t>Концессионер»</w:t>
      </w:r>
      <w:r w:rsidR="00550B6E" w:rsidRPr="000653C4">
        <w:rPr>
          <w:rFonts w:ascii="Times New Roman" w:hAnsi="Times New Roman"/>
          <w:sz w:val="24"/>
          <w:szCs w:val="24"/>
        </w:rPr>
        <w:t xml:space="preserve">), </w:t>
      </w:r>
    </w:p>
    <w:p w:rsidR="00550B6E" w:rsidRPr="000653C4" w:rsidRDefault="00205E66" w:rsidP="00030F45">
      <w:pPr>
        <w:spacing w:after="200" w:line="240" w:lineRule="auto"/>
        <w:jc w:val="both"/>
        <w:rPr>
          <w:rFonts w:ascii="Times New Roman" w:hAnsi="Times New Roman"/>
          <w:sz w:val="24"/>
          <w:szCs w:val="24"/>
        </w:rPr>
      </w:pPr>
      <w:r w:rsidRPr="00205E66">
        <w:rPr>
          <w:rFonts w:ascii="Times New Roman" w:hAnsi="Times New Roman"/>
          <w:b/>
          <w:sz w:val="24"/>
        </w:rPr>
        <w:t>[</w:t>
      </w:r>
      <w:r w:rsidRPr="00205E66">
        <w:rPr>
          <w:rFonts w:ascii="Times New Roman" w:hAnsi="Times New Roman"/>
          <w:b/>
          <w:i/>
          <w:sz w:val="24"/>
        </w:rPr>
        <w:t>Указать субъект РФ, выступающий стороной концессионного соглашения</w:t>
      </w:r>
      <w:r w:rsidRPr="00205E66">
        <w:rPr>
          <w:rFonts w:ascii="Times New Roman" w:hAnsi="Times New Roman"/>
          <w:b/>
          <w:sz w:val="24"/>
        </w:rPr>
        <w:t>]</w:t>
      </w:r>
      <w:r w:rsidR="00D30614" w:rsidRPr="00D30614">
        <w:rPr>
          <w:rFonts w:ascii="Times New Roman" w:hAnsi="Times New Roman"/>
          <w:sz w:val="24"/>
          <w:szCs w:val="24"/>
        </w:rPr>
        <w:t>,</w:t>
      </w:r>
      <w:r w:rsidR="00D30614">
        <w:rPr>
          <w:rFonts w:ascii="Times New Roman" w:hAnsi="Times New Roman"/>
          <w:sz w:val="24"/>
          <w:szCs w:val="24"/>
        </w:rPr>
        <w:t xml:space="preserve"> в лице </w:t>
      </w:r>
      <w:r w:rsidRPr="00205E66">
        <w:rPr>
          <w:rFonts w:ascii="Times New Roman" w:hAnsi="Times New Roman"/>
          <w:sz w:val="24"/>
          <w:szCs w:val="24"/>
        </w:rPr>
        <w:t>[●]</w:t>
      </w:r>
      <w:r w:rsidR="00D30614">
        <w:rPr>
          <w:rFonts w:ascii="Times New Roman" w:hAnsi="Times New Roman"/>
          <w:sz w:val="24"/>
          <w:szCs w:val="24"/>
        </w:rPr>
        <w:t xml:space="preserve">, действующего на основании </w:t>
      </w:r>
      <w:r w:rsidRPr="00205E66">
        <w:rPr>
          <w:rFonts w:ascii="Times New Roman" w:hAnsi="Times New Roman"/>
          <w:sz w:val="24"/>
          <w:szCs w:val="24"/>
        </w:rPr>
        <w:t>[●]</w:t>
      </w:r>
      <w:r w:rsidR="00550B6E" w:rsidRPr="000653C4">
        <w:rPr>
          <w:rFonts w:ascii="Times New Roman" w:hAnsi="Times New Roman"/>
          <w:sz w:val="24"/>
          <w:szCs w:val="24"/>
        </w:rPr>
        <w:t>, именуемая в дальнейшем «</w:t>
      </w:r>
      <w:r w:rsidRPr="00205E66">
        <w:rPr>
          <w:rFonts w:ascii="Times New Roman" w:hAnsi="Times New Roman"/>
          <w:sz w:val="24"/>
          <w:szCs w:val="24"/>
        </w:rPr>
        <w:t>[●]</w:t>
      </w:r>
      <w:r w:rsidR="00D30614">
        <w:rPr>
          <w:rFonts w:ascii="Times New Roman" w:hAnsi="Times New Roman"/>
          <w:sz w:val="24"/>
          <w:szCs w:val="24"/>
        </w:rPr>
        <w:t>», с третьей стороны, и</w:t>
      </w:r>
    </w:p>
    <w:p w:rsidR="00550B6E" w:rsidRPr="000653C4" w:rsidRDefault="00550B6E" w:rsidP="00030F45">
      <w:pPr>
        <w:spacing w:after="200" w:line="240" w:lineRule="auto"/>
        <w:jc w:val="both"/>
        <w:rPr>
          <w:rFonts w:ascii="Times New Roman" w:hAnsi="Times New Roman"/>
          <w:sz w:val="24"/>
          <w:szCs w:val="24"/>
        </w:rPr>
      </w:pPr>
      <w:r w:rsidRPr="000653C4">
        <w:rPr>
          <w:rFonts w:ascii="Times New Roman" w:hAnsi="Times New Roman"/>
          <w:sz w:val="24"/>
          <w:szCs w:val="24"/>
        </w:rPr>
        <w:t>[</w:t>
      </w:r>
      <w:r w:rsidRPr="00030F45">
        <w:rPr>
          <w:rFonts w:ascii="Times New Roman" w:hAnsi="Times New Roman"/>
          <w:i/>
          <w:sz w:val="24"/>
        </w:rPr>
        <w:t>указать наименование Финансирующей организации</w:t>
      </w:r>
      <w:r w:rsidRPr="000653C4">
        <w:rPr>
          <w:rFonts w:ascii="Times New Roman" w:hAnsi="Times New Roman"/>
          <w:sz w:val="24"/>
          <w:szCs w:val="24"/>
        </w:rPr>
        <w:t>], в лице [</w:t>
      </w:r>
      <w:r w:rsidRPr="000653C4">
        <w:rPr>
          <w:rFonts w:ascii="Times New Roman" w:hAnsi="Times New Roman"/>
          <w:sz w:val="24"/>
          <w:szCs w:val="24"/>
        </w:rPr>
        <w:sym w:font="Symbol" w:char="F0B7"/>
      </w:r>
      <w:r w:rsidRPr="000653C4">
        <w:rPr>
          <w:rFonts w:ascii="Times New Roman" w:hAnsi="Times New Roman"/>
          <w:sz w:val="24"/>
          <w:szCs w:val="24"/>
        </w:rPr>
        <w:t>], действующего на основании [</w:t>
      </w:r>
      <w:r w:rsidRPr="000653C4">
        <w:rPr>
          <w:rFonts w:ascii="Times New Roman" w:hAnsi="Times New Roman"/>
          <w:sz w:val="24"/>
          <w:szCs w:val="24"/>
        </w:rPr>
        <w:sym w:font="Symbol" w:char="F0B7"/>
      </w:r>
      <w:r w:rsidRPr="000653C4">
        <w:rPr>
          <w:rFonts w:ascii="Times New Roman" w:hAnsi="Times New Roman"/>
          <w:sz w:val="24"/>
          <w:szCs w:val="24"/>
        </w:rPr>
        <w:t>], (далее — «</w:t>
      </w:r>
      <w:r w:rsidRPr="000653C4">
        <w:rPr>
          <w:rFonts w:ascii="Times New Roman" w:hAnsi="Times New Roman"/>
          <w:b/>
          <w:i/>
          <w:sz w:val="24"/>
          <w:szCs w:val="24"/>
        </w:rPr>
        <w:t>Финансирующая организация</w:t>
      </w:r>
      <w:r w:rsidRPr="000653C4">
        <w:rPr>
          <w:rFonts w:ascii="Times New Roman" w:hAnsi="Times New Roman"/>
          <w:sz w:val="24"/>
          <w:szCs w:val="24"/>
        </w:rPr>
        <w:t xml:space="preserve">»), </w:t>
      </w:r>
      <w:r w:rsidR="00205E66">
        <w:rPr>
          <w:rFonts w:ascii="Times New Roman" w:hAnsi="Times New Roman"/>
          <w:sz w:val="24"/>
          <w:szCs w:val="24"/>
        </w:rPr>
        <w:t xml:space="preserve"> </w:t>
      </w:r>
    </w:p>
    <w:p w:rsidR="00550B6E" w:rsidRPr="000653C4" w:rsidRDefault="00550B6E" w:rsidP="00030F45">
      <w:pPr>
        <w:spacing w:after="200" w:line="240" w:lineRule="auto"/>
        <w:jc w:val="both"/>
        <w:rPr>
          <w:rFonts w:ascii="Times New Roman" w:hAnsi="Times New Roman"/>
          <w:sz w:val="24"/>
          <w:szCs w:val="24"/>
        </w:rPr>
      </w:pPr>
      <w:r w:rsidRPr="000653C4">
        <w:rPr>
          <w:rFonts w:ascii="Times New Roman" w:hAnsi="Times New Roman"/>
          <w:sz w:val="24"/>
          <w:szCs w:val="24"/>
        </w:rPr>
        <w:t>далее совместно именуемые «</w:t>
      </w:r>
      <w:r w:rsidRPr="000653C4">
        <w:rPr>
          <w:rFonts w:ascii="Times New Roman" w:hAnsi="Times New Roman"/>
          <w:b/>
          <w:i/>
          <w:sz w:val="24"/>
          <w:szCs w:val="24"/>
        </w:rPr>
        <w:t>Стороны</w:t>
      </w:r>
      <w:r w:rsidRPr="000653C4">
        <w:rPr>
          <w:rFonts w:ascii="Times New Roman" w:hAnsi="Times New Roman"/>
          <w:sz w:val="24"/>
          <w:szCs w:val="24"/>
        </w:rPr>
        <w:t>», а по отдельности – «</w:t>
      </w:r>
      <w:r w:rsidRPr="000653C4">
        <w:rPr>
          <w:rFonts w:ascii="Times New Roman" w:hAnsi="Times New Roman"/>
          <w:b/>
          <w:i/>
          <w:sz w:val="24"/>
          <w:szCs w:val="24"/>
        </w:rPr>
        <w:t>Сторона</w:t>
      </w:r>
      <w:r w:rsidRPr="000653C4">
        <w:rPr>
          <w:rFonts w:ascii="Times New Roman" w:hAnsi="Times New Roman"/>
          <w:sz w:val="24"/>
          <w:szCs w:val="24"/>
        </w:rPr>
        <w:t>»,</w:t>
      </w:r>
    </w:p>
    <w:p w:rsidR="00550B6E" w:rsidRPr="000653C4" w:rsidRDefault="00205E66" w:rsidP="00030F45">
      <w:pPr>
        <w:spacing w:after="200" w:line="240" w:lineRule="auto"/>
        <w:rPr>
          <w:rFonts w:ascii="Times New Roman" w:hAnsi="Times New Roman"/>
          <w:b/>
          <w:sz w:val="24"/>
          <w:szCs w:val="24"/>
        </w:rPr>
      </w:pPr>
      <w:r>
        <w:rPr>
          <w:rFonts w:ascii="Times New Roman" w:hAnsi="Times New Roman"/>
          <w:b/>
          <w:sz w:val="24"/>
          <w:szCs w:val="24"/>
        </w:rPr>
        <w:t xml:space="preserve">ПРИНИМАЯ ВО ВНИМАНИЕ </w:t>
      </w:r>
      <w:r w:rsidR="00550B6E" w:rsidRPr="000653C4">
        <w:rPr>
          <w:rFonts w:ascii="Times New Roman" w:hAnsi="Times New Roman"/>
          <w:sz w:val="24"/>
          <w:szCs w:val="24"/>
        </w:rPr>
        <w:t>следующее:</w:t>
      </w:r>
    </w:p>
    <w:p w:rsidR="00550B6E" w:rsidRPr="000653C4" w:rsidRDefault="00E70287" w:rsidP="00304DCC">
      <w:pPr>
        <w:pStyle w:val="a6"/>
        <w:numPr>
          <w:ilvl w:val="0"/>
          <w:numId w:val="18"/>
        </w:numPr>
        <w:spacing w:after="200" w:line="240" w:lineRule="auto"/>
        <w:ind w:left="709" w:hanging="425"/>
        <w:contextualSpacing w:val="0"/>
        <w:jc w:val="both"/>
        <w:rPr>
          <w:rFonts w:ascii="Times New Roman" w:hAnsi="Times New Roman"/>
          <w:sz w:val="24"/>
          <w:szCs w:val="24"/>
        </w:rPr>
      </w:pPr>
      <w:r>
        <w:rPr>
          <w:rFonts w:ascii="Times New Roman" w:hAnsi="Times New Roman"/>
          <w:sz w:val="24"/>
          <w:szCs w:val="24"/>
        </w:rPr>
        <w:t xml:space="preserve">Концедент, </w:t>
      </w:r>
      <w:r w:rsidR="00550B6E" w:rsidRPr="000653C4">
        <w:rPr>
          <w:rFonts w:ascii="Times New Roman" w:hAnsi="Times New Roman"/>
          <w:sz w:val="24"/>
          <w:szCs w:val="24"/>
        </w:rPr>
        <w:t xml:space="preserve">Концессионер </w:t>
      </w:r>
      <w:r>
        <w:rPr>
          <w:rFonts w:ascii="Times New Roman" w:hAnsi="Times New Roman"/>
          <w:sz w:val="24"/>
          <w:szCs w:val="24"/>
        </w:rPr>
        <w:t xml:space="preserve">и </w:t>
      </w:r>
      <w:r w:rsidR="00CC20DB" w:rsidRPr="00CC20DB">
        <w:rPr>
          <w:rFonts w:ascii="Times New Roman" w:hAnsi="Times New Roman"/>
          <w:i/>
          <w:sz w:val="24"/>
          <w:szCs w:val="24"/>
        </w:rPr>
        <w:t>[субъект РФ]</w:t>
      </w:r>
      <w:r>
        <w:rPr>
          <w:rFonts w:ascii="Times New Roman" w:hAnsi="Times New Roman"/>
          <w:sz w:val="24"/>
          <w:szCs w:val="24"/>
        </w:rPr>
        <w:t xml:space="preserve"> </w:t>
      </w:r>
      <w:r w:rsidR="00550B6E" w:rsidRPr="000653C4">
        <w:rPr>
          <w:rFonts w:ascii="Times New Roman" w:hAnsi="Times New Roman"/>
          <w:sz w:val="24"/>
          <w:szCs w:val="24"/>
        </w:rPr>
        <w:t xml:space="preserve">заключили концессионное соглашение в отношении </w:t>
      </w:r>
      <w:r w:rsidR="00205E66" w:rsidRPr="00205E66">
        <w:rPr>
          <w:rFonts w:ascii="Times New Roman" w:hAnsi="Times New Roman"/>
          <w:sz w:val="24"/>
          <w:szCs w:val="24"/>
        </w:rPr>
        <w:t>[●]</w:t>
      </w:r>
      <w:r w:rsidR="00205E66" w:rsidRPr="000653C4">
        <w:rPr>
          <w:rFonts w:ascii="Times New Roman" w:hAnsi="Times New Roman"/>
          <w:sz w:val="24"/>
          <w:szCs w:val="24"/>
        </w:rPr>
        <w:t xml:space="preserve"> </w:t>
      </w:r>
      <w:r w:rsidR="00550B6E" w:rsidRPr="000653C4">
        <w:rPr>
          <w:rFonts w:ascii="Times New Roman" w:hAnsi="Times New Roman"/>
          <w:sz w:val="24"/>
          <w:szCs w:val="24"/>
        </w:rPr>
        <w:t xml:space="preserve">от </w:t>
      </w:r>
      <w:r w:rsidR="00205E66" w:rsidRPr="00205E66">
        <w:rPr>
          <w:rFonts w:ascii="Times New Roman" w:hAnsi="Times New Roman"/>
          <w:sz w:val="24"/>
          <w:szCs w:val="24"/>
        </w:rPr>
        <w:t>[●]</w:t>
      </w:r>
      <w:r w:rsidR="00205E66" w:rsidRPr="000653C4">
        <w:rPr>
          <w:rFonts w:ascii="Times New Roman" w:hAnsi="Times New Roman"/>
          <w:sz w:val="24"/>
          <w:szCs w:val="24"/>
        </w:rPr>
        <w:t xml:space="preserve"> </w:t>
      </w:r>
      <w:r w:rsidR="00550B6E" w:rsidRPr="000653C4">
        <w:rPr>
          <w:rFonts w:ascii="Times New Roman" w:hAnsi="Times New Roman"/>
          <w:sz w:val="24"/>
          <w:szCs w:val="24"/>
        </w:rPr>
        <w:t>(далее – «</w:t>
      </w:r>
      <w:r w:rsidR="00550B6E" w:rsidRPr="000653C4">
        <w:rPr>
          <w:rFonts w:ascii="Times New Roman" w:hAnsi="Times New Roman"/>
          <w:b/>
          <w:i/>
          <w:sz w:val="24"/>
          <w:szCs w:val="24"/>
        </w:rPr>
        <w:t>Концессионное соглашение</w:t>
      </w:r>
      <w:r w:rsidR="00550B6E" w:rsidRPr="000653C4">
        <w:rPr>
          <w:rFonts w:ascii="Times New Roman" w:hAnsi="Times New Roman"/>
          <w:sz w:val="24"/>
          <w:szCs w:val="24"/>
        </w:rPr>
        <w:t>»),</w:t>
      </w:r>
    </w:p>
    <w:p w:rsidR="00550B6E" w:rsidRPr="000653C4" w:rsidRDefault="00550B6E" w:rsidP="00304DCC">
      <w:pPr>
        <w:pStyle w:val="a6"/>
        <w:numPr>
          <w:ilvl w:val="0"/>
          <w:numId w:val="18"/>
        </w:numPr>
        <w:spacing w:after="200" w:line="240" w:lineRule="auto"/>
        <w:contextualSpacing w:val="0"/>
        <w:jc w:val="both"/>
        <w:rPr>
          <w:rFonts w:ascii="Times New Roman" w:hAnsi="Times New Roman"/>
          <w:sz w:val="24"/>
          <w:szCs w:val="24"/>
        </w:rPr>
      </w:pPr>
      <w:r w:rsidRPr="000653C4">
        <w:rPr>
          <w:rFonts w:ascii="Times New Roman" w:hAnsi="Times New Roman"/>
          <w:sz w:val="24"/>
          <w:szCs w:val="24"/>
        </w:rPr>
        <w:t xml:space="preserve">Финансирующая организация намерена предоставить Концессионеру </w:t>
      </w:r>
      <w:r w:rsidR="00E3175F">
        <w:rPr>
          <w:rFonts w:ascii="Times New Roman" w:hAnsi="Times New Roman"/>
          <w:sz w:val="24"/>
          <w:szCs w:val="24"/>
        </w:rPr>
        <w:t>кредитные средства для финансирования</w:t>
      </w:r>
      <w:r w:rsidR="00E3175F" w:rsidRPr="00E3175F">
        <w:rPr>
          <w:rFonts w:ascii="Times New Roman" w:hAnsi="Times New Roman"/>
          <w:sz w:val="24"/>
          <w:szCs w:val="24"/>
        </w:rPr>
        <w:t xml:space="preserve"> мероприятий, включенных в Инвести</w:t>
      </w:r>
      <w:r w:rsidR="008B4C41">
        <w:rPr>
          <w:rFonts w:ascii="Times New Roman" w:hAnsi="Times New Roman"/>
          <w:sz w:val="24"/>
          <w:szCs w:val="24"/>
        </w:rPr>
        <w:t>ционную программу</w:t>
      </w:r>
      <w:r w:rsidR="00E3175F" w:rsidRPr="00E3175F">
        <w:rPr>
          <w:rFonts w:ascii="Times New Roman" w:hAnsi="Times New Roman"/>
          <w:sz w:val="24"/>
          <w:szCs w:val="24"/>
        </w:rPr>
        <w:t>.</w:t>
      </w:r>
      <w:r w:rsidR="00E3175F">
        <w:rPr>
          <w:rFonts w:ascii="Times New Roman" w:hAnsi="Times New Roman"/>
          <w:sz w:val="24"/>
          <w:szCs w:val="24"/>
        </w:rPr>
        <w:t xml:space="preserve"> Для этого между Концессионером и Финансирующей организацией заключен кредитный договор</w:t>
      </w:r>
      <w:r w:rsidRPr="000653C4">
        <w:rPr>
          <w:rFonts w:ascii="Times New Roman" w:hAnsi="Times New Roman"/>
          <w:sz w:val="24"/>
          <w:szCs w:val="24"/>
        </w:rPr>
        <w:t xml:space="preserve"> № [</w:t>
      </w:r>
      <w:r w:rsidRPr="000653C4">
        <w:rPr>
          <w:rFonts w:ascii="Times New Roman" w:hAnsi="Times New Roman"/>
          <w:sz w:val="24"/>
          <w:szCs w:val="24"/>
        </w:rPr>
        <w:sym w:font="Symbol" w:char="F0B7"/>
      </w:r>
      <w:r w:rsidRPr="000653C4">
        <w:rPr>
          <w:rFonts w:ascii="Times New Roman" w:hAnsi="Times New Roman"/>
          <w:sz w:val="24"/>
          <w:szCs w:val="24"/>
        </w:rPr>
        <w:t>] от [</w:t>
      </w:r>
      <w:r w:rsidRPr="000653C4">
        <w:rPr>
          <w:rFonts w:ascii="Times New Roman" w:hAnsi="Times New Roman"/>
          <w:sz w:val="24"/>
          <w:szCs w:val="24"/>
        </w:rPr>
        <w:sym w:font="Symbol" w:char="F0B7"/>
      </w:r>
      <w:r w:rsidRPr="000653C4">
        <w:rPr>
          <w:rFonts w:ascii="Times New Roman" w:hAnsi="Times New Roman"/>
          <w:sz w:val="24"/>
          <w:szCs w:val="24"/>
        </w:rPr>
        <w:t>] г. (далее</w:t>
      </w:r>
      <w:r w:rsidR="00A11478">
        <w:rPr>
          <w:rFonts w:ascii="Times New Roman" w:hAnsi="Times New Roman"/>
          <w:sz w:val="24"/>
          <w:szCs w:val="24"/>
        </w:rPr>
        <w:t xml:space="preserve"> </w:t>
      </w:r>
      <w:r w:rsidRPr="000653C4">
        <w:rPr>
          <w:rFonts w:ascii="Times New Roman" w:hAnsi="Times New Roman"/>
          <w:sz w:val="24"/>
          <w:szCs w:val="24"/>
        </w:rPr>
        <w:t>– «</w:t>
      </w:r>
      <w:r w:rsidRPr="000653C4">
        <w:rPr>
          <w:rFonts w:ascii="Times New Roman" w:hAnsi="Times New Roman"/>
          <w:b/>
          <w:i/>
          <w:sz w:val="24"/>
          <w:szCs w:val="24"/>
        </w:rPr>
        <w:t>Кредитный договор</w:t>
      </w:r>
      <w:r w:rsidRPr="000653C4">
        <w:rPr>
          <w:rFonts w:ascii="Times New Roman" w:hAnsi="Times New Roman"/>
          <w:sz w:val="24"/>
          <w:szCs w:val="24"/>
        </w:rPr>
        <w:t>»)</w:t>
      </w:r>
      <w:r w:rsidR="00E3175F">
        <w:rPr>
          <w:rFonts w:ascii="Times New Roman" w:hAnsi="Times New Roman"/>
          <w:sz w:val="24"/>
          <w:szCs w:val="24"/>
        </w:rPr>
        <w:t xml:space="preserve">, </w:t>
      </w:r>
      <w:r w:rsidRPr="000653C4">
        <w:rPr>
          <w:rFonts w:ascii="Times New Roman" w:hAnsi="Times New Roman"/>
          <w:sz w:val="24"/>
          <w:szCs w:val="24"/>
        </w:rPr>
        <w:t>и</w:t>
      </w:r>
      <w:r w:rsidR="00772D93">
        <w:rPr>
          <w:rFonts w:ascii="Times New Roman" w:hAnsi="Times New Roman"/>
          <w:sz w:val="24"/>
          <w:szCs w:val="24"/>
        </w:rPr>
        <w:t>,</w:t>
      </w:r>
      <w:r w:rsidRPr="000653C4">
        <w:rPr>
          <w:rFonts w:ascii="Times New Roman" w:hAnsi="Times New Roman"/>
          <w:sz w:val="24"/>
          <w:szCs w:val="24"/>
        </w:rPr>
        <w:t xml:space="preserve"> в соответствии с условиями Концессионного соглашения</w:t>
      </w:r>
      <w:r w:rsidR="00772D93">
        <w:rPr>
          <w:rFonts w:ascii="Times New Roman" w:hAnsi="Times New Roman"/>
          <w:sz w:val="24"/>
          <w:szCs w:val="24"/>
        </w:rPr>
        <w:t>,</w:t>
      </w:r>
      <w:r w:rsidRPr="000653C4">
        <w:rPr>
          <w:rFonts w:ascii="Times New Roman" w:hAnsi="Times New Roman"/>
          <w:sz w:val="24"/>
          <w:szCs w:val="24"/>
        </w:rPr>
        <w:t xml:space="preserve"> заключение настоящего Соглашения является условием Финансового закрытия,</w:t>
      </w:r>
    </w:p>
    <w:p w:rsidR="00550B6E" w:rsidRPr="000653C4" w:rsidRDefault="00550B6E" w:rsidP="00304DCC">
      <w:pPr>
        <w:pStyle w:val="a6"/>
        <w:numPr>
          <w:ilvl w:val="0"/>
          <w:numId w:val="18"/>
        </w:numPr>
        <w:spacing w:after="200" w:line="240" w:lineRule="auto"/>
        <w:ind w:left="709" w:hanging="425"/>
        <w:contextualSpacing w:val="0"/>
        <w:jc w:val="both"/>
        <w:rPr>
          <w:rFonts w:ascii="Times New Roman" w:hAnsi="Times New Roman"/>
          <w:sz w:val="24"/>
          <w:szCs w:val="24"/>
        </w:rPr>
      </w:pPr>
      <w:r w:rsidRPr="000653C4">
        <w:rPr>
          <w:rFonts w:ascii="Times New Roman" w:hAnsi="Times New Roman"/>
          <w:sz w:val="24"/>
          <w:szCs w:val="24"/>
        </w:rPr>
        <w:t xml:space="preserve">Концедент, Концессионер и </w:t>
      </w:r>
      <w:r w:rsidR="00CC20DB" w:rsidRPr="00CC20DB">
        <w:rPr>
          <w:rFonts w:ascii="Times New Roman" w:hAnsi="Times New Roman"/>
          <w:i/>
          <w:sz w:val="24"/>
          <w:szCs w:val="24"/>
        </w:rPr>
        <w:t>[субъект РФ]</w:t>
      </w:r>
      <w:r w:rsidR="00E70287">
        <w:rPr>
          <w:rFonts w:ascii="Times New Roman" w:hAnsi="Times New Roman"/>
          <w:sz w:val="24"/>
          <w:szCs w:val="24"/>
        </w:rPr>
        <w:t xml:space="preserve"> </w:t>
      </w:r>
      <w:r w:rsidRPr="000653C4">
        <w:rPr>
          <w:rFonts w:ascii="Times New Roman" w:hAnsi="Times New Roman"/>
          <w:sz w:val="24"/>
          <w:szCs w:val="24"/>
        </w:rPr>
        <w:t xml:space="preserve">выразили согласие предоставить Финансирующей организации определенные права и принять на себя определенные обязанности перед Финансирующей организацией в отношении Концессионного соглашения в соответствии с условиями настоящего Соглашения, и Финансирующая организация приняла на себя предусмотренные настоящим Соглашением обязанности в отношении Концедента, Концессионера и </w:t>
      </w:r>
      <w:r w:rsidR="00CC20DB" w:rsidRPr="00CC20DB">
        <w:rPr>
          <w:rFonts w:ascii="Times New Roman" w:hAnsi="Times New Roman"/>
          <w:i/>
          <w:sz w:val="24"/>
          <w:szCs w:val="24"/>
        </w:rPr>
        <w:t>[субъект РФ]</w:t>
      </w:r>
      <w:r w:rsidRPr="000653C4">
        <w:rPr>
          <w:rFonts w:ascii="Times New Roman" w:hAnsi="Times New Roman"/>
          <w:sz w:val="24"/>
          <w:szCs w:val="24"/>
        </w:rPr>
        <w:t>,</w:t>
      </w:r>
      <w:r w:rsidR="00E70287">
        <w:rPr>
          <w:rFonts w:ascii="Times New Roman" w:hAnsi="Times New Roman"/>
          <w:sz w:val="24"/>
          <w:szCs w:val="24"/>
        </w:rPr>
        <w:t xml:space="preserve"> </w:t>
      </w:r>
    </w:p>
    <w:p w:rsidR="00550B6E" w:rsidRPr="000653C4" w:rsidRDefault="00550B6E" w:rsidP="00030F45">
      <w:pPr>
        <w:spacing w:after="200" w:line="240" w:lineRule="auto"/>
        <w:rPr>
          <w:rFonts w:ascii="Times New Roman" w:hAnsi="Times New Roman"/>
          <w:sz w:val="24"/>
          <w:szCs w:val="24"/>
        </w:rPr>
      </w:pPr>
      <w:r w:rsidRPr="000653C4">
        <w:rPr>
          <w:rFonts w:ascii="Times New Roman" w:hAnsi="Times New Roman"/>
          <w:sz w:val="24"/>
          <w:szCs w:val="24"/>
        </w:rPr>
        <w:t>заключили настоящее соглашение (далее – «</w:t>
      </w:r>
      <w:r w:rsidRPr="000653C4">
        <w:rPr>
          <w:rFonts w:ascii="Times New Roman" w:hAnsi="Times New Roman"/>
          <w:b/>
          <w:i/>
          <w:sz w:val="24"/>
          <w:szCs w:val="24"/>
        </w:rPr>
        <w:t>Соглашение</w:t>
      </w:r>
      <w:r w:rsidRPr="000653C4">
        <w:rPr>
          <w:rFonts w:ascii="Times New Roman" w:hAnsi="Times New Roman"/>
          <w:sz w:val="24"/>
          <w:szCs w:val="24"/>
        </w:rPr>
        <w:t>») о нижеследующем:</w:t>
      </w:r>
    </w:p>
    <w:p w:rsidR="00550B6E" w:rsidRPr="00253974" w:rsidRDefault="00550B6E" w:rsidP="00D30614">
      <w:pPr>
        <w:pStyle w:val="Level1"/>
      </w:pPr>
      <w:bookmarkStart w:id="1208" w:name="bmkStart"/>
      <w:bookmarkStart w:id="1209" w:name="_Toc462857164"/>
      <w:bookmarkEnd w:id="1208"/>
      <w:r w:rsidRPr="00253974">
        <w:t>ОПРЕДЕЛЕНИЯ И ТОЛКОВАНИЕ</w:t>
      </w:r>
      <w:bookmarkEnd w:id="1209"/>
    </w:p>
    <w:p w:rsidR="00550B6E"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Помимо терминов, приведенных в Приложении 1</w:t>
      </w:r>
      <w:r w:rsidR="00D30614">
        <w:rPr>
          <w:rFonts w:ascii="Times New Roman" w:hAnsi="Times New Roman"/>
          <w:sz w:val="24"/>
          <w:szCs w:val="24"/>
          <w:lang w:val="ru-RU"/>
        </w:rPr>
        <w:t xml:space="preserve"> к Концессионному соглашению</w:t>
      </w:r>
      <w:r w:rsidRPr="000653C4">
        <w:rPr>
          <w:rFonts w:ascii="Times New Roman" w:hAnsi="Times New Roman"/>
          <w:sz w:val="24"/>
          <w:szCs w:val="24"/>
          <w:lang w:val="ru-RU"/>
        </w:rPr>
        <w:t>, в настоящем Соглашении нижеперечисленные термины имеют следующее значение, если иное не следует из контекста:</w:t>
      </w:r>
    </w:p>
    <w:p w:rsidR="00D30614" w:rsidRPr="000653C4" w:rsidRDefault="00D30614" w:rsidP="00D30614">
      <w:pPr>
        <w:pStyle w:val="Level2"/>
        <w:numPr>
          <w:ilvl w:val="0"/>
          <w:numId w:val="0"/>
        </w:numPr>
        <w:spacing w:line="240" w:lineRule="auto"/>
        <w:ind w:left="680"/>
        <w:rPr>
          <w:rFonts w:ascii="Times New Roman" w:hAnsi="Times New Roman"/>
          <w:sz w:val="24"/>
          <w:szCs w:val="24"/>
          <w:lang w:val="ru-RU"/>
        </w:rPr>
      </w:pPr>
    </w:p>
    <w:tbl>
      <w:tblPr>
        <w:tblStyle w:val="af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2"/>
        <w:gridCol w:w="6649"/>
      </w:tblGrid>
      <w:tr w:rsidR="00550B6E" w:rsidRPr="000653C4" w:rsidTr="000820AD">
        <w:trPr>
          <w:cantSplit/>
          <w:tblHeader/>
          <w:jc w:val="center"/>
        </w:trPr>
        <w:tc>
          <w:tcPr>
            <w:tcW w:w="0" w:type="auto"/>
            <w:vAlign w:val="center"/>
          </w:tcPr>
          <w:p w:rsidR="00550B6E" w:rsidRPr="000653C4" w:rsidRDefault="00550B6E" w:rsidP="00030F45">
            <w:pPr>
              <w:pStyle w:val="Head1"/>
              <w:keepNext w:val="0"/>
              <w:widowControl w:val="0"/>
              <w:spacing w:before="120" w:after="120" w:line="240" w:lineRule="auto"/>
              <w:ind w:left="0" w:firstLine="0"/>
              <w:rPr>
                <w:rFonts w:ascii="Times New Roman" w:hAnsi="Times New Roman"/>
                <w:sz w:val="24"/>
                <w:lang w:val="ru-RU"/>
              </w:rPr>
            </w:pPr>
            <w:r w:rsidRPr="000653C4">
              <w:rPr>
                <w:rFonts w:ascii="Times New Roman" w:hAnsi="Times New Roman"/>
                <w:sz w:val="24"/>
                <w:lang w:val="ru-RU"/>
              </w:rPr>
              <w:t>Термин</w:t>
            </w:r>
          </w:p>
        </w:tc>
        <w:tc>
          <w:tcPr>
            <w:tcW w:w="0" w:type="auto"/>
            <w:vAlign w:val="bottom"/>
          </w:tcPr>
          <w:p w:rsidR="00550B6E" w:rsidRPr="000653C4" w:rsidRDefault="00550B6E" w:rsidP="00030F45">
            <w:pPr>
              <w:pStyle w:val="Head1"/>
              <w:keepNext w:val="0"/>
              <w:widowControl w:val="0"/>
              <w:spacing w:before="120" w:after="120" w:line="240" w:lineRule="auto"/>
              <w:ind w:left="0" w:firstLine="0"/>
              <w:rPr>
                <w:rFonts w:ascii="Times New Roman" w:hAnsi="Times New Roman"/>
                <w:sz w:val="24"/>
                <w:lang w:val="ru-RU"/>
              </w:rPr>
            </w:pPr>
            <w:r w:rsidRPr="000653C4">
              <w:rPr>
                <w:rFonts w:ascii="Times New Roman" w:hAnsi="Times New Roman"/>
                <w:sz w:val="24"/>
                <w:lang w:val="ru-RU"/>
              </w:rPr>
              <w:t>Определение</w:t>
            </w:r>
          </w:p>
        </w:tc>
      </w:tr>
      <w:tr w:rsidR="00550B6E" w:rsidRPr="000653C4" w:rsidTr="000820AD">
        <w:trPr>
          <w:cantSplit/>
          <w:tblHeader/>
          <w:jc w:val="center"/>
        </w:trPr>
        <w:tc>
          <w:tcPr>
            <w:tcW w:w="0" w:type="auto"/>
          </w:tcPr>
          <w:p w:rsidR="00550B6E" w:rsidRPr="000653C4" w:rsidRDefault="00550B6E" w:rsidP="00030F45">
            <w:pPr>
              <w:pStyle w:val="Body"/>
              <w:widowControl w:val="0"/>
              <w:spacing w:before="120" w:after="120" w:line="240" w:lineRule="auto"/>
              <w:ind w:left="0" w:firstLine="0"/>
              <w:rPr>
                <w:rFonts w:ascii="Times New Roman" w:hAnsi="Times New Roman"/>
                <w:b/>
                <w:sz w:val="24"/>
                <w:lang w:val="ru-RU"/>
              </w:rPr>
            </w:pPr>
            <w:r w:rsidRPr="000653C4">
              <w:rPr>
                <w:rFonts w:ascii="Times New Roman" w:hAnsi="Times New Roman"/>
                <w:b/>
                <w:sz w:val="24"/>
                <w:lang w:val="ru-RU"/>
              </w:rPr>
              <w:lastRenderedPageBreak/>
              <w:t>Арбитраж</w:t>
            </w:r>
          </w:p>
        </w:tc>
        <w:tc>
          <w:tcPr>
            <w:tcW w:w="0" w:type="auto"/>
          </w:tcPr>
          <w:p w:rsidR="00550B6E" w:rsidRPr="00744614" w:rsidRDefault="00744614" w:rsidP="00030F45">
            <w:pPr>
              <w:pStyle w:val="Body"/>
              <w:widowControl w:val="0"/>
              <w:spacing w:before="120" w:after="120" w:line="240" w:lineRule="auto"/>
              <w:ind w:left="0" w:firstLine="0"/>
              <w:rPr>
                <w:rFonts w:ascii="Times New Roman" w:hAnsi="Times New Roman"/>
                <w:sz w:val="24"/>
                <w:lang w:val="en-US"/>
              </w:rPr>
            </w:pPr>
            <w:r>
              <w:rPr>
                <w:rFonts w:ascii="Times New Roman" w:hAnsi="Times New Roman"/>
                <w:sz w:val="24"/>
                <w:lang w:val="en-US"/>
              </w:rPr>
              <w:t>[</w:t>
            </w:r>
            <w:r>
              <w:rPr>
                <w:rFonts w:ascii="Times New Roman" w:hAnsi="Times New Roman"/>
                <w:i/>
                <w:sz w:val="24"/>
                <w:lang w:val="en-US"/>
              </w:rPr>
              <w:t>Указать наименование арбитражного суда</w:t>
            </w:r>
            <w:r>
              <w:rPr>
                <w:rFonts w:ascii="Times New Roman" w:hAnsi="Times New Roman"/>
                <w:sz w:val="24"/>
                <w:lang w:val="en-US"/>
              </w:rPr>
              <w:t>]</w:t>
            </w:r>
          </w:p>
        </w:tc>
      </w:tr>
      <w:tr w:rsidR="008B6553" w:rsidRPr="000653C4" w:rsidTr="000820AD">
        <w:trPr>
          <w:cantSplit/>
          <w:tblHeader/>
          <w:jc w:val="center"/>
        </w:trPr>
        <w:tc>
          <w:tcPr>
            <w:tcW w:w="0" w:type="auto"/>
          </w:tcPr>
          <w:p w:rsidR="008B6553" w:rsidRPr="000653C4" w:rsidRDefault="008B6553" w:rsidP="00030F45">
            <w:pPr>
              <w:pStyle w:val="Body"/>
              <w:widowControl w:val="0"/>
              <w:spacing w:before="120" w:after="120" w:line="240" w:lineRule="auto"/>
              <w:ind w:left="0" w:firstLine="0"/>
              <w:rPr>
                <w:rFonts w:ascii="Times New Roman" w:hAnsi="Times New Roman"/>
                <w:b/>
                <w:sz w:val="24"/>
                <w:lang w:val="ru-RU"/>
              </w:rPr>
            </w:pPr>
            <w:r w:rsidRPr="000653C4">
              <w:rPr>
                <w:rFonts w:ascii="Times New Roman" w:hAnsi="Times New Roman"/>
                <w:b/>
                <w:sz w:val="24"/>
                <w:lang w:val="ru-RU"/>
              </w:rPr>
              <w:t>Б</w:t>
            </w:r>
            <w:r w:rsidR="002C0640">
              <w:rPr>
                <w:rFonts w:ascii="Times New Roman" w:hAnsi="Times New Roman"/>
                <w:b/>
                <w:sz w:val="24"/>
                <w:lang w:val="ru-RU"/>
              </w:rPr>
              <w:t>азовая ставка по Соглашениям о ф</w:t>
            </w:r>
            <w:r w:rsidRPr="000653C4">
              <w:rPr>
                <w:rFonts w:ascii="Times New Roman" w:hAnsi="Times New Roman"/>
                <w:b/>
                <w:sz w:val="24"/>
                <w:lang w:val="ru-RU"/>
              </w:rPr>
              <w:t>инансировании</w:t>
            </w:r>
          </w:p>
        </w:tc>
        <w:tc>
          <w:tcPr>
            <w:tcW w:w="0" w:type="auto"/>
          </w:tcPr>
          <w:p w:rsidR="008B6553" w:rsidRPr="000653C4" w:rsidRDefault="00D30614" w:rsidP="00030F45">
            <w:pPr>
              <w:pStyle w:val="Body"/>
              <w:widowControl w:val="0"/>
              <w:spacing w:before="120" w:after="120" w:line="240" w:lineRule="auto"/>
              <w:ind w:left="0" w:firstLine="0"/>
              <w:rPr>
                <w:rFonts w:ascii="Times New Roman" w:hAnsi="Times New Roman"/>
                <w:sz w:val="24"/>
                <w:lang w:val="ru-RU"/>
              </w:rPr>
            </w:pPr>
            <w:r>
              <w:rPr>
                <w:rFonts w:ascii="Times New Roman" w:hAnsi="Times New Roman"/>
                <w:sz w:val="24"/>
                <w:lang w:val="ru-RU"/>
              </w:rPr>
              <w:t>о</w:t>
            </w:r>
            <w:r w:rsidR="008B6553" w:rsidRPr="000653C4">
              <w:rPr>
                <w:rFonts w:ascii="Times New Roman" w:hAnsi="Times New Roman"/>
                <w:sz w:val="24"/>
                <w:lang w:val="ru-RU"/>
              </w:rPr>
              <w:t xml:space="preserve">значает средневзвешенную по остатку ссудной задолженности на Дату расчета </w:t>
            </w:r>
            <w:r w:rsidR="00885F6B">
              <w:rPr>
                <w:rFonts w:ascii="Times New Roman" w:hAnsi="Times New Roman"/>
                <w:sz w:val="24"/>
                <w:lang w:val="ru-RU"/>
              </w:rPr>
              <w:t>Компенсации при прекращении</w:t>
            </w:r>
            <w:r w:rsidR="008B6553" w:rsidRPr="000653C4">
              <w:rPr>
                <w:rFonts w:ascii="Times New Roman" w:hAnsi="Times New Roman"/>
                <w:sz w:val="24"/>
                <w:lang w:val="ru-RU"/>
              </w:rPr>
              <w:t xml:space="preserve"> величину процентной ставки по Соглашениями о </w:t>
            </w:r>
            <w:r w:rsidR="006E0CC6">
              <w:rPr>
                <w:rFonts w:ascii="Times New Roman" w:hAnsi="Times New Roman"/>
                <w:sz w:val="24"/>
                <w:lang w:val="ru-RU"/>
              </w:rPr>
              <w:t>ф</w:t>
            </w:r>
            <w:r w:rsidR="008B6553" w:rsidRPr="000653C4">
              <w:rPr>
                <w:rFonts w:ascii="Times New Roman" w:hAnsi="Times New Roman"/>
                <w:sz w:val="24"/>
                <w:lang w:val="ru-RU"/>
              </w:rPr>
              <w:t xml:space="preserve">инансировании, которая должна начисляться на срочную задолженность в соответствии </w:t>
            </w:r>
            <w:r w:rsidR="002C0640">
              <w:rPr>
                <w:rFonts w:ascii="Times New Roman" w:hAnsi="Times New Roman"/>
                <w:sz w:val="24"/>
                <w:lang w:val="ru-RU"/>
              </w:rPr>
              <w:t>с условиями таких Соглашений о ф</w:t>
            </w:r>
            <w:r w:rsidR="008B6553" w:rsidRPr="000653C4">
              <w:rPr>
                <w:rFonts w:ascii="Times New Roman" w:hAnsi="Times New Roman"/>
                <w:sz w:val="24"/>
                <w:lang w:val="ru-RU"/>
              </w:rPr>
              <w:t>инансировании</w:t>
            </w:r>
          </w:p>
        </w:tc>
      </w:tr>
      <w:tr w:rsidR="00550B6E" w:rsidRPr="000653C4" w:rsidTr="000820AD">
        <w:trPr>
          <w:cantSplit/>
          <w:tblHeader/>
          <w:jc w:val="center"/>
        </w:trPr>
        <w:tc>
          <w:tcPr>
            <w:tcW w:w="0" w:type="auto"/>
          </w:tcPr>
          <w:p w:rsidR="00550B6E" w:rsidRPr="000653C4" w:rsidRDefault="00550B6E" w:rsidP="00030F45">
            <w:pPr>
              <w:pStyle w:val="Body"/>
              <w:widowControl w:val="0"/>
              <w:spacing w:before="120" w:after="120" w:line="240" w:lineRule="auto"/>
              <w:ind w:left="0" w:firstLine="0"/>
              <w:rPr>
                <w:rFonts w:ascii="Times New Roman" w:hAnsi="Times New Roman"/>
                <w:b/>
                <w:sz w:val="24"/>
                <w:lang w:val="ru-RU"/>
              </w:rPr>
            </w:pPr>
            <w:r w:rsidRPr="000653C4">
              <w:rPr>
                <w:rFonts w:ascii="Times New Roman" w:hAnsi="Times New Roman"/>
                <w:b/>
                <w:sz w:val="24"/>
                <w:lang w:val="ru-RU"/>
              </w:rPr>
              <w:t>Бюджетный кодекс</w:t>
            </w:r>
          </w:p>
        </w:tc>
        <w:tc>
          <w:tcPr>
            <w:tcW w:w="0" w:type="auto"/>
          </w:tcPr>
          <w:p w:rsidR="00550B6E" w:rsidRPr="000653C4" w:rsidRDefault="00550B6E" w:rsidP="00030F45">
            <w:pPr>
              <w:pStyle w:val="Body"/>
              <w:widowControl w:val="0"/>
              <w:spacing w:before="120" w:after="120" w:line="240" w:lineRule="auto"/>
              <w:ind w:left="0" w:firstLine="0"/>
              <w:rPr>
                <w:rFonts w:ascii="Times New Roman" w:hAnsi="Times New Roman"/>
                <w:sz w:val="24"/>
                <w:lang w:val="ru-RU"/>
              </w:rPr>
            </w:pPr>
            <w:r w:rsidRPr="000653C4">
              <w:rPr>
                <w:rFonts w:ascii="Times New Roman" w:hAnsi="Times New Roman"/>
                <w:sz w:val="24"/>
                <w:lang w:val="ru-RU"/>
              </w:rPr>
              <w:t>означает Бюджетный кодекс Российско</w:t>
            </w:r>
            <w:r w:rsidR="00744614">
              <w:rPr>
                <w:rFonts w:ascii="Times New Roman" w:hAnsi="Times New Roman"/>
                <w:sz w:val="24"/>
                <w:lang w:val="ru-RU"/>
              </w:rPr>
              <w:t>й Федерации № 145-ФЗ от 31.07.1998 г</w:t>
            </w:r>
            <w:r w:rsidRPr="000653C4">
              <w:rPr>
                <w:rFonts w:ascii="Times New Roman" w:hAnsi="Times New Roman"/>
                <w:sz w:val="24"/>
                <w:lang w:val="ru-RU"/>
              </w:rPr>
              <w:t>.</w:t>
            </w:r>
          </w:p>
        </w:tc>
      </w:tr>
      <w:tr w:rsidR="00550B6E" w:rsidRPr="000653C4" w:rsidTr="000820AD">
        <w:trPr>
          <w:cantSplit/>
          <w:tblHeader/>
          <w:jc w:val="center"/>
        </w:trPr>
        <w:tc>
          <w:tcPr>
            <w:tcW w:w="0" w:type="auto"/>
          </w:tcPr>
          <w:p w:rsidR="00550B6E" w:rsidRPr="000653C4" w:rsidRDefault="00550B6E" w:rsidP="00030F45">
            <w:pPr>
              <w:pStyle w:val="Body"/>
              <w:widowControl w:val="0"/>
              <w:spacing w:before="120" w:after="120" w:line="240" w:lineRule="auto"/>
              <w:ind w:left="0" w:firstLine="0"/>
              <w:rPr>
                <w:rFonts w:ascii="Times New Roman" w:hAnsi="Times New Roman"/>
                <w:b/>
                <w:sz w:val="24"/>
                <w:lang w:val="ru-RU"/>
              </w:rPr>
            </w:pPr>
            <w:r w:rsidRPr="000653C4">
              <w:rPr>
                <w:rFonts w:ascii="Times New Roman" w:hAnsi="Times New Roman"/>
                <w:b/>
                <w:sz w:val="24"/>
                <w:lang w:val="ru-RU"/>
              </w:rPr>
              <w:t>Государственный орган</w:t>
            </w:r>
          </w:p>
        </w:tc>
        <w:tc>
          <w:tcPr>
            <w:tcW w:w="0" w:type="auto"/>
          </w:tcPr>
          <w:p w:rsidR="00550B6E" w:rsidRPr="000653C4" w:rsidRDefault="00550B6E" w:rsidP="00030F45">
            <w:pPr>
              <w:pStyle w:val="Body"/>
              <w:widowControl w:val="0"/>
              <w:spacing w:before="120" w:after="120" w:line="240" w:lineRule="auto"/>
              <w:ind w:left="0" w:firstLine="0"/>
              <w:rPr>
                <w:rFonts w:ascii="Times New Roman" w:hAnsi="Times New Roman"/>
                <w:sz w:val="24"/>
                <w:highlight w:val="yellow"/>
                <w:lang w:val="ru-RU"/>
              </w:rPr>
            </w:pPr>
            <w:r w:rsidRPr="000653C4">
              <w:rPr>
                <w:rFonts w:ascii="Times New Roman" w:hAnsi="Times New Roman"/>
                <w:sz w:val="24"/>
                <w:lang w:val="ru-RU"/>
              </w:rPr>
              <w:t xml:space="preserve">означает Президента РФ, Федеральное собрание РФ, Правительство РФ, федеральный орган исполнительной власти, государственный орган </w:t>
            </w:r>
            <w:r w:rsidR="00744614" w:rsidRPr="00744614">
              <w:rPr>
                <w:rFonts w:ascii="Times New Roman" w:hAnsi="Times New Roman"/>
                <w:sz w:val="24"/>
                <w:lang w:val="ru-RU"/>
              </w:rPr>
              <w:t>[</w:t>
            </w:r>
            <w:r w:rsidR="00744614" w:rsidRPr="00744614">
              <w:rPr>
                <w:rFonts w:ascii="Times New Roman" w:hAnsi="Times New Roman"/>
                <w:i/>
                <w:sz w:val="24"/>
                <w:lang w:val="ru-RU"/>
              </w:rPr>
              <w:t>указать субъект РФ, выступающий стороной Концессионного соглашения</w:t>
            </w:r>
            <w:r w:rsidR="00744614" w:rsidRPr="00744614">
              <w:rPr>
                <w:rFonts w:ascii="Times New Roman" w:hAnsi="Times New Roman"/>
                <w:sz w:val="24"/>
                <w:lang w:val="ru-RU"/>
              </w:rPr>
              <w:t>]</w:t>
            </w:r>
            <w:r w:rsidRPr="000653C4">
              <w:rPr>
                <w:rFonts w:ascii="Times New Roman" w:hAnsi="Times New Roman"/>
                <w:sz w:val="24"/>
                <w:lang w:val="ru-RU"/>
              </w:rPr>
              <w:t xml:space="preserve">, любой законодательный, исполнительный или судебный орган государственной власти или орган местного самоуправления на территории РФ, а также образованное или назначенное </w:t>
            </w:r>
            <w:r w:rsidR="007B2249" w:rsidRPr="00744614">
              <w:rPr>
                <w:rFonts w:ascii="Times New Roman" w:hAnsi="Times New Roman"/>
                <w:sz w:val="24"/>
                <w:lang w:val="ru-RU"/>
              </w:rPr>
              <w:t>[</w:t>
            </w:r>
            <w:r w:rsidR="007B2249" w:rsidRPr="00744614">
              <w:rPr>
                <w:rFonts w:ascii="Times New Roman" w:hAnsi="Times New Roman"/>
                <w:i/>
                <w:sz w:val="24"/>
                <w:lang w:val="ru-RU"/>
              </w:rPr>
              <w:t>указать субъект РФ, выступающий стороной Концессионного соглашения</w:t>
            </w:r>
            <w:r w:rsidR="007B2249" w:rsidRPr="00744614">
              <w:rPr>
                <w:rFonts w:ascii="Times New Roman" w:hAnsi="Times New Roman"/>
                <w:sz w:val="24"/>
                <w:lang w:val="ru-RU"/>
              </w:rPr>
              <w:t>]</w:t>
            </w:r>
            <w:r w:rsidRPr="000653C4">
              <w:rPr>
                <w:rFonts w:ascii="Times New Roman" w:hAnsi="Times New Roman"/>
                <w:sz w:val="24"/>
                <w:lang w:val="ru-RU"/>
              </w:rPr>
              <w:t xml:space="preserve"> или </w:t>
            </w:r>
            <w:r w:rsidR="007B2249">
              <w:rPr>
                <w:rFonts w:ascii="Times New Roman" w:hAnsi="Times New Roman"/>
                <w:sz w:val="24"/>
                <w:lang w:val="ru-RU"/>
              </w:rPr>
              <w:t>Концедентом</w:t>
            </w:r>
            <w:r w:rsidRPr="000653C4">
              <w:rPr>
                <w:rFonts w:ascii="Times New Roman" w:hAnsi="Times New Roman"/>
                <w:sz w:val="24"/>
                <w:lang w:val="ru-RU"/>
              </w:rPr>
              <w:t xml:space="preserve"> и наделенное властными полномочиями учреждение, ведомство или должностное лицо, а равно любую организацию, лицо или иную структуру, являющуюся подразделением или органом какого-либо из указанных выше субъектов, либо действующую по его поручению от его имени, либо иным образом осуществляющую полностью или в части его функции в отношении или в связи с Концессионным соглашением и (или) Договорами по проекту</w:t>
            </w:r>
            <w:r w:rsidR="007B2249">
              <w:rPr>
                <w:rFonts w:ascii="Times New Roman" w:hAnsi="Times New Roman"/>
                <w:sz w:val="24"/>
                <w:lang w:val="ru-RU"/>
              </w:rPr>
              <w:t>.</w:t>
            </w:r>
          </w:p>
        </w:tc>
      </w:tr>
      <w:tr w:rsidR="00550B6E" w:rsidRPr="000653C4" w:rsidTr="000820AD">
        <w:trPr>
          <w:cantSplit/>
          <w:tblHeader/>
          <w:jc w:val="center"/>
        </w:trPr>
        <w:tc>
          <w:tcPr>
            <w:tcW w:w="0" w:type="auto"/>
          </w:tcPr>
          <w:p w:rsidR="00550B6E" w:rsidRPr="000653C4" w:rsidRDefault="00550B6E" w:rsidP="00030F45">
            <w:pPr>
              <w:pStyle w:val="Body"/>
              <w:widowControl w:val="0"/>
              <w:spacing w:before="120" w:after="120" w:line="240" w:lineRule="auto"/>
              <w:ind w:left="0" w:firstLine="0"/>
              <w:rPr>
                <w:rFonts w:ascii="Times New Roman" w:hAnsi="Times New Roman"/>
                <w:b/>
                <w:sz w:val="24"/>
                <w:lang w:val="ru-RU"/>
              </w:rPr>
            </w:pPr>
            <w:r w:rsidRPr="000653C4">
              <w:rPr>
                <w:rFonts w:ascii="Times New Roman" w:hAnsi="Times New Roman"/>
                <w:b/>
                <w:sz w:val="24"/>
                <w:lang w:val="ru-RU"/>
              </w:rPr>
              <w:t>Гражданский кодекс</w:t>
            </w:r>
          </w:p>
        </w:tc>
        <w:tc>
          <w:tcPr>
            <w:tcW w:w="0" w:type="auto"/>
          </w:tcPr>
          <w:p w:rsidR="00550B6E" w:rsidRPr="007B2249" w:rsidRDefault="00550B6E" w:rsidP="00030F45">
            <w:pPr>
              <w:pStyle w:val="Body"/>
              <w:widowControl w:val="0"/>
              <w:spacing w:before="120" w:after="120" w:line="240" w:lineRule="auto"/>
              <w:ind w:left="0" w:firstLine="0"/>
              <w:rPr>
                <w:rFonts w:ascii="Times New Roman" w:hAnsi="Times New Roman"/>
                <w:sz w:val="24"/>
                <w:lang w:val="ru-RU"/>
              </w:rPr>
            </w:pPr>
            <w:r w:rsidRPr="000653C4">
              <w:rPr>
                <w:rFonts w:ascii="Times New Roman" w:hAnsi="Times New Roman"/>
                <w:sz w:val="24"/>
                <w:lang w:val="ru-RU"/>
              </w:rPr>
              <w:t>означает Гражданский кодекс Российской Федерации</w:t>
            </w:r>
            <w:r w:rsidR="007B2249">
              <w:rPr>
                <w:rFonts w:ascii="Times New Roman" w:hAnsi="Times New Roman"/>
                <w:sz w:val="24"/>
                <w:lang w:val="ru-RU"/>
              </w:rPr>
              <w:t xml:space="preserve"> (</w:t>
            </w:r>
            <w:r w:rsidR="007B2249" w:rsidRPr="007B2249">
              <w:rPr>
                <w:rFonts w:ascii="Times New Roman" w:hAnsi="Times New Roman"/>
                <w:sz w:val="24"/>
                <w:lang w:val="ru-RU"/>
              </w:rPr>
              <w:t>часть</w:t>
            </w:r>
            <w:r w:rsidR="007B2249">
              <w:rPr>
                <w:rFonts w:ascii="Times New Roman" w:hAnsi="Times New Roman"/>
                <w:sz w:val="24"/>
                <w:lang w:val="ru-RU"/>
              </w:rPr>
              <w:t xml:space="preserve"> первая от 30.11.1994 г. № 51-ФЗ, </w:t>
            </w:r>
            <w:r w:rsidR="007B2249" w:rsidRPr="007B2249">
              <w:rPr>
                <w:rFonts w:ascii="Times New Roman" w:hAnsi="Times New Roman"/>
                <w:sz w:val="24"/>
                <w:lang w:val="ru-RU"/>
              </w:rPr>
              <w:t>часть</w:t>
            </w:r>
            <w:r w:rsidR="007B2249">
              <w:rPr>
                <w:rFonts w:ascii="Times New Roman" w:hAnsi="Times New Roman"/>
                <w:sz w:val="24"/>
                <w:lang w:val="ru-RU"/>
              </w:rPr>
              <w:t xml:space="preserve"> вторая от 26.01.1996 г. № 14-ФЗ, часть третья</w:t>
            </w:r>
            <w:r w:rsidR="007B2249" w:rsidRPr="007B2249">
              <w:rPr>
                <w:rFonts w:ascii="Times New Roman" w:hAnsi="Times New Roman"/>
                <w:sz w:val="24"/>
                <w:lang w:val="ru-RU"/>
              </w:rPr>
              <w:t xml:space="preserve"> от 26.11.2001</w:t>
            </w:r>
            <w:r w:rsidR="007B2249">
              <w:rPr>
                <w:rFonts w:ascii="Times New Roman" w:hAnsi="Times New Roman"/>
                <w:sz w:val="24"/>
                <w:lang w:val="ru-RU"/>
              </w:rPr>
              <w:t xml:space="preserve"> г. №</w:t>
            </w:r>
            <w:r w:rsidR="007B2249" w:rsidRPr="007B2249">
              <w:rPr>
                <w:rFonts w:ascii="Times New Roman" w:hAnsi="Times New Roman"/>
                <w:sz w:val="24"/>
                <w:lang w:val="ru-RU"/>
              </w:rPr>
              <w:t xml:space="preserve"> 146-ФЗ</w:t>
            </w:r>
            <w:r w:rsidR="007B2249">
              <w:rPr>
                <w:rFonts w:ascii="Times New Roman" w:hAnsi="Times New Roman"/>
                <w:sz w:val="24"/>
                <w:lang w:val="ru-RU"/>
              </w:rPr>
              <w:t xml:space="preserve">, </w:t>
            </w:r>
            <w:r w:rsidR="007B2249" w:rsidRPr="007B2249">
              <w:rPr>
                <w:rFonts w:ascii="Times New Roman" w:hAnsi="Times New Roman"/>
                <w:sz w:val="24"/>
                <w:lang w:val="ru-RU"/>
              </w:rPr>
              <w:t>часть четвертая от 18.12.2006</w:t>
            </w:r>
            <w:r w:rsidR="007B2249">
              <w:rPr>
                <w:rFonts w:ascii="Times New Roman" w:hAnsi="Times New Roman"/>
                <w:sz w:val="24"/>
                <w:lang w:val="ru-RU"/>
              </w:rPr>
              <w:t xml:space="preserve"> г. №</w:t>
            </w:r>
            <w:r w:rsidR="007B2249" w:rsidRPr="007B2249">
              <w:rPr>
                <w:rFonts w:ascii="Times New Roman" w:hAnsi="Times New Roman"/>
                <w:sz w:val="24"/>
                <w:lang w:val="ru-RU"/>
              </w:rPr>
              <w:t xml:space="preserve"> 230-ФЗ</w:t>
            </w:r>
            <w:r w:rsidR="007B2249">
              <w:rPr>
                <w:rFonts w:ascii="Times New Roman" w:hAnsi="Times New Roman"/>
                <w:sz w:val="24"/>
                <w:lang w:val="ru-RU"/>
              </w:rPr>
              <w:t>)</w:t>
            </w:r>
            <w:r w:rsidR="00663921">
              <w:rPr>
                <w:rFonts w:ascii="Times New Roman" w:hAnsi="Times New Roman"/>
                <w:sz w:val="24"/>
                <w:lang w:val="ru-RU"/>
              </w:rPr>
              <w:t>.</w:t>
            </w:r>
          </w:p>
        </w:tc>
      </w:tr>
      <w:tr w:rsidR="00550B6E" w:rsidRPr="000653C4" w:rsidTr="000820AD">
        <w:trPr>
          <w:cantSplit/>
          <w:tblHeader/>
          <w:jc w:val="center"/>
        </w:trPr>
        <w:tc>
          <w:tcPr>
            <w:tcW w:w="0" w:type="auto"/>
          </w:tcPr>
          <w:p w:rsidR="00550B6E" w:rsidRPr="000653C4" w:rsidRDefault="00550B6E" w:rsidP="00030F45">
            <w:pPr>
              <w:pStyle w:val="Body"/>
              <w:widowControl w:val="0"/>
              <w:spacing w:before="120" w:after="120" w:line="240" w:lineRule="auto"/>
              <w:ind w:left="0" w:firstLine="0"/>
              <w:rPr>
                <w:rFonts w:ascii="Times New Roman" w:hAnsi="Times New Roman"/>
                <w:b/>
                <w:sz w:val="24"/>
                <w:lang w:val="ru-RU"/>
              </w:rPr>
            </w:pPr>
            <w:r w:rsidRPr="000653C4">
              <w:rPr>
                <w:rFonts w:ascii="Times New Roman" w:hAnsi="Times New Roman"/>
                <w:b/>
                <w:sz w:val="24"/>
                <w:lang w:val="ru-RU"/>
              </w:rPr>
              <w:t xml:space="preserve">Дата расчета </w:t>
            </w:r>
            <w:r w:rsidR="00885F6B">
              <w:rPr>
                <w:rFonts w:ascii="Times New Roman" w:hAnsi="Times New Roman"/>
                <w:b/>
                <w:sz w:val="24"/>
                <w:lang w:val="ru-RU"/>
              </w:rPr>
              <w:t>Компенсации при прекращении</w:t>
            </w:r>
            <w:r w:rsidRPr="000653C4">
              <w:rPr>
                <w:rFonts w:ascii="Times New Roman" w:hAnsi="Times New Roman"/>
                <w:b/>
                <w:sz w:val="24"/>
                <w:lang w:val="ru-RU"/>
              </w:rPr>
              <w:t xml:space="preserve"> </w:t>
            </w:r>
          </w:p>
        </w:tc>
        <w:tc>
          <w:tcPr>
            <w:tcW w:w="0" w:type="auto"/>
          </w:tcPr>
          <w:p w:rsidR="00550B6E" w:rsidRPr="000653C4" w:rsidRDefault="00550B6E" w:rsidP="00030F45">
            <w:pPr>
              <w:pStyle w:val="Body"/>
              <w:widowControl w:val="0"/>
              <w:spacing w:before="120" w:after="120" w:line="240" w:lineRule="auto"/>
              <w:ind w:left="0" w:firstLine="0"/>
              <w:rPr>
                <w:rFonts w:ascii="Times New Roman" w:hAnsi="Times New Roman"/>
                <w:sz w:val="24"/>
                <w:lang w:val="ru-RU"/>
              </w:rPr>
            </w:pPr>
            <w:r w:rsidRPr="000653C4">
              <w:rPr>
                <w:rFonts w:ascii="Times New Roman" w:hAnsi="Times New Roman"/>
                <w:sz w:val="24"/>
                <w:lang w:val="ru-RU"/>
              </w:rPr>
              <w:t>означает</w:t>
            </w:r>
          </w:p>
          <w:p w:rsidR="00550B6E" w:rsidRPr="000653C4" w:rsidRDefault="00826AFF" w:rsidP="00030F45">
            <w:pPr>
              <w:pStyle w:val="alpha1"/>
              <w:widowControl w:val="0"/>
              <w:spacing w:before="120" w:after="120" w:line="240" w:lineRule="auto"/>
              <w:ind w:left="0" w:firstLine="0"/>
              <w:rPr>
                <w:rFonts w:ascii="Times New Roman" w:hAnsi="Times New Roman"/>
                <w:sz w:val="24"/>
                <w:szCs w:val="24"/>
                <w:lang w:val="ru-RU"/>
              </w:rPr>
            </w:pPr>
            <w:r>
              <w:rPr>
                <w:rFonts w:ascii="Times New Roman" w:hAnsi="Times New Roman"/>
                <w:sz w:val="24"/>
                <w:szCs w:val="24"/>
                <w:lang w:val="ru-RU"/>
              </w:rPr>
              <w:t>Дату прекращения концессионного с</w:t>
            </w:r>
            <w:r w:rsidR="00550B6E" w:rsidRPr="000653C4">
              <w:rPr>
                <w:rFonts w:ascii="Times New Roman" w:hAnsi="Times New Roman"/>
                <w:sz w:val="24"/>
                <w:szCs w:val="24"/>
                <w:lang w:val="ru-RU"/>
              </w:rPr>
              <w:t xml:space="preserve">оглашения; либо </w:t>
            </w:r>
          </w:p>
          <w:p w:rsidR="00550B6E" w:rsidRPr="000653C4" w:rsidRDefault="00550B6E" w:rsidP="00BA480D">
            <w:pPr>
              <w:pStyle w:val="alpha1"/>
              <w:spacing w:before="120" w:after="120" w:line="240" w:lineRule="auto"/>
              <w:ind w:left="0" w:firstLine="0"/>
              <w:rPr>
                <w:rFonts w:ascii="Times New Roman" w:hAnsi="Times New Roman"/>
                <w:sz w:val="24"/>
                <w:szCs w:val="24"/>
                <w:lang w:val="ru-RU"/>
              </w:rPr>
            </w:pPr>
            <w:r w:rsidRPr="000653C4">
              <w:rPr>
                <w:rFonts w:ascii="Times New Roman" w:hAnsi="Times New Roman"/>
                <w:sz w:val="24"/>
                <w:szCs w:val="24"/>
                <w:lang w:val="ru-RU"/>
              </w:rPr>
              <w:t>в случае предоставления Финансирующей организаци</w:t>
            </w:r>
            <w:r w:rsidR="008368FC">
              <w:rPr>
                <w:rFonts w:ascii="Times New Roman" w:hAnsi="Times New Roman"/>
                <w:sz w:val="24"/>
                <w:szCs w:val="24"/>
                <w:lang w:val="ru-RU"/>
              </w:rPr>
              <w:t xml:space="preserve">ей Концеденту,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и Концессионеру собственного расчета </w:t>
            </w:r>
            <w:r w:rsidR="00885F6B">
              <w:rPr>
                <w:rFonts w:ascii="Times New Roman" w:hAnsi="Times New Roman"/>
                <w:sz w:val="24"/>
                <w:szCs w:val="24"/>
                <w:lang w:val="ru-RU"/>
              </w:rPr>
              <w:t>Компенсации при прекращении</w:t>
            </w:r>
            <w:r w:rsidR="008368FC">
              <w:rPr>
                <w:rFonts w:ascii="Times New Roman" w:hAnsi="Times New Roman"/>
                <w:sz w:val="24"/>
                <w:szCs w:val="24"/>
                <w:lang w:val="ru-RU"/>
              </w:rPr>
              <w:t xml:space="preserve"> в части Заемных и</w:t>
            </w:r>
            <w:r w:rsidRPr="000653C4">
              <w:rPr>
                <w:rFonts w:ascii="Times New Roman" w:hAnsi="Times New Roman"/>
                <w:sz w:val="24"/>
                <w:szCs w:val="24"/>
                <w:lang w:val="ru-RU"/>
              </w:rPr>
              <w:t xml:space="preserve">нвестиций в соответствии с пунктом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_Ref432015099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6.13</w:t>
            </w:r>
            <w:r w:rsidRPr="000653C4">
              <w:rPr>
                <w:rFonts w:ascii="Times New Roman" w:hAnsi="Times New Roman"/>
                <w:sz w:val="24"/>
                <w:szCs w:val="24"/>
              </w:rPr>
              <w:fldChar w:fldCharType="end"/>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_Ref432016950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(b)</w:t>
            </w:r>
            <w:r w:rsidRPr="000653C4">
              <w:rPr>
                <w:rFonts w:ascii="Times New Roman" w:hAnsi="Times New Roman"/>
                <w:sz w:val="24"/>
                <w:szCs w:val="24"/>
              </w:rPr>
              <w:fldChar w:fldCharType="end"/>
            </w:r>
            <w:r w:rsidRPr="000653C4">
              <w:rPr>
                <w:rFonts w:ascii="Times New Roman" w:hAnsi="Times New Roman"/>
                <w:sz w:val="24"/>
                <w:szCs w:val="24"/>
                <w:lang w:val="ru-RU"/>
              </w:rPr>
              <w:t xml:space="preserve"> </w:t>
            </w:r>
            <w:r w:rsidR="002C0640">
              <w:rPr>
                <w:rFonts w:ascii="Times New Roman" w:hAnsi="Times New Roman"/>
                <w:sz w:val="24"/>
                <w:szCs w:val="24"/>
                <w:lang w:val="ru-RU"/>
              </w:rPr>
              <w:t xml:space="preserve">Соглашения </w:t>
            </w:r>
            <w:r w:rsidRPr="000653C4">
              <w:rPr>
                <w:rFonts w:ascii="Times New Roman" w:hAnsi="Times New Roman"/>
                <w:sz w:val="24"/>
                <w:szCs w:val="24"/>
                <w:lang w:val="ru-RU"/>
              </w:rPr>
              <w:t xml:space="preserve">по основаниям, указанным в подпунктах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_Ref439074456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(vi)</w:t>
            </w:r>
            <w:r w:rsidRPr="000653C4">
              <w:rPr>
                <w:rFonts w:ascii="Times New Roman" w:hAnsi="Times New Roman"/>
                <w:sz w:val="24"/>
                <w:szCs w:val="24"/>
              </w:rPr>
              <w:fldChar w:fldCharType="end"/>
            </w:r>
            <w:r w:rsidRPr="000653C4">
              <w:rPr>
                <w:rFonts w:ascii="Times New Roman" w:hAnsi="Times New Roman"/>
                <w:sz w:val="24"/>
                <w:szCs w:val="24"/>
                <w:lang w:val="ru-RU"/>
              </w:rPr>
              <w:t xml:space="preserve">, </w:t>
            </w:r>
            <w:r w:rsidRPr="000F0D71">
              <w:rPr>
                <w:rFonts w:ascii="Times New Roman" w:hAnsi="Times New Roman"/>
                <w:sz w:val="24"/>
                <w:szCs w:val="24"/>
              </w:rPr>
              <w:fldChar w:fldCharType="begin"/>
            </w:r>
            <w:r w:rsidRPr="000F0D71">
              <w:rPr>
                <w:rFonts w:ascii="Times New Roman" w:hAnsi="Times New Roman"/>
                <w:sz w:val="24"/>
                <w:szCs w:val="24"/>
                <w:lang w:val="ru-RU"/>
              </w:rPr>
              <w:instrText xml:space="preserve"> REF _Ref439074464 \r \h  \* MERGEFORMAT </w:instrText>
            </w:r>
            <w:r w:rsidRPr="000F0D71">
              <w:rPr>
                <w:rFonts w:ascii="Times New Roman" w:hAnsi="Times New Roman"/>
                <w:sz w:val="24"/>
                <w:szCs w:val="24"/>
              </w:rPr>
            </w:r>
            <w:r w:rsidRPr="000F0D71">
              <w:rPr>
                <w:rFonts w:ascii="Times New Roman" w:hAnsi="Times New Roman"/>
                <w:sz w:val="24"/>
                <w:szCs w:val="24"/>
              </w:rPr>
              <w:fldChar w:fldCharType="separate"/>
            </w:r>
            <w:r w:rsidR="002B28E0">
              <w:rPr>
                <w:rFonts w:ascii="Times New Roman" w:hAnsi="Times New Roman"/>
                <w:sz w:val="24"/>
                <w:szCs w:val="24"/>
                <w:lang w:val="ru-RU"/>
              </w:rPr>
              <w:t>(viii)</w:t>
            </w:r>
            <w:r w:rsidRPr="000F0D71">
              <w:rPr>
                <w:rFonts w:ascii="Times New Roman" w:hAnsi="Times New Roman"/>
                <w:sz w:val="24"/>
                <w:szCs w:val="24"/>
              </w:rPr>
              <w:fldChar w:fldCharType="end"/>
            </w:r>
            <w:r w:rsidRPr="000653C4">
              <w:rPr>
                <w:rFonts w:ascii="Times New Roman" w:hAnsi="Times New Roman"/>
                <w:sz w:val="24"/>
                <w:szCs w:val="24"/>
                <w:lang w:val="ru-RU"/>
              </w:rPr>
              <w:t xml:space="preserve"> и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_Ref439074470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(x)</w:t>
            </w:r>
            <w:r w:rsidRPr="000653C4">
              <w:rPr>
                <w:rFonts w:ascii="Times New Roman" w:hAnsi="Times New Roman"/>
                <w:sz w:val="24"/>
                <w:szCs w:val="24"/>
              </w:rPr>
              <w:fldChar w:fldCharType="end"/>
            </w:r>
            <w:r w:rsidRPr="000653C4">
              <w:rPr>
                <w:rFonts w:ascii="Times New Roman" w:hAnsi="Times New Roman"/>
                <w:sz w:val="24"/>
                <w:szCs w:val="24"/>
                <w:lang w:val="ru-RU"/>
              </w:rPr>
              <w:t xml:space="preserve">, – дату, в которую расчет </w:t>
            </w:r>
            <w:r w:rsidR="00885F6B">
              <w:rPr>
                <w:rFonts w:ascii="Times New Roman" w:hAnsi="Times New Roman"/>
                <w:sz w:val="24"/>
                <w:szCs w:val="24"/>
                <w:lang w:val="ru-RU"/>
              </w:rPr>
              <w:t>Компенсации при прекращении</w:t>
            </w:r>
            <w:r w:rsidRPr="000653C4">
              <w:rPr>
                <w:rFonts w:ascii="Times New Roman" w:hAnsi="Times New Roman"/>
                <w:sz w:val="24"/>
                <w:szCs w:val="24"/>
                <w:lang w:val="ru-RU"/>
              </w:rPr>
              <w:t xml:space="preserve"> в ча</w:t>
            </w:r>
            <w:r w:rsidR="008368FC">
              <w:rPr>
                <w:rFonts w:ascii="Times New Roman" w:hAnsi="Times New Roman"/>
                <w:sz w:val="24"/>
                <w:szCs w:val="24"/>
                <w:lang w:val="ru-RU"/>
              </w:rPr>
              <w:t>сти Заемных и</w:t>
            </w:r>
            <w:r w:rsidRPr="000653C4">
              <w:rPr>
                <w:rFonts w:ascii="Times New Roman" w:hAnsi="Times New Roman"/>
                <w:sz w:val="24"/>
                <w:szCs w:val="24"/>
                <w:lang w:val="ru-RU"/>
              </w:rPr>
              <w:t xml:space="preserve">нвестиций согласован или считается согласованным Сторонами либо определен в </w:t>
            </w:r>
            <w:r w:rsidR="002C0640">
              <w:rPr>
                <w:rFonts w:ascii="Times New Roman" w:hAnsi="Times New Roman"/>
                <w:sz w:val="24"/>
                <w:szCs w:val="24"/>
                <w:lang w:val="ru-RU"/>
              </w:rPr>
              <w:t>порядке, предусмотренном пунктами</w:t>
            </w:r>
            <w:r w:rsidRPr="000653C4">
              <w:rPr>
                <w:rFonts w:ascii="Times New Roman" w:hAnsi="Times New Roman"/>
                <w:sz w:val="24"/>
                <w:szCs w:val="24"/>
                <w:lang w:val="ru-RU"/>
              </w:rPr>
              <w:t xml:space="preserve">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_Ref432016965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6.14</w:t>
            </w:r>
            <w:r w:rsidRPr="000653C4">
              <w:rPr>
                <w:rFonts w:ascii="Times New Roman" w:hAnsi="Times New Roman"/>
                <w:sz w:val="24"/>
                <w:szCs w:val="24"/>
              </w:rPr>
              <w:fldChar w:fldCharType="end"/>
            </w:r>
            <w:r w:rsidRPr="000653C4">
              <w:rPr>
                <w:rFonts w:ascii="Times New Roman" w:hAnsi="Times New Roman"/>
                <w:sz w:val="24"/>
                <w:szCs w:val="24"/>
                <w:lang w:val="ru-RU"/>
              </w:rPr>
              <w:t xml:space="preserve"> -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_Ref432016978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6.20</w:t>
            </w:r>
            <w:r w:rsidRPr="000653C4">
              <w:rPr>
                <w:rFonts w:ascii="Times New Roman" w:hAnsi="Times New Roman"/>
                <w:sz w:val="24"/>
                <w:szCs w:val="24"/>
              </w:rPr>
              <w:fldChar w:fldCharType="end"/>
            </w:r>
            <w:r w:rsidRPr="000653C4">
              <w:rPr>
                <w:rFonts w:ascii="Times New Roman" w:hAnsi="Times New Roman"/>
                <w:sz w:val="24"/>
                <w:szCs w:val="24"/>
                <w:lang w:val="ru-RU"/>
              </w:rPr>
              <w:t>.</w:t>
            </w:r>
          </w:p>
        </w:tc>
      </w:tr>
      <w:tr w:rsidR="00550B6E" w:rsidRPr="000653C4" w:rsidTr="000820AD">
        <w:trPr>
          <w:cantSplit/>
          <w:tblHeader/>
          <w:jc w:val="center"/>
        </w:trPr>
        <w:tc>
          <w:tcPr>
            <w:tcW w:w="0" w:type="auto"/>
          </w:tcPr>
          <w:p w:rsidR="00550B6E" w:rsidRPr="000653C4" w:rsidRDefault="00550B6E" w:rsidP="00030F45">
            <w:pPr>
              <w:pStyle w:val="Body"/>
              <w:widowControl w:val="0"/>
              <w:spacing w:before="120" w:after="120" w:line="240" w:lineRule="auto"/>
              <w:ind w:left="0" w:firstLine="0"/>
              <w:rPr>
                <w:rFonts w:ascii="Times New Roman" w:hAnsi="Times New Roman"/>
                <w:b/>
                <w:sz w:val="24"/>
                <w:lang w:val="ru-RU"/>
              </w:rPr>
            </w:pPr>
            <w:r w:rsidRPr="000653C4">
              <w:rPr>
                <w:rFonts w:ascii="Times New Roman" w:hAnsi="Times New Roman"/>
                <w:b/>
                <w:sz w:val="24"/>
                <w:lang w:val="ru-RU"/>
              </w:rPr>
              <w:lastRenderedPageBreak/>
              <w:t>Договор залога долей участия в Концессионере / залога акций Концессионера</w:t>
            </w:r>
          </w:p>
        </w:tc>
        <w:tc>
          <w:tcPr>
            <w:tcW w:w="0" w:type="auto"/>
          </w:tcPr>
          <w:p w:rsidR="00550B6E" w:rsidRPr="000653C4" w:rsidRDefault="00550B6E" w:rsidP="00030F45">
            <w:pPr>
              <w:pStyle w:val="Body"/>
              <w:widowControl w:val="0"/>
              <w:spacing w:before="120" w:after="120" w:line="240" w:lineRule="auto"/>
              <w:ind w:left="0" w:firstLine="0"/>
              <w:rPr>
                <w:rFonts w:ascii="Times New Roman" w:hAnsi="Times New Roman"/>
                <w:sz w:val="24"/>
                <w:lang w:val="ru-RU"/>
              </w:rPr>
            </w:pPr>
            <w:r w:rsidRPr="000653C4">
              <w:rPr>
                <w:rFonts w:ascii="Times New Roman" w:hAnsi="Times New Roman"/>
                <w:sz w:val="24"/>
                <w:lang w:val="ru-RU"/>
              </w:rPr>
              <w:t>означает договор залога 100% (ста процентов) долей в уставном капитале Концессионера или залога 100 % (ста процентов) акций Концессионера (в зависимости от того, что применимо), заключенный участниками Концессионера в пользу Финансирующей организации в качестве залогодержателей в соответствии с обеспечительными документами по Соглашениям о финансировании.</w:t>
            </w:r>
          </w:p>
        </w:tc>
      </w:tr>
      <w:tr w:rsidR="00550B6E" w:rsidRPr="000653C4" w:rsidTr="000820AD">
        <w:trPr>
          <w:cantSplit/>
          <w:tblHeader/>
          <w:jc w:val="center"/>
        </w:trPr>
        <w:tc>
          <w:tcPr>
            <w:tcW w:w="0" w:type="auto"/>
          </w:tcPr>
          <w:p w:rsidR="00550B6E" w:rsidRPr="000653C4" w:rsidRDefault="00550B6E" w:rsidP="00030F45">
            <w:pPr>
              <w:pStyle w:val="Body"/>
              <w:widowControl w:val="0"/>
              <w:spacing w:before="120" w:after="120" w:line="240" w:lineRule="auto"/>
              <w:ind w:left="0" w:firstLine="0"/>
              <w:rPr>
                <w:rFonts w:ascii="Times New Roman" w:hAnsi="Times New Roman"/>
                <w:b/>
                <w:sz w:val="24"/>
                <w:lang w:val="ru-RU"/>
              </w:rPr>
            </w:pPr>
            <w:r w:rsidRPr="000653C4">
              <w:rPr>
                <w:rFonts w:ascii="Times New Roman" w:hAnsi="Times New Roman"/>
                <w:b/>
                <w:sz w:val="24"/>
                <w:lang w:val="ru-RU"/>
              </w:rPr>
              <w:t>Договоры с концедентом</w:t>
            </w:r>
          </w:p>
        </w:tc>
        <w:tc>
          <w:tcPr>
            <w:tcW w:w="0" w:type="auto"/>
          </w:tcPr>
          <w:p w:rsidR="00550B6E" w:rsidRPr="000653C4" w:rsidRDefault="00550B6E" w:rsidP="0036199C">
            <w:pPr>
              <w:pStyle w:val="Body"/>
              <w:widowControl w:val="0"/>
              <w:spacing w:before="120" w:after="120" w:line="240" w:lineRule="auto"/>
              <w:ind w:left="0" w:firstLine="0"/>
              <w:rPr>
                <w:rFonts w:ascii="Times New Roman" w:hAnsi="Times New Roman"/>
                <w:sz w:val="24"/>
                <w:lang w:val="ru-RU"/>
              </w:rPr>
            </w:pPr>
            <w:r w:rsidRPr="000653C4">
              <w:rPr>
                <w:rFonts w:ascii="Times New Roman" w:hAnsi="Times New Roman"/>
                <w:sz w:val="24"/>
                <w:lang w:val="ru-RU"/>
              </w:rPr>
              <w:t>означает Концессионное соглашение, настоящее Соглашение, договоры аренды или субаренды земельных участков</w:t>
            </w:r>
            <w:r w:rsidR="0036199C">
              <w:rPr>
                <w:rFonts w:ascii="Times New Roman" w:hAnsi="Times New Roman"/>
                <w:sz w:val="24"/>
                <w:lang w:val="ru-RU"/>
              </w:rPr>
              <w:t xml:space="preserve"> и иные договоры Концессионера с Концедентом, заключаемые в целях реализации Концессионного соглашения</w:t>
            </w:r>
            <w:r w:rsidR="00663921">
              <w:rPr>
                <w:rFonts w:ascii="Times New Roman" w:hAnsi="Times New Roman"/>
                <w:sz w:val="24"/>
                <w:lang w:val="ru-RU"/>
              </w:rPr>
              <w:t>.</w:t>
            </w:r>
          </w:p>
        </w:tc>
      </w:tr>
      <w:tr w:rsidR="00550B6E" w:rsidRPr="000653C4" w:rsidTr="000820AD">
        <w:trPr>
          <w:cantSplit/>
          <w:tblHeader/>
          <w:jc w:val="center"/>
        </w:trPr>
        <w:tc>
          <w:tcPr>
            <w:tcW w:w="0" w:type="auto"/>
          </w:tcPr>
          <w:p w:rsidR="00550B6E" w:rsidRPr="000653C4" w:rsidRDefault="00550B6E" w:rsidP="00030F45">
            <w:pPr>
              <w:pStyle w:val="Body"/>
              <w:widowControl w:val="0"/>
              <w:spacing w:before="120" w:after="120" w:line="240" w:lineRule="auto"/>
              <w:ind w:left="0" w:firstLine="0"/>
              <w:rPr>
                <w:rFonts w:ascii="Times New Roman" w:hAnsi="Times New Roman"/>
                <w:b/>
                <w:sz w:val="24"/>
                <w:lang w:val="ru-RU"/>
              </w:rPr>
            </w:pPr>
            <w:r w:rsidRPr="000653C4">
              <w:rPr>
                <w:rFonts w:ascii="Times New Roman" w:hAnsi="Times New Roman"/>
                <w:b/>
                <w:sz w:val="24"/>
                <w:lang w:val="ru-RU"/>
              </w:rPr>
              <w:t xml:space="preserve">Договоры с </w:t>
            </w:r>
            <w:r w:rsidR="00CC20DB" w:rsidRPr="00CC20DB">
              <w:rPr>
                <w:rFonts w:ascii="Times New Roman" w:hAnsi="Times New Roman"/>
                <w:b/>
                <w:i/>
                <w:sz w:val="24"/>
                <w:lang w:val="ru-RU"/>
              </w:rPr>
              <w:t>[субъект РФ]</w:t>
            </w:r>
          </w:p>
        </w:tc>
        <w:tc>
          <w:tcPr>
            <w:tcW w:w="0" w:type="auto"/>
          </w:tcPr>
          <w:p w:rsidR="00550B6E" w:rsidRPr="000653C4" w:rsidRDefault="00550B6E" w:rsidP="0036199C">
            <w:pPr>
              <w:pStyle w:val="Body"/>
              <w:widowControl w:val="0"/>
              <w:spacing w:before="120" w:after="120" w:line="240" w:lineRule="auto"/>
              <w:ind w:left="0" w:firstLine="0"/>
              <w:rPr>
                <w:rFonts w:ascii="Times New Roman" w:hAnsi="Times New Roman"/>
                <w:sz w:val="24"/>
                <w:lang w:val="ru-RU"/>
              </w:rPr>
            </w:pPr>
            <w:r w:rsidRPr="000653C4">
              <w:rPr>
                <w:rFonts w:ascii="Times New Roman" w:hAnsi="Times New Roman"/>
                <w:sz w:val="24"/>
                <w:lang w:val="ru-RU"/>
              </w:rPr>
              <w:t>означает Концессионное соглашение, настоящее Соглашение, Соглашение о возмещении недополученных доходов</w:t>
            </w:r>
            <w:r w:rsidR="0036199C">
              <w:rPr>
                <w:rFonts w:ascii="Times New Roman" w:hAnsi="Times New Roman"/>
                <w:sz w:val="24"/>
                <w:lang w:val="ru-RU"/>
              </w:rPr>
              <w:t xml:space="preserve"> и иные договоры Концессионера с </w:t>
            </w:r>
            <w:r w:rsidR="00CC20DB" w:rsidRPr="00CC20DB">
              <w:rPr>
                <w:rFonts w:ascii="Times New Roman" w:hAnsi="Times New Roman"/>
                <w:i/>
                <w:sz w:val="24"/>
                <w:lang w:val="ru-RU"/>
              </w:rPr>
              <w:t>[субъект РФ]</w:t>
            </w:r>
            <w:r w:rsidR="0036199C">
              <w:rPr>
                <w:rFonts w:ascii="Times New Roman" w:hAnsi="Times New Roman"/>
                <w:sz w:val="24"/>
                <w:lang w:val="ru-RU"/>
              </w:rPr>
              <w:t>, заключаемые в целях реализации Концессионного соглашения</w:t>
            </w:r>
            <w:r w:rsidR="00663921">
              <w:rPr>
                <w:rFonts w:ascii="Times New Roman" w:hAnsi="Times New Roman"/>
                <w:sz w:val="24"/>
                <w:lang w:val="ru-RU"/>
              </w:rPr>
              <w:t>.</w:t>
            </w:r>
          </w:p>
        </w:tc>
      </w:tr>
      <w:tr w:rsidR="00550B6E" w:rsidRPr="000653C4" w:rsidTr="000820AD">
        <w:trPr>
          <w:cantSplit/>
          <w:tblHeader/>
          <w:jc w:val="center"/>
        </w:trPr>
        <w:tc>
          <w:tcPr>
            <w:tcW w:w="0" w:type="auto"/>
          </w:tcPr>
          <w:p w:rsidR="00550B6E" w:rsidRPr="000653C4" w:rsidRDefault="00550B6E" w:rsidP="00030F45">
            <w:pPr>
              <w:pStyle w:val="Body"/>
              <w:widowControl w:val="0"/>
              <w:spacing w:before="120" w:after="120" w:line="240" w:lineRule="auto"/>
              <w:ind w:left="0" w:firstLine="0"/>
              <w:rPr>
                <w:rFonts w:ascii="Times New Roman" w:hAnsi="Times New Roman"/>
                <w:b/>
                <w:sz w:val="24"/>
                <w:lang w:val="ru-RU"/>
              </w:rPr>
            </w:pPr>
            <w:r w:rsidRPr="000653C4">
              <w:rPr>
                <w:rFonts w:ascii="Times New Roman" w:hAnsi="Times New Roman"/>
                <w:b/>
                <w:sz w:val="24"/>
                <w:lang w:val="ru-RU"/>
              </w:rPr>
              <w:t>Замещающее лицо</w:t>
            </w:r>
          </w:p>
        </w:tc>
        <w:tc>
          <w:tcPr>
            <w:tcW w:w="0" w:type="auto"/>
          </w:tcPr>
          <w:p w:rsidR="00550B6E" w:rsidRPr="000653C4" w:rsidRDefault="00550B6E" w:rsidP="00030F45">
            <w:pPr>
              <w:pStyle w:val="Body"/>
              <w:widowControl w:val="0"/>
              <w:spacing w:before="120" w:after="120" w:line="240" w:lineRule="auto"/>
              <w:ind w:left="0" w:firstLine="0"/>
              <w:rPr>
                <w:rFonts w:ascii="Times New Roman" w:hAnsi="Times New Roman"/>
                <w:sz w:val="24"/>
                <w:lang w:val="ru-RU"/>
              </w:rPr>
            </w:pPr>
            <w:r w:rsidRPr="000653C4">
              <w:rPr>
                <w:rFonts w:ascii="Times New Roman" w:hAnsi="Times New Roman"/>
                <w:sz w:val="24"/>
                <w:lang w:val="ru-RU"/>
              </w:rPr>
              <w:t>означает лицо, предложен</w:t>
            </w:r>
            <w:r w:rsidR="002C0640">
              <w:rPr>
                <w:rFonts w:ascii="Times New Roman" w:hAnsi="Times New Roman"/>
                <w:sz w:val="24"/>
                <w:lang w:val="ru-RU"/>
              </w:rPr>
              <w:t>ное Финансирующей о</w:t>
            </w:r>
            <w:r w:rsidRPr="000653C4">
              <w:rPr>
                <w:rFonts w:ascii="Times New Roman" w:hAnsi="Times New Roman"/>
                <w:sz w:val="24"/>
                <w:lang w:val="ru-RU"/>
              </w:rPr>
              <w:t>рганизаци</w:t>
            </w:r>
            <w:r w:rsidR="002C0640">
              <w:rPr>
                <w:rFonts w:ascii="Times New Roman" w:hAnsi="Times New Roman"/>
                <w:sz w:val="24"/>
                <w:lang w:val="ru-RU"/>
              </w:rPr>
              <w:t>е</w:t>
            </w:r>
            <w:r w:rsidRPr="000653C4">
              <w:rPr>
                <w:rFonts w:ascii="Times New Roman" w:hAnsi="Times New Roman"/>
                <w:sz w:val="24"/>
                <w:lang w:val="ru-RU"/>
              </w:rPr>
              <w:t xml:space="preserve">й и утвержденное Концедентом в соответствии с пунктами </w:t>
            </w:r>
            <w:r w:rsidRPr="000653C4">
              <w:rPr>
                <w:rFonts w:ascii="Times New Roman" w:hAnsi="Times New Roman"/>
                <w:sz w:val="24"/>
              </w:rPr>
              <w:fldChar w:fldCharType="begin"/>
            </w:r>
            <w:r w:rsidRPr="000653C4">
              <w:rPr>
                <w:rFonts w:ascii="Times New Roman" w:hAnsi="Times New Roman"/>
                <w:sz w:val="24"/>
                <w:lang w:val="ru-RU"/>
              </w:rPr>
              <w:instrText xml:space="preserve"> REF _Ref432014575 \r \h  \* MERGEFORMAT </w:instrText>
            </w:r>
            <w:r w:rsidRPr="000653C4">
              <w:rPr>
                <w:rFonts w:ascii="Times New Roman" w:hAnsi="Times New Roman"/>
                <w:sz w:val="24"/>
              </w:rPr>
            </w:r>
            <w:r w:rsidRPr="000653C4">
              <w:rPr>
                <w:rFonts w:ascii="Times New Roman" w:hAnsi="Times New Roman"/>
                <w:sz w:val="24"/>
              </w:rPr>
              <w:fldChar w:fldCharType="separate"/>
            </w:r>
            <w:r w:rsidR="002B28E0">
              <w:rPr>
                <w:rFonts w:ascii="Times New Roman" w:hAnsi="Times New Roman"/>
                <w:sz w:val="24"/>
                <w:lang w:val="ru-RU"/>
              </w:rPr>
              <w:t>4.26</w:t>
            </w:r>
            <w:r w:rsidRPr="000653C4">
              <w:rPr>
                <w:rFonts w:ascii="Times New Roman" w:hAnsi="Times New Roman"/>
                <w:sz w:val="24"/>
              </w:rPr>
              <w:fldChar w:fldCharType="end"/>
            </w:r>
            <w:r w:rsidRPr="000653C4">
              <w:rPr>
                <w:rFonts w:ascii="Times New Roman" w:hAnsi="Times New Roman"/>
                <w:sz w:val="24"/>
                <w:lang w:val="ru-RU"/>
              </w:rPr>
              <w:noBreakHyphen/>
            </w:r>
            <w:r w:rsidRPr="000653C4">
              <w:rPr>
                <w:rFonts w:ascii="Times New Roman" w:hAnsi="Times New Roman"/>
                <w:sz w:val="24"/>
              </w:rPr>
              <w:fldChar w:fldCharType="begin"/>
            </w:r>
            <w:r w:rsidRPr="000653C4">
              <w:rPr>
                <w:rFonts w:ascii="Times New Roman" w:hAnsi="Times New Roman"/>
                <w:sz w:val="24"/>
                <w:lang w:val="ru-RU"/>
              </w:rPr>
              <w:instrText xml:space="preserve"> REF _Ref432014595 \r \h  \* MERGEFORMAT </w:instrText>
            </w:r>
            <w:r w:rsidRPr="000653C4">
              <w:rPr>
                <w:rFonts w:ascii="Times New Roman" w:hAnsi="Times New Roman"/>
                <w:sz w:val="24"/>
              </w:rPr>
            </w:r>
            <w:r w:rsidRPr="000653C4">
              <w:rPr>
                <w:rFonts w:ascii="Times New Roman" w:hAnsi="Times New Roman"/>
                <w:sz w:val="24"/>
              </w:rPr>
              <w:fldChar w:fldCharType="separate"/>
            </w:r>
            <w:r w:rsidR="002B28E0">
              <w:rPr>
                <w:rFonts w:ascii="Times New Roman" w:hAnsi="Times New Roman"/>
                <w:sz w:val="24"/>
                <w:lang w:val="ru-RU"/>
              </w:rPr>
              <w:t>4.32</w:t>
            </w:r>
            <w:r w:rsidRPr="000653C4">
              <w:rPr>
                <w:rFonts w:ascii="Times New Roman" w:hAnsi="Times New Roman"/>
                <w:sz w:val="24"/>
              </w:rPr>
              <w:fldChar w:fldCharType="end"/>
            </w:r>
            <w:r w:rsidRPr="000653C4">
              <w:rPr>
                <w:rFonts w:ascii="Times New Roman" w:hAnsi="Times New Roman"/>
                <w:sz w:val="24"/>
                <w:lang w:val="ru-RU"/>
              </w:rPr>
              <w:t xml:space="preserve"> </w:t>
            </w:r>
            <w:r w:rsidR="00F4641A">
              <w:rPr>
                <w:rFonts w:ascii="Times New Roman" w:hAnsi="Times New Roman"/>
                <w:sz w:val="24"/>
                <w:lang w:val="ru-RU"/>
              </w:rPr>
              <w:t xml:space="preserve">Соглашения </w:t>
            </w:r>
            <w:r w:rsidRPr="000653C4">
              <w:rPr>
                <w:rFonts w:ascii="Times New Roman" w:hAnsi="Times New Roman"/>
                <w:sz w:val="24"/>
                <w:lang w:val="ru-RU"/>
              </w:rPr>
              <w:t>в качестве лица, в пользу которого будет произведена Уступка на условиях, предусмотренных настоящим Соглашением.</w:t>
            </w:r>
            <w:r w:rsidR="00663921">
              <w:rPr>
                <w:rFonts w:ascii="Times New Roman" w:hAnsi="Times New Roman"/>
                <w:sz w:val="24"/>
                <w:lang w:val="ru-RU"/>
              </w:rPr>
              <w:t xml:space="preserve"> </w:t>
            </w:r>
          </w:p>
        </w:tc>
      </w:tr>
      <w:tr w:rsidR="00550B6E" w:rsidRPr="000653C4" w:rsidTr="000820AD">
        <w:trPr>
          <w:cantSplit/>
          <w:tblHeader/>
          <w:jc w:val="center"/>
        </w:trPr>
        <w:tc>
          <w:tcPr>
            <w:tcW w:w="0" w:type="auto"/>
          </w:tcPr>
          <w:p w:rsidR="00550B6E" w:rsidRPr="000653C4" w:rsidRDefault="00550B6E" w:rsidP="00030F45">
            <w:pPr>
              <w:pStyle w:val="Body"/>
              <w:widowControl w:val="0"/>
              <w:spacing w:before="120" w:after="120" w:line="240" w:lineRule="auto"/>
              <w:ind w:left="0" w:firstLine="0"/>
              <w:rPr>
                <w:rFonts w:ascii="Times New Roman" w:hAnsi="Times New Roman"/>
                <w:b/>
                <w:sz w:val="24"/>
                <w:lang w:val="ru-RU"/>
              </w:rPr>
            </w:pPr>
            <w:r w:rsidRPr="000653C4">
              <w:rPr>
                <w:rFonts w:ascii="Times New Roman" w:hAnsi="Times New Roman"/>
                <w:b/>
                <w:sz w:val="24"/>
                <w:lang w:val="ru-RU"/>
              </w:rPr>
              <w:t>Информация</w:t>
            </w:r>
          </w:p>
        </w:tc>
        <w:tc>
          <w:tcPr>
            <w:tcW w:w="0" w:type="auto"/>
          </w:tcPr>
          <w:p w:rsidR="00550B6E" w:rsidRPr="000653C4" w:rsidRDefault="00F84F41" w:rsidP="00030F45">
            <w:pPr>
              <w:pStyle w:val="Body"/>
              <w:widowControl w:val="0"/>
              <w:spacing w:before="120" w:after="120" w:line="240" w:lineRule="auto"/>
              <w:ind w:left="0" w:firstLine="0"/>
              <w:rPr>
                <w:rFonts w:ascii="Times New Roman" w:hAnsi="Times New Roman"/>
                <w:sz w:val="24"/>
                <w:lang w:val="ru-RU"/>
              </w:rPr>
            </w:pPr>
            <w:r>
              <w:rPr>
                <w:rFonts w:ascii="Times New Roman" w:hAnsi="Times New Roman"/>
                <w:sz w:val="24"/>
                <w:lang w:val="ru-RU"/>
              </w:rPr>
              <w:t xml:space="preserve">означает </w:t>
            </w:r>
            <w:r w:rsidRPr="000653C4">
              <w:rPr>
                <w:rFonts w:ascii="Times New Roman" w:hAnsi="Times New Roman"/>
                <w:sz w:val="24"/>
                <w:lang w:val="ru-RU"/>
              </w:rPr>
              <w:t xml:space="preserve">содержание настоящего Соглашения, а также какую-либо документацию и данные, полученные </w:t>
            </w:r>
            <w:r>
              <w:rPr>
                <w:rFonts w:ascii="Times New Roman" w:hAnsi="Times New Roman"/>
                <w:sz w:val="24"/>
                <w:lang w:val="ru-RU"/>
              </w:rPr>
              <w:t>Сторонами</w:t>
            </w:r>
            <w:r w:rsidRPr="000653C4">
              <w:rPr>
                <w:rFonts w:ascii="Times New Roman" w:hAnsi="Times New Roman"/>
                <w:sz w:val="24"/>
                <w:lang w:val="ru-RU"/>
              </w:rPr>
              <w:t xml:space="preserve"> при заключении настоящего Соглашения и в рамках его исполнения</w:t>
            </w:r>
            <w:r>
              <w:rPr>
                <w:rFonts w:ascii="Times New Roman" w:hAnsi="Times New Roman"/>
                <w:sz w:val="24"/>
                <w:lang w:val="ru-RU"/>
              </w:rPr>
              <w:t>.</w:t>
            </w:r>
          </w:p>
        </w:tc>
      </w:tr>
      <w:tr w:rsidR="00066B38" w:rsidRPr="000653C4" w:rsidTr="000820AD">
        <w:trPr>
          <w:cantSplit/>
          <w:tblHeader/>
          <w:jc w:val="center"/>
        </w:trPr>
        <w:tc>
          <w:tcPr>
            <w:tcW w:w="0" w:type="auto"/>
          </w:tcPr>
          <w:p w:rsidR="00066B38" w:rsidRPr="000653C4" w:rsidRDefault="00885F6B" w:rsidP="00030F45">
            <w:pPr>
              <w:pStyle w:val="Body"/>
              <w:widowControl w:val="0"/>
              <w:spacing w:before="120" w:after="120" w:line="240" w:lineRule="auto"/>
              <w:ind w:left="0" w:firstLine="0"/>
              <w:rPr>
                <w:rFonts w:ascii="Times New Roman" w:hAnsi="Times New Roman"/>
                <w:b/>
                <w:sz w:val="24"/>
                <w:lang w:val="ru-RU"/>
              </w:rPr>
            </w:pPr>
            <w:r>
              <w:rPr>
                <w:rFonts w:ascii="Times New Roman" w:hAnsi="Times New Roman"/>
                <w:b/>
                <w:sz w:val="24"/>
                <w:lang w:val="ru-RU"/>
              </w:rPr>
              <w:t>Компенсация при прекращении</w:t>
            </w:r>
          </w:p>
        </w:tc>
        <w:tc>
          <w:tcPr>
            <w:tcW w:w="0" w:type="auto"/>
          </w:tcPr>
          <w:p w:rsidR="00066B38" w:rsidRPr="000653C4" w:rsidRDefault="00066B38" w:rsidP="00030F45">
            <w:pPr>
              <w:pStyle w:val="Body"/>
              <w:widowControl w:val="0"/>
              <w:spacing w:before="120" w:after="120" w:line="240" w:lineRule="auto"/>
              <w:ind w:left="0" w:firstLine="0"/>
              <w:rPr>
                <w:rFonts w:ascii="Times New Roman" w:hAnsi="Times New Roman"/>
                <w:sz w:val="24"/>
                <w:lang w:val="ru-RU"/>
              </w:rPr>
            </w:pPr>
            <w:r w:rsidRPr="000653C4">
              <w:rPr>
                <w:rFonts w:ascii="Times New Roman" w:hAnsi="Times New Roman"/>
                <w:sz w:val="24"/>
                <w:lang w:val="ru-RU"/>
              </w:rPr>
              <w:t xml:space="preserve">означает </w:t>
            </w:r>
            <w:r w:rsidR="00885F6B">
              <w:rPr>
                <w:rFonts w:ascii="Times New Roman" w:hAnsi="Times New Roman"/>
                <w:sz w:val="24"/>
                <w:lang w:val="ru-RU"/>
              </w:rPr>
              <w:t>Компенсацию при прекращении</w:t>
            </w:r>
            <w:r w:rsidRPr="000653C4">
              <w:rPr>
                <w:rFonts w:ascii="Times New Roman" w:hAnsi="Times New Roman"/>
                <w:sz w:val="24"/>
                <w:lang w:val="ru-RU"/>
              </w:rPr>
              <w:t>, предусмотренную Приложением № 14 к Концессионному соглашению</w:t>
            </w:r>
            <w:r w:rsidR="00F4641A">
              <w:rPr>
                <w:rFonts w:ascii="Times New Roman" w:hAnsi="Times New Roman"/>
                <w:sz w:val="24"/>
                <w:lang w:val="ru-RU"/>
              </w:rPr>
              <w:t>.</w:t>
            </w:r>
          </w:p>
        </w:tc>
      </w:tr>
      <w:tr w:rsidR="00066B38" w:rsidRPr="000653C4" w:rsidTr="000820AD">
        <w:trPr>
          <w:cantSplit/>
          <w:tblHeader/>
          <w:jc w:val="center"/>
        </w:trPr>
        <w:tc>
          <w:tcPr>
            <w:tcW w:w="0" w:type="auto"/>
          </w:tcPr>
          <w:p w:rsidR="00066B38" w:rsidRPr="000653C4" w:rsidRDefault="00885F6B" w:rsidP="00030F45">
            <w:pPr>
              <w:pStyle w:val="Body"/>
              <w:widowControl w:val="0"/>
              <w:spacing w:before="120" w:after="120" w:line="240" w:lineRule="auto"/>
              <w:ind w:left="0" w:firstLine="0"/>
              <w:rPr>
                <w:rFonts w:ascii="Times New Roman" w:hAnsi="Times New Roman"/>
                <w:b/>
                <w:sz w:val="24"/>
                <w:lang w:val="ru-RU"/>
              </w:rPr>
            </w:pPr>
            <w:r>
              <w:rPr>
                <w:rFonts w:ascii="Times New Roman" w:hAnsi="Times New Roman"/>
                <w:b/>
                <w:sz w:val="24"/>
                <w:lang w:val="ru-RU"/>
              </w:rPr>
              <w:t>Компенсация при прекращении</w:t>
            </w:r>
            <w:r w:rsidR="002C0640">
              <w:rPr>
                <w:rFonts w:ascii="Times New Roman" w:hAnsi="Times New Roman"/>
                <w:b/>
                <w:sz w:val="24"/>
                <w:lang w:val="ru-RU"/>
              </w:rPr>
              <w:t xml:space="preserve"> в части Заемных и</w:t>
            </w:r>
            <w:r w:rsidR="00066B38" w:rsidRPr="000653C4">
              <w:rPr>
                <w:rFonts w:ascii="Times New Roman" w:hAnsi="Times New Roman"/>
                <w:b/>
                <w:sz w:val="24"/>
                <w:lang w:val="ru-RU"/>
              </w:rPr>
              <w:t>нвестиций</w:t>
            </w:r>
          </w:p>
        </w:tc>
        <w:tc>
          <w:tcPr>
            <w:tcW w:w="0" w:type="auto"/>
          </w:tcPr>
          <w:p w:rsidR="00066B38" w:rsidRPr="000653C4" w:rsidRDefault="00066B38" w:rsidP="00030F45">
            <w:pPr>
              <w:pStyle w:val="Body"/>
              <w:widowControl w:val="0"/>
              <w:spacing w:before="120" w:after="120" w:line="240" w:lineRule="auto"/>
              <w:ind w:left="0" w:firstLine="0"/>
              <w:rPr>
                <w:rFonts w:ascii="Times New Roman" w:hAnsi="Times New Roman"/>
                <w:sz w:val="24"/>
                <w:lang w:val="ru-RU"/>
              </w:rPr>
            </w:pPr>
            <w:r w:rsidRPr="000653C4">
              <w:rPr>
                <w:rFonts w:ascii="Times New Roman" w:hAnsi="Times New Roman"/>
                <w:sz w:val="24"/>
                <w:lang w:val="ru-RU"/>
              </w:rPr>
              <w:t xml:space="preserve">означает часть </w:t>
            </w:r>
            <w:r w:rsidR="00885F6B">
              <w:rPr>
                <w:rFonts w:ascii="Times New Roman" w:hAnsi="Times New Roman"/>
                <w:sz w:val="24"/>
                <w:lang w:val="ru-RU"/>
              </w:rPr>
              <w:t>Компенсации при прекращении</w:t>
            </w:r>
            <w:r w:rsidR="00BB50BC">
              <w:rPr>
                <w:rFonts w:ascii="Times New Roman" w:hAnsi="Times New Roman"/>
                <w:sz w:val="24"/>
                <w:lang w:val="ru-RU"/>
              </w:rPr>
              <w:t>, предусмотренную пунктом</w:t>
            </w:r>
            <w:r w:rsidRPr="000653C4">
              <w:rPr>
                <w:rFonts w:ascii="Times New Roman" w:hAnsi="Times New Roman"/>
                <w:sz w:val="24"/>
                <w:lang w:val="ru-RU"/>
              </w:rPr>
              <w:t xml:space="preserve"> </w:t>
            </w:r>
            <w:r w:rsidRPr="000653C4">
              <w:rPr>
                <w:rFonts w:ascii="Times New Roman" w:hAnsi="Times New Roman"/>
                <w:sz w:val="24"/>
              </w:rPr>
              <w:fldChar w:fldCharType="begin"/>
            </w:r>
            <w:r w:rsidRPr="000653C4">
              <w:rPr>
                <w:rFonts w:ascii="Times New Roman" w:hAnsi="Times New Roman"/>
                <w:sz w:val="24"/>
                <w:lang w:val="ru-RU"/>
              </w:rPr>
              <w:instrText xml:space="preserve"> REF _Ref409712513 \r \h </w:instrText>
            </w:r>
            <w:r w:rsidR="000653C4" w:rsidRPr="000653C4">
              <w:rPr>
                <w:rFonts w:ascii="Times New Roman" w:hAnsi="Times New Roman"/>
                <w:sz w:val="24"/>
                <w:lang w:val="ru-RU"/>
              </w:rPr>
              <w:instrText xml:space="preserve"> \* MERGEFORMAT </w:instrText>
            </w:r>
            <w:r w:rsidRPr="000653C4">
              <w:rPr>
                <w:rFonts w:ascii="Times New Roman" w:hAnsi="Times New Roman"/>
                <w:sz w:val="24"/>
              </w:rPr>
            </w:r>
            <w:r w:rsidRPr="000653C4">
              <w:rPr>
                <w:rFonts w:ascii="Times New Roman" w:hAnsi="Times New Roman"/>
                <w:sz w:val="24"/>
              </w:rPr>
              <w:fldChar w:fldCharType="separate"/>
            </w:r>
            <w:r w:rsidR="002B28E0">
              <w:rPr>
                <w:rFonts w:ascii="Times New Roman" w:hAnsi="Times New Roman"/>
                <w:sz w:val="24"/>
                <w:lang w:val="ru-RU"/>
              </w:rPr>
              <w:t>1.6.1</w:t>
            </w:r>
            <w:r w:rsidRPr="000653C4">
              <w:rPr>
                <w:rFonts w:ascii="Times New Roman" w:hAnsi="Times New Roman"/>
                <w:sz w:val="24"/>
              </w:rPr>
              <w:fldChar w:fldCharType="end"/>
            </w:r>
            <w:r w:rsidR="004254D8" w:rsidRPr="000653C4">
              <w:rPr>
                <w:rFonts w:ascii="Times New Roman" w:hAnsi="Times New Roman"/>
                <w:sz w:val="24"/>
                <w:lang w:val="ru-RU"/>
              </w:rPr>
              <w:t xml:space="preserve"> Приложения № 14 к Концессионному соглашению</w:t>
            </w:r>
            <w:r w:rsidR="00F4641A">
              <w:rPr>
                <w:rFonts w:ascii="Times New Roman" w:hAnsi="Times New Roman"/>
                <w:sz w:val="24"/>
                <w:lang w:val="ru-RU"/>
              </w:rPr>
              <w:t>.</w:t>
            </w:r>
          </w:p>
        </w:tc>
      </w:tr>
      <w:tr w:rsidR="00550B6E" w:rsidRPr="000653C4" w:rsidTr="000820AD">
        <w:trPr>
          <w:cantSplit/>
          <w:tblHeader/>
          <w:jc w:val="center"/>
        </w:trPr>
        <w:tc>
          <w:tcPr>
            <w:tcW w:w="0" w:type="auto"/>
          </w:tcPr>
          <w:p w:rsidR="00550B6E" w:rsidRPr="000653C4" w:rsidRDefault="00550B6E" w:rsidP="00030F45">
            <w:pPr>
              <w:pStyle w:val="Body"/>
              <w:widowControl w:val="0"/>
              <w:spacing w:before="120" w:after="120" w:line="240" w:lineRule="auto"/>
              <w:ind w:left="0" w:firstLine="0"/>
              <w:rPr>
                <w:rFonts w:ascii="Times New Roman" w:hAnsi="Times New Roman"/>
                <w:b/>
                <w:sz w:val="24"/>
                <w:lang w:val="ru-RU"/>
              </w:rPr>
            </w:pPr>
            <w:r w:rsidRPr="000653C4">
              <w:rPr>
                <w:rFonts w:ascii="Times New Roman" w:hAnsi="Times New Roman"/>
                <w:b/>
                <w:sz w:val="24"/>
                <w:lang w:val="ru-RU"/>
              </w:rPr>
              <w:t>Концедент</w:t>
            </w:r>
          </w:p>
        </w:tc>
        <w:tc>
          <w:tcPr>
            <w:tcW w:w="0" w:type="auto"/>
          </w:tcPr>
          <w:p w:rsidR="00550B6E" w:rsidRPr="000653C4" w:rsidRDefault="00550B6E" w:rsidP="00030F45">
            <w:pPr>
              <w:pStyle w:val="Body"/>
              <w:widowControl w:val="0"/>
              <w:spacing w:before="120" w:after="120" w:line="240" w:lineRule="auto"/>
              <w:ind w:left="0" w:firstLine="0"/>
              <w:rPr>
                <w:rFonts w:ascii="Times New Roman" w:hAnsi="Times New Roman"/>
                <w:sz w:val="24"/>
                <w:lang w:val="ru-RU"/>
              </w:rPr>
            </w:pPr>
            <w:r w:rsidRPr="000653C4">
              <w:rPr>
                <w:rFonts w:ascii="Times New Roman" w:hAnsi="Times New Roman"/>
                <w:sz w:val="24"/>
                <w:lang w:val="ru-RU"/>
              </w:rPr>
              <w:t>имеет значение, указанное в преамбуле.</w:t>
            </w:r>
          </w:p>
        </w:tc>
      </w:tr>
      <w:tr w:rsidR="00550B6E" w:rsidRPr="000653C4" w:rsidTr="000820AD">
        <w:trPr>
          <w:cantSplit/>
          <w:tblHeader/>
          <w:jc w:val="center"/>
        </w:trPr>
        <w:tc>
          <w:tcPr>
            <w:tcW w:w="0" w:type="auto"/>
          </w:tcPr>
          <w:p w:rsidR="00550B6E" w:rsidRPr="000653C4" w:rsidRDefault="00550B6E" w:rsidP="00030F45">
            <w:pPr>
              <w:pStyle w:val="Body"/>
              <w:widowControl w:val="0"/>
              <w:spacing w:before="120" w:after="120" w:line="240" w:lineRule="auto"/>
              <w:ind w:left="0" w:firstLine="0"/>
              <w:rPr>
                <w:rFonts w:ascii="Times New Roman" w:hAnsi="Times New Roman"/>
                <w:b/>
                <w:sz w:val="24"/>
                <w:lang w:val="ru-RU"/>
              </w:rPr>
            </w:pPr>
            <w:r w:rsidRPr="000653C4">
              <w:rPr>
                <w:rFonts w:ascii="Times New Roman" w:hAnsi="Times New Roman"/>
                <w:b/>
                <w:sz w:val="24"/>
                <w:lang w:val="ru-RU"/>
              </w:rPr>
              <w:t>Концессионер</w:t>
            </w:r>
          </w:p>
        </w:tc>
        <w:tc>
          <w:tcPr>
            <w:tcW w:w="0" w:type="auto"/>
          </w:tcPr>
          <w:p w:rsidR="00550B6E" w:rsidRPr="000653C4" w:rsidRDefault="00550B6E" w:rsidP="00030F45">
            <w:pPr>
              <w:pStyle w:val="Body"/>
              <w:widowControl w:val="0"/>
              <w:spacing w:before="120" w:after="120" w:line="240" w:lineRule="auto"/>
              <w:ind w:left="0" w:firstLine="0"/>
              <w:rPr>
                <w:rFonts w:ascii="Times New Roman" w:hAnsi="Times New Roman"/>
                <w:sz w:val="24"/>
                <w:lang w:val="ru-RU"/>
              </w:rPr>
            </w:pPr>
            <w:r w:rsidRPr="000653C4">
              <w:rPr>
                <w:rFonts w:ascii="Times New Roman" w:hAnsi="Times New Roman"/>
                <w:sz w:val="24"/>
                <w:lang w:val="ru-RU"/>
              </w:rPr>
              <w:t>означает:</w:t>
            </w:r>
          </w:p>
          <w:p w:rsidR="00550B6E" w:rsidRPr="000653C4" w:rsidRDefault="00550B6E" w:rsidP="00304DCC">
            <w:pPr>
              <w:pStyle w:val="alpha1"/>
              <w:widowControl w:val="0"/>
              <w:numPr>
                <w:ilvl w:val="0"/>
                <w:numId w:val="81"/>
              </w:numPr>
              <w:spacing w:before="120" w:after="120" w:line="240" w:lineRule="auto"/>
              <w:ind w:left="0" w:firstLine="0"/>
              <w:rPr>
                <w:rFonts w:ascii="Times New Roman" w:hAnsi="Times New Roman"/>
                <w:sz w:val="24"/>
                <w:szCs w:val="24"/>
                <w:lang w:val="ru-RU"/>
              </w:rPr>
            </w:pPr>
            <w:r w:rsidRPr="000653C4">
              <w:rPr>
                <w:rFonts w:ascii="Times New Roman" w:hAnsi="Times New Roman"/>
                <w:sz w:val="24"/>
                <w:szCs w:val="24"/>
                <w:lang w:val="ru-RU"/>
              </w:rPr>
              <w:t>с учетом подпункта (b) ниже – лицо, указанное в качестве Концессионера в преамбуле; либо</w:t>
            </w:r>
          </w:p>
          <w:p w:rsidR="00550B6E" w:rsidRPr="000653C4" w:rsidRDefault="00550B6E" w:rsidP="00030F45">
            <w:pPr>
              <w:pStyle w:val="alpha1"/>
              <w:widowControl w:val="0"/>
              <w:spacing w:before="120" w:after="120" w:line="240" w:lineRule="auto"/>
              <w:ind w:left="0" w:firstLine="0"/>
              <w:rPr>
                <w:rFonts w:ascii="Times New Roman" w:hAnsi="Times New Roman"/>
                <w:sz w:val="24"/>
                <w:szCs w:val="24"/>
                <w:lang w:val="ru-RU"/>
              </w:rPr>
            </w:pPr>
            <w:r w:rsidRPr="000653C4">
              <w:rPr>
                <w:rFonts w:ascii="Times New Roman" w:hAnsi="Times New Roman"/>
                <w:sz w:val="24"/>
                <w:szCs w:val="24"/>
                <w:lang w:val="ru-RU"/>
              </w:rPr>
              <w:t>в случае Передачи контроля над Проектом путем Уступки с Момента уступки – лицо, согласован</w:t>
            </w:r>
            <w:r w:rsidR="002C0640">
              <w:rPr>
                <w:rFonts w:ascii="Times New Roman" w:hAnsi="Times New Roman"/>
                <w:sz w:val="24"/>
                <w:szCs w:val="24"/>
                <w:lang w:val="ru-RU"/>
              </w:rPr>
              <w:t>ное Концедентом и Финансирующей организацией</w:t>
            </w:r>
            <w:r w:rsidRPr="000653C4">
              <w:rPr>
                <w:rFonts w:ascii="Times New Roman" w:hAnsi="Times New Roman"/>
                <w:sz w:val="24"/>
                <w:szCs w:val="24"/>
                <w:lang w:val="ru-RU"/>
              </w:rPr>
              <w:t xml:space="preserve"> в качестве Замещающего лица в порядке, установленном настоящим Соглашением.</w:t>
            </w:r>
          </w:p>
        </w:tc>
      </w:tr>
      <w:tr w:rsidR="00550B6E" w:rsidRPr="000653C4" w:rsidTr="000820AD">
        <w:trPr>
          <w:cantSplit/>
          <w:tblHeader/>
          <w:jc w:val="center"/>
        </w:trPr>
        <w:tc>
          <w:tcPr>
            <w:tcW w:w="0" w:type="auto"/>
          </w:tcPr>
          <w:p w:rsidR="00550B6E" w:rsidRPr="000653C4" w:rsidRDefault="00550B6E" w:rsidP="00030F45">
            <w:pPr>
              <w:pStyle w:val="Body"/>
              <w:widowControl w:val="0"/>
              <w:spacing w:before="120" w:after="120" w:line="240" w:lineRule="auto"/>
              <w:ind w:left="0" w:firstLine="0"/>
              <w:rPr>
                <w:rFonts w:ascii="Times New Roman" w:hAnsi="Times New Roman"/>
                <w:b/>
                <w:sz w:val="24"/>
                <w:lang w:val="ru-RU"/>
              </w:rPr>
            </w:pPr>
            <w:r w:rsidRPr="000653C4">
              <w:rPr>
                <w:rFonts w:ascii="Times New Roman" w:hAnsi="Times New Roman"/>
                <w:b/>
                <w:sz w:val="24"/>
                <w:lang w:val="ru-RU"/>
              </w:rPr>
              <w:t>Концессионное соглашение</w:t>
            </w:r>
          </w:p>
        </w:tc>
        <w:tc>
          <w:tcPr>
            <w:tcW w:w="0" w:type="auto"/>
          </w:tcPr>
          <w:p w:rsidR="00550B6E" w:rsidRPr="000653C4" w:rsidRDefault="00550B6E" w:rsidP="00030F45">
            <w:pPr>
              <w:pStyle w:val="Body"/>
              <w:widowControl w:val="0"/>
              <w:spacing w:before="120" w:after="120" w:line="240" w:lineRule="auto"/>
              <w:ind w:left="0" w:firstLine="0"/>
              <w:rPr>
                <w:rFonts w:ascii="Times New Roman" w:hAnsi="Times New Roman"/>
                <w:sz w:val="24"/>
                <w:lang w:val="ru-RU"/>
              </w:rPr>
            </w:pPr>
            <w:r w:rsidRPr="000653C4">
              <w:rPr>
                <w:rFonts w:ascii="Times New Roman" w:hAnsi="Times New Roman"/>
                <w:sz w:val="24"/>
                <w:lang w:val="ru-RU"/>
              </w:rPr>
              <w:t>имеет значение, указанное в преамбуле.</w:t>
            </w:r>
          </w:p>
        </w:tc>
      </w:tr>
      <w:tr w:rsidR="00550B6E" w:rsidRPr="000653C4" w:rsidTr="000820AD">
        <w:trPr>
          <w:cantSplit/>
          <w:tblHeader/>
          <w:jc w:val="center"/>
        </w:trPr>
        <w:tc>
          <w:tcPr>
            <w:tcW w:w="0" w:type="auto"/>
          </w:tcPr>
          <w:p w:rsidR="00550B6E" w:rsidRPr="000653C4" w:rsidRDefault="00550B6E" w:rsidP="00030F45">
            <w:pPr>
              <w:pStyle w:val="Body"/>
              <w:widowControl w:val="0"/>
              <w:spacing w:before="120" w:after="120" w:line="240" w:lineRule="auto"/>
              <w:ind w:left="0" w:firstLine="0"/>
              <w:rPr>
                <w:rFonts w:ascii="Times New Roman" w:hAnsi="Times New Roman"/>
                <w:b/>
                <w:sz w:val="24"/>
                <w:lang w:val="ru-RU"/>
              </w:rPr>
            </w:pPr>
            <w:r w:rsidRPr="000653C4">
              <w:rPr>
                <w:rFonts w:ascii="Times New Roman" w:hAnsi="Times New Roman"/>
                <w:b/>
                <w:sz w:val="24"/>
                <w:lang w:val="ru-RU"/>
              </w:rPr>
              <w:lastRenderedPageBreak/>
              <w:t>Кредитный договор</w:t>
            </w:r>
          </w:p>
        </w:tc>
        <w:tc>
          <w:tcPr>
            <w:tcW w:w="0" w:type="auto"/>
          </w:tcPr>
          <w:p w:rsidR="00550B6E" w:rsidRPr="000653C4" w:rsidRDefault="00550B6E" w:rsidP="00030F45">
            <w:pPr>
              <w:pStyle w:val="Body"/>
              <w:widowControl w:val="0"/>
              <w:spacing w:before="120" w:after="120" w:line="240" w:lineRule="auto"/>
              <w:ind w:left="0" w:firstLine="0"/>
              <w:rPr>
                <w:rFonts w:ascii="Times New Roman" w:hAnsi="Times New Roman"/>
                <w:sz w:val="24"/>
                <w:lang w:val="ru-RU"/>
              </w:rPr>
            </w:pPr>
            <w:r w:rsidRPr="000653C4">
              <w:rPr>
                <w:rFonts w:ascii="Times New Roman" w:hAnsi="Times New Roman"/>
                <w:sz w:val="24"/>
                <w:lang w:val="ru-RU"/>
              </w:rPr>
              <w:t>означает кредитное соглашение № ___</w:t>
            </w:r>
            <w:r w:rsidR="00A11478">
              <w:rPr>
                <w:rFonts w:ascii="Times New Roman" w:hAnsi="Times New Roman"/>
                <w:sz w:val="24"/>
                <w:lang w:val="ru-RU"/>
              </w:rPr>
              <w:t xml:space="preserve"> </w:t>
            </w:r>
            <w:r w:rsidRPr="000653C4">
              <w:rPr>
                <w:rFonts w:ascii="Times New Roman" w:hAnsi="Times New Roman"/>
                <w:sz w:val="24"/>
                <w:lang w:val="ru-RU"/>
              </w:rPr>
              <w:t>от _______________ между Концессионером в качестве заемщика и Кредитором в качестве кредитора (с изменениями и дополнениями).</w:t>
            </w:r>
          </w:p>
        </w:tc>
      </w:tr>
      <w:tr w:rsidR="00550B6E" w:rsidRPr="000653C4" w:rsidTr="000820AD">
        <w:trPr>
          <w:cantSplit/>
          <w:tblHeader/>
          <w:jc w:val="center"/>
        </w:trPr>
        <w:tc>
          <w:tcPr>
            <w:tcW w:w="0" w:type="auto"/>
          </w:tcPr>
          <w:p w:rsidR="00550B6E" w:rsidRPr="000653C4" w:rsidRDefault="00550B6E" w:rsidP="00030F45">
            <w:pPr>
              <w:pStyle w:val="Body"/>
              <w:widowControl w:val="0"/>
              <w:spacing w:before="120" w:after="120" w:line="240" w:lineRule="auto"/>
              <w:ind w:left="0" w:firstLine="0"/>
              <w:rPr>
                <w:rFonts w:ascii="Times New Roman" w:hAnsi="Times New Roman"/>
                <w:b/>
                <w:sz w:val="24"/>
                <w:lang w:val="ru-RU"/>
              </w:rPr>
            </w:pPr>
            <w:r w:rsidRPr="000653C4">
              <w:rPr>
                <w:rFonts w:ascii="Times New Roman" w:hAnsi="Times New Roman"/>
                <w:b/>
                <w:sz w:val="24"/>
                <w:lang w:val="ru-RU"/>
              </w:rPr>
              <w:t>Меры ответственности</w:t>
            </w:r>
          </w:p>
        </w:tc>
        <w:tc>
          <w:tcPr>
            <w:tcW w:w="0" w:type="auto"/>
          </w:tcPr>
          <w:p w:rsidR="00550B6E" w:rsidRPr="000653C4" w:rsidRDefault="00F84F41" w:rsidP="00030F45">
            <w:pPr>
              <w:pStyle w:val="Body"/>
              <w:widowControl w:val="0"/>
              <w:spacing w:before="120" w:after="120" w:line="240" w:lineRule="auto"/>
              <w:ind w:left="0" w:firstLine="0"/>
              <w:rPr>
                <w:rFonts w:ascii="Times New Roman" w:hAnsi="Times New Roman"/>
                <w:sz w:val="24"/>
                <w:lang w:val="ru-RU"/>
              </w:rPr>
            </w:pPr>
            <w:r>
              <w:rPr>
                <w:rFonts w:ascii="Times New Roman" w:hAnsi="Times New Roman"/>
                <w:sz w:val="24"/>
                <w:lang w:val="ru-RU"/>
              </w:rPr>
              <w:t>означает н</w:t>
            </w:r>
            <w:r w:rsidRPr="000653C4">
              <w:rPr>
                <w:rFonts w:ascii="Times New Roman" w:hAnsi="Times New Roman"/>
                <w:sz w:val="24"/>
                <w:lang w:val="ru-RU"/>
              </w:rPr>
              <w:t xml:space="preserve">еустойки, проценты за пользование чужими денежными средствами, иные меры финансовой ответственности Концессионера по Договорам с концедентом / </w:t>
            </w:r>
            <w:r w:rsidR="00CC20DB" w:rsidRPr="00CC20DB">
              <w:rPr>
                <w:rFonts w:ascii="Times New Roman" w:hAnsi="Times New Roman"/>
                <w:i/>
                <w:sz w:val="24"/>
                <w:lang w:val="ru-RU"/>
              </w:rPr>
              <w:t>[субъект РФ]</w:t>
            </w:r>
            <w:r>
              <w:rPr>
                <w:rFonts w:ascii="Times New Roman" w:hAnsi="Times New Roman"/>
                <w:sz w:val="24"/>
                <w:lang w:val="ru-RU"/>
              </w:rPr>
              <w:t>.</w:t>
            </w:r>
          </w:p>
        </w:tc>
      </w:tr>
      <w:tr w:rsidR="00550B6E" w:rsidRPr="000653C4" w:rsidTr="000820AD">
        <w:trPr>
          <w:cantSplit/>
          <w:tblHeader/>
          <w:jc w:val="center"/>
        </w:trPr>
        <w:tc>
          <w:tcPr>
            <w:tcW w:w="0" w:type="auto"/>
          </w:tcPr>
          <w:p w:rsidR="00550B6E" w:rsidRPr="000653C4" w:rsidRDefault="00550B6E" w:rsidP="00030F45">
            <w:pPr>
              <w:pStyle w:val="Body"/>
              <w:widowControl w:val="0"/>
              <w:spacing w:before="120" w:after="120" w:line="240" w:lineRule="auto"/>
              <w:ind w:left="0" w:firstLine="0"/>
              <w:rPr>
                <w:rFonts w:ascii="Times New Roman" w:hAnsi="Times New Roman"/>
                <w:b/>
                <w:sz w:val="24"/>
                <w:lang w:val="ru-RU"/>
              </w:rPr>
            </w:pPr>
            <w:r w:rsidRPr="000653C4">
              <w:rPr>
                <w:rFonts w:ascii="Times New Roman" w:hAnsi="Times New Roman"/>
                <w:b/>
                <w:sz w:val="24"/>
                <w:lang w:val="ru-RU"/>
              </w:rPr>
              <w:t>Момент уступки</w:t>
            </w:r>
          </w:p>
        </w:tc>
        <w:tc>
          <w:tcPr>
            <w:tcW w:w="0" w:type="auto"/>
          </w:tcPr>
          <w:p w:rsidR="00550B6E" w:rsidRPr="000653C4" w:rsidRDefault="00F84F41" w:rsidP="009B7A0D">
            <w:pPr>
              <w:pStyle w:val="Body"/>
              <w:widowControl w:val="0"/>
              <w:spacing w:before="120" w:after="120" w:line="240" w:lineRule="auto"/>
              <w:ind w:left="0" w:firstLine="0"/>
              <w:rPr>
                <w:rFonts w:ascii="Times New Roman" w:hAnsi="Times New Roman"/>
                <w:sz w:val="24"/>
                <w:lang w:val="ru-RU"/>
              </w:rPr>
            </w:pPr>
            <w:r>
              <w:rPr>
                <w:rFonts w:ascii="Times New Roman" w:hAnsi="Times New Roman"/>
                <w:sz w:val="24"/>
                <w:lang w:val="ru-RU"/>
              </w:rPr>
              <w:t xml:space="preserve">означает </w:t>
            </w:r>
            <w:r w:rsidRPr="000653C4">
              <w:rPr>
                <w:rFonts w:ascii="Times New Roman" w:hAnsi="Times New Roman"/>
                <w:sz w:val="24"/>
                <w:lang w:val="ru-RU"/>
              </w:rPr>
              <w:t xml:space="preserve">момент истечения 30 (тридцати) Рабочих дней с момента согласования или утверждения Замещающего лица в соответствии с пунктами </w:t>
            </w:r>
            <w:r w:rsidRPr="000653C4">
              <w:rPr>
                <w:rFonts w:ascii="Times New Roman" w:hAnsi="Times New Roman"/>
                <w:sz w:val="24"/>
              </w:rPr>
              <w:fldChar w:fldCharType="begin"/>
            </w:r>
            <w:r w:rsidRPr="000653C4">
              <w:rPr>
                <w:rFonts w:ascii="Times New Roman" w:hAnsi="Times New Roman"/>
                <w:sz w:val="24"/>
                <w:lang w:val="ru-RU"/>
              </w:rPr>
              <w:instrText xml:space="preserve"> REF _Ref432014575 \r \h  \* MERGEFORMAT </w:instrText>
            </w:r>
            <w:r w:rsidRPr="000653C4">
              <w:rPr>
                <w:rFonts w:ascii="Times New Roman" w:hAnsi="Times New Roman"/>
                <w:sz w:val="24"/>
              </w:rPr>
            </w:r>
            <w:r w:rsidRPr="000653C4">
              <w:rPr>
                <w:rFonts w:ascii="Times New Roman" w:hAnsi="Times New Roman"/>
                <w:sz w:val="24"/>
              </w:rPr>
              <w:fldChar w:fldCharType="separate"/>
            </w:r>
            <w:r w:rsidR="002B28E0">
              <w:rPr>
                <w:rFonts w:ascii="Times New Roman" w:hAnsi="Times New Roman"/>
                <w:sz w:val="24"/>
                <w:lang w:val="ru-RU"/>
              </w:rPr>
              <w:t>4.26</w:t>
            </w:r>
            <w:r w:rsidRPr="000653C4">
              <w:rPr>
                <w:rFonts w:ascii="Times New Roman" w:hAnsi="Times New Roman"/>
                <w:sz w:val="24"/>
              </w:rPr>
              <w:fldChar w:fldCharType="end"/>
            </w:r>
            <w:r w:rsidRPr="000653C4">
              <w:rPr>
                <w:rFonts w:ascii="Times New Roman" w:hAnsi="Times New Roman"/>
                <w:sz w:val="24"/>
                <w:lang w:val="ru-RU"/>
              </w:rPr>
              <w:t>–</w:t>
            </w:r>
            <w:r w:rsidRPr="000653C4">
              <w:rPr>
                <w:rFonts w:ascii="Times New Roman" w:hAnsi="Times New Roman"/>
                <w:sz w:val="24"/>
              </w:rPr>
              <w:fldChar w:fldCharType="begin"/>
            </w:r>
            <w:r w:rsidRPr="000653C4">
              <w:rPr>
                <w:rFonts w:ascii="Times New Roman" w:hAnsi="Times New Roman"/>
                <w:sz w:val="24"/>
                <w:lang w:val="ru-RU"/>
              </w:rPr>
              <w:instrText xml:space="preserve"> REF _Ref432014595 \r \h  \* MERGEFORMAT </w:instrText>
            </w:r>
            <w:r w:rsidRPr="000653C4">
              <w:rPr>
                <w:rFonts w:ascii="Times New Roman" w:hAnsi="Times New Roman"/>
                <w:sz w:val="24"/>
              </w:rPr>
            </w:r>
            <w:r w:rsidRPr="000653C4">
              <w:rPr>
                <w:rFonts w:ascii="Times New Roman" w:hAnsi="Times New Roman"/>
                <w:sz w:val="24"/>
              </w:rPr>
              <w:fldChar w:fldCharType="separate"/>
            </w:r>
            <w:r w:rsidR="002B28E0">
              <w:rPr>
                <w:rFonts w:ascii="Times New Roman" w:hAnsi="Times New Roman"/>
                <w:sz w:val="24"/>
                <w:lang w:val="ru-RU"/>
              </w:rPr>
              <w:t>4.32</w:t>
            </w:r>
            <w:r w:rsidRPr="000653C4">
              <w:rPr>
                <w:rFonts w:ascii="Times New Roman" w:hAnsi="Times New Roman"/>
                <w:sz w:val="24"/>
              </w:rPr>
              <w:fldChar w:fldCharType="end"/>
            </w:r>
            <w:r>
              <w:rPr>
                <w:rFonts w:ascii="Times New Roman" w:hAnsi="Times New Roman"/>
                <w:sz w:val="24"/>
                <w:lang w:val="ru-RU"/>
              </w:rPr>
              <w:t xml:space="preserve"> Соглашения</w:t>
            </w:r>
            <w:r w:rsidRPr="000653C4">
              <w:rPr>
                <w:rFonts w:ascii="Times New Roman" w:hAnsi="Times New Roman"/>
                <w:sz w:val="24"/>
                <w:lang w:val="ru-RU"/>
              </w:rPr>
              <w:t xml:space="preserve"> (а в случае, если в соответствии с </w:t>
            </w:r>
            <w:r w:rsidR="00A11478">
              <w:rPr>
                <w:rFonts w:ascii="Times New Roman" w:hAnsi="Times New Roman"/>
                <w:sz w:val="24"/>
                <w:lang w:val="ru-RU"/>
              </w:rPr>
              <w:t>Законодательством</w:t>
            </w:r>
            <w:r w:rsidRPr="000653C4">
              <w:rPr>
                <w:rFonts w:ascii="Times New Roman" w:hAnsi="Times New Roman"/>
                <w:sz w:val="24"/>
                <w:lang w:val="ru-RU"/>
              </w:rPr>
              <w:t xml:space="preserve"> для утверждения кандидатуры Замещающего лица требуется издание соответствующего распорядительного акта – то с даты</w:t>
            </w:r>
            <w:r>
              <w:rPr>
                <w:rFonts w:ascii="Times New Roman" w:hAnsi="Times New Roman"/>
                <w:sz w:val="24"/>
                <w:lang w:val="ru-RU"/>
              </w:rPr>
              <w:t xml:space="preserve"> вступления в силу такого акта), в который </w:t>
            </w:r>
            <w:r w:rsidRPr="000653C4">
              <w:rPr>
                <w:rFonts w:ascii="Times New Roman" w:hAnsi="Times New Roman"/>
                <w:sz w:val="24"/>
                <w:lang w:val="ru-RU"/>
              </w:rPr>
              <w:t xml:space="preserve">Концессионер передает, а Замещающее лицо принимает права и обязанности Концессионера по всем Договорам с </w:t>
            </w:r>
            <w:r w:rsidR="009B7A0D">
              <w:rPr>
                <w:rFonts w:ascii="Times New Roman" w:hAnsi="Times New Roman"/>
                <w:sz w:val="24"/>
                <w:lang w:val="ru-RU"/>
              </w:rPr>
              <w:t>К</w:t>
            </w:r>
            <w:r w:rsidRPr="000653C4">
              <w:rPr>
                <w:rFonts w:ascii="Times New Roman" w:hAnsi="Times New Roman"/>
                <w:sz w:val="24"/>
                <w:lang w:val="ru-RU"/>
              </w:rPr>
              <w:t xml:space="preserve">онцедентом </w:t>
            </w:r>
            <w:r w:rsidR="009B7A0D">
              <w:rPr>
                <w:rFonts w:ascii="Times New Roman" w:hAnsi="Times New Roman"/>
                <w:sz w:val="24"/>
                <w:lang w:val="ru-RU"/>
              </w:rPr>
              <w:t>и</w:t>
            </w:r>
            <w:r w:rsidRPr="000653C4">
              <w:rPr>
                <w:rFonts w:ascii="Times New Roman" w:hAnsi="Times New Roman"/>
                <w:sz w:val="24"/>
                <w:lang w:val="ru-RU"/>
              </w:rPr>
              <w:t xml:space="preserve"> </w:t>
            </w:r>
            <w:r w:rsidR="00CC20DB" w:rsidRPr="00CC20DB">
              <w:rPr>
                <w:rFonts w:ascii="Times New Roman" w:hAnsi="Times New Roman"/>
                <w:i/>
                <w:sz w:val="24"/>
                <w:lang w:val="ru-RU"/>
              </w:rPr>
              <w:t>[субъект РФ]</w:t>
            </w:r>
            <w:r w:rsidR="00550B6E" w:rsidRPr="000653C4">
              <w:rPr>
                <w:rFonts w:ascii="Times New Roman" w:hAnsi="Times New Roman"/>
                <w:sz w:val="24"/>
                <w:lang w:val="ru-RU"/>
              </w:rPr>
              <w:t>.</w:t>
            </w:r>
          </w:p>
        </w:tc>
      </w:tr>
      <w:tr w:rsidR="00550B6E" w:rsidRPr="000653C4" w:rsidTr="000820AD">
        <w:trPr>
          <w:cantSplit/>
          <w:tblHeader/>
          <w:jc w:val="center"/>
        </w:trPr>
        <w:tc>
          <w:tcPr>
            <w:tcW w:w="0" w:type="auto"/>
          </w:tcPr>
          <w:p w:rsidR="00550B6E" w:rsidRPr="000653C4" w:rsidRDefault="00550B6E" w:rsidP="00030F45">
            <w:pPr>
              <w:pStyle w:val="Body"/>
              <w:widowControl w:val="0"/>
              <w:spacing w:before="120" w:after="120" w:line="240" w:lineRule="auto"/>
              <w:ind w:left="0" w:firstLine="0"/>
              <w:rPr>
                <w:rFonts w:ascii="Times New Roman" w:hAnsi="Times New Roman"/>
                <w:b/>
                <w:sz w:val="24"/>
                <w:lang w:val="ru-RU"/>
              </w:rPr>
            </w:pPr>
            <w:r w:rsidRPr="000653C4">
              <w:rPr>
                <w:rFonts w:ascii="Times New Roman" w:hAnsi="Times New Roman"/>
                <w:b/>
                <w:sz w:val="24"/>
                <w:lang w:val="ru-RU"/>
              </w:rPr>
              <w:t xml:space="preserve">Обеспечение по проекту </w:t>
            </w:r>
          </w:p>
        </w:tc>
        <w:tc>
          <w:tcPr>
            <w:tcW w:w="0" w:type="auto"/>
          </w:tcPr>
          <w:p w:rsidR="00550B6E" w:rsidRPr="000653C4" w:rsidRDefault="00550B6E" w:rsidP="00030F45">
            <w:pPr>
              <w:pStyle w:val="Body"/>
              <w:widowControl w:val="0"/>
              <w:spacing w:before="120" w:after="120" w:line="240" w:lineRule="auto"/>
              <w:ind w:left="0" w:firstLine="0"/>
              <w:rPr>
                <w:rFonts w:ascii="Times New Roman" w:hAnsi="Times New Roman"/>
                <w:sz w:val="24"/>
                <w:lang w:val="ru-RU"/>
              </w:rPr>
            </w:pPr>
            <w:r w:rsidRPr="000653C4">
              <w:rPr>
                <w:rFonts w:ascii="Times New Roman" w:hAnsi="Times New Roman"/>
                <w:sz w:val="24"/>
                <w:lang w:val="ru-RU"/>
              </w:rPr>
              <w:t xml:space="preserve">означает все договоры, соглашения и иные документы, указанные в пункте </w:t>
            </w:r>
            <w:r w:rsidRPr="000653C4">
              <w:rPr>
                <w:rFonts w:ascii="Times New Roman" w:hAnsi="Times New Roman"/>
                <w:sz w:val="24"/>
              </w:rPr>
              <w:fldChar w:fldCharType="begin"/>
            </w:r>
            <w:r w:rsidRPr="000653C4">
              <w:rPr>
                <w:rFonts w:ascii="Times New Roman" w:hAnsi="Times New Roman"/>
                <w:sz w:val="24"/>
                <w:lang w:val="ru-RU"/>
              </w:rPr>
              <w:instrText xml:space="preserve"> REF _Ref432015515 \r \h  \* MERGEFORMAT </w:instrText>
            </w:r>
            <w:r w:rsidRPr="000653C4">
              <w:rPr>
                <w:rFonts w:ascii="Times New Roman" w:hAnsi="Times New Roman"/>
                <w:sz w:val="24"/>
              </w:rPr>
            </w:r>
            <w:r w:rsidRPr="000653C4">
              <w:rPr>
                <w:rFonts w:ascii="Times New Roman" w:hAnsi="Times New Roman"/>
                <w:sz w:val="24"/>
              </w:rPr>
              <w:fldChar w:fldCharType="separate"/>
            </w:r>
            <w:r w:rsidR="002B28E0">
              <w:rPr>
                <w:rFonts w:ascii="Times New Roman" w:hAnsi="Times New Roman"/>
                <w:sz w:val="24"/>
                <w:lang w:val="ru-RU"/>
              </w:rPr>
              <w:t>8.5</w:t>
            </w:r>
            <w:r w:rsidRPr="000653C4">
              <w:rPr>
                <w:rFonts w:ascii="Times New Roman" w:hAnsi="Times New Roman"/>
                <w:sz w:val="24"/>
              </w:rPr>
              <w:fldChar w:fldCharType="end"/>
            </w:r>
            <w:r w:rsidR="00F84F41">
              <w:rPr>
                <w:rFonts w:ascii="Times New Roman" w:hAnsi="Times New Roman"/>
                <w:sz w:val="24"/>
                <w:lang w:val="ru-RU"/>
              </w:rPr>
              <w:t xml:space="preserve"> Соглашения</w:t>
            </w:r>
            <w:r w:rsidRPr="000653C4">
              <w:rPr>
                <w:rFonts w:ascii="Times New Roman" w:hAnsi="Times New Roman"/>
                <w:sz w:val="24"/>
                <w:lang w:val="ru-RU"/>
              </w:rPr>
              <w:t>.</w:t>
            </w:r>
            <w:r w:rsidR="00F84F41">
              <w:rPr>
                <w:rFonts w:ascii="Times New Roman" w:hAnsi="Times New Roman"/>
                <w:sz w:val="24"/>
                <w:lang w:val="ru-RU"/>
              </w:rPr>
              <w:t xml:space="preserve"> </w:t>
            </w:r>
          </w:p>
        </w:tc>
      </w:tr>
      <w:tr w:rsidR="00550B6E" w:rsidRPr="000653C4" w:rsidTr="000820AD">
        <w:trPr>
          <w:cantSplit/>
          <w:tblHeader/>
          <w:jc w:val="center"/>
        </w:trPr>
        <w:tc>
          <w:tcPr>
            <w:tcW w:w="0" w:type="auto"/>
          </w:tcPr>
          <w:p w:rsidR="00550B6E" w:rsidRPr="000653C4" w:rsidRDefault="00550B6E" w:rsidP="00030F45">
            <w:pPr>
              <w:pStyle w:val="Body"/>
              <w:widowControl w:val="0"/>
              <w:spacing w:before="120" w:after="120" w:line="240" w:lineRule="auto"/>
              <w:ind w:left="0" w:firstLine="0"/>
              <w:rPr>
                <w:rFonts w:ascii="Times New Roman" w:hAnsi="Times New Roman"/>
                <w:b/>
                <w:sz w:val="24"/>
                <w:lang w:val="ru-RU"/>
              </w:rPr>
            </w:pPr>
            <w:r w:rsidRPr="000653C4">
              <w:rPr>
                <w:rFonts w:ascii="Times New Roman" w:hAnsi="Times New Roman"/>
                <w:b/>
                <w:sz w:val="24"/>
                <w:lang w:val="ru-RU"/>
              </w:rPr>
              <w:t>Ответное уведомление</w:t>
            </w:r>
          </w:p>
        </w:tc>
        <w:tc>
          <w:tcPr>
            <w:tcW w:w="0" w:type="auto"/>
          </w:tcPr>
          <w:p w:rsidR="00550B6E" w:rsidRPr="000653C4" w:rsidRDefault="006E36F9" w:rsidP="009B7A0D">
            <w:pPr>
              <w:pStyle w:val="Body"/>
              <w:widowControl w:val="0"/>
              <w:spacing w:before="120" w:after="120" w:line="240" w:lineRule="auto"/>
              <w:ind w:left="0" w:firstLine="0"/>
              <w:rPr>
                <w:rFonts w:ascii="Times New Roman" w:hAnsi="Times New Roman"/>
                <w:sz w:val="24"/>
                <w:lang w:val="ru-RU"/>
              </w:rPr>
            </w:pPr>
            <w:r>
              <w:rPr>
                <w:rFonts w:ascii="Times New Roman" w:hAnsi="Times New Roman"/>
                <w:sz w:val="24"/>
                <w:lang w:val="ru-RU"/>
              </w:rPr>
              <w:t xml:space="preserve">означает </w:t>
            </w:r>
            <w:r w:rsidR="009B7A0D">
              <w:rPr>
                <w:rFonts w:ascii="Times New Roman" w:hAnsi="Times New Roman"/>
                <w:sz w:val="24"/>
                <w:lang w:val="ru-RU"/>
              </w:rPr>
              <w:t xml:space="preserve">каждое из </w:t>
            </w:r>
            <w:r>
              <w:rPr>
                <w:rFonts w:ascii="Times New Roman" w:hAnsi="Times New Roman"/>
                <w:sz w:val="24"/>
                <w:lang w:val="ru-RU"/>
              </w:rPr>
              <w:t>направляемы</w:t>
            </w:r>
            <w:r w:rsidR="009B7A0D">
              <w:rPr>
                <w:rFonts w:ascii="Times New Roman" w:hAnsi="Times New Roman"/>
                <w:sz w:val="24"/>
                <w:lang w:val="ru-RU"/>
              </w:rPr>
              <w:t>х</w:t>
            </w:r>
            <w:r>
              <w:rPr>
                <w:rFonts w:ascii="Times New Roman" w:hAnsi="Times New Roman"/>
                <w:sz w:val="24"/>
                <w:lang w:val="ru-RU"/>
              </w:rPr>
              <w:t xml:space="preserve"> </w:t>
            </w:r>
            <w:r w:rsidRPr="006E36F9">
              <w:rPr>
                <w:rFonts w:ascii="Times New Roman" w:hAnsi="Times New Roman"/>
                <w:sz w:val="24"/>
                <w:lang w:val="ru-RU"/>
              </w:rPr>
              <w:t>Концедент</w:t>
            </w:r>
            <w:r>
              <w:rPr>
                <w:rFonts w:ascii="Times New Roman" w:hAnsi="Times New Roman"/>
                <w:sz w:val="24"/>
                <w:lang w:val="ru-RU"/>
              </w:rPr>
              <w:t xml:space="preserve">ом и </w:t>
            </w:r>
            <w:r w:rsidR="00CC20DB" w:rsidRPr="00CC20DB">
              <w:rPr>
                <w:rFonts w:ascii="Times New Roman" w:hAnsi="Times New Roman"/>
                <w:i/>
                <w:sz w:val="24"/>
                <w:lang w:val="ru-RU"/>
              </w:rPr>
              <w:t>[субъект РФ]</w:t>
            </w:r>
            <w:r w:rsidRPr="006E36F9">
              <w:rPr>
                <w:rFonts w:ascii="Times New Roman" w:hAnsi="Times New Roman"/>
                <w:sz w:val="24"/>
                <w:lang w:val="ru-RU"/>
              </w:rPr>
              <w:t xml:space="preserve"> (отдельно) </w:t>
            </w:r>
            <w:r w:rsidR="00F84F41">
              <w:rPr>
                <w:rFonts w:ascii="Times New Roman" w:hAnsi="Times New Roman"/>
                <w:sz w:val="24"/>
                <w:lang w:val="ru-RU"/>
              </w:rPr>
              <w:t>в адрес</w:t>
            </w:r>
            <w:r w:rsidRPr="006E36F9">
              <w:rPr>
                <w:rFonts w:ascii="Times New Roman" w:hAnsi="Times New Roman"/>
                <w:sz w:val="24"/>
                <w:lang w:val="ru-RU"/>
              </w:rPr>
              <w:t xml:space="preserve"> Финансирующей организации (с копией Концессионеру, Концеденту или </w:t>
            </w:r>
            <w:r w:rsidR="00CC20DB" w:rsidRPr="00CC20DB">
              <w:rPr>
                <w:rFonts w:ascii="Times New Roman" w:hAnsi="Times New Roman"/>
                <w:i/>
                <w:sz w:val="24"/>
                <w:lang w:val="ru-RU"/>
              </w:rPr>
              <w:t>[субъект РФ]</w:t>
            </w:r>
            <w:r w:rsidRPr="006E36F9">
              <w:rPr>
                <w:rFonts w:ascii="Times New Roman" w:hAnsi="Times New Roman"/>
                <w:sz w:val="24"/>
                <w:lang w:val="ru-RU"/>
              </w:rPr>
              <w:t xml:space="preserve">, соответственно) </w:t>
            </w:r>
            <w:r w:rsidR="00F84F41">
              <w:rPr>
                <w:rFonts w:ascii="Times New Roman" w:hAnsi="Times New Roman"/>
                <w:sz w:val="24"/>
                <w:lang w:val="ru-RU"/>
              </w:rPr>
              <w:t>уведомлени</w:t>
            </w:r>
            <w:r w:rsidR="009B7A0D">
              <w:rPr>
                <w:rFonts w:ascii="Times New Roman" w:hAnsi="Times New Roman"/>
                <w:sz w:val="24"/>
                <w:lang w:val="ru-RU"/>
              </w:rPr>
              <w:t>й</w:t>
            </w:r>
            <w:r w:rsidR="00F84F41">
              <w:rPr>
                <w:rFonts w:ascii="Times New Roman" w:hAnsi="Times New Roman"/>
                <w:sz w:val="24"/>
                <w:lang w:val="ru-RU"/>
              </w:rPr>
              <w:t>, содержащи</w:t>
            </w:r>
            <w:r w:rsidR="009B7A0D">
              <w:rPr>
                <w:rFonts w:ascii="Times New Roman" w:hAnsi="Times New Roman"/>
                <w:sz w:val="24"/>
                <w:lang w:val="ru-RU"/>
              </w:rPr>
              <w:t>х</w:t>
            </w:r>
            <w:r w:rsidR="00F84F41">
              <w:rPr>
                <w:rFonts w:ascii="Times New Roman" w:hAnsi="Times New Roman"/>
                <w:sz w:val="24"/>
                <w:lang w:val="ru-RU"/>
              </w:rPr>
              <w:t xml:space="preserve"> сведения, указанные </w:t>
            </w:r>
            <w:r w:rsidR="00550B6E" w:rsidRPr="000653C4">
              <w:rPr>
                <w:rFonts w:ascii="Times New Roman" w:hAnsi="Times New Roman"/>
                <w:sz w:val="24"/>
                <w:lang w:val="ru-RU"/>
              </w:rPr>
              <w:t xml:space="preserve">в пункте </w:t>
            </w:r>
            <w:r w:rsidR="00550B6E" w:rsidRPr="000653C4">
              <w:rPr>
                <w:rFonts w:ascii="Times New Roman" w:hAnsi="Times New Roman"/>
                <w:sz w:val="24"/>
              </w:rPr>
              <w:fldChar w:fldCharType="begin"/>
            </w:r>
            <w:r w:rsidR="00550B6E" w:rsidRPr="000653C4">
              <w:rPr>
                <w:rFonts w:ascii="Times New Roman" w:hAnsi="Times New Roman"/>
                <w:sz w:val="24"/>
                <w:lang w:val="ru-RU"/>
              </w:rPr>
              <w:instrText xml:space="preserve"> REF _Ref432014006 \r \h  \* MERGEFORMAT </w:instrText>
            </w:r>
            <w:r w:rsidR="00550B6E" w:rsidRPr="000653C4">
              <w:rPr>
                <w:rFonts w:ascii="Times New Roman" w:hAnsi="Times New Roman"/>
                <w:sz w:val="24"/>
              </w:rPr>
            </w:r>
            <w:r w:rsidR="00550B6E" w:rsidRPr="000653C4">
              <w:rPr>
                <w:rFonts w:ascii="Times New Roman" w:hAnsi="Times New Roman"/>
                <w:sz w:val="24"/>
              </w:rPr>
              <w:fldChar w:fldCharType="separate"/>
            </w:r>
            <w:r w:rsidR="002B28E0">
              <w:rPr>
                <w:rFonts w:ascii="Times New Roman" w:hAnsi="Times New Roman"/>
                <w:sz w:val="24"/>
                <w:lang w:val="ru-RU"/>
              </w:rPr>
              <w:t>3.23</w:t>
            </w:r>
            <w:r w:rsidR="00550B6E" w:rsidRPr="000653C4">
              <w:rPr>
                <w:rFonts w:ascii="Times New Roman" w:hAnsi="Times New Roman"/>
                <w:sz w:val="24"/>
              </w:rPr>
              <w:fldChar w:fldCharType="end"/>
            </w:r>
            <w:r w:rsidR="00F84F41">
              <w:rPr>
                <w:rFonts w:ascii="Times New Roman" w:hAnsi="Times New Roman"/>
                <w:sz w:val="24"/>
                <w:lang w:val="ru-RU"/>
              </w:rPr>
              <w:t xml:space="preserve"> Соглашения</w:t>
            </w:r>
            <w:r w:rsidR="00550B6E" w:rsidRPr="000653C4">
              <w:rPr>
                <w:rFonts w:ascii="Times New Roman" w:hAnsi="Times New Roman"/>
                <w:sz w:val="24"/>
                <w:lang w:val="ru-RU"/>
              </w:rPr>
              <w:t>.</w:t>
            </w:r>
          </w:p>
        </w:tc>
      </w:tr>
      <w:tr w:rsidR="00550B6E" w:rsidRPr="000653C4" w:rsidTr="000820AD">
        <w:trPr>
          <w:cantSplit/>
          <w:tblHeader/>
          <w:jc w:val="center"/>
        </w:trPr>
        <w:tc>
          <w:tcPr>
            <w:tcW w:w="0" w:type="auto"/>
          </w:tcPr>
          <w:p w:rsidR="00550B6E" w:rsidRPr="000653C4" w:rsidRDefault="00550B6E" w:rsidP="00030F45">
            <w:pPr>
              <w:pStyle w:val="Body"/>
              <w:widowControl w:val="0"/>
              <w:spacing w:before="120" w:after="120" w:line="240" w:lineRule="auto"/>
              <w:ind w:left="0" w:firstLine="0"/>
              <w:rPr>
                <w:rFonts w:ascii="Times New Roman" w:hAnsi="Times New Roman"/>
                <w:b/>
                <w:sz w:val="24"/>
                <w:lang w:val="ru-RU"/>
              </w:rPr>
            </w:pPr>
            <w:r w:rsidRPr="000653C4">
              <w:rPr>
                <w:rFonts w:ascii="Times New Roman" w:hAnsi="Times New Roman"/>
                <w:b/>
                <w:sz w:val="24"/>
                <w:lang w:val="ru-RU"/>
              </w:rPr>
              <w:t>Передача контроля над Проектом</w:t>
            </w:r>
          </w:p>
        </w:tc>
        <w:tc>
          <w:tcPr>
            <w:tcW w:w="0" w:type="auto"/>
          </w:tcPr>
          <w:p w:rsidR="00550B6E" w:rsidRPr="000653C4" w:rsidRDefault="00550B6E" w:rsidP="00030F45">
            <w:pPr>
              <w:pStyle w:val="Body"/>
              <w:widowControl w:val="0"/>
              <w:spacing w:before="120" w:after="120" w:line="240" w:lineRule="auto"/>
              <w:ind w:left="0" w:firstLine="0"/>
              <w:rPr>
                <w:rFonts w:ascii="Times New Roman" w:hAnsi="Times New Roman"/>
                <w:sz w:val="24"/>
                <w:lang w:val="ru-RU"/>
              </w:rPr>
            </w:pPr>
            <w:r w:rsidRPr="000653C4">
              <w:rPr>
                <w:rFonts w:ascii="Times New Roman" w:hAnsi="Times New Roman"/>
                <w:sz w:val="24"/>
                <w:lang w:val="ru-RU"/>
              </w:rPr>
              <w:t>означает, в зависимости от контекста, одно или любое из следующего:</w:t>
            </w:r>
          </w:p>
          <w:p w:rsidR="00550B6E" w:rsidRPr="000653C4" w:rsidRDefault="00550B6E" w:rsidP="00304DCC">
            <w:pPr>
              <w:pStyle w:val="alpha1"/>
              <w:widowControl w:val="0"/>
              <w:numPr>
                <w:ilvl w:val="0"/>
                <w:numId w:val="113"/>
              </w:numPr>
              <w:spacing w:before="120" w:after="120" w:line="240" w:lineRule="auto"/>
              <w:ind w:left="0" w:firstLine="0"/>
              <w:rPr>
                <w:rFonts w:ascii="Times New Roman" w:hAnsi="Times New Roman"/>
                <w:sz w:val="24"/>
                <w:szCs w:val="24"/>
                <w:lang w:val="ru-RU"/>
              </w:rPr>
            </w:pPr>
            <w:r w:rsidRPr="000653C4">
              <w:rPr>
                <w:rFonts w:ascii="Times New Roman" w:hAnsi="Times New Roman"/>
                <w:sz w:val="24"/>
                <w:szCs w:val="24"/>
                <w:lang w:val="ru-RU"/>
              </w:rPr>
              <w:t>Передача долей / акций; или</w:t>
            </w:r>
          </w:p>
          <w:p w:rsidR="00550B6E" w:rsidRPr="000653C4" w:rsidRDefault="00550B6E" w:rsidP="00030F45">
            <w:pPr>
              <w:pStyle w:val="alpha1"/>
              <w:widowControl w:val="0"/>
              <w:spacing w:before="120" w:after="120" w:line="240" w:lineRule="auto"/>
              <w:ind w:left="0" w:firstLine="0"/>
              <w:rPr>
                <w:rFonts w:ascii="Times New Roman" w:hAnsi="Times New Roman"/>
                <w:sz w:val="24"/>
                <w:szCs w:val="24"/>
                <w:lang w:val="ru-RU"/>
              </w:rPr>
            </w:pPr>
            <w:r w:rsidRPr="000653C4">
              <w:rPr>
                <w:rFonts w:ascii="Times New Roman" w:hAnsi="Times New Roman"/>
                <w:sz w:val="24"/>
                <w:szCs w:val="24"/>
                <w:lang w:val="ru-RU"/>
              </w:rPr>
              <w:t>Уступка.</w:t>
            </w:r>
          </w:p>
        </w:tc>
      </w:tr>
      <w:tr w:rsidR="00550B6E" w:rsidRPr="000653C4" w:rsidTr="000820AD">
        <w:trPr>
          <w:cantSplit/>
          <w:tblHeader/>
          <w:jc w:val="center"/>
        </w:trPr>
        <w:tc>
          <w:tcPr>
            <w:tcW w:w="0" w:type="auto"/>
          </w:tcPr>
          <w:p w:rsidR="00550B6E" w:rsidRPr="000653C4" w:rsidRDefault="00550B6E" w:rsidP="00030F45">
            <w:pPr>
              <w:pStyle w:val="Body"/>
              <w:widowControl w:val="0"/>
              <w:spacing w:before="120" w:after="120" w:line="240" w:lineRule="auto"/>
              <w:ind w:left="0" w:firstLine="0"/>
              <w:rPr>
                <w:rFonts w:ascii="Times New Roman" w:hAnsi="Times New Roman"/>
                <w:b/>
                <w:sz w:val="24"/>
                <w:lang w:val="ru-RU"/>
              </w:rPr>
            </w:pPr>
            <w:r w:rsidRPr="000653C4">
              <w:rPr>
                <w:rFonts w:ascii="Times New Roman" w:hAnsi="Times New Roman"/>
                <w:b/>
                <w:sz w:val="24"/>
                <w:lang w:val="ru-RU"/>
              </w:rPr>
              <w:t>Передача долей / акций</w:t>
            </w:r>
          </w:p>
        </w:tc>
        <w:tc>
          <w:tcPr>
            <w:tcW w:w="0" w:type="auto"/>
          </w:tcPr>
          <w:p w:rsidR="00550B6E" w:rsidRPr="000653C4" w:rsidRDefault="006E36F9" w:rsidP="00030F45">
            <w:pPr>
              <w:pStyle w:val="Body"/>
              <w:widowControl w:val="0"/>
              <w:spacing w:before="120" w:after="120" w:line="240" w:lineRule="auto"/>
              <w:ind w:left="0" w:firstLine="0"/>
              <w:rPr>
                <w:rFonts w:ascii="Times New Roman" w:hAnsi="Times New Roman"/>
                <w:sz w:val="24"/>
                <w:lang w:val="ru-RU"/>
              </w:rPr>
            </w:pPr>
            <w:r>
              <w:rPr>
                <w:rFonts w:ascii="Times New Roman" w:hAnsi="Times New Roman"/>
                <w:sz w:val="24"/>
                <w:lang w:val="ru-RU"/>
              </w:rPr>
              <w:t>означает передачу Финансирующей организации</w:t>
            </w:r>
            <w:r w:rsidRPr="002F2766">
              <w:rPr>
                <w:rFonts w:ascii="Times New Roman" w:hAnsi="Times New Roman"/>
                <w:sz w:val="24"/>
                <w:lang w:val="ru-RU"/>
              </w:rPr>
              <w:t xml:space="preserve"> или любому третьему лицу </w:t>
            </w:r>
            <w:r>
              <w:rPr>
                <w:rFonts w:ascii="Times New Roman" w:hAnsi="Times New Roman"/>
                <w:sz w:val="24"/>
                <w:lang w:val="ru-RU"/>
              </w:rPr>
              <w:t>долей / акций</w:t>
            </w:r>
            <w:r w:rsidRPr="002F2766">
              <w:rPr>
                <w:rFonts w:ascii="Times New Roman" w:hAnsi="Times New Roman"/>
                <w:sz w:val="24"/>
                <w:lang w:val="ru-RU"/>
              </w:rPr>
              <w:t xml:space="preserve"> Концессионера путем обращения взыскания на доли уча</w:t>
            </w:r>
            <w:r>
              <w:rPr>
                <w:rFonts w:ascii="Times New Roman" w:hAnsi="Times New Roman"/>
                <w:sz w:val="24"/>
                <w:lang w:val="ru-RU"/>
              </w:rPr>
              <w:t>стия в уставном капитале / акции</w:t>
            </w:r>
            <w:r w:rsidRPr="002F2766">
              <w:rPr>
                <w:rFonts w:ascii="Times New Roman" w:hAnsi="Times New Roman"/>
                <w:sz w:val="24"/>
                <w:lang w:val="ru-RU"/>
              </w:rPr>
              <w:t xml:space="preserve"> Концессионера по Договору залога долей участия в Концессионере / залога акций Концессионера или в ином предусмотренном Договором залога долей участия в Концессионере </w:t>
            </w:r>
            <w:r>
              <w:rPr>
                <w:rFonts w:ascii="Times New Roman" w:hAnsi="Times New Roman"/>
                <w:sz w:val="24"/>
                <w:lang w:val="ru-RU"/>
              </w:rPr>
              <w:t xml:space="preserve">/ залога акций Концессионера и </w:t>
            </w:r>
            <w:r w:rsidR="00A11478">
              <w:rPr>
                <w:rFonts w:ascii="Times New Roman" w:hAnsi="Times New Roman"/>
                <w:sz w:val="24"/>
                <w:lang w:val="ru-RU"/>
              </w:rPr>
              <w:t>Законодательством</w:t>
            </w:r>
            <w:r>
              <w:rPr>
                <w:rFonts w:ascii="Times New Roman" w:hAnsi="Times New Roman"/>
                <w:sz w:val="24"/>
                <w:lang w:val="ru-RU"/>
              </w:rPr>
              <w:t xml:space="preserve"> порядке п</w:t>
            </w:r>
            <w:r w:rsidR="002F2766" w:rsidRPr="002F2766">
              <w:rPr>
                <w:rFonts w:ascii="Times New Roman" w:hAnsi="Times New Roman"/>
                <w:sz w:val="24"/>
                <w:lang w:val="ru-RU"/>
              </w:rPr>
              <w:t>ри наступлении обстоят</w:t>
            </w:r>
            <w:r>
              <w:rPr>
                <w:rFonts w:ascii="Times New Roman" w:hAnsi="Times New Roman"/>
                <w:sz w:val="24"/>
                <w:lang w:val="ru-RU"/>
              </w:rPr>
              <w:t xml:space="preserve">ельств, указанных в пункте </w:t>
            </w:r>
            <w:r>
              <w:rPr>
                <w:rFonts w:ascii="Times New Roman" w:hAnsi="Times New Roman"/>
                <w:sz w:val="24"/>
              </w:rPr>
              <w:fldChar w:fldCharType="begin"/>
            </w:r>
            <w:r>
              <w:rPr>
                <w:rFonts w:ascii="Times New Roman" w:hAnsi="Times New Roman"/>
                <w:sz w:val="24"/>
                <w:lang w:val="ru-RU"/>
              </w:rPr>
              <w:instrText xml:space="preserve"> REF _Ref432014633 \r \h </w:instrText>
            </w:r>
            <w:r>
              <w:rPr>
                <w:rFonts w:ascii="Times New Roman" w:hAnsi="Times New Roman"/>
                <w:sz w:val="24"/>
              </w:rPr>
            </w:r>
            <w:r>
              <w:rPr>
                <w:rFonts w:ascii="Times New Roman" w:hAnsi="Times New Roman"/>
                <w:sz w:val="24"/>
              </w:rPr>
              <w:fldChar w:fldCharType="separate"/>
            </w:r>
            <w:r w:rsidR="002B28E0">
              <w:rPr>
                <w:rFonts w:ascii="Times New Roman" w:hAnsi="Times New Roman"/>
                <w:sz w:val="24"/>
                <w:lang w:val="ru-RU"/>
              </w:rPr>
              <w:t>4.21</w:t>
            </w:r>
            <w:r>
              <w:rPr>
                <w:rFonts w:ascii="Times New Roman" w:hAnsi="Times New Roman"/>
                <w:sz w:val="24"/>
              </w:rPr>
              <w:fldChar w:fldCharType="end"/>
            </w:r>
            <w:r>
              <w:rPr>
                <w:rFonts w:ascii="Times New Roman" w:hAnsi="Times New Roman"/>
                <w:sz w:val="24"/>
                <w:lang w:val="ru-RU"/>
              </w:rPr>
              <w:t xml:space="preserve"> Соглашения.</w:t>
            </w:r>
          </w:p>
        </w:tc>
      </w:tr>
      <w:tr w:rsidR="00550B6E" w:rsidRPr="000653C4" w:rsidTr="000820AD">
        <w:trPr>
          <w:cantSplit/>
          <w:tblHeader/>
          <w:jc w:val="center"/>
        </w:trPr>
        <w:tc>
          <w:tcPr>
            <w:tcW w:w="0" w:type="auto"/>
            <w:shd w:val="clear" w:color="auto" w:fill="auto"/>
          </w:tcPr>
          <w:p w:rsidR="00550B6E" w:rsidRPr="000653C4" w:rsidRDefault="00550B6E" w:rsidP="00030F45">
            <w:pPr>
              <w:pStyle w:val="Body"/>
              <w:widowControl w:val="0"/>
              <w:spacing w:before="120" w:after="120" w:line="240" w:lineRule="auto"/>
              <w:ind w:left="0" w:firstLine="0"/>
              <w:rPr>
                <w:rFonts w:ascii="Times New Roman" w:hAnsi="Times New Roman"/>
                <w:b/>
                <w:sz w:val="24"/>
                <w:lang w:val="ru-RU"/>
              </w:rPr>
            </w:pPr>
            <w:r w:rsidRPr="000653C4">
              <w:rPr>
                <w:rFonts w:ascii="Times New Roman" w:hAnsi="Times New Roman"/>
                <w:b/>
                <w:sz w:val="24"/>
                <w:lang w:val="ru-RU"/>
              </w:rPr>
              <w:lastRenderedPageBreak/>
              <w:t>Период передачи контроля над Проектом</w:t>
            </w:r>
          </w:p>
        </w:tc>
        <w:tc>
          <w:tcPr>
            <w:tcW w:w="0" w:type="auto"/>
            <w:shd w:val="clear" w:color="auto" w:fill="auto"/>
          </w:tcPr>
          <w:p w:rsidR="00550B6E" w:rsidRPr="000653C4" w:rsidRDefault="00550B6E" w:rsidP="00030F45">
            <w:pPr>
              <w:pStyle w:val="Body"/>
              <w:widowControl w:val="0"/>
              <w:spacing w:before="120" w:after="120" w:line="240" w:lineRule="auto"/>
              <w:ind w:left="0" w:firstLine="0"/>
              <w:rPr>
                <w:rFonts w:ascii="Times New Roman" w:hAnsi="Times New Roman"/>
                <w:sz w:val="24"/>
                <w:lang w:val="ru-RU"/>
              </w:rPr>
            </w:pPr>
            <w:r w:rsidRPr="000653C4">
              <w:rPr>
                <w:rFonts w:ascii="Times New Roman" w:hAnsi="Times New Roman"/>
                <w:sz w:val="24"/>
                <w:lang w:val="ru-RU"/>
              </w:rPr>
              <w:t xml:space="preserve">означает период времени, начинающийся с наиболее раннего из следующих моментов: </w:t>
            </w:r>
          </w:p>
          <w:p w:rsidR="00550B6E" w:rsidRPr="000653C4" w:rsidRDefault="00550B6E" w:rsidP="00304DCC">
            <w:pPr>
              <w:pStyle w:val="alpha1"/>
              <w:widowControl w:val="0"/>
              <w:numPr>
                <w:ilvl w:val="0"/>
                <w:numId w:val="114"/>
              </w:numPr>
              <w:spacing w:before="120" w:after="120" w:line="240" w:lineRule="auto"/>
              <w:ind w:left="0" w:firstLine="0"/>
              <w:rPr>
                <w:rFonts w:ascii="Times New Roman" w:hAnsi="Times New Roman"/>
                <w:sz w:val="24"/>
                <w:szCs w:val="24"/>
                <w:lang w:val="ru-RU"/>
              </w:rPr>
            </w:pPr>
            <w:r w:rsidRPr="000653C4">
              <w:rPr>
                <w:rFonts w:ascii="Times New Roman" w:hAnsi="Times New Roman"/>
                <w:sz w:val="24"/>
                <w:szCs w:val="24"/>
                <w:lang w:val="ru-RU"/>
              </w:rPr>
              <w:t xml:space="preserve">момента получения Уведомления концедента или </w:t>
            </w:r>
          </w:p>
          <w:p w:rsidR="00550B6E" w:rsidRPr="000653C4" w:rsidRDefault="00550B6E" w:rsidP="00030F45">
            <w:pPr>
              <w:pStyle w:val="alpha1"/>
              <w:widowControl w:val="0"/>
              <w:spacing w:before="120" w:after="120" w:line="240" w:lineRule="auto"/>
              <w:ind w:left="0" w:firstLine="0"/>
              <w:rPr>
                <w:rFonts w:ascii="Times New Roman" w:hAnsi="Times New Roman"/>
                <w:sz w:val="24"/>
                <w:szCs w:val="24"/>
                <w:lang w:val="ru-RU"/>
              </w:rPr>
            </w:pPr>
            <w:r w:rsidRPr="000653C4">
              <w:rPr>
                <w:rFonts w:ascii="Times New Roman" w:hAnsi="Times New Roman"/>
                <w:sz w:val="24"/>
                <w:szCs w:val="24"/>
                <w:lang w:val="ru-RU"/>
              </w:rPr>
              <w:t xml:space="preserve">момента получения Уведомления </w:t>
            </w:r>
            <w:r w:rsidR="00BB50BC">
              <w:rPr>
                <w:rFonts w:ascii="Times New Roman" w:hAnsi="Times New Roman"/>
                <w:sz w:val="24"/>
                <w:szCs w:val="24"/>
                <w:lang w:val="ru-RU"/>
              </w:rPr>
              <w:t>финансирующей организации</w:t>
            </w:r>
            <w:r w:rsidRPr="000653C4">
              <w:rPr>
                <w:rFonts w:ascii="Times New Roman" w:hAnsi="Times New Roman"/>
                <w:sz w:val="24"/>
                <w:szCs w:val="24"/>
                <w:lang w:val="ru-RU"/>
              </w:rPr>
              <w:t xml:space="preserve"> </w:t>
            </w:r>
          </w:p>
          <w:p w:rsidR="00550B6E" w:rsidRPr="000653C4" w:rsidRDefault="00550B6E" w:rsidP="00030F45">
            <w:pPr>
              <w:pStyle w:val="Body"/>
              <w:widowControl w:val="0"/>
              <w:spacing w:before="120" w:after="120" w:line="240" w:lineRule="auto"/>
              <w:ind w:left="0" w:firstLine="0"/>
              <w:rPr>
                <w:rFonts w:ascii="Times New Roman" w:hAnsi="Times New Roman"/>
                <w:sz w:val="24"/>
                <w:lang w:val="ru-RU"/>
              </w:rPr>
            </w:pPr>
            <w:r w:rsidRPr="000653C4">
              <w:rPr>
                <w:rFonts w:ascii="Times New Roman" w:hAnsi="Times New Roman"/>
                <w:sz w:val="24"/>
                <w:lang w:val="ru-RU"/>
              </w:rPr>
              <w:t>и оканчивающийся наиболее ранним из следующих моментов:</w:t>
            </w:r>
          </w:p>
          <w:p w:rsidR="00550B6E" w:rsidRPr="000653C4" w:rsidRDefault="00550B6E" w:rsidP="00030F45">
            <w:pPr>
              <w:pStyle w:val="alpha1"/>
              <w:widowControl w:val="0"/>
              <w:spacing w:before="120" w:after="120" w:line="240" w:lineRule="auto"/>
              <w:ind w:left="0" w:firstLine="0"/>
              <w:rPr>
                <w:rFonts w:ascii="Times New Roman" w:hAnsi="Times New Roman"/>
                <w:sz w:val="24"/>
                <w:szCs w:val="24"/>
                <w:lang w:val="ru-RU"/>
              </w:rPr>
            </w:pPr>
            <w:bookmarkStart w:id="1210" w:name="_Ref436649922"/>
            <w:r w:rsidRPr="000653C4">
              <w:rPr>
                <w:rFonts w:ascii="Times New Roman" w:hAnsi="Times New Roman"/>
                <w:sz w:val="24"/>
                <w:szCs w:val="24"/>
                <w:lang w:val="ru-RU"/>
              </w:rPr>
              <w:t>моментом, когда Уведомление об отказе от передачи контроля над Проектом получено или считается полученным в соответствии с настоящим Соглашением или</w:t>
            </w:r>
            <w:bookmarkEnd w:id="1210"/>
          </w:p>
          <w:p w:rsidR="00550B6E" w:rsidRPr="000653C4" w:rsidRDefault="00550B6E" w:rsidP="00030F45">
            <w:pPr>
              <w:pStyle w:val="alpha1"/>
              <w:widowControl w:val="0"/>
              <w:spacing w:before="120" w:after="120" w:line="240" w:lineRule="auto"/>
              <w:ind w:left="0" w:firstLine="0"/>
              <w:rPr>
                <w:rFonts w:ascii="Times New Roman" w:hAnsi="Times New Roman"/>
                <w:sz w:val="24"/>
                <w:szCs w:val="24"/>
                <w:lang w:val="ru-RU"/>
              </w:rPr>
            </w:pPr>
            <w:bookmarkStart w:id="1211" w:name="_Ref436649929"/>
            <w:r w:rsidRPr="000653C4">
              <w:rPr>
                <w:rFonts w:ascii="Times New Roman" w:hAnsi="Times New Roman"/>
                <w:sz w:val="24"/>
                <w:szCs w:val="24"/>
                <w:lang w:val="ru-RU"/>
              </w:rPr>
              <w:t>в момент, когда впервые одновременно соблюдены следующие условия:</w:t>
            </w:r>
            <w:bookmarkEnd w:id="1211"/>
          </w:p>
          <w:p w:rsidR="00550B6E" w:rsidRPr="000653C4" w:rsidRDefault="00550B6E" w:rsidP="00F4641A">
            <w:pPr>
              <w:pStyle w:val="roman2"/>
              <w:widowControl w:val="0"/>
              <w:spacing w:before="120" w:after="120" w:line="240" w:lineRule="auto"/>
              <w:ind w:left="1084" w:hanging="535"/>
              <w:rPr>
                <w:rFonts w:ascii="Times New Roman" w:hAnsi="Times New Roman"/>
                <w:sz w:val="24"/>
                <w:szCs w:val="24"/>
                <w:lang w:val="ru-RU"/>
              </w:rPr>
            </w:pPr>
            <w:r w:rsidRPr="000653C4">
              <w:rPr>
                <w:rFonts w:ascii="Times New Roman" w:hAnsi="Times New Roman"/>
                <w:sz w:val="24"/>
                <w:szCs w:val="24"/>
                <w:lang w:val="ru-RU"/>
              </w:rPr>
              <w:t xml:space="preserve">Передача контроля над Проектом завершена в соответствии с пунктом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_Ref432015575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4.43</w:t>
            </w:r>
            <w:r w:rsidRPr="000653C4">
              <w:rPr>
                <w:rFonts w:ascii="Times New Roman" w:hAnsi="Times New Roman"/>
                <w:sz w:val="24"/>
                <w:szCs w:val="24"/>
              </w:rPr>
              <w:fldChar w:fldCharType="end"/>
            </w:r>
            <w:r w:rsidRPr="000653C4">
              <w:rPr>
                <w:rFonts w:ascii="Times New Roman" w:hAnsi="Times New Roman"/>
                <w:sz w:val="24"/>
                <w:szCs w:val="24"/>
                <w:lang w:val="ru-RU"/>
              </w:rPr>
              <w:t xml:space="preserve"> </w:t>
            </w:r>
            <w:r w:rsidR="00F50EB8">
              <w:rPr>
                <w:rFonts w:ascii="Times New Roman" w:hAnsi="Times New Roman"/>
                <w:sz w:val="24"/>
                <w:szCs w:val="24"/>
                <w:lang w:val="ru-RU"/>
              </w:rPr>
              <w:t xml:space="preserve">Соглашения </w:t>
            </w:r>
            <w:r w:rsidRPr="000653C4">
              <w:rPr>
                <w:rFonts w:ascii="Times New Roman" w:hAnsi="Times New Roman"/>
                <w:sz w:val="24"/>
                <w:szCs w:val="24"/>
                <w:lang w:val="ru-RU"/>
              </w:rPr>
              <w:t>и</w:t>
            </w:r>
          </w:p>
          <w:p w:rsidR="00550B6E" w:rsidRPr="000653C4" w:rsidRDefault="00550B6E" w:rsidP="00F4641A">
            <w:pPr>
              <w:pStyle w:val="roman2"/>
              <w:widowControl w:val="0"/>
              <w:spacing w:before="120" w:after="120" w:line="240" w:lineRule="auto"/>
              <w:ind w:left="1084" w:hanging="535"/>
              <w:rPr>
                <w:rFonts w:ascii="Times New Roman" w:hAnsi="Times New Roman"/>
                <w:sz w:val="24"/>
                <w:szCs w:val="24"/>
                <w:lang w:val="ru-RU"/>
              </w:rPr>
            </w:pPr>
            <w:r w:rsidRPr="000653C4">
              <w:rPr>
                <w:rFonts w:ascii="Times New Roman" w:hAnsi="Times New Roman"/>
                <w:sz w:val="24"/>
                <w:szCs w:val="24"/>
                <w:lang w:val="ru-RU"/>
              </w:rPr>
              <w:t>отсутствуют какие-либо основания для прекращения Концессионного соглашения, а равно Случай неисполнения обязательств по Соглашениям о финансировании.</w:t>
            </w:r>
          </w:p>
        </w:tc>
      </w:tr>
      <w:tr w:rsidR="00550B6E" w:rsidRPr="000653C4" w:rsidTr="000820AD">
        <w:trPr>
          <w:cantSplit/>
          <w:tblHeader/>
          <w:jc w:val="center"/>
        </w:trPr>
        <w:tc>
          <w:tcPr>
            <w:tcW w:w="0" w:type="auto"/>
          </w:tcPr>
          <w:p w:rsidR="00550B6E" w:rsidRPr="000653C4" w:rsidRDefault="00550B6E" w:rsidP="00030F45">
            <w:pPr>
              <w:pStyle w:val="Body"/>
              <w:widowControl w:val="0"/>
              <w:spacing w:before="120" w:after="120" w:line="240" w:lineRule="auto"/>
              <w:ind w:left="0" w:firstLine="0"/>
              <w:rPr>
                <w:rFonts w:ascii="Times New Roman" w:hAnsi="Times New Roman"/>
                <w:b/>
                <w:sz w:val="24"/>
                <w:lang w:val="ru-RU"/>
              </w:rPr>
            </w:pPr>
            <w:r w:rsidRPr="000653C4">
              <w:rPr>
                <w:rFonts w:ascii="Times New Roman" w:hAnsi="Times New Roman"/>
                <w:b/>
                <w:sz w:val="24"/>
                <w:lang w:val="ru-RU"/>
              </w:rPr>
              <w:t>План устранения нарушений</w:t>
            </w:r>
          </w:p>
        </w:tc>
        <w:tc>
          <w:tcPr>
            <w:tcW w:w="0" w:type="auto"/>
          </w:tcPr>
          <w:p w:rsidR="00550B6E" w:rsidRPr="000653C4" w:rsidRDefault="00550B6E" w:rsidP="00030F45">
            <w:pPr>
              <w:pStyle w:val="Body"/>
              <w:widowControl w:val="0"/>
              <w:spacing w:before="120" w:after="120" w:line="240" w:lineRule="auto"/>
              <w:ind w:left="0" w:firstLine="0"/>
              <w:rPr>
                <w:rFonts w:ascii="Times New Roman" w:hAnsi="Times New Roman"/>
                <w:sz w:val="24"/>
                <w:lang w:val="ru-RU"/>
              </w:rPr>
            </w:pPr>
            <w:r w:rsidRPr="000653C4">
              <w:rPr>
                <w:rFonts w:ascii="Times New Roman" w:hAnsi="Times New Roman"/>
                <w:sz w:val="24"/>
                <w:lang w:val="ru-RU"/>
              </w:rPr>
              <w:t xml:space="preserve">означает план устранения нарушений Концессионного соглашения, согласованный между Концедентом, </w:t>
            </w:r>
            <w:r w:rsidR="00CC20DB" w:rsidRPr="00CC20DB">
              <w:rPr>
                <w:rFonts w:ascii="Times New Roman" w:hAnsi="Times New Roman"/>
                <w:i/>
                <w:sz w:val="24"/>
                <w:lang w:val="ru-RU"/>
              </w:rPr>
              <w:t>[субъект РФ]</w:t>
            </w:r>
            <w:r w:rsidR="00BB50BC">
              <w:rPr>
                <w:rFonts w:ascii="Times New Roman" w:hAnsi="Times New Roman"/>
                <w:sz w:val="24"/>
                <w:lang w:val="ru-RU"/>
              </w:rPr>
              <w:t xml:space="preserve"> и Финансирующей организацией</w:t>
            </w:r>
            <w:r w:rsidRPr="000653C4">
              <w:rPr>
                <w:rFonts w:ascii="Times New Roman" w:hAnsi="Times New Roman"/>
                <w:sz w:val="24"/>
                <w:lang w:val="ru-RU"/>
              </w:rPr>
              <w:t xml:space="preserve"> или утвержденный в порядке, предусмотренном настоящим Соглашением.</w:t>
            </w:r>
          </w:p>
        </w:tc>
      </w:tr>
      <w:tr w:rsidR="008B6553" w:rsidRPr="000653C4" w:rsidTr="000820AD">
        <w:trPr>
          <w:cantSplit/>
          <w:tblHeader/>
          <w:jc w:val="center"/>
        </w:trPr>
        <w:tc>
          <w:tcPr>
            <w:tcW w:w="0" w:type="auto"/>
          </w:tcPr>
          <w:p w:rsidR="008B6553" w:rsidRPr="000653C4" w:rsidRDefault="008B6553" w:rsidP="00030F45">
            <w:pPr>
              <w:pStyle w:val="Body"/>
              <w:widowControl w:val="0"/>
              <w:spacing w:before="120" w:after="120" w:line="240" w:lineRule="auto"/>
              <w:ind w:left="0" w:firstLine="0"/>
              <w:jc w:val="left"/>
              <w:rPr>
                <w:rFonts w:ascii="Times New Roman" w:hAnsi="Times New Roman"/>
                <w:b/>
                <w:sz w:val="24"/>
                <w:lang w:val="ru-RU"/>
              </w:rPr>
            </w:pPr>
            <w:r w:rsidRPr="000653C4">
              <w:rPr>
                <w:rFonts w:ascii="Times New Roman" w:hAnsi="Times New Roman"/>
                <w:b/>
                <w:sz w:val="24"/>
                <w:lang w:val="ru-RU"/>
              </w:rPr>
              <w:t>Повы</w:t>
            </w:r>
            <w:r w:rsidR="002C0640">
              <w:rPr>
                <w:rFonts w:ascii="Times New Roman" w:hAnsi="Times New Roman"/>
                <w:b/>
                <w:sz w:val="24"/>
                <w:lang w:val="ru-RU"/>
              </w:rPr>
              <w:t>шенная ставка по Соглашениям о ф</w:t>
            </w:r>
            <w:r w:rsidRPr="000653C4">
              <w:rPr>
                <w:rFonts w:ascii="Times New Roman" w:hAnsi="Times New Roman"/>
                <w:b/>
                <w:sz w:val="24"/>
                <w:lang w:val="ru-RU"/>
              </w:rPr>
              <w:t>инансировании</w:t>
            </w:r>
          </w:p>
        </w:tc>
        <w:tc>
          <w:tcPr>
            <w:tcW w:w="0" w:type="auto"/>
          </w:tcPr>
          <w:p w:rsidR="008B6553" w:rsidRPr="000653C4" w:rsidRDefault="002C0640" w:rsidP="00030F45">
            <w:pPr>
              <w:pStyle w:val="Body"/>
              <w:widowControl w:val="0"/>
              <w:spacing w:before="120" w:after="120" w:line="240" w:lineRule="auto"/>
              <w:ind w:left="0" w:firstLine="0"/>
              <w:rPr>
                <w:rFonts w:ascii="Times New Roman" w:hAnsi="Times New Roman"/>
                <w:sz w:val="24"/>
                <w:lang w:val="ru-RU"/>
              </w:rPr>
            </w:pPr>
            <w:r>
              <w:rPr>
                <w:rFonts w:ascii="Times New Roman" w:hAnsi="Times New Roman"/>
                <w:sz w:val="24"/>
                <w:lang w:val="ru-RU"/>
              </w:rPr>
              <w:t>о</w:t>
            </w:r>
            <w:r w:rsidR="0059081C" w:rsidRPr="000653C4">
              <w:rPr>
                <w:rFonts w:ascii="Times New Roman" w:hAnsi="Times New Roman"/>
                <w:sz w:val="24"/>
                <w:lang w:val="ru-RU"/>
              </w:rPr>
              <w:t xml:space="preserve">значает средневзвешенную по остатку ссудной задолженности на Дату расчета </w:t>
            </w:r>
            <w:r w:rsidR="00885F6B">
              <w:rPr>
                <w:rFonts w:ascii="Times New Roman" w:hAnsi="Times New Roman"/>
                <w:sz w:val="24"/>
                <w:lang w:val="ru-RU"/>
              </w:rPr>
              <w:t>Компенсации при прекращении</w:t>
            </w:r>
            <w:r w:rsidR="0059081C" w:rsidRPr="000653C4">
              <w:rPr>
                <w:rFonts w:ascii="Times New Roman" w:hAnsi="Times New Roman"/>
                <w:sz w:val="24"/>
                <w:lang w:val="ru-RU"/>
              </w:rPr>
              <w:t xml:space="preserve"> величину проце</w:t>
            </w:r>
            <w:r>
              <w:rPr>
                <w:rFonts w:ascii="Times New Roman" w:hAnsi="Times New Roman"/>
                <w:sz w:val="24"/>
                <w:lang w:val="ru-RU"/>
              </w:rPr>
              <w:t>нтной ставки по Соглашениями о ф</w:t>
            </w:r>
            <w:r w:rsidR="0059081C" w:rsidRPr="000653C4">
              <w:rPr>
                <w:rFonts w:ascii="Times New Roman" w:hAnsi="Times New Roman"/>
                <w:sz w:val="24"/>
                <w:lang w:val="ru-RU"/>
              </w:rPr>
              <w:t>инансировании, которая должна начисляться на просроч</w:t>
            </w:r>
            <w:r>
              <w:rPr>
                <w:rFonts w:ascii="Times New Roman" w:hAnsi="Times New Roman"/>
                <w:sz w:val="24"/>
                <w:lang w:val="ru-RU"/>
              </w:rPr>
              <w:t>е</w:t>
            </w:r>
            <w:r w:rsidR="0059081C" w:rsidRPr="000653C4">
              <w:rPr>
                <w:rFonts w:ascii="Times New Roman" w:hAnsi="Times New Roman"/>
                <w:sz w:val="24"/>
                <w:lang w:val="ru-RU"/>
              </w:rPr>
              <w:t>н</w:t>
            </w:r>
            <w:r>
              <w:rPr>
                <w:rFonts w:ascii="Times New Roman" w:hAnsi="Times New Roman"/>
                <w:sz w:val="24"/>
                <w:lang w:val="ru-RU"/>
              </w:rPr>
              <w:t>н</w:t>
            </w:r>
            <w:r w:rsidR="0059081C" w:rsidRPr="000653C4">
              <w:rPr>
                <w:rFonts w:ascii="Times New Roman" w:hAnsi="Times New Roman"/>
                <w:sz w:val="24"/>
                <w:lang w:val="ru-RU"/>
              </w:rPr>
              <w:t xml:space="preserve">ую задолженность в соответствии </w:t>
            </w:r>
            <w:r>
              <w:rPr>
                <w:rFonts w:ascii="Times New Roman" w:hAnsi="Times New Roman"/>
                <w:sz w:val="24"/>
                <w:lang w:val="ru-RU"/>
              </w:rPr>
              <w:t>с условиями таких Соглашений о ф</w:t>
            </w:r>
            <w:r w:rsidR="0059081C" w:rsidRPr="000653C4">
              <w:rPr>
                <w:rFonts w:ascii="Times New Roman" w:hAnsi="Times New Roman"/>
                <w:sz w:val="24"/>
                <w:lang w:val="ru-RU"/>
              </w:rPr>
              <w:t>инансировании</w:t>
            </w:r>
          </w:p>
        </w:tc>
      </w:tr>
      <w:tr w:rsidR="00550B6E" w:rsidRPr="000653C4" w:rsidTr="000820AD">
        <w:trPr>
          <w:cantSplit/>
          <w:tblHeader/>
          <w:jc w:val="center"/>
        </w:trPr>
        <w:tc>
          <w:tcPr>
            <w:tcW w:w="0" w:type="auto"/>
          </w:tcPr>
          <w:p w:rsidR="00550B6E" w:rsidRPr="000653C4" w:rsidRDefault="00550B6E" w:rsidP="00030F45">
            <w:pPr>
              <w:pStyle w:val="Body"/>
              <w:widowControl w:val="0"/>
              <w:spacing w:before="120" w:after="120" w:line="240" w:lineRule="auto"/>
              <w:ind w:left="0" w:firstLine="0"/>
              <w:rPr>
                <w:rFonts w:ascii="Times New Roman" w:hAnsi="Times New Roman"/>
                <w:b/>
                <w:sz w:val="24"/>
                <w:lang w:val="ru-RU"/>
              </w:rPr>
            </w:pPr>
            <w:r w:rsidRPr="000653C4">
              <w:rPr>
                <w:rFonts w:ascii="Times New Roman" w:hAnsi="Times New Roman"/>
                <w:b/>
                <w:sz w:val="24"/>
                <w:lang w:val="ru-RU"/>
              </w:rPr>
              <w:t>Порядок разрешения споров</w:t>
            </w:r>
          </w:p>
        </w:tc>
        <w:tc>
          <w:tcPr>
            <w:tcW w:w="0" w:type="auto"/>
          </w:tcPr>
          <w:p w:rsidR="00550B6E" w:rsidRPr="000653C4" w:rsidRDefault="00550B6E" w:rsidP="00030F45">
            <w:pPr>
              <w:pStyle w:val="Body"/>
              <w:widowControl w:val="0"/>
              <w:spacing w:before="120" w:after="120" w:line="240" w:lineRule="auto"/>
              <w:ind w:left="0" w:firstLine="0"/>
              <w:rPr>
                <w:rFonts w:ascii="Times New Roman" w:hAnsi="Times New Roman"/>
                <w:sz w:val="24"/>
                <w:lang w:val="ru-RU"/>
              </w:rPr>
            </w:pPr>
            <w:r w:rsidRPr="000653C4">
              <w:rPr>
                <w:rFonts w:ascii="Times New Roman" w:hAnsi="Times New Roman"/>
                <w:sz w:val="24"/>
                <w:lang w:val="ru-RU"/>
              </w:rPr>
              <w:t xml:space="preserve">означает порядок разрешения споров в соответствии с положениями пунктов </w:t>
            </w:r>
            <w:r w:rsidRPr="000653C4">
              <w:rPr>
                <w:rFonts w:ascii="Times New Roman" w:hAnsi="Times New Roman"/>
                <w:sz w:val="24"/>
              </w:rPr>
              <w:fldChar w:fldCharType="begin"/>
            </w:r>
            <w:r w:rsidRPr="000653C4">
              <w:rPr>
                <w:rFonts w:ascii="Times New Roman" w:hAnsi="Times New Roman"/>
                <w:sz w:val="24"/>
                <w:lang w:val="ru-RU"/>
              </w:rPr>
              <w:instrText xml:space="preserve"> REF _Ref476517615 \r \h  \* MERGEFORMAT </w:instrText>
            </w:r>
            <w:r w:rsidRPr="000653C4">
              <w:rPr>
                <w:rFonts w:ascii="Times New Roman" w:hAnsi="Times New Roman"/>
                <w:sz w:val="24"/>
              </w:rPr>
            </w:r>
            <w:r w:rsidRPr="000653C4">
              <w:rPr>
                <w:rFonts w:ascii="Times New Roman" w:hAnsi="Times New Roman"/>
                <w:sz w:val="24"/>
              </w:rPr>
              <w:fldChar w:fldCharType="separate"/>
            </w:r>
            <w:r w:rsidR="002B28E0">
              <w:rPr>
                <w:rFonts w:ascii="Times New Roman" w:hAnsi="Times New Roman"/>
                <w:sz w:val="24"/>
                <w:lang w:val="ru-RU"/>
              </w:rPr>
              <w:t>8.14</w:t>
            </w:r>
            <w:r w:rsidRPr="000653C4">
              <w:rPr>
                <w:rFonts w:ascii="Times New Roman" w:hAnsi="Times New Roman"/>
                <w:sz w:val="24"/>
              </w:rPr>
              <w:fldChar w:fldCharType="end"/>
            </w:r>
            <w:r w:rsidRPr="000653C4">
              <w:rPr>
                <w:rFonts w:ascii="Times New Roman" w:hAnsi="Times New Roman"/>
                <w:sz w:val="24"/>
                <w:lang w:val="ru-RU"/>
              </w:rPr>
              <w:t xml:space="preserve"> - </w:t>
            </w:r>
            <w:r w:rsidRPr="000653C4">
              <w:rPr>
                <w:rFonts w:ascii="Times New Roman" w:hAnsi="Times New Roman"/>
                <w:sz w:val="24"/>
              </w:rPr>
              <w:fldChar w:fldCharType="begin"/>
            </w:r>
            <w:r w:rsidRPr="000653C4">
              <w:rPr>
                <w:rFonts w:ascii="Times New Roman" w:hAnsi="Times New Roman"/>
                <w:sz w:val="24"/>
                <w:lang w:val="ru-RU"/>
              </w:rPr>
              <w:instrText xml:space="preserve"> REF _Ref476517628 \r \h  \* MERGEFORMAT </w:instrText>
            </w:r>
            <w:r w:rsidRPr="000653C4">
              <w:rPr>
                <w:rFonts w:ascii="Times New Roman" w:hAnsi="Times New Roman"/>
                <w:sz w:val="24"/>
              </w:rPr>
            </w:r>
            <w:r w:rsidRPr="000653C4">
              <w:rPr>
                <w:rFonts w:ascii="Times New Roman" w:hAnsi="Times New Roman"/>
                <w:sz w:val="24"/>
              </w:rPr>
              <w:fldChar w:fldCharType="separate"/>
            </w:r>
            <w:r w:rsidR="002B28E0">
              <w:rPr>
                <w:rFonts w:ascii="Times New Roman" w:hAnsi="Times New Roman"/>
                <w:sz w:val="24"/>
                <w:lang w:val="ru-RU"/>
              </w:rPr>
              <w:t>8.16</w:t>
            </w:r>
            <w:r w:rsidRPr="000653C4">
              <w:rPr>
                <w:rFonts w:ascii="Times New Roman" w:hAnsi="Times New Roman"/>
                <w:sz w:val="24"/>
              </w:rPr>
              <w:fldChar w:fldCharType="end"/>
            </w:r>
            <w:r w:rsidR="002C0640">
              <w:rPr>
                <w:rFonts w:ascii="Times New Roman" w:hAnsi="Times New Roman"/>
                <w:sz w:val="24"/>
                <w:lang w:val="ru-RU"/>
              </w:rPr>
              <w:t xml:space="preserve"> Соглашения</w:t>
            </w:r>
            <w:r w:rsidRPr="000653C4">
              <w:rPr>
                <w:rFonts w:ascii="Times New Roman" w:hAnsi="Times New Roman"/>
                <w:sz w:val="24"/>
                <w:lang w:val="ru-RU"/>
              </w:rPr>
              <w:t>.</w:t>
            </w:r>
          </w:p>
        </w:tc>
      </w:tr>
      <w:tr w:rsidR="00550B6E" w:rsidRPr="000653C4" w:rsidTr="000820AD">
        <w:trPr>
          <w:cantSplit/>
          <w:tblHeader/>
          <w:jc w:val="center"/>
        </w:trPr>
        <w:tc>
          <w:tcPr>
            <w:tcW w:w="0" w:type="auto"/>
          </w:tcPr>
          <w:p w:rsidR="00550B6E" w:rsidRPr="000653C4" w:rsidRDefault="00550B6E" w:rsidP="00030F45">
            <w:pPr>
              <w:pStyle w:val="Body"/>
              <w:widowControl w:val="0"/>
              <w:spacing w:before="120" w:after="120" w:line="240" w:lineRule="auto"/>
              <w:ind w:left="0" w:firstLine="0"/>
              <w:rPr>
                <w:rFonts w:ascii="Times New Roman" w:hAnsi="Times New Roman"/>
                <w:b/>
                <w:sz w:val="24"/>
                <w:lang w:val="ru-RU"/>
              </w:rPr>
            </w:pPr>
            <w:r w:rsidRPr="000653C4">
              <w:rPr>
                <w:rFonts w:ascii="Times New Roman" w:hAnsi="Times New Roman"/>
                <w:b/>
                <w:sz w:val="24"/>
                <w:lang w:val="ru-RU"/>
              </w:rPr>
              <w:t>Проект</w:t>
            </w:r>
          </w:p>
        </w:tc>
        <w:tc>
          <w:tcPr>
            <w:tcW w:w="0" w:type="auto"/>
          </w:tcPr>
          <w:p w:rsidR="00550B6E" w:rsidRPr="000653C4" w:rsidRDefault="00C776A3" w:rsidP="00C776A3">
            <w:pPr>
              <w:pStyle w:val="Body"/>
              <w:widowControl w:val="0"/>
              <w:spacing w:before="120" w:after="120" w:line="240" w:lineRule="auto"/>
              <w:ind w:left="0" w:firstLine="0"/>
              <w:rPr>
                <w:rFonts w:ascii="Times New Roman" w:hAnsi="Times New Roman"/>
                <w:sz w:val="24"/>
                <w:lang w:val="ru-RU"/>
              </w:rPr>
            </w:pPr>
            <w:r w:rsidRPr="00C776A3">
              <w:rPr>
                <w:rFonts w:ascii="Times New Roman" w:hAnsi="Times New Roman"/>
                <w:sz w:val="24"/>
                <w:lang w:val="ru-RU"/>
              </w:rPr>
              <w:t xml:space="preserve">означает инвестиционный проект </w:t>
            </w:r>
            <w:r w:rsidR="00F50EB8" w:rsidRPr="00F50EB8">
              <w:rPr>
                <w:rFonts w:ascii="Times New Roman" w:hAnsi="Times New Roman"/>
                <w:sz w:val="24"/>
                <w:lang w:val="ru-RU"/>
              </w:rPr>
              <w:t>[</w:t>
            </w:r>
            <w:r w:rsidR="00F50EB8" w:rsidRPr="00F50EB8">
              <w:rPr>
                <w:rFonts w:ascii="Times New Roman" w:hAnsi="Times New Roman"/>
                <w:i/>
                <w:sz w:val="24"/>
                <w:lang w:val="ru-RU"/>
              </w:rPr>
              <w:t>краткое</w:t>
            </w:r>
            <w:r w:rsidR="00F50EB8">
              <w:rPr>
                <w:rFonts w:ascii="Times New Roman" w:hAnsi="Times New Roman"/>
                <w:sz w:val="24"/>
                <w:lang w:val="ru-RU"/>
              </w:rPr>
              <w:t xml:space="preserve"> </w:t>
            </w:r>
            <w:r w:rsidR="00F50EB8" w:rsidRPr="00F50EB8">
              <w:rPr>
                <w:rFonts w:ascii="Times New Roman" w:hAnsi="Times New Roman"/>
                <w:i/>
                <w:sz w:val="24"/>
                <w:lang w:val="ru-RU"/>
              </w:rPr>
              <w:t>описание проекта</w:t>
            </w:r>
            <w:r w:rsidR="00F50EB8" w:rsidRPr="00F50EB8">
              <w:rPr>
                <w:rFonts w:ascii="Times New Roman" w:hAnsi="Times New Roman"/>
                <w:sz w:val="24"/>
                <w:lang w:val="ru-RU"/>
              </w:rPr>
              <w:t>]</w:t>
            </w:r>
            <w:r w:rsidRPr="00C776A3">
              <w:rPr>
                <w:rFonts w:ascii="Times New Roman" w:hAnsi="Times New Roman"/>
                <w:sz w:val="24"/>
                <w:lang w:val="ru-RU"/>
              </w:rPr>
              <w:t>, реализуемый на основе Концессионного соглашения</w:t>
            </w:r>
            <w:r w:rsidR="00550B6E" w:rsidRPr="000653C4">
              <w:rPr>
                <w:rFonts w:ascii="Times New Roman" w:hAnsi="Times New Roman"/>
                <w:sz w:val="24"/>
                <w:lang w:val="ru-RU"/>
              </w:rPr>
              <w:t>.</w:t>
            </w:r>
          </w:p>
        </w:tc>
      </w:tr>
      <w:tr w:rsidR="00D62BBC" w:rsidRPr="000653C4" w:rsidTr="000820AD">
        <w:trPr>
          <w:cantSplit/>
          <w:tblHeader/>
          <w:jc w:val="center"/>
        </w:trPr>
        <w:tc>
          <w:tcPr>
            <w:tcW w:w="0" w:type="auto"/>
          </w:tcPr>
          <w:p w:rsidR="00D62BBC" w:rsidRPr="000653C4" w:rsidRDefault="00D62BBC" w:rsidP="00030F45">
            <w:pPr>
              <w:pStyle w:val="Body"/>
              <w:widowControl w:val="0"/>
              <w:spacing w:before="120" w:after="120" w:line="240" w:lineRule="auto"/>
              <w:ind w:left="0" w:firstLine="0"/>
              <w:rPr>
                <w:rFonts w:ascii="Times New Roman" w:hAnsi="Times New Roman"/>
                <w:b/>
                <w:sz w:val="24"/>
                <w:lang w:val="ru-RU"/>
              </w:rPr>
            </w:pPr>
            <w:r w:rsidRPr="000653C4">
              <w:rPr>
                <w:rFonts w:ascii="Times New Roman" w:hAnsi="Times New Roman"/>
                <w:b/>
                <w:sz w:val="24"/>
                <w:lang w:val="ru-RU"/>
              </w:rPr>
              <w:lastRenderedPageBreak/>
              <w:t>Резерв обслуживания долга</w:t>
            </w:r>
          </w:p>
        </w:tc>
        <w:tc>
          <w:tcPr>
            <w:tcW w:w="0" w:type="auto"/>
          </w:tcPr>
          <w:p w:rsidR="00D62BBC" w:rsidRPr="000653C4" w:rsidRDefault="002C0640" w:rsidP="00030F45">
            <w:pPr>
              <w:pStyle w:val="Body"/>
              <w:widowControl w:val="0"/>
              <w:spacing w:before="120" w:after="120" w:line="240" w:lineRule="auto"/>
              <w:ind w:left="0" w:firstLine="0"/>
              <w:rPr>
                <w:rFonts w:ascii="Times New Roman" w:hAnsi="Times New Roman"/>
                <w:sz w:val="24"/>
                <w:lang w:val="ru-RU"/>
              </w:rPr>
            </w:pPr>
            <w:r>
              <w:rPr>
                <w:rFonts w:ascii="Times New Roman" w:hAnsi="Times New Roman"/>
                <w:sz w:val="24"/>
                <w:lang w:val="ru-RU"/>
              </w:rPr>
              <w:t>о</w:t>
            </w:r>
            <w:r w:rsidR="00D62BBC" w:rsidRPr="000653C4">
              <w:rPr>
                <w:rFonts w:ascii="Times New Roman" w:hAnsi="Times New Roman"/>
                <w:sz w:val="24"/>
                <w:lang w:val="ru-RU"/>
              </w:rPr>
              <w:t xml:space="preserve">значает </w:t>
            </w:r>
            <w:r>
              <w:rPr>
                <w:rFonts w:ascii="Times New Roman" w:hAnsi="Times New Roman"/>
                <w:sz w:val="24"/>
                <w:lang w:val="ru-RU"/>
              </w:rPr>
              <w:t>предусмотренные Соглашениями о ф</w:t>
            </w:r>
            <w:r w:rsidR="00D62BBC" w:rsidRPr="000653C4">
              <w:rPr>
                <w:rFonts w:ascii="Times New Roman" w:hAnsi="Times New Roman"/>
                <w:sz w:val="24"/>
                <w:lang w:val="ru-RU"/>
              </w:rPr>
              <w:t xml:space="preserve">инансировании механизмы обеспечения надлежащего исполнения обязательств по обслуживанию </w:t>
            </w:r>
            <w:r>
              <w:rPr>
                <w:rFonts w:ascii="Times New Roman" w:hAnsi="Times New Roman"/>
                <w:sz w:val="24"/>
                <w:lang w:val="ru-RU"/>
              </w:rPr>
              <w:t>задолженности по Соглашениям о ф</w:t>
            </w:r>
            <w:r w:rsidR="002159C0" w:rsidRPr="000653C4">
              <w:rPr>
                <w:rFonts w:ascii="Times New Roman" w:hAnsi="Times New Roman"/>
                <w:sz w:val="24"/>
                <w:lang w:val="ru-RU"/>
              </w:rPr>
              <w:t>инансировании, в том числе, но не исключительно:</w:t>
            </w:r>
          </w:p>
          <w:p w:rsidR="002159C0" w:rsidRPr="000653C4" w:rsidRDefault="002C0640" w:rsidP="008A17C7">
            <w:pPr>
              <w:pStyle w:val="Body"/>
              <w:widowControl w:val="0"/>
              <w:numPr>
                <w:ilvl w:val="0"/>
                <w:numId w:val="131"/>
              </w:numPr>
              <w:spacing w:before="120" w:after="120" w:line="240" w:lineRule="auto"/>
              <w:rPr>
                <w:rFonts w:ascii="Times New Roman" w:hAnsi="Times New Roman"/>
                <w:sz w:val="24"/>
                <w:lang w:val="ru-RU"/>
              </w:rPr>
            </w:pPr>
            <w:r>
              <w:rPr>
                <w:rFonts w:ascii="Times New Roman" w:hAnsi="Times New Roman"/>
                <w:sz w:val="24"/>
                <w:lang w:val="ru-RU"/>
              </w:rPr>
              <w:t>д</w:t>
            </w:r>
            <w:r w:rsidR="002159C0" w:rsidRPr="000653C4">
              <w:rPr>
                <w:rFonts w:ascii="Times New Roman" w:hAnsi="Times New Roman"/>
                <w:sz w:val="24"/>
                <w:lang w:val="ru-RU"/>
              </w:rPr>
              <w:t>енежные средства на залоговых счетах Концессионера;</w:t>
            </w:r>
          </w:p>
          <w:p w:rsidR="002159C0" w:rsidRPr="000653C4" w:rsidRDefault="002C0640" w:rsidP="008A17C7">
            <w:pPr>
              <w:pStyle w:val="Body"/>
              <w:widowControl w:val="0"/>
              <w:numPr>
                <w:ilvl w:val="0"/>
                <w:numId w:val="131"/>
              </w:numPr>
              <w:spacing w:before="120" w:after="120" w:line="240" w:lineRule="auto"/>
              <w:rPr>
                <w:rFonts w:ascii="Times New Roman" w:hAnsi="Times New Roman"/>
                <w:sz w:val="24"/>
                <w:lang w:val="en-US"/>
              </w:rPr>
            </w:pPr>
            <w:r>
              <w:rPr>
                <w:rFonts w:ascii="Times New Roman" w:hAnsi="Times New Roman"/>
                <w:sz w:val="24"/>
                <w:lang w:val="ru-RU"/>
              </w:rPr>
              <w:t>в</w:t>
            </w:r>
            <w:r w:rsidR="002159C0" w:rsidRPr="000653C4">
              <w:rPr>
                <w:rFonts w:ascii="Times New Roman" w:hAnsi="Times New Roman"/>
                <w:sz w:val="24"/>
                <w:lang w:val="ru-RU"/>
              </w:rPr>
              <w:t>екселя Финансирующей организации</w:t>
            </w:r>
            <w:r w:rsidR="002159C0" w:rsidRPr="000653C4">
              <w:rPr>
                <w:rFonts w:ascii="Times New Roman" w:hAnsi="Times New Roman"/>
                <w:sz w:val="24"/>
                <w:lang w:val="en-US"/>
              </w:rPr>
              <w:t>,</w:t>
            </w:r>
          </w:p>
          <w:p w:rsidR="002159C0" w:rsidRPr="000653C4" w:rsidRDefault="002159C0" w:rsidP="00030F45">
            <w:pPr>
              <w:pStyle w:val="Body"/>
              <w:widowControl w:val="0"/>
              <w:spacing w:before="120" w:after="120" w:line="240" w:lineRule="auto"/>
              <w:ind w:left="0" w:firstLine="0"/>
              <w:rPr>
                <w:rFonts w:ascii="Times New Roman" w:hAnsi="Times New Roman"/>
                <w:sz w:val="24"/>
                <w:lang w:val="ru-RU"/>
              </w:rPr>
            </w:pPr>
            <w:r w:rsidRPr="000653C4">
              <w:rPr>
                <w:rFonts w:ascii="Times New Roman" w:hAnsi="Times New Roman"/>
                <w:sz w:val="24"/>
                <w:lang w:val="ru-RU"/>
              </w:rPr>
              <w:t xml:space="preserve">заложенные (обремененные) </w:t>
            </w:r>
            <w:r w:rsidR="002C0640">
              <w:rPr>
                <w:rFonts w:ascii="Times New Roman" w:hAnsi="Times New Roman"/>
                <w:sz w:val="24"/>
                <w:lang w:val="ru-RU"/>
              </w:rPr>
              <w:t xml:space="preserve">в </w:t>
            </w:r>
            <w:r w:rsidRPr="000653C4">
              <w:rPr>
                <w:rFonts w:ascii="Times New Roman" w:hAnsi="Times New Roman"/>
                <w:sz w:val="24"/>
                <w:lang w:val="ru-RU"/>
              </w:rPr>
              <w:t>пользу Финансирующей организации</w:t>
            </w:r>
          </w:p>
        </w:tc>
      </w:tr>
      <w:tr w:rsidR="00550B6E" w:rsidRPr="000653C4" w:rsidTr="000820AD">
        <w:trPr>
          <w:cantSplit/>
          <w:tblHeader/>
          <w:jc w:val="center"/>
        </w:trPr>
        <w:tc>
          <w:tcPr>
            <w:tcW w:w="0" w:type="auto"/>
          </w:tcPr>
          <w:p w:rsidR="00550B6E" w:rsidRPr="000653C4" w:rsidRDefault="00550B6E" w:rsidP="00030F45">
            <w:pPr>
              <w:pStyle w:val="Body"/>
              <w:widowControl w:val="0"/>
              <w:spacing w:before="120" w:after="120" w:line="240" w:lineRule="auto"/>
              <w:ind w:left="0" w:firstLine="0"/>
              <w:rPr>
                <w:rFonts w:ascii="Times New Roman" w:hAnsi="Times New Roman"/>
                <w:b/>
                <w:sz w:val="24"/>
                <w:lang w:val="ru-RU"/>
              </w:rPr>
            </w:pPr>
            <w:r w:rsidRPr="000653C4">
              <w:rPr>
                <w:rFonts w:ascii="Times New Roman" w:hAnsi="Times New Roman"/>
                <w:b/>
                <w:sz w:val="24"/>
                <w:lang w:val="ru-RU"/>
              </w:rPr>
              <w:t>Ситуация</w:t>
            </w:r>
          </w:p>
        </w:tc>
        <w:tc>
          <w:tcPr>
            <w:tcW w:w="0" w:type="auto"/>
          </w:tcPr>
          <w:p w:rsidR="00550B6E" w:rsidRPr="000653C4" w:rsidRDefault="00BB7AD6" w:rsidP="00030F45">
            <w:pPr>
              <w:pStyle w:val="Body"/>
              <w:widowControl w:val="0"/>
              <w:spacing w:before="120" w:after="120" w:line="240" w:lineRule="auto"/>
              <w:ind w:left="0" w:firstLine="0"/>
              <w:rPr>
                <w:rFonts w:ascii="Times New Roman" w:hAnsi="Times New Roman"/>
                <w:sz w:val="24"/>
                <w:lang w:val="ru-RU"/>
              </w:rPr>
            </w:pPr>
            <w:r>
              <w:rPr>
                <w:rFonts w:ascii="Times New Roman" w:hAnsi="Times New Roman"/>
                <w:sz w:val="24"/>
                <w:lang w:val="ru-RU"/>
              </w:rPr>
              <w:t xml:space="preserve">означает ситуацию, возникшую в случае </w:t>
            </w:r>
            <w:r w:rsidRPr="00D77490">
              <w:rPr>
                <w:rFonts w:ascii="Times New Roman" w:hAnsi="Times New Roman"/>
                <w:sz w:val="24"/>
                <w:lang w:val="ru-RU"/>
              </w:rPr>
              <w:t>напра</w:t>
            </w:r>
            <w:r>
              <w:rPr>
                <w:rFonts w:ascii="Times New Roman" w:hAnsi="Times New Roman"/>
                <w:sz w:val="24"/>
                <w:lang w:val="ru-RU"/>
              </w:rPr>
              <w:t>вления Уведомления финансирующей организации.</w:t>
            </w:r>
          </w:p>
        </w:tc>
      </w:tr>
      <w:tr w:rsidR="00550B6E" w:rsidRPr="000653C4" w:rsidTr="000820AD">
        <w:trPr>
          <w:cantSplit/>
          <w:tblHeader/>
          <w:jc w:val="center"/>
        </w:trPr>
        <w:tc>
          <w:tcPr>
            <w:tcW w:w="0" w:type="auto"/>
            <w:shd w:val="clear" w:color="auto" w:fill="auto"/>
          </w:tcPr>
          <w:p w:rsidR="00550B6E" w:rsidRPr="000653C4" w:rsidRDefault="00550B6E" w:rsidP="00030F45">
            <w:pPr>
              <w:pStyle w:val="Body"/>
              <w:widowControl w:val="0"/>
              <w:spacing w:before="120" w:after="120" w:line="240" w:lineRule="auto"/>
              <w:ind w:left="0" w:firstLine="0"/>
              <w:rPr>
                <w:rFonts w:ascii="Times New Roman" w:hAnsi="Times New Roman"/>
                <w:b/>
                <w:sz w:val="24"/>
                <w:lang w:val="ru-RU"/>
              </w:rPr>
            </w:pPr>
            <w:r w:rsidRPr="000653C4">
              <w:rPr>
                <w:rFonts w:ascii="Times New Roman" w:hAnsi="Times New Roman"/>
                <w:b/>
                <w:sz w:val="24"/>
                <w:lang w:val="ru-RU"/>
              </w:rPr>
              <w:t>Случай неисполнения обязательств по Соглашениям о финансировании</w:t>
            </w:r>
          </w:p>
        </w:tc>
        <w:tc>
          <w:tcPr>
            <w:tcW w:w="0" w:type="auto"/>
            <w:shd w:val="clear" w:color="auto" w:fill="auto"/>
          </w:tcPr>
          <w:p w:rsidR="00550B6E" w:rsidRPr="000653C4" w:rsidRDefault="00550B6E" w:rsidP="00030F45">
            <w:pPr>
              <w:pStyle w:val="Body"/>
              <w:widowControl w:val="0"/>
              <w:spacing w:before="120" w:after="120" w:line="240" w:lineRule="auto"/>
              <w:ind w:left="0" w:firstLine="0"/>
              <w:rPr>
                <w:rFonts w:ascii="Times New Roman" w:hAnsi="Times New Roman"/>
                <w:sz w:val="24"/>
                <w:lang w:val="ru-RU"/>
              </w:rPr>
            </w:pPr>
            <w:r w:rsidRPr="000653C4">
              <w:rPr>
                <w:rFonts w:ascii="Times New Roman" w:hAnsi="Times New Roman"/>
                <w:sz w:val="24"/>
                <w:lang w:val="ru-RU"/>
              </w:rPr>
              <w:t>означает Случай неисполнения обязательств по Кредитному дог</w:t>
            </w:r>
            <w:r w:rsidR="00F50EB8">
              <w:rPr>
                <w:rFonts w:ascii="Times New Roman" w:hAnsi="Times New Roman"/>
                <w:sz w:val="24"/>
                <w:lang w:val="ru-RU"/>
              </w:rPr>
              <w:t>овору или иным Соглашениям о ф</w:t>
            </w:r>
            <w:r w:rsidRPr="000653C4">
              <w:rPr>
                <w:rFonts w:ascii="Times New Roman" w:hAnsi="Times New Roman"/>
                <w:sz w:val="24"/>
                <w:lang w:val="ru-RU"/>
              </w:rPr>
              <w:t>инансировании (в зависимости от того, что применимо).</w:t>
            </w:r>
          </w:p>
        </w:tc>
      </w:tr>
      <w:tr w:rsidR="00550B6E" w:rsidRPr="000653C4" w:rsidTr="000820AD">
        <w:trPr>
          <w:cantSplit/>
          <w:tblHeader/>
          <w:jc w:val="center"/>
        </w:trPr>
        <w:tc>
          <w:tcPr>
            <w:tcW w:w="0" w:type="auto"/>
          </w:tcPr>
          <w:p w:rsidR="00550B6E" w:rsidRPr="000653C4" w:rsidRDefault="00550B6E" w:rsidP="00030F45">
            <w:pPr>
              <w:pStyle w:val="Body"/>
              <w:widowControl w:val="0"/>
              <w:spacing w:before="120" w:after="120" w:line="240" w:lineRule="auto"/>
              <w:ind w:left="0" w:firstLine="0"/>
              <w:rPr>
                <w:rFonts w:ascii="Times New Roman" w:hAnsi="Times New Roman"/>
                <w:b/>
                <w:sz w:val="24"/>
                <w:lang w:val="ru-RU"/>
              </w:rPr>
            </w:pPr>
            <w:r w:rsidRPr="000653C4">
              <w:rPr>
                <w:rFonts w:ascii="Times New Roman" w:hAnsi="Times New Roman"/>
                <w:b/>
                <w:sz w:val="24"/>
                <w:lang w:val="ru-RU"/>
              </w:rPr>
              <w:t>Согласительная процедура</w:t>
            </w:r>
          </w:p>
        </w:tc>
        <w:tc>
          <w:tcPr>
            <w:tcW w:w="0" w:type="auto"/>
          </w:tcPr>
          <w:p w:rsidR="00550B6E" w:rsidRPr="000653C4" w:rsidRDefault="00BB7AD6" w:rsidP="0000508B">
            <w:pPr>
              <w:pStyle w:val="Body"/>
              <w:widowControl w:val="0"/>
              <w:spacing w:before="120" w:after="120" w:line="240" w:lineRule="auto"/>
              <w:ind w:left="0" w:firstLine="0"/>
              <w:rPr>
                <w:rFonts w:ascii="Times New Roman" w:hAnsi="Times New Roman"/>
                <w:sz w:val="24"/>
                <w:lang w:val="ru-RU"/>
              </w:rPr>
            </w:pPr>
            <w:r>
              <w:rPr>
                <w:rFonts w:ascii="Times New Roman" w:hAnsi="Times New Roman"/>
                <w:sz w:val="24"/>
                <w:lang w:val="ru-RU"/>
              </w:rPr>
              <w:t xml:space="preserve">означает процедуры, осуществляемые Сторонами для урегулирования Ситуации в порядке, предусмотренном пунктами </w:t>
            </w:r>
            <w:r>
              <w:rPr>
                <w:rFonts w:ascii="Times New Roman" w:hAnsi="Times New Roman"/>
                <w:sz w:val="24"/>
              </w:rPr>
              <w:fldChar w:fldCharType="begin"/>
            </w:r>
            <w:r>
              <w:rPr>
                <w:rFonts w:ascii="Times New Roman" w:hAnsi="Times New Roman"/>
                <w:sz w:val="24"/>
                <w:lang w:val="ru-RU"/>
              </w:rPr>
              <w:instrText xml:space="preserve"> REF _Ref476515321 \r \h </w:instrText>
            </w:r>
            <w:r>
              <w:rPr>
                <w:rFonts w:ascii="Times New Roman" w:hAnsi="Times New Roman"/>
                <w:sz w:val="24"/>
              </w:rPr>
            </w:r>
            <w:r>
              <w:rPr>
                <w:rFonts w:ascii="Times New Roman" w:hAnsi="Times New Roman"/>
                <w:sz w:val="24"/>
              </w:rPr>
              <w:fldChar w:fldCharType="separate"/>
            </w:r>
            <w:r w:rsidR="002B28E0">
              <w:rPr>
                <w:rFonts w:ascii="Times New Roman" w:hAnsi="Times New Roman"/>
                <w:sz w:val="24"/>
                <w:lang w:val="ru-RU"/>
              </w:rPr>
              <w:t>3.15</w:t>
            </w:r>
            <w:r>
              <w:rPr>
                <w:rFonts w:ascii="Times New Roman" w:hAnsi="Times New Roman"/>
                <w:sz w:val="24"/>
              </w:rPr>
              <w:fldChar w:fldCharType="end"/>
            </w:r>
            <w:r>
              <w:rPr>
                <w:rFonts w:ascii="Times New Roman" w:hAnsi="Times New Roman"/>
                <w:sz w:val="24"/>
                <w:lang w:val="ru-RU"/>
              </w:rPr>
              <w:t>–</w:t>
            </w:r>
            <w:r>
              <w:rPr>
                <w:rFonts w:ascii="Times New Roman" w:hAnsi="Times New Roman"/>
                <w:sz w:val="24"/>
              </w:rPr>
              <w:fldChar w:fldCharType="begin"/>
            </w:r>
            <w:r>
              <w:rPr>
                <w:rFonts w:ascii="Times New Roman" w:hAnsi="Times New Roman"/>
                <w:sz w:val="24"/>
                <w:lang w:val="ru-RU"/>
              </w:rPr>
              <w:instrText xml:space="preserve"> REF _Ref477877294 \r \h </w:instrText>
            </w:r>
            <w:r>
              <w:rPr>
                <w:rFonts w:ascii="Times New Roman" w:hAnsi="Times New Roman"/>
                <w:sz w:val="24"/>
              </w:rPr>
            </w:r>
            <w:r>
              <w:rPr>
                <w:rFonts w:ascii="Times New Roman" w:hAnsi="Times New Roman"/>
                <w:sz w:val="24"/>
              </w:rPr>
              <w:fldChar w:fldCharType="separate"/>
            </w:r>
            <w:r w:rsidR="002B28E0">
              <w:rPr>
                <w:rFonts w:ascii="Times New Roman" w:hAnsi="Times New Roman"/>
                <w:sz w:val="24"/>
                <w:lang w:val="ru-RU"/>
              </w:rPr>
              <w:t>3.22</w:t>
            </w:r>
            <w:r>
              <w:rPr>
                <w:rFonts w:ascii="Times New Roman" w:hAnsi="Times New Roman"/>
                <w:sz w:val="24"/>
              </w:rPr>
              <w:fldChar w:fldCharType="end"/>
            </w:r>
            <w:r>
              <w:rPr>
                <w:rFonts w:ascii="Times New Roman" w:hAnsi="Times New Roman"/>
                <w:sz w:val="24"/>
                <w:lang w:val="ru-RU"/>
              </w:rPr>
              <w:t xml:space="preserve"> Соглашения.</w:t>
            </w:r>
          </w:p>
        </w:tc>
      </w:tr>
      <w:tr w:rsidR="00550B6E" w:rsidRPr="000653C4" w:rsidTr="000820AD">
        <w:trPr>
          <w:cantSplit/>
          <w:tblHeader/>
          <w:jc w:val="center"/>
        </w:trPr>
        <w:tc>
          <w:tcPr>
            <w:tcW w:w="0" w:type="auto"/>
          </w:tcPr>
          <w:p w:rsidR="00550B6E" w:rsidRPr="000653C4" w:rsidRDefault="00550B6E" w:rsidP="00030F45">
            <w:pPr>
              <w:pStyle w:val="Body"/>
              <w:widowControl w:val="0"/>
              <w:spacing w:before="120" w:after="120" w:line="240" w:lineRule="auto"/>
              <w:ind w:left="0" w:firstLine="0"/>
              <w:rPr>
                <w:rFonts w:ascii="Times New Roman" w:hAnsi="Times New Roman"/>
                <w:b/>
                <w:sz w:val="24"/>
                <w:lang w:val="ru-RU"/>
              </w:rPr>
            </w:pPr>
            <w:r w:rsidRPr="000653C4">
              <w:rPr>
                <w:rFonts w:ascii="Times New Roman" w:hAnsi="Times New Roman"/>
                <w:b/>
                <w:sz w:val="24"/>
                <w:lang w:val="ru-RU"/>
              </w:rPr>
              <w:t>Соглашение</w:t>
            </w:r>
          </w:p>
        </w:tc>
        <w:tc>
          <w:tcPr>
            <w:tcW w:w="0" w:type="auto"/>
          </w:tcPr>
          <w:p w:rsidR="00550B6E" w:rsidRPr="000653C4" w:rsidRDefault="00550B6E" w:rsidP="00030F45">
            <w:pPr>
              <w:pStyle w:val="Body"/>
              <w:widowControl w:val="0"/>
              <w:spacing w:before="120" w:after="120" w:line="240" w:lineRule="auto"/>
              <w:ind w:left="0" w:firstLine="0"/>
              <w:rPr>
                <w:rFonts w:ascii="Times New Roman" w:hAnsi="Times New Roman"/>
                <w:sz w:val="24"/>
                <w:lang w:val="ru-RU"/>
              </w:rPr>
            </w:pPr>
            <w:r w:rsidRPr="000653C4">
              <w:rPr>
                <w:rFonts w:ascii="Times New Roman" w:hAnsi="Times New Roman"/>
                <w:sz w:val="24"/>
                <w:lang w:val="ru-RU"/>
              </w:rPr>
              <w:t>имеет значение, указанное в преамбуле.</w:t>
            </w:r>
          </w:p>
        </w:tc>
      </w:tr>
      <w:tr w:rsidR="00550B6E" w:rsidRPr="000653C4" w:rsidTr="000820AD">
        <w:trPr>
          <w:cantSplit/>
          <w:tblHeader/>
          <w:jc w:val="center"/>
        </w:trPr>
        <w:tc>
          <w:tcPr>
            <w:tcW w:w="0" w:type="auto"/>
          </w:tcPr>
          <w:p w:rsidR="00550B6E" w:rsidRPr="000653C4" w:rsidRDefault="00550B6E" w:rsidP="00030F45">
            <w:pPr>
              <w:pStyle w:val="Body"/>
              <w:widowControl w:val="0"/>
              <w:spacing w:before="120" w:after="120" w:line="240" w:lineRule="auto"/>
              <w:ind w:left="0" w:firstLine="0"/>
              <w:rPr>
                <w:rFonts w:ascii="Times New Roman" w:hAnsi="Times New Roman"/>
                <w:b/>
                <w:sz w:val="24"/>
                <w:lang w:val="ru-RU"/>
              </w:rPr>
            </w:pPr>
            <w:r w:rsidRPr="000653C4">
              <w:rPr>
                <w:rFonts w:ascii="Times New Roman" w:hAnsi="Times New Roman"/>
                <w:b/>
                <w:sz w:val="24"/>
                <w:lang w:val="ru-RU"/>
              </w:rPr>
              <w:t>Соглашения о финансировании</w:t>
            </w:r>
          </w:p>
        </w:tc>
        <w:tc>
          <w:tcPr>
            <w:tcW w:w="0" w:type="auto"/>
          </w:tcPr>
          <w:p w:rsidR="00550B6E" w:rsidRPr="000653C4" w:rsidRDefault="00772D93" w:rsidP="004E66A9">
            <w:pPr>
              <w:pStyle w:val="Body"/>
              <w:widowControl w:val="0"/>
              <w:spacing w:before="120" w:after="120" w:line="240" w:lineRule="auto"/>
              <w:ind w:left="0" w:firstLine="0"/>
              <w:rPr>
                <w:rFonts w:ascii="Times New Roman" w:hAnsi="Times New Roman"/>
                <w:sz w:val="24"/>
                <w:lang w:val="ru-RU"/>
              </w:rPr>
            </w:pPr>
            <w:r>
              <w:rPr>
                <w:rFonts w:ascii="Times New Roman" w:hAnsi="Times New Roman"/>
                <w:sz w:val="24"/>
                <w:lang w:val="ru-RU"/>
              </w:rPr>
              <w:t xml:space="preserve">означает </w:t>
            </w:r>
            <w:r w:rsidR="004E66A9" w:rsidRPr="000653C4">
              <w:rPr>
                <w:rFonts w:ascii="Times New Roman" w:hAnsi="Times New Roman"/>
                <w:sz w:val="24"/>
                <w:lang w:val="ru-RU"/>
              </w:rPr>
              <w:t>Кредитный договор</w:t>
            </w:r>
            <w:r w:rsidR="004E66A9">
              <w:rPr>
                <w:rFonts w:ascii="Times New Roman" w:hAnsi="Times New Roman"/>
                <w:sz w:val="24"/>
                <w:lang w:val="ru-RU"/>
              </w:rPr>
              <w:t xml:space="preserve">, основные условия которого </w:t>
            </w:r>
            <w:r>
              <w:rPr>
                <w:rFonts w:ascii="Times New Roman" w:hAnsi="Times New Roman"/>
                <w:sz w:val="24"/>
                <w:lang w:val="ru-RU"/>
              </w:rPr>
              <w:t>согласованы</w:t>
            </w:r>
            <w:r w:rsidR="00550B6E" w:rsidRPr="000653C4">
              <w:rPr>
                <w:rFonts w:ascii="Times New Roman" w:hAnsi="Times New Roman"/>
                <w:sz w:val="24"/>
                <w:lang w:val="ru-RU"/>
              </w:rPr>
              <w:t xml:space="preserve"> с Концедентом</w:t>
            </w:r>
            <w:r w:rsidR="007C0582">
              <w:rPr>
                <w:rFonts w:ascii="Times New Roman" w:hAnsi="Times New Roman"/>
                <w:sz w:val="24"/>
                <w:lang w:val="ru-RU"/>
              </w:rPr>
              <w:t xml:space="preserve"> и </w:t>
            </w:r>
            <w:r w:rsidR="00CC20DB" w:rsidRPr="00CC20DB">
              <w:rPr>
                <w:rFonts w:ascii="Times New Roman" w:hAnsi="Times New Roman"/>
                <w:i/>
                <w:sz w:val="24"/>
                <w:lang w:val="ru-RU"/>
              </w:rPr>
              <w:t>[субъект РФ]</w:t>
            </w:r>
            <w:r w:rsidR="007C0582">
              <w:rPr>
                <w:rFonts w:ascii="Times New Roman" w:hAnsi="Times New Roman"/>
                <w:sz w:val="24"/>
                <w:lang w:val="ru-RU"/>
              </w:rPr>
              <w:t xml:space="preserve"> в порядке, установленном Концессионным соглашением,</w:t>
            </w:r>
            <w:r w:rsidR="00550B6E" w:rsidRPr="000653C4">
              <w:rPr>
                <w:rFonts w:ascii="Times New Roman" w:hAnsi="Times New Roman"/>
                <w:sz w:val="24"/>
                <w:lang w:val="ru-RU"/>
              </w:rPr>
              <w:t xml:space="preserve"> а также Рефинансирование.</w:t>
            </w:r>
          </w:p>
        </w:tc>
      </w:tr>
      <w:tr w:rsidR="00550B6E" w:rsidRPr="000653C4" w:rsidTr="000820AD">
        <w:trPr>
          <w:cantSplit/>
          <w:tblHeader/>
          <w:jc w:val="center"/>
        </w:trPr>
        <w:tc>
          <w:tcPr>
            <w:tcW w:w="0" w:type="auto"/>
          </w:tcPr>
          <w:p w:rsidR="00550B6E" w:rsidRPr="000653C4" w:rsidRDefault="00550B6E" w:rsidP="00030F45">
            <w:pPr>
              <w:pStyle w:val="Body"/>
              <w:widowControl w:val="0"/>
              <w:spacing w:before="120" w:after="120" w:line="240" w:lineRule="auto"/>
              <w:ind w:left="0" w:firstLine="0"/>
              <w:rPr>
                <w:rFonts w:ascii="Times New Roman" w:hAnsi="Times New Roman"/>
                <w:b/>
                <w:sz w:val="24"/>
                <w:lang w:val="ru-RU"/>
              </w:rPr>
            </w:pPr>
            <w:r w:rsidRPr="000653C4">
              <w:rPr>
                <w:rFonts w:ascii="Times New Roman" w:hAnsi="Times New Roman"/>
                <w:b/>
                <w:sz w:val="24"/>
                <w:lang w:val="ru-RU"/>
              </w:rPr>
              <w:t>Сторона</w:t>
            </w:r>
          </w:p>
        </w:tc>
        <w:tc>
          <w:tcPr>
            <w:tcW w:w="0" w:type="auto"/>
          </w:tcPr>
          <w:p w:rsidR="00550B6E" w:rsidRPr="000653C4" w:rsidRDefault="00550B6E" w:rsidP="00030F45">
            <w:pPr>
              <w:pStyle w:val="Body"/>
              <w:widowControl w:val="0"/>
              <w:spacing w:before="120" w:after="120" w:line="240" w:lineRule="auto"/>
              <w:ind w:left="0" w:firstLine="0"/>
              <w:rPr>
                <w:rFonts w:ascii="Times New Roman" w:hAnsi="Times New Roman"/>
                <w:sz w:val="24"/>
                <w:lang w:val="ru-RU"/>
              </w:rPr>
            </w:pPr>
            <w:r w:rsidRPr="000653C4">
              <w:rPr>
                <w:rFonts w:ascii="Times New Roman" w:hAnsi="Times New Roman"/>
                <w:sz w:val="24"/>
                <w:lang w:val="ru-RU"/>
              </w:rPr>
              <w:t>имеет значение, указанное в преамбуле.</w:t>
            </w:r>
          </w:p>
        </w:tc>
      </w:tr>
      <w:tr w:rsidR="00550B6E" w:rsidRPr="000653C4" w:rsidTr="000820AD">
        <w:trPr>
          <w:cantSplit/>
          <w:tblHeader/>
          <w:jc w:val="center"/>
        </w:trPr>
        <w:tc>
          <w:tcPr>
            <w:tcW w:w="0" w:type="auto"/>
          </w:tcPr>
          <w:p w:rsidR="00550B6E" w:rsidRPr="000653C4" w:rsidRDefault="00550B6E" w:rsidP="00030F45">
            <w:pPr>
              <w:pStyle w:val="Body"/>
              <w:widowControl w:val="0"/>
              <w:spacing w:before="120" w:after="120" w:line="240" w:lineRule="auto"/>
              <w:ind w:left="0" w:firstLine="0"/>
              <w:rPr>
                <w:rFonts w:ascii="Times New Roman" w:hAnsi="Times New Roman"/>
                <w:b/>
                <w:sz w:val="24"/>
                <w:lang w:val="ru-RU"/>
              </w:rPr>
            </w:pPr>
            <w:r w:rsidRPr="000653C4">
              <w:rPr>
                <w:rFonts w:ascii="Times New Roman" w:hAnsi="Times New Roman"/>
                <w:b/>
                <w:sz w:val="24"/>
                <w:lang w:val="ru-RU"/>
              </w:rPr>
              <w:t>Счет поступлений Концедента</w:t>
            </w:r>
          </w:p>
        </w:tc>
        <w:tc>
          <w:tcPr>
            <w:tcW w:w="0" w:type="auto"/>
          </w:tcPr>
          <w:p w:rsidR="00550B6E" w:rsidRPr="000653C4" w:rsidRDefault="00550B6E" w:rsidP="00030F45">
            <w:pPr>
              <w:pStyle w:val="Body"/>
              <w:widowControl w:val="0"/>
              <w:spacing w:before="120" w:after="120" w:line="240" w:lineRule="auto"/>
              <w:ind w:left="0" w:firstLine="0"/>
              <w:rPr>
                <w:rFonts w:ascii="Times New Roman" w:hAnsi="Times New Roman"/>
                <w:sz w:val="24"/>
                <w:lang w:val="ru-RU"/>
              </w:rPr>
            </w:pPr>
            <w:r w:rsidRPr="000653C4">
              <w:rPr>
                <w:rFonts w:ascii="Times New Roman" w:hAnsi="Times New Roman"/>
                <w:sz w:val="24"/>
                <w:lang w:val="ru-RU"/>
              </w:rPr>
              <w:t xml:space="preserve">означает расчетный счет Концессионера, указанный Концессионером в качестве счета для исполнения Концедентом своих финансовых </w:t>
            </w:r>
            <w:r w:rsidR="00BB7AD6">
              <w:rPr>
                <w:rFonts w:ascii="Times New Roman" w:hAnsi="Times New Roman"/>
                <w:sz w:val="24"/>
                <w:lang w:val="ru-RU"/>
              </w:rPr>
              <w:t>обязательств по Концессионному с</w:t>
            </w:r>
            <w:r w:rsidRPr="000653C4">
              <w:rPr>
                <w:rFonts w:ascii="Times New Roman" w:hAnsi="Times New Roman"/>
                <w:sz w:val="24"/>
                <w:lang w:val="ru-RU"/>
              </w:rPr>
              <w:t xml:space="preserve">оглашению. </w:t>
            </w:r>
          </w:p>
        </w:tc>
      </w:tr>
      <w:tr w:rsidR="00550B6E" w:rsidRPr="000653C4" w:rsidTr="000820AD">
        <w:trPr>
          <w:cantSplit/>
          <w:tblHeader/>
          <w:jc w:val="center"/>
        </w:trPr>
        <w:tc>
          <w:tcPr>
            <w:tcW w:w="0" w:type="auto"/>
          </w:tcPr>
          <w:p w:rsidR="00550B6E" w:rsidRPr="000653C4" w:rsidRDefault="00550B6E" w:rsidP="00030F45">
            <w:pPr>
              <w:pStyle w:val="Body"/>
              <w:widowControl w:val="0"/>
              <w:spacing w:before="120" w:after="120" w:line="240" w:lineRule="auto"/>
              <w:ind w:left="0" w:firstLine="0"/>
              <w:rPr>
                <w:rFonts w:ascii="Times New Roman" w:hAnsi="Times New Roman"/>
                <w:b/>
                <w:sz w:val="24"/>
                <w:lang w:val="ru-RU"/>
              </w:rPr>
            </w:pPr>
            <w:r w:rsidRPr="000653C4">
              <w:rPr>
                <w:rFonts w:ascii="Times New Roman" w:hAnsi="Times New Roman"/>
                <w:b/>
                <w:sz w:val="24"/>
                <w:lang w:val="ru-RU"/>
              </w:rPr>
              <w:t xml:space="preserve">Счет поступлений </w:t>
            </w:r>
            <w:r w:rsidR="00CC20DB" w:rsidRPr="00CC20DB">
              <w:rPr>
                <w:rFonts w:ascii="Times New Roman" w:hAnsi="Times New Roman"/>
                <w:b/>
                <w:i/>
                <w:sz w:val="24"/>
                <w:lang w:val="ru-RU"/>
              </w:rPr>
              <w:t>[субъект РФ]</w:t>
            </w:r>
          </w:p>
        </w:tc>
        <w:tc>
          <w:tcPr>
            <w:tcW w:w="0" w:type="auto"/>
          </w:tcPr>
          <w:p w:rsidR="00550B6E" w:rsidRPr="000653C4" w:rsidRDefault="00550B6E" w:rsidP="00030F45">
            <w:pPr>
              <w:pStyle w:val="Body"/>
              <w:widowControl w:val="0"/>
              <w:spacing w:before="120" w:after="120" w:line="240" w:lineRule="auto"/>
              <w:ind w:left="0" w:firstLine="0"/>
              <w:rPr>
                <w:rFonts w:ascii="Times New Roman" w:hAnsi="Times New Roman"/>
                <w:sz w:val="24"/>
                <w:lang w:val="ru-RU"/>
              </w:rPr>
            </w:pPr>
            <w:r w:rsidRPr="000653C4">
              <w:rPr>
                <w:rFonts w:ascii="Times New Roman" w:hAnsi="Times New Roman"/>
                <w:sz w:val="24"/>
                <w:lang w:val="ru-RU"/>
              </w:rPr>
              <w:t xml:space="preserve">означает расчетный счет Концессионера, указанный Концессионером в качестве счета для исполнения </w:t>
            </w:r>
            <w:r w:rsidR="00CC20DB" w:rsidRPr="00CC20DB">
              <w:rPr>
                <w:rFonts w:ascii="Times New Roman" w:hAnsi="Times New Roman"/>
                <w:i/>
                <w:sz w:val="24"/>
                <w:lang w:val="ru-RU"/>
              </w:rPr>
              <w:t>[субъект РФ]</w:t>
            </w:r>
            <w:r w:rsidRPr="000653C4">
              <w:rPr>
                <w:rFonts w:ascii="Times New Roman" w:hAnsi="Times New Roman"/>
                <w:sz w:val="24"/>
                <w:lang w:val="ru-RU"/>
              </w:rPr>
              <w:t xml:space="preserve"> своих финансовых </w:t>
            </w:r>
            <w:r w:rsidR="00BB7AD6">
              <w:rPr>
                <w:rFonts w:ascii="Times New Roman" w:hAnsi="Times New Roman"/>
                <w:sz w:val="24"/>
                <w:lang w:val="ru-RU"/>
              </w:rPr>
              <w:t>обязательств по Концессионному с</w:t>
            </w:r>
            <w:r w:rsidRPr="000653C4">
              <w:rPr>
                <w:rFonts w:ascii="Times New Roman" w:hAnsi="Times New Roman"/>
                <w:sz w:val="24"/>
                <w:lang w:val="ru-RU"/>
              </w:rPr>
              <w:t xml:space="preserve">оглашению. </w:t>
            </w:r>
          </w:p>
        </w:tc>
      </w:tr>
      <w:tr w:rsidR="00550B6E" w:rsidRPr="000653C4" w:rsidTr="000820AD">
        <w:trPr>
          <w:cantSplit/>
          <w:tblHeader/>
          <w:jc w:val="center"/>
        </w:trPr>
        <w:tc>
          <w:tcPr>
            <w:tcW w:w="0" w:type="auto"/>
          </w:tcPr>
          <w:p w:rsidR="00550B6E" w:rsidRPr="000653C4" w:rsidRDefault="003104AD" w:rsidP="00030F45">
            <w:pPr>
              <w:pStyle w:val="Body"/>
              <w:widowControl w:val="0"/>
              <w:spacing w:before="120" w:after="120" w:line="240" w:lineRule="auto"/>
              <w:ind w:left="0" w:firstLine="0"/>
              <w:rPr>
                <w:rFonts w:ascii="Times New Roman" w:hAnsi="Times New Roman"/>
                <w:b/>
                <w:sz w:val="24"/>
                <w:lang w:val="ru-RU"/>
              </w:rPr>
            </w:pPr>
            <w:r>
              <w:rPr>
                <w:rFonts w:ascii="Times New Roman" w:hAnsi="Times New Roman"/>
                <w:b/>
                <w:sz w:val="24"/>
                <w:lang w:val="ru-RU"/>
              </w:rPr>
              <w:t>Требование к Концеденту о прекращении</w:t>
            </w:r>
          </w:p>
        </w:tc>
        <w:tc>
          <w:tcPr>
            <w:tcW w:w="0" w:type="auto"/>
          </w:tcPr>
          <w:p w:rsidR="00550B6E" w:rsidRPr="000653C4" w:rsidRDefault="00D77490" w:rsidP="00030F45">
            <w:pPr>
              <w:pStyle w:val="Body"/>
              <w:widowControl w:val="0"/>
              <w:spacing w:before="120" w:after="120" w:line="240" w:lineRule="auto"/>
              <w:ind w:left="0" w:firstLine="0"/>
              <w:rPr>
                <w:rFonts w:ascii="Times New Roman" w:hAnsi="Times New Roman"/>
                <w:sz w:val="24"/>
                <w:lang w:val="ru-RU"/>
              </w:rPr>
            </w:pPr>
            <w:r>
              <w:rPr>
                <w:rFonts w:ascii="Times New Roman" w:hAnsi="Times New Roman"/>
                <w:sz w:val="24"/>
                <w:lang w:val="ru-RU"/>
              </w:rPr>
              <w:t>означает направляемое Финансирующей организацией</w:t>
            </w:r>
            <w:r w:rsidRPr="000653C4">
              <w:rPr>
                <w:rFonts w:ascii="Times New Roman" w:hAnsi="Times New Roman"/>
                <w:sz w:val="24"/>
                <w:lang w:val="ru-RU"/>
              </w:rPr>
              <w:t xml:space="preserve"> </w:t>
            </w:r>
            <w:r>
              <w:rPr>
                <w:rFonts w:ascii="Times New Roman" w:hAnsi="Times New Roman"/>
                <w:sz w:val="24"/>
                <w:lang w:val="ru-RU"/>
              </w:rPr>
              <w:t>Концеденту с копией Концессионеру</w:t>
            </w:r>
            <w:r w:rsidRPr="000653C4">
              <w:rPr>
                <w:rFonts w:ascii="Times New Roman" w:hAnsi="Times New Roman"/>
                <w:sz w:val="24"/>
                <w:lang w:val="ru-RU"/>
              </w:rPr>
              <w:t xml:space="preserve"> и </w:t>
            </w:r>
            <w:r w:rsidR="00CC20DB" w:rsidRPr="00CC20DB">
              <w:rPr>
                <w:rFonts w:ascii="Times New Roman" w:hAnsi="Times New Roman"/>
                <w:i/>
                <w:sz w:val="24"/>
                <w:lang w:val="ru-RU"/>
              </w:rPr>
              <w:t>[субъект РФ]</w:t>
            </w:r>
            <w:r w:rsidRPr="000653C4">
              <w:rPr>
                <w:rFonts w:ascii="Times New Roman" w:hAnsi="Times New Roman"/>
                <w:sz w:val="24"/>
                <w:lang w:val="ru-RU"/>
              </w:rPr>
              <w:t xml:space="preserve"> </w:t>
            </w:r>
            <w:r>
              <w:rPr>
                <w:rFonts w:ascii="Times New Roman" w:hAnsi="Times New Roman"/>
                <w:sz w:val="24"/>
                <w:lang w:val="ru-RU"/>
              </w:rPr>
              <w:t xml:space="preserve">в соответствии с пунктом </w:t>
            </w:r>
            <w:r w:rsidRPr="000653C4">
              <w:rPr>
                <w:rFonts w:ascii="Times New Roman" w:hAnsi="Times New Roman"/>
                <w:sz w:val="24"/>
              </w:rPr>
              <w:fldChar w:fldCharType="begin"/>
            </w:r>
            <w:r w:rsidRPr="000653C4">
              <w:rPr>
                <w:rFonts w:ascii="Times New Roman" w:hAnsi="Times New Roman"/>
                <w:sz w:val="24"/>
                <w:lang w:val="ru-RU"/>
              </w:rPr>
              <w:instrText xml:space="preserve"> REF _Ref432014909 \r \h  \* MERGEFORMAT </w:instrText>
            </w:r>
            <w:r w:rsidRPr="000653C4">
              <w:rPr>
                <w:rFonts w:ascii="Times New Roman" w:hAnsi="Times New Roman"/>
                <w:sz w:val="24"/>
              </w:rPr>
            </w:r>
            <w:r w:rsidRPr="000653C4">
              <w:rPr>
                <w:rFonts w:ascii="Times New Roman" w:hAnsi="Times New Roman"/>
                <w:sz w:val="24"/>
              </w:rPr>
              <w:fldChar w:fldCharType="separate"/>
            </w:r>
            <w:r w:rsidR="002B28E0">
              <w:rPr>
                <w:rFonts w:ascii="Times New Roman" w:hAnsi="Times New Roman"/>
                <w:sz w:val="24"/>
                <w:lang w:val="ru-RU"/>
              </w:rPr>
              <w:t>5.2</w:t>
            </w:r>
            <w:r w:rsidRPr="000653C4">
              <w:rPr>
                <w:rFonts w:ascii="Times New Roman" w:hAnsi="Times New Roman"/>
                <w:sz w:val="24"/>
              </w:rPr>
              <w:fldChar w:fldCharType="end"/>
            </w:r>
            <w:r w:rsidRPr="000653C4">
              <w:rPr>
                <w:rFonts w:ascii="Times New Roman" w:hAnsi="Times New Roman"/>
                <w:sz w:val="24"/>
                <w:lang w:val="ru-RU"/>
              </w:rPr>
              <w:t xml:space="preserve"> </w:t>
            </w:r>
            <w:r>
              <w:rPr>
                <w:rFonts w:ascii="Times New Roman" w:hAnsi="Times New Roman"/>
                <w:sz w:val="24"/>
                <w:lang w:val="ru-RU"/>
              </w:rPr>
              <w:t>уведомление с требованием о расторжении Концессионного соглашения.</w:t>
            </w:r>
          </w:p>
        </w:tc>
      </w:tr>
      <w:tr w:rsidR="00550B6E" w:rsidRPr="000653C4" w:rsidTr="000820AD">
        <w:trPr>
          <w:cantSplit/>
          <w:tblHeader/>
          <w:jc w:val="center"/>
        </w:trPr>
        <w:tc>
          <w:tcPr>
            <w:tcW w:w="0" w:type="auto"/>
          </w:tcPr>
          <w:p w:rsidR="00550B6E" w:rsidRPr="000653C4" w:rsidRDefault="003104AD" w:rsidP="00030F45">
            <w:pPr>
              <w:pStyle w:val="Body"/>
              <w:widowControl w:val="0"/>
              <w:spacing w:before="120" w:after="120" w:line="240" w:lineRule="auto"/>
              <w:ind w:left="0" w:firstLine="0"/>
              <w:rPr>
                <w:rFonts w:ascii="Times New Roman" w:hAnsi="Times New Roman"/>
                <w:b/>
                <w:sz w:val="24"/>
                <w:lang w:val="ru-RU"/>
              </w:rPr>
            </w:pPr>
            <w:r>
              <w:rPr>
                <w:rFonts w:ascii="Times New Roman" w:hAnsi="Times New Roman"/>
                <w:b/>
                <w:sz w:val="24"/>
                <w:lang w:val="ru-RU"/>
              </w:rPr>
              <w:lastRenderedPageBreak/>
              <w:t>Требование к Концессионеру о прекращении</w:t>
            </w:r>
          </w:p>
        </w:tc>
        <w:tc>
          <w:tcPr>
            <w:tcW w:w="0" w:type="auto"/>
          </w:tcPr>
          <w:p w:rsidR="00550B6E" w:rsidRPr="000653C4" w:rsidRDefault="00D77490" w:rsidP="00030F45">
            <w:pPr>
              <w:pStyle w:val="Body"/>
              <w:widowControl w:val="0"/>
              <w:spacing w:before="120" w:after="120" w:line="240" w:lineRule="auto"/>
              <w:ind w:left="0" w:firstLine="0"/>
              <w:rPr>
                <w:rFonts w:ascii="Times New Roman" w:hAnsi="Times New Roman"/>
                <w:sz w:val="24"/>
                <w:lang w:val="ru-RU"/>
              </w:rPr>
            </w:pPr>
            <w:r>
              <w:rPr>
                <w:rFonts w:ascii="Times New Roman" w:hAnsi="Times New Roman"/>
                <w:sz w:val="24"/>
                <w:lang w:val="ru-RU"/>
              </w:rPr>
              <w:t>означает направляемое Финансирующей организацией</w:t>
            </w:r>
            <w:r w:rsidRPr="000653C4">
              <w:rPr>
                <w:rFonts w:ascii="Times New Roman" w:hAnsi="Times New Roman"/>
                <w:sz w:val="24"/>
                <w:lang w:val="ru-RU"/>
              </w:rPr>
              <w:t xml:space="preserve"> Концессионеру с копией Концеденту и </w:t>
            </w:r>
            <w:r w:rsidR="00CC20DB" w:rsidRPr="00CC20DB">
              <w:rPr>
                <w:rFonts w:ascii="Times New Roman" w:hAnsi="Times New Roman"/>
                <w:i/>
                <w:sz w:val="24"/>
                <w:lang w:val="ru-RU"/>
              </w:rPr>
              <w:t>[субъект РФ]</w:t>
            </w:r>
            <w:r w:rsidRPr="000653C4">
              <w:rPr>
                <w:rFonts w:ascii="Times New Roman" w:hAnsi="Times New Roman"/>
                <w:sz w:val="24"/>
                <w:lang w:val="ru-RU"/>
              </w:rPr>
              <w:t xml:space="preserve"> </w:t>
            </w:r>
            <w:r>
              <w:rPr>
                <w:rFonts w:ascii="Times New Roman" w:hAnsi="Times New Roman"/>
                <w:sz w:val="24"/>
                <w:lang w:val="ru-RU"/>
              </w:rPr>
              <w:t>в соответствии с пунктом</w:t>
            </w:r>
            <w:r w:rsidRPr="000653C4">
              <w:rPr>
                <w:rFonts w:ascii="Times New Roman" w:hAnsi="Times New Roman"/>
                <w:sz w:val="24"/>
                <w:lang w:val="ru-RU"/>
              </w:rPr>
              <w:t xml:space="preserve"> </w:t>
            </w:r>
            <w:r w:rsidRPr="000653C4">
              <w:rPr>
                <w:rFonts w:ascii="Times New Roman" w:hAnsi="Times New Roman"/>
                <w:sz w:val="24"/>
              </w:rPr>
              <w:fldChar w:fldCharType="begin"/>
            </w:r>
            <w:r w:rsidRPr="000653C4">
              <w:rPr>
                <w:rFonts w:ascii="Times New Roman" w:hAnsi="Times New Roman"/>
                <w:sz w:val="24"/>
                <w:lang w:val="ru-RU"/>
              </w:rPr>
              <w:instrText xml:space="preserve"> REF _Ref432013876 \r \h  \* MERGEFORMAT </w:instrText>
            </w:r>
            <w:r w:rsidRPr="000653C4">
              <w:rPr>
                <w:rFonts w:ascii="Times New Roman" w:hAnsi="Times New Roman"/>
                <w:sz w:val="24"/>
              </w:rPr>
            </w:r>
            <w:r w:rsidRPr="000653C4">
              <w:rPr>
                <w:rFonts w:ascii="Times New Roman" w:hAnsi="Times New Roman"/>
                <w:sz w:val="24"/>
              </w:rPr>
              <w:fldChar w:fldCharType="separate"/>
            </w:r>
            <w:r w:rsidR="002B28E0">
              <w:rPr>
                <w:rFonts w:ascii="Times New Roman" w:hAnsi="Times New Roman"/>
                <w:sz w:val="24"/>
                <w:lang w:val="ru-RU"/>
              </w:rPr>
              <w:t>5.3</w:t>
            </w:r>
            <w:r w:rsidRPr="000653C4">
              <w:rPr>
                <w:rFonts w:ascii="Times New Roman" w:hAnsi="Times New Roman"/>
                <w:sz w:val="24"/>
              </w:rPr>
              <w:fldChar w:fldCharType="end"/>
            </w:r>
            <w:r>
              <w:rPr>
                <w:rFonts w:ascii="Times New Roman" w:hAnsi="Times New Roman"/>
                <w:sz w:val="24"/>
                <w:lang w:val="ru-RU"/>
              </w:rPr>
              <w:t xml:space="preserve"> уведомление с требованием о расторжении Концессионного соглашения.</w:t>
            </w:r>
          </w:p>
        </w:tc>
      </w:tr>
      <w:tr w:rsidR="00550B6E" w:rsidRPr="000653C4" w:rsidTr="000820AD">
        <w:trPr>
          <w:cantSplit/>
          <w:tblHeader/>
          <w:jc w:val="center"/>
        </w:trPr>
        <w:tc>
          <w:tcPr>
            <w:tcW w:w="0" w:type="auto"/>
          </w:tcPr>
          <w:p w:rsidR="00550B6E" w:rsidRPr="000653C4" w:rsidRDefault="00550B6E" w:rsidP="00030F45">
            <w:pPr>
              <w:pStyle w:val="Body"/>
              <w:widowControl w:val="0"/>
              <w:spacing w:before="120" w:after="120" w:line="240" w:lineRule="auto"/>
              <w:ind w:left="0" w:firstLine="0"/>
              <w:rPr>
                <w:rFonts w:ascii="Times New Roman" w:hAnsi="Times New Roman"/>
                <w:b/>
                <w:sz w:val="24"/>
                <w:lang w:val="ru-RU"/>
              </w:rPr>
            </w:pPr>
            <w:r w:rsidRPr="000653C4">
              <w:rPr>
                <w:rFonts w:ascii="Times New Roman" w:hAnsi="Times New Roman"/>
                <w:b/>
                <w:sz w:val="24"/>
                <w:lang w:val="ru-RU"/>
              </w:rPr>
              <w:t xml:space="preserve">Требование о </w:t>
            </w:r>
            <w:r w:rsidR="0068413D">
              <w:rPr>
                <w:rFonts w:ascii="Times New Roman" w:hAnsi="Times New Roman"/>
                <w:b/>
                <w:sz w:val="24"/>
                <w:lang w:val="ru-RU"/>
              </w:rPr>
              <w:t>прекращении</w:t>
            </w:r>
          </w:p>
        </w:tc>
        <w:tc>
          <w:tcPr>
            <w:tcW w:w="0" w:type="auto"/>
          </w:tcPr>
          <w:p w:rsidR="00550B6E" w:rsidRPr="000653C4" w:rsidRDefault="00D77490" w:rsidP="00030F45">
            <w:pPr>
              <w:pStyle w:val="Body"/>
              <w:widowControl w:val="0"/>
              <w:spacing w:before="120" w:after="120" w:line="240" w:lineRule="auto"/>
              <w:ind w:left="0" w:firstLine="0"/>
              <w:rPr>
                <w:rFonts w:ascii="Times New Roman" w:hAnsi="Times New Roman"/>
                <w:sz w:val="24"/>
                <w:lang w:val="ru-RU"/>
              </w:rPr>
            </w:pPr>
            <w:r>
              <w:rPr>
                <w:rFonts w:ascii="Times New Roman" w:hAnsi="Times New Roman"/>
                <w:sz w:val="24"/>
                <w:lang w:val="ru-RU"/>
              </w:rPr>
              <w:t xml:space="preserve">означает </w:t>
            </w:r>
            <w:r w:rsidR="003104AD">
              <w:rPr>
                <w:rFonts w:ascii="Times New Roman" w:hAnsi="Times New Roman"/>
                <w:sz w:val="24"/>
                <w:lang w:val="ru-RU"/>
              </w:rPr>
              <w:t>Требование к Концеденту о прекращении</w:t>
            </w:r>
            <w:r>
              <w:rPr>
                <w:rFonts w:ascii="Times New Roman" w:hAnsi="Times New Roman"/>
                <w:sz w:val="24"/>
                <w:lang w:val="ru-RU"/>
              </w:rPr>
              <w:t xml:space="preserve"> и (или) </w:t>
            </w:r>
            <w:r w:rsidR="003104AD">
              <w:rPr>
                <w:rFonts w:ascii="Times New Roman" w:hAnsi="Times New Roman"/>
                <w:sz w:val="24"/>
                <w:lang w:val="ru-RU"/>
              </w:rPr>
              <w:t>Требование к Концессионеру о прекращении</w:t>
            </w:r>
            <w:r>
              <w:rPr>
                <w:rFonts w:ascii="Times New Roman" w:hAnsi="Times New Roman"/>
                <w:sz w:val="24"/>
                <w:lang w:val="ru-RU"/>
              </w:rPr>
              <w:t>.</w:t>
            </w:r>
          </w:p>
        </w:tc>
      </w:tr>
      <w:tr w:rsidR="00550B6E" w:rsidRPr="000653C4" w:rsidTr="000820AD">
        <w:trPr>
          <w:cantSplit/>
          <w:tblHeader/>
          <w:jc w:val="center"/>
        </w:trPr>
        <w:tc>
          <w:tcPr>
            <w:tcW w:w="0" w:type="auto"/>
          </w:tcPr>
          <w:p w:rsidR="00550B6E" w:rsidRPr="000653C4" w:rsidRDefault="00550B6E" w:rsidP="00030F45">
            <w:pPr>
              <w:pStyle w:val="Body"/>
              <w:widowControl w:val="0"/>
              <w:spacing w:before="120" w:after="120" w:line="240" w:lineRule="auto"/>
              <w:ind w:left="0" w:firstLine="0"/>
              <w:rPr>
                <w:rFonts w:ascii="Times New Roman" w:hAnsi="Times New Roman"/>
                <w:b/>
                <w:sz w:val="24"/>
                <w:lang w:val="ru-RU"/>
              </w:rPr>
            </w:pPr>
            <w:r w:rsidRPr="000653C4">
              <w:rPr>
                <w:rFonts w:ascii="Times New Roman" w:hAnsi="Times New Roman"/>
                <w:b/>
                <w:sz w:val="24"/>
                <w:lang w:val="ru-RU"/>
              </w:rPr>
              <w:t>Уведомление концедента</w:t>
            </w:r>
          </w:p>
        </w:tc>
        <w:tc>
          <w:tcPr>
            <w:tcW w:w="0" w:type="auto"/>
          </w:tcPr>
          <w:p w:rsidR="00550B6E" w:rsidRPr="000653C4" w:rsidRDefault="00867777" w:rsidP="00030F45">
            <w:pPr>
              <w:pStyle w:val="Body"/>
              <w:widowControl w:val="0"/>
              <w:spacing w:before="120" w:after="120" w:line="240" w:lineRule="auto"/>
              <w:ind w:left="0" w:firstLine="0"/>
              <w:rPr>
                <w:rFonts w:ascii="Times New Roman" w:hAnsi="Times New Roman"/>
                <w:sz w:val="24"/>
                <w:lang w:val="ru-RU"/>
              </w:rPr>
            </w:pPr>
            <w:r>
              <w:rPr>
                <w:rFonts w:ascii="Times New Roman" w:hAnsi="Times New Roman"/>
                <w:sz w:val="24"/>
                <w:lang w:val="ru-RU"/>
              </w:rPr>
              <w:t xml:space="preserve">означает уведомление, направляемое Концедентом в адрес </w:t>
            </w:r>
            <w:r w:rsidRPr="000653C4">
              <w:rPr>
                <w:rFonts w:ascii="Times New Roman" w:hAnsi="Times New Roman"/>
                <w:sz w:val="24"/>
                <w:lang w:val="ru-RU"/>
              </w:rPr>
              <w:t xml:space="preserve">Финансирующей организации (с копией Концессионеру и </w:t>
            </w:r>
            <w:r w:rsidR="00CC20DB" w:rsidRPr="00CC20DB">
              <w:rPr>
                <w:rFonts w:ascii="Times New Roman" w:hAnsi="Times New Roman"/>
                <w:i/>
                <w:sz w:val="24"/>
                <w:lang w:val="ru-RU"/>
              </w:rPr>
              <w:t>[субъект РФ]</w:t>
            </w:r>
            <w:r w:rsidRPr="000653C4">
              <w:rPr>
                <w:rFonts w:ascii="Times New Roman" w:hAnsi="Times New Roman"/>
                <w:sz w:val="24"/>
                <w:lang w:val="ru-RU"/>
              </w:rPr>
              <w:t xml:space="preserve">) </w:t>
            </w:r>
            <w:r>
              <w:rPr>
                <w:rFonts w:ascii="Times New Roman" w:hAnsi="Times New Roman"/>
                <w:sz w:val="24"/>
                <w:lang w:val="ru-RU"/>
              </w:rPr>
              <w:t xml:space="preserve">в случаях и порядке, указанных </w:t>
            </w:r>
            <w:r w:rsidR="00550B6E" w:rsidRPr="000653C4">
              <w:rPr>
                <w:rFonts w:ascii="Times New Roman" w:hAnsi="Times New Roman"/>
                <w:sz w:val="24"/>
                <w:lang w:val="ru-RU"/>
              </w:rPr>
              <w:t xml:space="preserve">в пунктах </w:t>
            </w:r>
            <w:r w:rsidR="00550B6E" w:rsidRPr="000653C4">
              <w:rPr>
                <w:rFonts w:ascii="Times New Roman" w:hAnsi="Times New Roman"/>
                <w:sz w:val="24"/>
              </w:rPr>
              <w:fldChar w:fldCharType="begin"/>
            </w:r>
            <w:r w:rsidR="00550B6E" w:rsidRPr="000653C4">
              <w:rPr>
                <w:rFonts w:ascii="Times New Roman" w:hAnsi="Times New Roman"/>
                <w:sz w:val="24"/>
                <w:lang w:val="ru-RU"/>
              </w:rPr>
              <w:instrText xml:space="preserve"> REF _Ref432013855 \r \h  \* MERGEFORMAT </w:instrText>
            </w:r>
            <w:r w:rsidR="00550B6E" w:rsidRPr="000653C4">
              <w:rPr>
                <w:rFonts w:ascii="Times New Roman" w:hAnsi="Times New Roman"/>
                <w:sz w:val="24"/>
              </w:rPr>
            </w:r>
            <w:r w:rsidR="00550B6E" w:rsidRPr="000653C4">
              <w:rPr>
                <w:rFonts w:ascii="Times New Roman" w:hAnsi="Times New Roman"/>
                <w:sz w:val="24"/>
              </w:rPr>
              <w:fldChar w:fldCharType="separate"/>
            </w:r>
            <w:r w:rsidR="002B28E0">
              <w:rPr>
                <w:rFonts w:ascii="Times New Roman" w:hAnsi="Times New Roman"/>
                <w:sz w:val="24"/>
                <w:lang w:val="ru-RU"/>
              </w:rPr>
              <w:t>3.1</w:t>
            </w:r>
            <w:r w:rsidR="00550B6E" w:rsidRPr="000653C4">
              <w:rPr>
                <w:rFonts w:ascii="Times New Roman" w:hAnsi="Times New Roman"/>
                <w:sz w:val="24"/>
              </w:rPr>
              <w:fldChar w:fldCharType="end"/>
            </w:r>
            <w:r w:rsidR="00550B6E" w:rsidRPr="000653C4">
              <w:rPr>
                <w:rFonts w:ascii="Times New Roman" w:hAnsi="Times New Roman"/>
                <w:sz w:val="24"/>
                <w:lang w:val="ru-RU"/>
              </w:rPr>
              <w:noBreakHyphen/>
            </w:r>
            <w:r w:rsidR="00550B6E" w:rsidRPr="000653C4">
              <w:rPr>
                <w:rFonts w:ascii="Times New Roman" w:hAnsi="Times New Roman"/>
                <w:sz w:val="24"/>
              </w:rPr>
              <w:fldChar w:fldCharType="begin"/>
            </w:r>
            <w:r w:rsidR="00550B6E" w:rsidRPr="000653C4">
              <w:rPr>
                <w:rFonts w:ascii="Times New Roman" w:hAnsi="Times New Roman"/>
                <w:sz w:val="24"/>
                <w:lang w:val="ru-RU"/>
              </w:rPr>
              <w:instrText xml:space="preserve"> REF _Ref432013997 \r \h  \* MERGEFORMAT </w:instrText>
            </w:r>
            <w:r w:rsidR="00550B6E" w:rsidRPr="000653C4">
              <w:rPr>
                <w:rFonts w:ascii="Times New Roman" w:hAnsi="Times New Roman"/>
                <w:sz w:val="24"/>
              </w:rPr>
            </w:r>
            <w:r w:rsidR="00550B6E" w:rsidRPr="000653C4">
              <w:rPr>
                <w:rFonts w:ascii="Times New Roman" w:hAnsi="Times New Roman"/>
                <w:sz w:val="24"/>
              </w:rPr>
              <w:fldChar w:fldCharType="separate"/>
            </w:r>
            <w:r w:rsidR="002B28E0">
              <w:rPr>
                <w:rFonts w:ascii="Times New Roman" w:hAnsi="Times New Roman"/>
                <w:sz w:val="24"/>
                <w:lang w:val="ru-RU"/>
              </w:rPr>
              <w:t>3.3</w:t>
            </w:r>
            <w:r w:rsidR="00550B6E" w:rsidRPr="000653C4">
              <w:rPr>
                <w:rFonts w:ascii="Times New Roman" w:hAnsi="Times New Roman"/>
                <w:sz w:val="24"/>
              </w:rPr>
              <w:fldChar w:fldCharType="end"/>
            </w:r>
            <w:r>
              <w:rPr>
                <w:rFonts w:ascii="Times New Roman" w:hAnsi="Times New Roman"/>
                <w:sz w:val="24"/>
                <w:lang w:val="ru-RU"/>
              </w:rPr>
              <w:t xml:space="preserve"> Соглашения</w:t>
            </w:r>
            <w:r w:rsidR="00550B6E" w:rsidRPr="000653C4">
              <w:rPr>
                <w:rFonts w:ascii="Times New Roman" w:hAnsi="Times New Roman"/>
                <w:sz w:val="24"/>
                <w:lang w:val="ru-RU"/>
              </w:rPr>
              <w:t>.</w:t>
            </w:r>
          </w:p>
        </w:tc>
      </w:tr>
      <w:tr w:rsidR="00550B6E" w:rsidRPr="000653C4" w:rsidTr="000820AD">
        <w:trPr>
          <w:cantSplit/>
          <w:tblHeader/>
          <w:jc w:val="center"/>
        </w:trPr>
        <w:tc>
          <w:tcPr>
            <w:tcW w:w="0" w:type="auto"/>
          </w:tcPr>
          <w:p w:rsidR="00550B6E" w:rsidRPr="000653C4" w:rsidRDefault="00550B6E" w:rsidP="00030F45">
            <w:pPr>
              <w:pStyle w:val="Body"/>
              <w:widowControl w:val="0"/>
              <w:spacing w:before="120" w:after="120" w:line="240" w:lineRule="auto"/>
              <w:ind w:left="0" w:firstLine="0"/>
              <w:rPr>
                <w:rFonts w:ascii="Times New Roman" w:hAnsi="Times New Roman"/>
                <w:b/>
                <w:sz w:val="24"/>
                <w:lang w:val="ru-RU"/>
              </w:rPr>
            </w:pPr>
            <w:r w:rsidRPr="000653C4">
              <w:rPr>
                <w:rFonts w:ascii="Times New Roman" w:hAnsi="Times New Roman"/>
                <w:b/>
                <w:sz w:val="24"/>
                <w:lang w:val="ru-RU"/>
              </w:rPr>
              <w:t>Уведомление о передаче контроля над Проектом</w:t>
            </w:r>
          </w:p>
        </w:tc>
        <w:tc>
          <w:tcPr>
            <w:tcW w:w="0" w:type="auto"/>
          </w:tcPr>
          <w:p w:rsidR="00550B6E" w:rsidRPr="000653C4" w:rsidRDefault="00A341C5" w:rsidP="00030F45">
            <w:pPr>
              <w:pStyle w:val="Body"/>
              <w:widowControl w:val="0"/>
              <w:spacing w:before="120" w:after="120" w:line="240" w:lineRule="auto"/>
              <w:ind w:left="0" w:firstLine="0"/>
              <w:rPr>
                <w:rFonts w:ascii="Times New Roman" w:hAnsi="Times New Roman"/>
                <w:sz w:val="24"/>
                <w:lang w:val="ru-RU"/>
              </w:rPr>
            </w:pPr>
            <w:r>
              <w:rPr>
                <w:rFonts w:ascii="Times New Roman" w:hAnsi="Times New Roman"/>
                <w:sz w:val="24"/>
                <w:lang w:val="ru-RU"/>
              </w:rPr>
              <w:t>означает направляемое Финансирующей организацией</w:t>
            </w:r>
            <w:r w:rsidRPr="00A341C5">
              <w:rPr>
                <w:rFonts w:ascii="Times New Roman" w:hAnsi="Times New Roman"/>
                <w:sz w:val="24"/>
                <w:lang w:val="ru-RU"/>
              </w:rPr>
              <w:t xml:space="preserve"> Концеденту с копией К</w:t>
            </w:r>
            <w:r>
              <w:rPr>
                <w:rFonts w:ascii="Times New Roman" w:hAnsi="Times New Roman"/>
                <w:sz w:val="24"/>
                <w:lang w:val="ru-RU"/>
              </w:rPr>
              <w:t xml:space="preserve">онцессионеру и </w:t>
            </w:r>
            <w:r w:rsidR="00CC20DB" w:rsidRPr="00CC20DB">
              <w:rPr>
                <w:rFonts w:ascii="Times New Roman" w:hAnsi="Times New Roman"/>
                <w:i/>
                <w:sz w:val="24"/>
                <w:lang w:val="ru-RU"/>
              </w:rPr>
              <w:t>[субъект РФ]</w:t>
            </w:r>
            <w:r>
              <w:rPr>
                <w:rFonts w:ascii="Times New Roman" w:hAnsi="Times New Roman"/>
                <w:sz w:val="24"/>
                <w:lang w:val="ru-RU"/>
              </w:rPr>
              <w:t xml:space="preserve"> </w:t>
            </w:r>
            <w:r w:rsidRPr="00A341C5">
              <w:rPr>
                <w:rFonts w:ascii="Times New Roman" w:hAnsi="Times New Roman"/>
                <w:sz w:val="24"/>
                <w:lang w:val="ru-RU"/>
              </w:rPr>
              <w:t>уведомление о намерении Финансирующей организации получить контроль над Проектом посредством реализации своих прав по</w:t>
            </w:r>
            <w:r>
              <w:rPr>
                <w:rFonts w:ascii="Times New Roman" w:hAnsi="Times New Roman"/>
                <w:sz w:val="24"/>
                <w:lang w:val="ru-RU"/>
              </w:rPr>
              <w:t xml:space="preserve"> Передаче контроля над Проектом.</w:t>
            </w:r>
          </w:p>
        </w:tc>
      </w:tr>
      <w:tr w:rsidR="00550B6E" w:rsidRPr="000653C4" w:rsidTr="000820AD">
        <w:trPr>
          <w:cantSplit/>
          <w:tblHeader/>
          <w:jc w:val="center"/>
        </w:trPr>
        <w:tc>
          <w:tcPr>
            <w:tcW w:w="0" w:type="auto"/>
          </w:tcPr>
          <w:p w:rsidR="00550B6E" w:rsidRPr="000653C4" w:rsidRDefault="00550B6E" w:rsidP="00030F45">
            <w:pPr>
              <w:pStyle w:val="Body"/>
              <w:widowControl w:val="0"/>
              <w:spacing w:before="120" w:after="120" w:line="240" w:lineRule="auto"/>
              <w:ind w:left="0" w:firstLine="0"/>
              <w:rPr>
                <w:rFonts w:ascii="Times New Roman" w:hAnsi="Times New Roman"/>
                <w:b/>
                <w:sz w:val="24"/>
                <w:lang w:val="ru-RU"/>
              </w:rPr>
            </w:pPr>
            <w:r w:rsidRPr="000653C4">
              <w:rPr>
                <w:rFonts w:ascii="Times New Roman" w:hAnsi="Times New Roman"/>
                <w:b/>
                <w:sz w:val="24"/>
                <w:lang w:val="ru-RU"/>
              </w:rPr>
              <w:t>Уведомление о погашении задолженности</w:t>
            </w:r>
          </w:p>
        </w:tc>
        <w:tc>
          <w:tcPr>
            <w:tcW w:w="0" w:type="auto"/>
          </w:tcPr>
          <w:p w:rsidR="00550B6E" w:rsidRPr="000653C4" w:rsidRDefault="007D7C02" w:rsidP="00030F45">
            <w:pPr>
              <w:pStyle w:val="Body"/>
              <w:widowControl w:val="0"/>
              <w:spacing w:before="120" w:after="120" w:line="240" w:lineRule="auto"/>
              <w:ind w:left="0" w:firstLine="0"/>
              <w:rPr>
                <w:rFonts w:ascii="Times New Roman" w:hAnsi="Times New Roman"/>
                <w:sz w:val="24"/>
                <w:lang w:val="ru-RU"/>
              </w:rPr>
            </w:pPr>
            <w:r>
              <w:rPr>
                <w:rFonts w:ascii="Times New Roman" w:hAnsi="Times New Roman"/>
                <w:sz w:val="24"/>
                <w:lang w:val="ru-RU"/>
              </w:rPr>
              <w:t>означает направляемое Финансирующей организацией</w:t>
            </w:r>
            <w:r w:rsidRPr="000653C4">
              <w:rPr>
                <w:rFonts w:ascii="Times New Roman" w:hAnsi="Times New Roman"/>
                <w:sz w:val="24"/>
                <w:lang w:val="ru-RU"/>
              </w:rPr>
              <w:t xml:space="preserve"> Концеденту, </w:t>
            </w:r>
            <w:r w:rsidR="00CC20DB" w:rsidRPr="00CC20DB">
              <w:rPr>
                <w:rFonts w:ascii="Times New Roman" w:hAnsi="Times New Roman"/>
                <w:i/>
                <w:sz w:val="24"/>
                <w:lang w:val="ru-RU"/>
              </w:rPr>
              <w:t>[субъект РФ]</w:t>
            </w:r>
            <w:r w:rsidRPr="000653C4">
              <w:rPr>
                <w:rFonts w:ascii="Times New Roman" w:hAnsi="Times New Roman"/>
                <w:sz w:val="24"/>
                <w:lang w:val="ru-RU"/>
              </w:rPr>
              <w:t xml:space="preserve"> и Концессионеру</w:t>
            </w:r>
            <w:r>
              <w:rPr>
                <w:rFonts w:ascii="Times New Roman" w:hAnsi="Times New Roman"/>
                <w:sz w:val="24"/>
                <w:lang w:val="ru-RU"/>
              </w:rPr>
              <w:t xml:space="preserve"> уведомление о том, что </w:t>
            </w:r>
            <w:r w:rsidRPr="000653C4">
              <w:rPr>
                <w:rFonts w:ascii="Times New Roman" w:hAnsi="Times New Roman"/>
                <w:sz w:val="24"/>
                <w:lang w:val="ru-RU"/>
              </w:rPr>
              <w:t>все обязательства Концессионера перед Финансирующей организацией п</w:t>
            </w:r>
            <w:r>
              <w:rPr>
                <w:rFonts w:ascii="Times New Roman" w:hAnsi="Times New Roman"/>
                <w:sz w:val="24"/>
                <w:lang w:val="ru-RU"/>
              </w:rPr>
              <w:t>о Соглашениям о ф</w:t>
            </w:r>
            <w:r w:rsidRPr="000653C4">
              <w:rPr>
                <w:rFonts w:ascii="Times New Roman" w:hAnsi="Times New Roman"/>
                <w:sz w:val="24"/>
                <w:lang w:val="ru-RU"/>
              </w:rPr>
              <w:t>инансировании исполнены в полном объеме, в том числе – за счет средств, поступивш</w:t>
            </w:r>
            <w:r w:rsidR="00BB7AD6">
              <w:rPr>
                <w:rFonts w:ascii="Times New Roman" w:hAnsi="Times New Roman"/>
                <w:sz w:val="24"/>
                <w:lang w:val="ru-RU"/>
              </w:rPr>
              <w:t>их в порядке, предусмотренном пунктом</w:t>
            </w:r>
            <w:r w:rsidRPr="000653C4">
              <w:rPr>
                <w:rFonts w:ascii="Times New Roman" w:hAnsi="Times New Roman"/>
                <w:sz w:val="24"/>
                <w:lang w:val="ru-RU"/>
              </w:rPr>
              <w:t xml:space="preserve"> </w:t>
            </w:r>
            <w:r w:rsidRPr="000653C4">
              <w:rPr>
                <w:rFonts w:ascii="Times New Roman" w:hAnsi="Times New Roman"/>
                <w:sz w:val="24"/>
              </w:rPr>
              <w:fldChar w:fldCharType="begin"/>
            </w:r>
            <w:r w:rsidRPr="000653C4">
              <w:rPr>
                <w:rFonts w:ascii="Times New Roman" w:hAnsi="Times New Roman"/>
                <w:sz w:val="24"/>
                <w:lang w:val="ru-RU"/>
              </w:rPr>
              <w:instrText xml:space="preserve"> REF _Ref432015089 \r \h  \* MERGEFORMAT </w:instrText>
            </w:r>
            <w:r w:rsidRPr="000653C4">
              <w:rPr>
                <w:rFonts w:ascii="Times New Roman" w:hAnsi="Times New Roman"/>
                <w:sz w:val="24"/>
              </w:rPr>
            </w:r>
            <w:r w:rsidRPr="000653C4">
              <w:rPr>
                <w:rFonts w:ascii="Times New Roman" w:hAnsi="Times New Roman"/>
                <w:sz w:val="24"/>
              </w:rPr>
              <w:fldChar w:fldCharType="separate"/>
            </w:r>
            <w:r w:rsidR="002B28E0">
              <w:rPr>
                <w:rFonts w:ascii="Times New Roman" w:hAnsi="Times New Roman"/>
                <w:sz w:val="24"/>
                <w:lang w:val="ru-RU"/>
              </w:rPr>
              <w:t>6.2</w:t>
            </w:r>
            <w:r w:rsidRPr="000653C4">
              <w:rPr>
                <w:rFonts w:ascii="Times New Roman" w:hAnsi="Times New Roman"/>
                <w:sz w:val="24"/>
              </w:rPr>
              <w:fldChar w:fldCharType="end"/>
            </w:r>
            <w:r>
              <w:rPr>
                <w:rFonts w:ascii="Times New Roman" w:hAnsi="Times New Roman"/>
                <w:sz w:val="24"/>
                <w:lang w:val="ru-RU"/>
              </w:rPr>
              <w:t xml:space="preserve"> Соглашения.</w:t>
            </w:r>
          </w:p>
        </w:tc>
      </w:tr>
      <w:tr w:rsidR="00550B6E" w:rsidRPr="000653C4" w:rsidTr="000820AD">
        <w:trPr>
          <w:cantSplit/>
          <w:tblHeader/>
          <w:jc w:val="center"/>
        </w:trPr>
        <w:tc>
          <w:tcPr>
            <w:tcW w:w="0" w:type="auto"/>
          </w:tcPr>
          <w:p w:rsidR="00550B6E" w:rsidRPr="000653C4" w:rsidRDefault="00550B6E" w:rsidP="00030F45">
            <w:pPr>
              <w:pStyle w:val="Body"/>
              <w:widowControl w:val="0"/>
              <w:spacing w:before="120" w:after="120" w:line="240" w:lineRule="auto"/>
              <w:ind w:left="0" w:firstLine="0"/>
              <w:rPr>
                <w:rFonts w:ascii="Times New Roman" w:hAnsi="Times New Roman"/>
                <w:b/>
                <w:sz w:val="24"/>
                <w:lang w:val="ru-RU"/>
              </w:rPr>
            </w:pPr>
            <w:r w:rsidRPr="000653C4">
              <w:rPr>
                <w:rFonts w:ascii="Times New Roman" w:hAnsi="Times New Roman"/>
                <w:b/>
                <w:sz w:val="24"/>
                <w:lang w:val="ru-RU"/>
              </w:rPr>
              <w:t>Уведомление о способе передачи контроля над Проектом</w:t>
            </w:r>
          </w:p>
        </w:tc>
        <w:tc>
          <w:tcPr>
            <w:tcW w:w="0" w:type="auto"/>
          </w:tcPr>
          <w:p w:rsidR="00550B6E" w:rsidRPr="000653C4" w:rsidRDefault="009229AC" w:rsidP="0000508B">
            <w:pPr>
              <w:pStyle w:val="Body"/>
              <w:widowControl w:val="0"/>
              <w:spacing w:before="120" w:after="120" w:line="240" w:lineRule="auto"/>
              <w:ind w:left="0" w:firstLine="0"/>
              <w:rPr>
                <w:rFonts w:ascii="Times New Roman" w:hAnsi="Times New Roman"/>
                <w:sz w:val="24"/>
                <w:lang w:val="ru-RU"/>
              </w:rPr>
            </w:pPr>
            <w:r>
              <w:rPr>
                <w:rFonts w:ascii="Times New Roman" w:hAnsi="Times New Roman"/>
                <w:sz w:val="24"/>
                <w:lang w:val="ru-RU"/>
              </w:rPr>
              <w:t>означает направляемое Финансирующей организацией</w:t>
            </w:r>
            <w:r w:rsidRPr="000653C4">
              <w:rPr>
                <w:rFonts w:ascii="Times New Roman" w:hAnsi="Times New Roman"/>
                <w:sz w:val="24"/>
                <w:lang w:val="ru-RU"/>
              </w:rPr>
              <w:t xml:space="preserve"> Концеденту с копией Концессионеру и </w:t>
            </w:r>
            <w:r w:rsidR="00CC20DB" w:rsidRPr="00CC20DB">
              <w:rPr>
                <w:rFonts w:ascii="Times New Roman" w:hAnsi="Times New Roman"/>
                <w:i/>
                <w:sz w:val="24"/>
                <w:lang w:val="ru-RU"/>
              </w:rPr>
              <w:t>[субъект РФ]</w:t>
            </w:r>
            <w:r w:rsidRPr="000653C4">
              <w:rPr>
                <w:rFonts w:ascii="Times New Roman" w:hAnsi="Times New Roman"/>
                <w:sz w:val="24"/>
                <w:lang w:val="ru-RU"/>
              </w:rPr>
              <w:t xml:space="preserve"> уведомление с указанием одного</w:t>
            </w:r>
            <w:r>
              <w:rPr>
                <w:rFonts w:ascii="Times New Roman" w:hAnsi="Times New Roman"/>
                <w:sz w:val="24"/>
                <w:lang w:val="ru-RU"/>
              </w:rPr>
              <w:t xml:space="preserve"> или нескольких из </w:t>
            </w:r>
            <w:r w:rsidR="0000508B">
              <w:rPr>
                <w:rFonts w:ascii="Times New Roman" w:hAnsi="Times New Roman"/>
                <w:sz w:val="24"/>
                <w:lang w:val="ru-RU"/>
              </w:rPr>
              <w:t>перечисленных</w:t>
            </w:r>
            <w:r>
              <w:rPr>
                <w:rFonts w:ascii="Times New Roman" w:hAnsi="Times New Roman"/>
                <w:sz w:val="24"/>
                <w:lang w:val="ru-RU"/>
              </w:rPr>
              <w:t xml:space="preserve"> в пункте </w:t>
            </w:r>
            <w:r>
              <w:rPr>
                <w:rFonts w:ascii="Times New Roman" w:hAnsi="Times New Roman"/>
                <w:sz w:val="24"/>
              </w:rPr>
              <w:fldChar w:fldCharType="begin"/>
            </w:r>
            <w:r>
              <w:rPr>
                <w:rFonts w:ascii="Times New Roman" w:hAnsi="Times New Roman"/>
                <w:sz w:val="24"/>
                <w:lang w:val="ru-RU"/>
              </w:rPr>
              <w:instrText xml:space="preserve"> REF _Ref432014547 \r \h </w:instrText>
            </w:r>
            <w:r>
              <w:rPr>
                <w:rFonts w:ascii="Times New Roman" w:hAnsi="Times New Roman"/>
                <w:sz w:val="24"/>
              </w:rPr>
            </w:r>
            <w:r>
              <w:rPr>
                <w:rFonts w:ascii="Times New Roman" w:hAnsi="Times New Roman"/>
                <w:sz w:val="24"/>
              </w:rPr>
              <w:fldChar w:fldCharType="separate"/>
            </w:r>
            <w:r w:rsidR="002B28E0">
              <w:rPr>
                <w:rFonts w:ascii="Times New Roman" w:hAnsi="Times New Roman"/>
                <w:sz w:val="24"/>
                <w:lang w:val="ru-RU"/>
              </w:rPr>
              <w:t>4.15</w:t>
            </w:r>
            <w:r>
              <w:rPr>
                <w:rFonts w:ascii="Times New Roman" w:hAnsi="Times New Roman"/>
                <w:sz w:val="24"/>
              </w:rPr>
              <w:fldChar w:fldCharType="end"/>
            </w:r>
            <w:r w:rsidRPr="000653C4">
              <w:rPr>
                <w:rFonts w:ascii="Times New Roman" w:hAnsi="Times New Roman"/>
                <w:sz w:val="24"/>
                <w:lang w:val="ru-RU"/>
              </w:rPr>
              <w:t xml:space="preserve"> способов Передачи контроля над Проектом, которым Финансирующая организация намерена воспользоваться</w:t>
            </w:r>
            <w:r>
              <w:rPr>
                <w:rFonts w:ascii="Times New Roman" w:hAnsi="Times New Roman"/>
                <w:sz w:val="24"/>
                <w:lang w:val="ru-RU"/>
              </w:rPr>
              <w:t>.</w:t>
            </w:r>
          </w:p>
        </w:tc>
      </w:tr>
      <w:tr w:rsidR="00550B6E" w:rsidRPr="000653C4" w:rsidTr="000820AD">
        <w:trPr>
          <w:cantSplit/>
          <w:tblHeader/>
          <w:jc w:val="center"/>
        </w:trPr>
        <w:tc>
          <w:tcPr>
            <w:tcW w:w="0" w:type="auto"/>
          </w:tcPr>
          <w:p w:rsidR="00550B6E" w:rsidRPr="000653C4" w:rsidRDefault="00A341C5" w:rsidP="00030F45">
            <w:pPr>
              <w:pStyle w:val="Body"/>
              <w:widowControl w:val="0"/>
              <w:spacing w:before="120" w:after="120" w:line="240" w:lineRule="auto"/>
              <w:ind w:left="0" w:firstLine="0"/>
              <w:rPr>
                <w:rFonts w:ascii="Times New Roman" w:hAnsi="Times New Roman"/>
                <w:b/>
                <w:sz w:val="24"/>
                <w:lang w:val="ru-RU"/>
              </w:rPr>
            </w:pPr>
            <w:r>
              <w:rPr>
                <w:rFonts w:ascii="Times New Roman" w:hAnsi="Times New Roman"/>
                <w:b/>
                <w:sz w:val="24"/>
                <w:lang w:val="ru-RU"/>
              </w:rPr>
              <w:t>Уведомление</w:t>
            </w:r>
            <w:r w:rsidR="00550B6E" w:rsidRPr="000653C4">
              <w:rPr>
                <w:rFonts w:ascii="Times New Roman" w:hAnsi="Times New Roman"/>
                <w:b/>
                <w:sz w:val="24"/>
                <w:lang w:val="ru-RU"/>
              </w:rPr>
              <w:t xml:space="preserve"> о новом способе передачи контроля над Проектом</w:t>
            </w:r>
          </w:p>
        </w:tc>
        <w:tc>
          <w:tcPr>
            <w:tcW w:w="0" w:type="auto"/>
          </w:tcPr>
          <w:p w:rsidR="00550B6E" w:rsidRPr="000653C4" w:rsidRDefault="00A341C5" w:rsidP="00030F45">
            <w:pPr>
              <w:pStyle w:val="Body"/>
              <w:widowControl w:val="0"/>
              <w:spacing w:before="120" w:after="120" w:line="240" w:lineRule="auto"/>
              <w:ind w:left="0" w:firstLine="0"/>
              <w:rPr>
                <w:rFonts w:ascii="Times New Roman" w:hAnsi="Times New Roman"/>
                <w:sz w:val="24"/>
                <w:lang w:val="ru-RU"/>
              </w:rPr>
            </w:pPr>
            <w:r>
              <w:rPr>
                <w:rFonts w:ascii="Times New Roman" w:hAnsi="Times New Roman"/>
                <w:sz w:val="24"/>
                <w:lang w:val="ru-RU"/>
              </w:rPr>
              <w:t>означает направляемое Финансирующей организацией</w:t>
            </w:r>
            <w:r w:rsidRPr="000653C4">
              <w:rPr>
                <w:rFonts w:ascii="Times New Roman" w:hAnsi="Times New Roman"/>
                <w:sz w:val="24"/>
                <w:lang w:val="ru-RU"/>
              </w:rPr>
              <w:t xml:space="preserve"> Концеденту с копией Концессионеру и </w:t>
            </w:r>
            <w:r w:rsidR="00CC20DB" w:rsidRPr="00CC20DB">
              <w:rPr>
                <w:rFonts w:ascii="Times New Roman" w:hAnsi="Times New Roman"/>
                <w:i/>
                <w:sz w:val="24"/>
                <w:lang w:val="ru-RU"/>
              </w:rPr>
              <w:t>[субъект РФ]</w:t>
            </w:r>
            <w:r w:rsidRPr="000653C4">
              <w:rPr>
                <w:rFonts w:ascii="Times New Roman" w:hAnsi="Times New Roman"/>
                <w:sz w:val="24"/>
                <w:lang w:val="ru-RU"/>
              </w:rPr>
              <w:t xml:space="preserve"> уведомление о замене или о дополнении действующего способа Передачи контроля над Проектом иным способом Передачи контроля над Проектом с указанием такого способа Передачи контроля над Проектом по перечню согласно пункту </w:t>
            </w:r>
            <w:r w:rsidRPr="000653C4">
              <w:rPr>
                <w:rFonts w:ascii="Times New Roman" w:hAnsi="Times New Roman"/>
                <w:sz w:val="24"/>
              </w:rPr>
              <w:fldChar w:fldCharType="begin"/>
            </w:r>
            <w:r w:rsidRPr="000653C4">
              <w:rPr>
                <w:rFonts w:ascii="Times New Roman" w:hAnsi="Times New Roman"/>
                <w:sz w:val="24"/>
                <w:lang w:val="ru-RU"/>
              </w:rPr>
              <w:instrText xml:space="preserve"> REF _Ref432014547 \r \h  \* MERGEFORMAT </w:instrText>
            </w:r>
            <w:r w:rsidRPr="000653C4">
              <w:rPr>
                <w:rFonts w:ascii="Times New Roman" w:hAnsi="Times New Roman"/>
                <w:sz w:val="24"/>
              </w:rPr>
            </w:r>
            <w:r w:rsidRPr="000653C4">
              <w:rPr>
                <w:rFonts w:ascii="Times New Roman" w:hAnsi="Times New Roman"/>
                <w:sz w:val="24"/>
              </w:rPr>
              <w:fldChar w:fldCharType="separate"/>
            </w:r>
            <w:r w:rsidR="002B28E0">
              <w:rPr>
                <w:rFonts w:ascii="Times New Roman" w:hAnsi="Times New Roman"/>
                <w:sz w:val="24"/>
                <w:lang w:val="ru-RU"/>
              </w:rPr>
              <w:t>4.15</w:t>
            </w:r>
            <w:r w:rsidRPr="000653C4">
              <w:rPr>
                <w:rFonts w:ascii="Times New Roman" w:hAnsi="Times New Roman"/>
                <w:sz w:val="24"/>
              </w:rPr>
              <w:fldChar w:fldCharType="end"/>
            </w:r>
            <w:r w:rsidR="00370231">
              <w:rPr>
                <w:rFonts w:ascii="Times New Roman" w:hAnsi="Times New Roman"/>
                <w:sz w:val="24"/>
                <w:lang w:val="ru-RU"/>
              </w:rPr>
              <w:t xml:space="preserve"> Соглашения.</w:t>
            </w:r>
          </w:p>
        </w:tc>
      </w:tr>
      <w:tr w:rsidR="00550B6E" w:rsidRPr="000653C4" w:rsidTr="000820AD">
        <w:trPr>
          <w:cantSplit/>
          <w:tblHeader/>
          <w:jc w:val="center"/>
        </w:trPr>
        <w:tc>
          <w:tcPr>
            <w:tcW w:w="0" w:type="auto"/>
          </w:tcPr>
          <w:p w:rsidR="00550B6E" w:rsidRPr="000653C4" w:rsidRDefault="00550B6E" w:rsidP="00030F45">
            <w:pPr>
              <w:pStyle w:val="Body"/>
              <w:widowControl w:val="0"/>
              <w:spacing w:before="120" w:after="120" w:line="240" w:lineRule="auto"/>
              <w:ind w:left="0" w:firstLine="0"/>
              <w:rPr>
                <w:rFonts w:ascii="Times New Roman" w:hAnsi="Times New Roman"/>
                <w:b/>
                <w:sz w:val="24"/>
                <w:lang w:val="ru-RU"/>
              </w:rPr>
            </w:pPr>
            <w:r w:rsidRPr="000653C4">
              <w:rPr>
                <w:rFonts w:ascii="Times New Roman" w:hAnsi="Times New Roman"/>
                <w:b/>
                <w:sz w:val="24"/>
                <w:lang w:val="ru-RU"/>
              </w:rPr>
              <w:t>Уведомление об отказе от передачи контроля над Проектом</w:t>
            </w:r>
          </w:p>
        </w:tc>
        <w:tc>
          <w:tcPr>
            <w:tcW w:w="0" w:type="auto"/>
          </w:tcPr>
          <w:p w:rsidR="00550B6E" w:rsidRPr="000653C4" w:rsidRDefault="00A341C5" w:rsidP="00030F45">
            <w:pPr>
              <w:pStyle w:val="Body"/>
              <w:widowControl w:val="0"/>
              <w:spacing w:before="120" w:after="120" w:line="240" w:lineRule="auto"/>
              <w:ind w:left="0" w:firstLine="0"/>
              <w:rPr>
                <w:rFonts w:ascii="Times New Roman" w:hAnsi="Times New Roman"/>
                <w:sz w:val="24"/>
                <w:lang w:val="ru-RU"/>
              </w:rPr>
            </w:pPr>
            <w:r>
              <w:rPr>
                <w:rFonts w:ascii="Times New Roman" w:hAnsi="Times New Roman"/>
                <w:sz w:val="24"/>
                <w:lang w:val="ru-RU"/>
              </w:rPr>
              <w:t>означает направляемое Финансирующей организацией</w:t>
            </w:r>
            <w:r w:rsidRPr="00A341C5">
              <w:rPr>
                <w:rFonts w:ascii="Times New Roman" w:hAnsi="Times New Roman"/>
                <w:sz w:val="24"/>
                <w:lang w:val="ru-RU"/>
              </w:rPr>
              <w:t xml:space="preserve"> Концеденту с копией К</w:t>
            </w:r>
            <w:r>
              <w:rPr>
                <w:rFonts w:ascii="Times New Roman" w:hAnsi="Times New Roman"/>
                <w:sz w:val="24"/>
                <w:lang w:val="ru-RU"/>
              </w:rPr>
              <w:t xml:space="preserve">онцессионеру и </w:t>
            </w:r>
            <w:r w:rsidR="00CC20DB" w:rsidRPr="00CC20DB">
              <w:rPr>
                <w:rFonts w:ascii="Times New Roman" w:hAnsi="Times New Roman"/>
                <w:i/>
                <w:sz w:val="24"/>
                <w:lang w:val="ru-RU"/>
              </w:rPr>
              <w:t>[субъект РФ]</w:t>
            </w:r>
            <w:r>
              <w:rPr>
                <w:rFonts w:ascii="Times New Roman" w:hAnsi="Times New Roman"/>
                <w:sz w:val="24"/>
                <w:lang w:val="ru-RU"/>
              </w:rPr>
              <w:t xml:space="preserve"> </w:t>
            </w:r>
            <w:r w:rsidRPr="00A341C5">
              <w:rPr>
                <w:rFonts w:ascii="Times New Roman" w:hAnsi="Times New Roman"/>
                <w:sz w:val="24"/>
                <w:lang w:val="ru-RU"/>
              </w:rPr>
              <w:t>уведомление о том, что Финансирующая организация не намерена получать контроль над Проектом посредством реализации своих прав по</w:t>
            </w:r>
            <w:r>
              <w:rPr>
                <w:rFonts w:ascii="Times New Roman" w:hAnsi="Times New Roman"/>
                <w:sz w:val="24"/>
                <w:lang w:val="ru-RU"/>
              </w:rPr>
              <w:t xml:space="preserve"> Передаче контроля над Проектом.</w:t>
            </w:r>
          </w:p>
        </w:tc>
      </w:tr>
      <w:tr w:rsidR="00550B6E" w:rsidRPr="000653C4" w:rsidTr="000820AD">
        <w:trPr>
          <w:cantSplit/>
          <w:tblHeader/>
          <w:jc w:val="center"/>
        </w:trPr>
        <w:tc>
          <w:tcPr>
            <w:tcW w:w="0" w:type="auto"/>
          </w:tcPr>
          <w:p w:rsidR="00550B6E" w:rsidRPr="000653C4" w:rsidRDefault="00550B6E" w:rsidP="00030F45">
            <w:pPr>
              <w:pStyle w:val="Body"/>
              <w:widowControl w:val="0"/>
              <w:spacing w:before="120" w:after="120" w:line="240" w:lineRule="auto"/>
              <w:ind w:left="0" w:firstLine="0"/>
              <w:rPr>
                <w:rFonts w:ascii="Times New Roman" w:hAnsi="Times New Roman"/>
                <w:b/>
                <w:sz w:val="24"/>
                <w:lang w:val="ru-RU"/>
              </w:rPr>
            </w:pPr>
            <w:r w:rsidRPr="000653C4">
              <w:rPr>
                <w:rFonts w:ascii="Times New Roman" w:hAnsi="Times New Roman"/>
                <w:b/>
                <w:sz w:val="24"/>
                <w:lang w:val="ru-RU"/>
              </w:rPr>
              <w:lastRenderedPageBreak/>
              <w:t xml:space="preserve">Уведомление </w:t>
            </w:r>
            <w:r w:rsidR="00CC20DB" w:rsidRPr="00CC20DB">
              <w:rPr>
                <w:rFonts w:ascii="Times New Roman" w:hAnsi="Times New Roman"/>
                <w:b/>
                <w:i/>
                <w:sz w:val="24"/>
                <w:lang w:val="ru-RU"/>
              </w:rPr>
              <w:t>[субъект РФ]</w:t>
            </w:r>
          </w:p>
        </w:tc>
        <w:tc>
          <w:tcPr>
            <w:tcW w:w="0" w:type="auto"/>
          </w:tcPr>
          <w:p w:rsidR="00550B6E" w:rsidRPr="000653C4" w:rsidRDefault="0000024C" w:rsidP="00030F45">
            <w:pPr>
              <w:pStyle w:val="Body"/>
              <w:widowControl w:val="0"/>
              <w:spacing w:before="120" w:after="120" w:line="240" w:lineRule="auto"/>
              <w:ind w:left="0" w:firstLine="0"/>
              <w:rPr>
                <w:rFonts w:ascii="Times New Roman" w:hAnsi="Times New Roman"/>
                <w:sz w:val="24"/>
                <w:lang w:val="ru-RU"/>
              </w:rPr>
            </w:pPr>
            <w:r>
              <w:rPr>
                <w:rFonts w:ascii="Times New Roman" w:hAnsi="Times New Roman"/>
                <w:sz w:val="24"/>
                <w:lang w:val="ru-RU"/>
              </w:rPr>
              <w:t xml:space="preserve">означает направляемое </w:t>
            </w:r>
            <w:r w:rsidR="00CC20DB" w:rsidRPr="00CC20DB">
              <w:rPr>
                <w:rFonts w:ascii="Times New Roman" w:hAnsi="Times New Roman"/>
                <w:i/>
                <w:sz w:val="24"/>
                <w:lang w:val="ru-RU"/>
              </w:rPr>
              <w:t>[субъект РФ]</w:t>
            </w:r>
            <w:r>
              <w:rPr>
                <w:rFonts w:ascii="Times New Roman" w:hAnsi="Times New Roman"/>
                <w:sz w:val="24"/>
                <w:lang w:val="ru-RU"/>
              </w:rPr>
              <w:t xml:space="preserve"> Финансирующей организации (с копией Концессионеру и Концеденту) уведомление о намерении п</w:t>
            </w:r>
            <w:r w:rsidRPr="000653C4">
              <w:rPr>
                <w:rFonts w:ascii="Times New Roman" w:hAnsi="Times New Roman"/>
                <w:sz w:val="24"/>
                <w:lang w:val="ru-RU"/>
              </w:rPr>
              <w:t>рекратить Концессионное соглашение каким-либо спо</w:t>
            </w:r>
            <w:r>
              <w:rPr>
                <w:rFonts w:ascii="Times New Roman" w:hAnsi="Times New Roman"/>
                <w:sz w:val="24"/>
                <w:lang w:val="ru-RU"/>
              </w:rPr>
              <w:t>собом, кроме предусмотренного пунктом</w:t>
            </w:r>
            <w:r w:rsidRPr="000653C4">
              <w:rPr>
                <w:rFonts w:ascii="Times New Roman" w:hAnsi="Times New Roman"/>
                <w:sz w:val="24"/>
                <w:lang w:val="ru-RU"/>
              </w:rPr>
              <w:t xml:space="preserve"> </w:t>
            </w:r>
            <w:r w:rsidRPr="000653C4">
              <w:rPr>
                <w:rFonts w:ascii="Times New Roman" w:hAnsi="Times New Roman"/>
                <w:sz w:val="24"/>
              </w:rPr>
              <w:fldChar w:fldCharType="begin"/>
            </w:r>
            <w:r w:rsidRPr="000653C4">
              <w:rPr>
                <w:rFonts w:ascii="Times New Roman" w:hAnsi="Times New Roman"/>
                <w:sz w:val="24"/>
                <w:lang w:val="ru-RU"/>
              </w:rPr>
              <w:instrText xml:space="preserve"> REF _Ref476522485 \r \h  \* MERGEFORMAT </w:instrText>
            </w:r>
            <w:r w:rsidRPr="000653C4">
              <w:rPr>
                <w:rFonts w:ascii="Times New Roman" w:hAnsi="Times New Roman"/>
                <w:sz w:val="24"/>
              </w:rPr>
            </w:r>
            <w:r w:rsidRPr="000653C4">
              <w:rPr>
                <w:rFonts w:ascii="Times New Roman" w:hAnsi="Times New Roman"/>
                <w:sz w:val="24"/>
              </w:rPr>
              <w:fldChar w:fldCharType="separate"/>
            </w:r>
            <w:r w:rsidR="002B28E0">
              <w:rPr>
                <w:rFonts w:ascii="Times New Roman" w:hAnsi="Times New Roman"/>
                <w:sz w:val="24"/>
                <w:lang w:val="ru-RU"/>
              </w:rPr>
              <w:t>22.5</w:t>
            </w:r>
            <w:r w:rsidRPr="000653C4">
              <w:rPr>
                <w:rFonts w:ascii="Times New Roman" w:hAnsi="Times New Roman"/>
                <w:sz w:val="24"/>
              </w:rPr>
              <w:fldChar w:fldCharType="end"/>
            </w:r>
            <w:r w:rsidRPr="000653C4">
              <w:rPr>
                <w:rFonts w:ascii="Times New Roman" w:hAnsi="Times New Roman"/>
                <w:sz w:val="24"/>
                <w:lang w:val="ru-RU"/>
              </w:rPr>
              <w:t xml:space="preserve"> Концессионного соглашения, в том числе путем заявления требования о признании Концессионно</w:t>
            </w:r>
            <w:r>
              <w:rPr>
                <w:rFonts w:ascii="Times New Roman" w:hAnsi="Times New Roman"/>
                <w:sz w:val="24"/>
                <w:lang w:val="ru-RU"/>
              </w:rPr>
              <w:t>го соглашения недействительным.</w:t>
            </w:r>
          </w:p>
        </w:tc>
      </w:tr>
      <w:tr w:rsidR="00550B6E" w:rsidRPr="000653C4" w:rsidTr="000820AD">
        <w:trPr>
          <w:cantSplit/>
          <w:tblHeader/>
          <w:jc w:val="center"/>
        </w:trPr>
        <w:tc>
          <w:tcPr>
            <w:tcW w:w="0" w:type="auto"/>
          </w:tcPr>
          <w:p w:rsidR="00550B6E" w:rsidRPr="000653C4" w:rsidRDefault="00550B6E" w:rsidP="00030F45">
            <w:pPr>
              <w:pStyle w:val="Body"/>
              <w:widowControl w:val="0"/>
              <w:spacing w:before="120" w:after="120" w:line="240" w:lineRule="auto"/>
              <w:ind w:left="0" w:firstLine="0"/>
              <w:rPr>
                <w:rFonts w:ascii="Times New Roman" w:hAnsi="Times New Roman"/>
                <w:b/>
                <w:sz w:val="24"/>
                <w:lang w:val="ru-RU"/>
              </w:rPr>
            </w:pPr>
            <w:r w:rsidRPr="000653C4">
              <w:rPr>
                <w:rFonts w:ascii="Times New Roman" w:hAnsi="Times New Roman"/>
                <w:b/>
                <w:sz w:val="24"/>
                <w:lang w:val="ru-RU"/>
              </w:rPr>
              <w:t xml:space="preserve">Уведомление </w:t>
            </w:r>
            <w:r w:rsidR="00BB50BC">
              <w:rPr>
                <w:rFonts w:ascii="Times New Roman" w:hAnsi="Times New Roman"/>
                <w:b/>
                <w:sz w:val="24"/>
                <w:lang w:val="ru-RU"/>
              </w:rPr>
              <w:t>финансирующей организации</w:t>
            </w:r>
          </w:p>
        </w:tc>
        <w:tc>
          <w:tcPr>
            <w:tcW w:w="0" w:type="auto"/>
          </w:tcPr>
          <w:p w:rsidR="00550B6E" w:rsidRPr="000653C4" w:rsidRDefault="00E44760" w:rsidP="00030F45">
            <w:pPr>
              <w:pStyle w:val="Body"/>
              <w:widowControl w:val="0"/>
              <w:spacing w:before="120" w:after="120" w:line="240" w:lineRule="auto"/>
              <w:ind w:left="0" w:firstLine="0"/>
              <w:rPr>
                <w:rFonts w:ascii="Times New Roman" w:hAnsi="Times New Roman"/>
                <w:sz w:val="24"/>
                <w:lang w:val="ru-RU"/>
              </w:rPr>
            </w:pPr>
            <w:r>
              <w:rPr>
                <w:rFonts w:ascii="Times New Roman" w:hAnsi="Times New Roman"/>
                <w:sz w:val="24"/>
                <w:lang w:val="ru-RU"/>
              </w:rPr>
              <w:t>означает уведомление, направляемое Финансирующей организацией Концеденту</w:t>
            </w:r>
            <w:r w:rsidRPr="000653C4">
              <w:rPr>
                <w:rFonts w:ascii="Times New Roman" w:hAnsi="Times New Roman"/>
                <w:sz w:val="24"/>
                <w:lang w:val="ru-RU"/>
              </w:rPr>
              <w:t xml:space="preserve"> с копией Концессионеру и </w:t>
            </w:r>
            <w:r w:rsidR="00CC20DB" w:rsidRPr="00CC20DB">
              <w:rPr>
                <w:rFonts w:ascii="Times New Roman" w:hAnsi="Times New Roman"/>
                <w:i/>
                <w:sz w:val="24"/>
                <w:lang w:val="ru-RU"/>
              </w:rPr>
              <w:t>[субъект РФ]</w:t>
            </w:r>
            <w:r w:rsidR="0000024C">
              <w:rPr>
                <w:rFonts w:ascii="Times New Roman" w:hAnsi="Times New Roman"/>
                <w:sz w:val="24"/>
                <w:lang w:val="ru-RU"/>
              </w:rPr>
              <w:t>,</w:t>
            </w:r>
            <w:r>
              <w:rPr>
                <w:rFonts w:ascii="Times New Roman" w:hAnsi="Times New Roman"/>
                <w:sz w:val="24"/>
                <w:lang w:val="ru-RU"/>
              </w:rPr>
              <w:t xml:space="preserve"> о наступлении </w:t>
            </w:r>
            <w:r w:rsidRPr="000653C4">
              <w:rPr>
                <w:rFonts w:ascii="Times New Roman" w:hAnsi="Times New Roman"/>
                <w:sz w:val="24"/>
                <w:lang w:val="ru-RU"/>
              </w:rPr>
              <w:t>Случая неисполнения обязательств по Соглашениям о финансировании</w:t>
            </w:r>
            <w:r>
              <w:rPr>
                <w:rFonts w:ascii="Times New Roman" w:hAnsi="Times New Roman"/>
                <w:sz w:val="24"/>
                <w:lang w:val="ru-RU"/>
              </w:rPr>
              <w:t>, содержащее разумно подробное описание</w:t>
            </w:r>
            <w:r w:rsidRPr="000653C4">
              <w:rPr>
                <w:rFonts w:ascii="Times New Roman" w:hAnsi="Times New Roman"/>
                <w:sz w:val="24"/>
                <w:lang w:val="ru-RU"/>
              </w:rPr>
              <w:t xml:space="preserve"> такого Случая неисполнения обязательств по Соглаш</w:t>
            </w:r>
            <w:r>
              <w:rPr>
                <w:rFonts w:ascii="Times New Roman" w:hAnsi="Times New Roman"/>
                <w:sz w:val="24"/>
                <w:lang w:val="ru-RU"/>
              </w:rPr>
              <w:t xml:space="preserve">ениям о финансировании, а также указание на </w:t>
            </w:r>
            <w:r w:rsidRPr="000653C4">
              <w:rPr>
                <w:rFonts w:ascii="Times New Roman" w:hAnsi="Times New Roman"/>
                <w:sz w:val="24"/>
                <w:lang w:val="ru-RU"/>
              </w:rPr>
              <w:t>сумм</w:t>
            </w:r>
            <w:r>
              <w:rPr>
                <w:rFonts w:ascii="Times New Roman" w:hAnsi="Times New Roman"/>
                <w:sz w:val="24"/>
                <w:lang w:val="ru-RU"/>
              </w:rPr>
              <w:t>ы, подлежащие</w:t>
            </w:r>
            <w:r w:rsidRPr="000653C4">
              <w:rPr>
                <w:rFonts w:ascii="Times New Roman" w:hAnsi="Times New Roman"/>
                <w:sz w:val="24"/>
                <w:lang w:val="ru-RU"/>
              </w:rPr>
              <w:t xml:space="preserve"> </w:t>
            </w:r>
            <w:r>
              <w:rPr>
                <w:rFonts w:ascii="Times New Roman" w:hAnsi="Times New Roman"/>
                <w:sz w:val="24"/>
                <w:lang w:val="ru-RU"/>
              </w:rPr>
              <w:t>возврату (погашению) и указание на то, планируе</w:t>
            </w:r>
            <w:r w:rsidRPr="000653C4">
              <w:rPr>
                <w:rFonts w:ascii="Times New Roman" w:hAnsi="Times New Roman"/>
                <w:sz w:val="24"/>
                <w:lang w:val="ru-RU"/>
              </w:rPr>
              <w:t>т ли Финансирующая организация воспользоваться своим правом на передачу контроля над Проектом</w:t>
            </w:r>
            <w:r>
              <w:rPr>
                <w:rFonts w:ascii="Times New Roman" w:hAnsi="Times New Roman"/>
                <w:sz w:val="24"/>
                <w:lang w:val="ru-RU"/>
              </w:rPr>
              <w:t>.</w:t>
            </w:r>
          </w:p>
        </w:tc>
      </w:tr>
      <w:tr w:rsidR="00550B6E" w:rsidRPr="000653C4" w:rsidTr="000820AD">
        <w:trPr>
          <w:cantSplit/>
          <w:tblHeader/>
          <w:jc w:val="center"/>
        </w:trPr>
        <w:tc>
          <w:tcPr>
            <w:tcW w:w="0" w:type="auto"/>
          </w:tcPr>
          <w:p w:rsidR="00550B6E" w:rsidRPr="000653C4" w:rsidRDefault="00550B6E" w:rsidP="00030F45">
            <w:pPr>
              <w:pStyle w:val="Body"/>
              <w:widowControl w:val="0"/>
              <w:spacing w:before="120" w:after="120" w:line="240" w:lineRule="auto"/>
              <w:ind w:left="0" w:firstLine="0"/>
              <w:rPr>
                <w:rFonts w:ascii="Times New Roman" w:hAnsi="Times New Roman"/>
                <w:b/>
                <w:sz w:val="24"/>
                <w:lang w:val="ru-RU"/>
              </w:rPr>
            </w:pPr>
            <w:r w:rsidRPr="000653C4">
              <w:rPr>
                <w:rFonts w:ascii="Times New Roman" w:hAnsi="Times New Roman"/>
                <w:b/>
                <w:sz w:val="24"/>
                <w:lang w:val="ru-RU"/>
              </w:rPr>
              <w:t>Условия совещания</w:t>
            </w:r>
          </w:p>
        </w:tc>
        <w:tc>
          <w:tcPr>
            <w:tcW w:w="0" w:type="auto"/>
          </w:tcPr>
          <w:p w:rsidR="00D7058D" w:rsidRDefault="00D7058D" w:rsidP="00D30614">
            <w:pPr>
              <w:pStyle w:val="Body"/>
              <w:widowControl w:val="0"/>
              <w:spacing w:before="120" w:after="120" w:line="240" w:lineRule="auto"/>
              <w:ind w:left="0" w:firstLine="0"/>
              <w:rPr>
                <w:rFonts w:ascii="Times New Roman" w:hAnsi="Times New Roman"/>
                <w:sz w:val="24"/>
                <w:lang w:val="ru-RU"/>
              </w:rPr>
            </w:pPr>
            <w:r>
              <w:rPr>
                <w:rFonts w:ascii="Times New Roman" w:hAnsi="Times New Roman"/>
                <w:sz w:val="24"/>
                <w:lang w:val="ru-RU"/>
              </w:rPr>
              <w:t>означает содержащиеся в уведомлении</w:t>
            </w:r>
            <w:r w:rsidRPr="000653C4">
              <w:rPr>
                <w:rFonts w:ascii="Times New Roman" w:hAnsi="Times New Roman"/>
                <w:sz w:val="24"/>
                <w:lang w:val="ru-RU"/>
              </w:rPr>
              <w:t xml:space="preserve"> о необходимости начала Согласительной процедуры </w:t>
            </w:r>
            <w:r>
              <w:rPr>
                <w:rFonts w:ascii="Times New Roman" w:hAnsi="Times New Roman"/>
                <w:sz w:val="24"/>
                <w:lang w:val="ru-RU"/>
              </w:rPr>
              <w:t>следующие сведения:</w:t>
            </w:r>
          </w:p>
          <w:p w:rsidR="00D7058D" w:rsidRDefault="00D7058D" w:rsidP="008A17C7">
            <w:pPr>
              <w:pStyle w:val="Body"/>
              <w:widowControl w:val="0"/>
              <w:numPr>
                <w:ilvl w:val="0"/>
                <w:numId w:val="141"/>
              </w:numPr>
              <w:spacing w:before="120" w:after="120" w:line="240" w:lineRule="auto"/>
              <w:ind w:hanging="596"/>
              <w:rPr>
                <w:rFonts w:ascii="Times New Roman" w:hAnsi="Times New Roman"/>
                <w:sz w:val="24"/>
                <w:lang w:val="ru-RU"/>
              </w:rPr>
            </w:pPr>
            <w:r>
              <w:rPr>
                <w:rFonts w:ascii="Times New Roman" w:hAnsi="Times New Roman"/>
                <w:sz w:val="24"/>
                <w:lang w:val="ru-RU"/>
              </w:rPr>
              <w:t>позиция</w:t>
            </w:r>
            <w:r w:rsidRPr="000653C4">
              <w:rPr>
                <w:rFonts w:ascii="Times New Roman" w:hAnsi="Times New Roman"/>
                <w:sz w:val="24"/>
                <w:lang w:val="ru-RU"/>
              </w:rPr>
              <w:t xml:space="preserve"> Концедента, </w:t>
            </w:r>
            <w:r w:rsidR="00CC20DB" w:rsidRPr="00CC20DB">
              <w:rPr>
                <w:rFonts w:ascii="Times New Roman" w:hAnsi="Times New Roman"/>
                <w:i/>
                <w:sz w:val="24"/>
                <w:lang w:val="ru-RU"/>
              </w:rPr>
              <w:t>[субъект РФ]</w:t>
            </w:r>
            <w:r w:rsidRPr="000653C4">
              <w:rPr>
                <w:rFonts w:ascii="Times New Roman" w:hAnsi="Times New Roman"/>
                <w:sz w:val="24"/>
                <w:lang w:val="ru-RU"/>
              </w:rPr>
              <w:t xml:space="preserve"> или Концессионера (в зависимости от того, что применимо) в отношении Ситуации</w:t>
            </w:r>
            <w:r>
              <w:rPr>
                <w:rFonts w:ascii="Times New Roman" w:hAnsi="Times New Roman"/>
                <w:sz w:val="24"/>
                <w:lang w:val="ru-RU"/>
              </w:rPr>
              <w:t>;</w:t>
            </w:r>
          </w:p>
          <w:p w:rsidR="00D7058D" w:rsidRDefault="00D7058D" w:rsidP="008A17C7">
            <w:pPr>
              <w:pStyle w:val="Body"/>
              <w:widowControl w:val="0"/>
              <w:numPr>
                <w:ilvl w:val="0"/>
                <w:numId w:val="141"/>
              </w:numPr>
              <w:spacing w:before="120" w:after="120" w:line="240" w:lineRule="auto"/>
              <w:ind w:hanging="596"/>
              <w:rPr>
                <w:rFonts w:ascii="Times New Roman" w:hAnsi="Times New Roman"/>
                <w:sz w:val="24"/>
                <w:lang w:val="ru-RU"/>
              </w:rPr>
            </w:pPr>
            <w:r>
              <w:rPr>
                <w:rFonts w:ascii="Times New Roman" w:hAnsi="Times New Roman"/>
                <w:sz w:val="24"/>
                <w:lang w:val="ru-RU"/>
              </w:rPr>
              <w:t>предполагаемая дата</w:t>
            </w:r>
            <w:r w:rsidRPr="000653C4">
              <w:rPr>
                <w:rFonts w:ascii="Times New Roman" w:hAnsi="Times New Roman"/>
                <w:sz w:val="24"/>
                <w:lang w:val="ru-RU"/>
              </w:rPr>
              <w:t xml:space="preserve"> проведения совещания для рассмотрения Ситуации, которая не может быть позднее 10 (десяти) Рабочих дней с момента получения Концедентом, </w:t>
            </w:r>
            <w:r w:rsidR="00CC20DB" w:rsidRPr="00CC20DB">
              <w:rPr>
                <w:rFonts w:ascii="Times New Roman" w:hAnsi="Times New Roman"/>
                <w:i/>
                <w:sz w:val="24"/>
                <w:lang w:val="ru-RU"/>
              </w:rPr>
              <w:t>[субъект РФ]</w:t>
            </w:r>
            <w:r w:rsidRPr="000653C4">
              <w:rPr>
                <w:rFonts w:ascii="Times New Roman" w:hAnsi="Times New Roman"/>
                <w:sz w:val="24"/>
                <w:lang w:val="ru-RU"/>
              </w:rPr>
              <w:t xml:space="preserve"> или Концессионером Уведомл</w:t>
            </w:r>
            <w:r>
              <w:rPr>
                <w:rFonts w:ascii="Times New Roman" w:hAnsi="Times New Roman"/>
                <w:sz w:val="24"/>
                <w:lang w:val="ru-RU"/>
              </w:rPr>
              <w:t xml:space="preserve">ения </w:t>
            </w:r>
            <w:r w:rsidR="00BB50BC">
              <w:rPr>
                <w:rFonts w:ascii="Times New Roman" w:hAnsi="Times New Roman"/>
                <w:sz w:val="24"/>
                <w:lang w:val="ru-RU"/>
              </w:rPr>
              <w:t>финансирующей организации</w:t>
            </w:r>
            <w:r>
              <w:rPr>
                <w:rFonts w:ascii="Times New Roman" w:hAnsi="Times New Roman"/>
                <w:sz w:val="24"/>
                <w:lang w:val="ru-RU"/>
              </w:rPr>
              <w:t>;</w:t>
            </w:r>
          </w:p>
          <w:p w:rsidR="00D7058D" w:rsidRDefault="00D7058D" w:rsidP="008A17C7">
            <w:pPr>
              <w:pStyle w:val="Body"/>
              <w:widowControl w:val="0"/>
              <w:numPr>
                <w:ilvl w:val="0"/>
                <w:numId w:val="141"/>
              </w:numPr>
              <w:spacing w:before="120" w:after="120" w:line="240" w:lineRule="auto"/>
              <w:ind w:hanging="596"/>
              <w:rPr>
                <w:rFonts w:ascii="Times New Roman" w:hAnsi="Times New Roman"/>
                <w:sz w:val="24"/>
                <w:lang w:val="ru-RU"/>
              </w:rPr>
            </w:pPr>
            <w:r>
              <w:rPr>
                <w:rFonts w:ascii="Times New Roman" w:hAnsi="Times New Roman"/>
                <w:sz w:val="24"/>
                <w:lang w:val="ru-RU"/>
              </w:rPr>
              <w:t>место проведения совещания;</w:t>
            </w:r>
          </w:p>
          <w:p w:rsidR="00550B6E" w:rsidRPr="000653C4" w:rsidRDefault="00D7058D" w:rsidP="008A17C7">
            <w:pPr>
              <w:pStyle w:val="Body"/>
              <w:widowControl w:val="0"/>
              <w:numPr>
                <w:ilvl w:val="0"/>
                <w:numId w:val="141"/>
              </w:numPr>
              <w:spacing w:before="120" w:after="120" w:line="240" w:lineRule="auto"/>
              <w:ind w:hanging="596"/>
              <w:rPr>
                <w:rFonts w:ascii="Times New Roman" w:hAnsi="Times New Roman"/>
                <w:sz w:val="24"/>
                <w:lang w:val="ru-RU"/>
              </w:rPr>
            </w:pPr>
            <w:r w:rsidRPr="000653C4">
              <w:rPr>
                <w:rFonts w:ascii="Times New Roman" w:hAnsi="Times New Roman"/>
                <w:sz w:val="24"/>
                <w:lang w:val="ru-RU"/>
              </w:rPr>
              <w:t>предполагаемый состав участников первого совещания</w:t>
            </w:r>
            <w:r>
              <w:rPr>
                <w:rFonts w:ascii="Times New Roman" w:hAnsi="Times New Roman"/>
                <w:sz w:val="24"/>
                <w:lang w:val="ru-RU"/>
              </w:rPr>
              <w:t>.</w:t>
            </w:r>
          </w:p>
        </w:tc>
      </w:tr>
      <w:tr w:rsidR="00550B6E" w:rsidRPr="000653C4" w:rsidTr="000820AD">
        <w:trPr>
          <w:cantSplit/>
          <w:tblHeader/>
          <w:jc w:val="center"/>
        </w:trPr>
        <w:tc>
          <w:tcPr>
            <w:tcW w:w="0" w:type="auto"/>
          </w:tcPr>
          <w:p w:rsidR="00550B6E" w:rsidRPr="000653C4" w:rsidRDefault="00550B6E" w:rsidP="00030F45">
            <w:pPr>
              <w:pStyle w:val="Body"/>
              <w:widowControl w:val="0"/>
              <w:spacing w:before="120" w:after="120" w:line="240" w:lineRule="auto"/>
              <w:ind w:left="0" w:firstLine="0"/>
              <w:rPr>
                <w:rFonts w:ascii="Times New Roman" w:hAnsi="Times New Roman"/>
                <w:b/>
                <w:sz w:val="24"/>
                <w:lang w:val="ru-RU"/>
              </w:rPr>
            </w:pPr>
            <w:r w:rsidRPr="000653C4">
              <w:rPr>
                <w:rFonts w:ascii="Times New Roman" w:hAnsi="Times New Roman"/>
                <w:b/>
                <w:sz w:val="24"/>
                <w:lang w:val="ru-RU"/>
              </w:rPr>
              <w:t>Уступка</w:t>
            </w:r>
          </w:p>
        </w:tc>
        <w:tc>
          <w:tcPr>
            <w:tcW w:w="0" w:type="auto"/>
          </w:tcPr>
          <w:p w:rsidR="00550B6E" w:rsidRPr="000653C4" w:rsidRDefault="00DC763E" w:rsidP="00030F45">
            <w:pPr>
              <w:pStyle w:val="Body"/>
              <w:widowControl w:val="0"/>
              <w:spacing w:before="120" w:after="120" w:line="240" w:lineRule="auto"/>
              <w:ind w:left="0" w:firstLine="0"/>
              <w:rPr>
                <w:rFonts w:ascii="Times New Roman" w:hAnsi="Times New Roman"/>
                <w:sz w:val="24"/>
                <w:lang w:val="ru-RU"/>
              </w:rPr>
            </w:pPr>
            <w:r>
              <w:rPr>
                <w:rFonts w:ascii="Times New Roman" w:hAnsi="Times New Roman"/>
                <w:sz w:val="24"/>
                <w:lang w:val="ru-RU"/>
              </w:rPr>
              <w:t>означает уступку</w:t>
            </w:r>
            <w:r w:rsidRPr="000653C4">
              <w:rPr>
                <w:rFonts w:ascii="Times New Roman" w:hAnsi="Times New Roman"/>
                <w:sz w:val="24"/>
                <w:lang w:val="ru-RU"/>
              </w:rPr>
              <w:t xml:space="preserve"> все</w:t>
            </w:r>
            <w:r>
              <w:rPr>
                <w:rFonts w:ascii="Times New Roman" w:hAnsi="Times New Roman"/>
                <w:sz w:val="24"/>
                <w:lang w:val="ru-RU"/>
              </w:rPr>
              <w:t>х прав</w:t>
            </w:r>
            <w:r w:rsidRPr="000653C4">
              <w:rPr>
                <w:rFonts w:ascii="Times New Roman" w:hAnsi="Times New Roman"/>
                <w:sz w:val="24"/>
                <w:lang w:val="ru-RU"/>
              </w:rPr>
              <w:t xml:space="preserve"> и перев</w:t>
            </w:r>
            <w:r>
              <w:rPr>
                <w:rFonts w:ascii="Times New Roman" w:hAnsi="Times New Roman"/>
                <w:sz w:val="24"/>
                <w:lang w:val="ru-RU"/>
              </w:rPr>
              <w:t>од</w:t>
            </w:r>
            <w:r w:rsidRPr="000653C4">
              <w:rPr>
                <w:rFonts w:ascii="Times New Roman" w:hAnsi="Times New Roman"/>
                <w:sz w:val="24"/>
                <w:lang w:val="ru-RU"/>
              </w:rPr>
              <w:t xml:space="preserve"> все</w:t>
            </w:r>
            <w:r>
              <w:rPr>
                <w:rFonts w:ascii="Times New Roman" w:hAnsi="Times New Roman"/>
                <w:sz w:val="24"/>
                <w:lang w:val="ru-RU"/>
              </w:rPr>
              <w:t>х обязанностей</w:t>
            </w:r>
            <w:r w:rsidRPr="000653C4">
              <w:rPr>
                <w:rFonts w:ascii="Times New Roman" w:hAnsi="Times New Roman"/>
                <w:sz w:val="24"/>
                <w:lang w:val="ru-RU"/>
              </w:rPr>
              <w:t xml:space="preserve"> Концессионера по всем Договорам с концедентом / </w:t>
            </w:r>
            <w:r w:rsidR="00CC20DB" w:rsidRPr="00CC20DB">
              <w:rPr>
                <w:rFonts w:ascii="Times New Roman" w:hAnsi="Times New Roman"/>
                <w:i/>
                <w:sz w:val="24"/>
                <w:lang w:val="ru-RU"/>
              </w:rPr>
              <w:t>[субъект РФ]</w:t>
            </w:r>
            <w:r w:rsidRPr="000653C4">
              <w:rPr>
                <w:rFonts w:ascii="Times New Roman" w:hAnsi="Times New Roman"/>
                <w:sz w:val="24"/>
                <w:lang w:val="ru-RU"/>
              </w:rPr>
              <w:t xml:space="preserve"> </w:t>
            </w:r>
            <w:r>
              <w:rPr>
                <w:rFonts w:ascii="Times New Roman" w:hAnsi="Times New Roman"/>
                <w:sz w:val="24"/>
                <w:lang w:val="ru-RU"/>
              </w:rPr>
              <w:t>Замещающему лицу</w:t>
            </w:r>
            <w:r w:rsidRPr="000653C4">
              <w:rPr>
                <w:rFonts w:ascii="Times New Roman" w:hAnsi="Times New Roman"/>
                <w:sz w:val="24"/>
                <w:lang w:val="ru-RU"/>
              </w:rPr>
              <w:t xml:space="preserve"> на условиях и с ограничениями, установленными настоящим Соглашением</w:t>
            </w:r>
            <w:r>
              <w:rPr>
                <w:rFonts w:ascii="Times New Roman" w:hAnsi="Times New Roman"/>
                <w:sz w:val="24"/>
                <w:lang w:val="ru-RU"/>
              </w:rPr>
              <w:t>.</w:t>
            </w:r>
          </w:p>
        </w:tc>
      </w:tr>
      <w:tr w:rsidR="00550B6E" w:rsidRPr="000653C4" w:rsidTr="000820AD">
        <w:trPr>
          <w:cantSplit/>
          <w:tblHeader/>
          <w:jc w:val="center"/>
        </w:trPr>
        <w:tc>
          <w:tcPr>
            <w:tcW w:w="0" w:type="auto"/>
          </w:tcPr>
          <w:p w:rsidR="00550B6E" w:rsidRPr="000653C4" w:rsidRDefault="00550B6E" w:rsidP="00030F45">
            <w:pPr>
              <w:pStyle w:val="Body"/>
              <w:widowControl w:val="0"/>
              <w:spacing w:before="120" w:after="120" w:line="240" w:lineRule="auto"/>
              <w:ind w:left="0" w:firstLine="0"/>
              <w:rPr>
                <w:rFonts w:ascii="Times New Roman" w:hAnsi="Times New Roman"/>
                <w:b/>
                <w:sz w:val="24"/>
                <w:lang w:val="ru-RU"/>
              </w:rPr>
            </w:pPr>
            <w:r w:rsidRPr="000653C4">
              <w:rPr>
                <w:rFonts w:ascii="Times New Roman" w:hAnsi="Times New Roman"/>
                <w:b/>
                <w:sz w:val="24"/>
                <w:lang w:val="ru-RU"/>
              </w:rPr>
              <w:t xml:space="preserve">Уступка </w:t>
            </w:r>
            <w:r w:rsidR="00BB50BC">
              <w:rPr>
                <w:rFonts w:ascii="Times New Roman" w:hAnsi="Times New Roman"/>
                <w:b/>
                <w:sz w:val="24"/>
                <w:lang w:val="ru-RU"/>
              </w:rPr>
              <w:t>финансирующей организации</w:t>
            </w:r>
          </w:p>
        </w:tc>
        <w:tc>
          <w:tcPr>
            <w:tcW w:w="0" w:type="auto"/>
          </w:tcPr>
          <w:p w:rsidR="00550B6E" w:rsidRPr="000653C4" w:rsidRDefault="00F06BC8" w:rsidP="00030F45">
            <w:pPr>
              <w:pStyle w:val="Body"/>
              <w:widowControl w:val="0"/>
              <w:spacing w:before="120" w:after="120" w:line="240" w:lineRule="auto"/>
              <w:ind w:left="0" w:firstLine="0"/>
              <w:rPr>
                <w:rFonts w:ascii="Times New Roman" w:hAnsi="Times New Roman"/>
                <w:sz w:val="24"/>
                <w:lang w:val="ru-RU"/>
              </w:rPr>
            </w:pPr>
            <w:r>
              <w:rPr>
                <w:rFonts w:ascii="Times New Roman" w:hAnsi="Times New Roman"/>
                <w:sz w:val="24"/>
                <w:lang w:val="ru-RU"/>
              </w:rPr>
              <w:t xml:space="preserve">означает </w:t>
            </w:r>
            <w:r w:rsidRPr="000653C4">
              <w:rPr>
                <w:rFonts w:ascii="Times New Roman" w:hAnsi="Times New Roman"/>
                <w:sz w:val="24"/>
                <w:lang w:val="ru-RU"/>
              </w:rPr>
              <w:t>полную или частичную уст</w:t>
            </w:r>
            <w:r w:rsidR="00DC763E">
              <w:rPr>
                <w:rFonts w:ascii="Times New Roman" w:hAnsi="Times New Roman"/>
                <w:sz w:val="24"/>
                <w:lang w:val="ru-RU"/>
              </w:rPr>
              <w:t>упку прав и перевод обязанностей</w:t>
            </w:r>
            <w:r w:rsidRPr="000653C4">
              <w:rPr>
                <w:rFonts w:ascii="Times New Roman" w:hAnsi="Times New Roman"/>
                <w:sz w:val="24"/>
                <w:lang w:val="ru-RU"/>
              </w:rPr>
              <w:t xml:space="preserve"> </w:t>
            </w:r>
            <w:r>
              <w:rPr>
                <w:rFonts w:ascii="Times New Roman" w:hAnsi="Times New Roman"/>
                <w:sz w:val="24"/>
                <w:lang w:val="ru-RU"/>
              </w:rPr>
              <w:t xml:space="preserve">Финансирующей организацией </w:t>
            </w:r>
            <w:r w:rsidR="00DC763E">
              <w:rPr>
                <w:rFonts w:ascii="Times New Roman" w:hAnsi="Times New Roman"/>
                <w:sz w:val="24"/>
                <w:lang w:val="ru-RU"/>
              </w:rPr>
              <w:t xml:space="preserve">по Соглашениям о финансировании </w:t>
            </w:r>
            <w:r w:rsidRPr="000653C4">
              <w:rPr>
                <w:rFonts w:ascii="Times New Roman" w:hAnsi="Times New Roman"/>
                <w:sz w:val="24"/>
                <w:lang w:val="ru-RU"/>
              </w:rPr>
              <w:t>но</w:t>
            </w:r>
            <w:r w:rsidR="00DC763E">
              <w:rPr>
                <w:rFonts w:ascii="Times New Roman" w:hAnsi="Times New Roman"/>
                <w:sz w:val="24"/>
                <w:lang w:val="ru-RU"/>
              </w:rPr>
              <w:t>вому лицу или лицам.</w:t>
            </w:r>
          </w:p>
        </w:tc>
      </w:tr>
      <w:tr w:rsidR="00550B6E" w:rsidRPr="000653C4" w:rsidTr="000820AD">
        <w:trPr>
          <w:cantSplit/>
          <w:tblHeader/>
          <w:jc w:val="center"/>
        </w:trPr>
        <w:tc>
          <w:tcPr>
            <w:tcW w:w="0" w:type="auto"/>
          </w:tcPr>
          <w:p w:rsidR="00550B6E" w:rsidRPr="000653C4" w:rsidRDefault="00550B6E" w:rsidP="00030F45">
            <w:pPr>
              <w:pStyle w:val="Body"/>
              <w:widowControl w:val="0"/>
              <w:spacing w:before="120" w:after="120" w:line="240" w:lineRule="auto"/>
              <w:ind w:left="0" w:firstLine="0"/>
              <w:rPr>
                <w:rFonts w:ascii="Times New Roman" w:hAnsi="Times New Roman"/>
                <w:b/>
                <w:sz w:val="24"/>
                <w:lang w:val="ru-RU"/>
              </w:rPr>
            </w:pPr>
            <w:r w:rsidRPr="000653C4">
              <w:rPr>
                <w:rFonts w:ascii="Times New Roman" w:hAnsi="Times New Roman"/>
                <w:b/>
                <w:sz w:val="24"/>
                <w:lang w:val="ru-RU"/>
              </w:rPr>
              <w:t>Финансирующая организация</w:t>
            </w:r>
          </w:p>
        </w:tc>
        <w:tc>
          <w:tcPr>
            <w:tcW w:w="0" w:type="auto"/>
          </w:tcPr>
          <w:p w:rsidR="00550B6E" w:rsidRPr="009229AC" w:rsidRDefault="009229AC" w:rsidP="00030F45">
            <w:pPr>
              <w:pStyle w:val="Body"/>
              <w:widowControl w:val="0"/>
              <w:spacing w:before="120" w:after="120" w:line="240" w:lineRule="auto"/>
              <w:ind w:left="0" w:firstLine="0"/>
              <w:rPr>
                <w:rFonts w:ascii="Times New Roman" w:hAnsi="Times New Roman"/>
                <w:sz w:val="24"/>
                <w:lang w:val="ru-RU"/>
              </w:rPr>
            </w:pPr>
            <w:r>
              <w:rPr>
                <w:rFonts w:ascii="Times New Roman" w:hAnsi="Times New Roman"/>
                <w:sz w:val="24"/>
                <w:lang w:val="ru-RU"/>
              </w:rPr>
              <w:t>имеет значение, указанное в преамбуле настоящего Соглашения.</w:t>
            </w:r>
          </w:p>
        </w:tc>
      </w:tr>
    </w:tbl>
    <w:p w:rsidR="00550B6E" w:rsidRPr="000653C4" w:rsidRDefault="00550B6E" w:rsidP="00030F45">
      <w:pPr>
        <w:pStyle w:val="Level2"/>
        <w:numPr>
          <w:ilvl w:val="0"/>
          <w:numId w:val="0"/>
        </w:numPr>
        <w:spacing w:line="240" w:lineRule="auto"/>
        <w:ind w:left="680"/>
        <w:rPr>
          <w:rFonts w:ascii="Times New Roman" w:hAnsi="Times New Roman"/>
          <w:sz w:val="24"/>
          <w:szCs w:val="24"/>
          <w:lang w:val="ru-RU"/>
        </w:rPr>
      </w:pPr>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В настоящем Соглашении, если не оговорено иное:</w:t>
      </w:r>
    </w:p>
    <w:p w:rsidR="00550B6E" w:rsidRPr="000653C4" w:rsidRDefault="00550B6E" w:rsidP="00253974">
      <w:pPr>
        <w:pStyle w:val="alpha2"/>
        <w:spacing w:line="240" w:lineRule="auto"/>
        <w:rPr>
          <w:rFonts w:ascii="Times New Roman" w:hAnsi="Times New Roman"/>
          <w:sz w:val="24"/>
          <w:szCs w:val="24"/>
          <w:lang w:val="ru-RU"/>
        </w:rPr>
      </w:pPr>
      <w:r w:rsidRPr="000653C4">
        <w:rPr>
          <w:rFonts w:ascii="Times New Roman" w:hAnsi="Times New Roman"/>
          <w:sz w:val="24"/>
          <w:szCs w:val="24"/>
          <w:lang w:val="ru-RU"/>
        </w:rPr>
        <w:t>заголовки не влияют на толкование Соглашения;</w:t>
      </w:r>
    </w:p>
    <w:p w:rsidR="00550B6E" w:rsidRPr="000653C4" w:rsidRDefault="00550B6E" w:rsidP="008E3593">
      <w:pPr>
        <w:pStyle w:val="alpha2"/>
        <w:spacing w:line="240" w:lineRule="auto"/>
        <w:rPr>
          <w:rFonts w:ascii="Times New Roman" w:hAnsi="Times New Roman"/>
          <w:sz w:val="24"/>
          <w:szCs w:val="24"/>
          <w:lang w:val="ru-RU"/>
        </w:rPr>
      </w:pPr>
      <w:r w:rsidRPr="000653C4">
        <w:rPr>
          <w:rFonts w:ascii="Times New Roman" w:hAnsi="Times New Roman"/>
          <w:sz w:val="24"/>
          <w:szCs w:val="24"/>
          <w:lang w:val="ru-RU"/>
        </w:rPr>
        <w:lastRenderedPageBreak/>
        <w:t>любая ссылка на единственное число включает множественное число и наоборот;</w:t>
      </w:r>
    </w:p>
    <w:p w:rsidR="00550B6E" w:rsidRPr="000653C4" w:rsidRDefault="00550B6E" w:rsidP="00904C4F">
      <w:pPr>
        <w:pStyle w:val="alpha2"/>
        <w:spacing w:line="240" w:lineRule="auto"/>
        <w:rPr>
          <w:rFonts w:ascii="Times New Roman" w:hAnsi="Times New Roman"/>
          <w:sz w:val="24"/>
          <w:szCs w:val="24"/>
          <w:lang w:val="ru-RU"/>
        </w:rPr>
      </w:pPr>
      <w:r w:rsidRPr="000653C4">
        <w:rPr>
          <w:rFonts w:ascii="Times New Roman" w:hAnsi="Times New Roman"/>
          <w:sz w:val="24"/>
          <w:szCs w:val="24"/>
          <w:lang w:val="ru-RU"/>
        </w:rPr>
        <w:t xml:space="preserve">ссылки на статьи, пункты и приложения, если не указано иное, являются ссылками на статьи и пункты настоящего Соглашения и приложения к настоящему Соглашению; </w:t>
      </w:r>
    </w:p>
    <w:p w:rsidR="00550B6E" w:rsidRPr="000653C4" w:rsidRDefault="00550B6E" w:rsidP="00663C48">
      <w:pPr>
        <w:pStyle w:val="alpha2"/>
        <w:spacing w:line="240" w:lineRule="auto"/>
        <w:rPr>
          <w:rFonts w:ascii="Times New Roman" w:hAnsi="Times New Roman"/>
          <w:sz w:val="24"/>
          <w:szCs w:val="24"/>
          <w:lang w:val="ru-RU"/>
        </w:rPr>
      </w:pPr>
      <w:r w:rsidRPr="000653C4">
        <w:rPr>
          <w:rFonts w:ascii="Times New Roman" w:hAnsi="Times New Roman"/>
          <w:sz w:val="24"/>
          <w:szCs w:val="24"/>
          <w:lang w:val="ru-RU"/>
        </w:rPr>
        <w:t>все ссылки на номера статей и пунктов каких-либо договоров, иных, чем настоящее Соглашение, считаются сделанными на момент заключения настоящего Соглашения, и изменение нумерации таких статей или пунктов не влияет на толкование настоящего Соглашения;</w:t>
      </w:r>
    </w:p>
    <w:p w:rsidR="00550B6E" w:rsidRPr="000653C4" w:rsidRDefault="00550B6E" w:rsidP="00030F45">
      <w:pPr>
        <w:pStyle w:val="alpha2"/>
        <w:spacing w:line="240" w:lineRule="auto"/>
        <w:rPr>
          <w:rFonts w:ascii="Times New Roman" w:hAnsi="Times New Roman"/>
          <w:sz w:val="24"/>
          <w:szCs w:val="24"/>
          <w:lang w:val="ru-RU"/>
        </w:rPr>
      </w:pPr>
      <w:r w:rsidRPr="000653C4">
        <w:rPr>
          <w:rFonts w:ascii="Times New Roman" w:hAnsi="Times New Roman"/>
          <w:sz w:val="24"/>
          <w:szCs w:val="24"/>
          <w:lang w:val="ru-RU"/>
        </w:rPr>
        <w:t>все приложения являются неотъемлемой частью настоящего Соглашения и имеют такую же, как и оно, силу и действие, как если бы они были прямо изложены в тексте настоящего Соглашения, при этом любая ссылка на «</w:t>
      </w:r>
      <w:r w:rsidRPr="000653C4">
        <w:rPr>
          <w:rFonts w:ascii="Times New Roman" w:hAnsi="Times New Roman"/>
          <w:b/>
          <w:bCs/>
          <w:sz w:val="24"/>
          <w:szCs w:val="24"/>
          <w:lang w:val="ru-RU"/>
        </w:rPr>
        <w:t>настоящее Соглашение</w:t>
      </w:r>
      <w:r w:rsidRPr="000653C4">
        <w:rPr>
          <w:rFonts w:ascii="Times New Roman" w:hAnsi="Times New Roman"/>
          <w:sz w:val="24"/>
          <w:szCs w:val="24"/>
          <w:lang w:val="ru-RU"/>
        </w:rPr>
        <w:t>» включает его приложения;</w:t>
      </w:r>
    </w:p>
    <w:p w:rsidR="00550B6E" w:rsidRPr="000653C4" w:rsidRDefault="00550B6E" w:rsidP="00030F45">
      <w:pPr>
        <w:pStyle w:val="alpha2"/>
        <w:spacing w:line="240" w:lineRule="auto"/>
        <w:rPr>
          <w:rFonts w:ascii="Times New Roman" w:hAnsi="Times New Roman"/>
          <w:sz w:val="24"/>
          <w:szCs w:val="24"/>
          <w:lang w:val="ru-RU"/>
        </w:rPr>
      </w:pPr>
      <w:r w:rsidRPr="000653C4">
        <w:rPr>
          <w:rFonts w:ascii="Times New Roman" w:hAnsi="Times New Roman"/>
          <w:sz w:val="24"/>
          <w:szCs w:val="24"/>
          <w:lang w:val="ru-RU"/>
        </w:rPr>
        <w:t>ссылка на любой законодательный акт или положение закона подлежит толкованию как ссылка на него с внесенными или вносимыми в него время от времени изменениями и дополнениями;</w:t>
      </w:r>
    </w:p>
    <w:p w:rsidR="00550B6E" w:rsidRPr="000653C4" w:rsidRDefault="00550B6E" w:rsidP="00030F45">
      <w:pPr>
        <w:pStyle w:val="alpha2"/>
        <w:spacing w:line="240" w:lineRule="auto"/>
        <w:rPr>
          <w:rFonts w:ascii="Times New Roman" w:hAnsi="Times New Roman"/>
          <w:sz w:val="24"/>
          <w:szCs w:val="24"/>
          <w:lang w:val="ru-RU"/>
        </w:rPr>
      </w:pPr>
      <w:r w:rsidRPr="000653C4">
        <w:rPr>
          <w:rFonts w:ascii="Times New Roman" w:hAnsi="Times New Roman"/>
          <w:sz w:val="24"/>
          <w:szCs w:val="24"/>
          <w:lang w:val="ru-RU"/>
        </w:rPr>
        <w:t>любая ссылка с указанием «включает» или «включая» или «в том числе» или «а именно» означает включение без ограничений;</w:t>
      </w:r>
    </w:p>
    <w:p w:rsidR="00550B6E" w:rsidRPr="000653C4" w:rsidRDefault="00550B6E" w:rsidP="00030F45">
      <w:pPr>
        <w:pStyle w:val="alpha2"/>
        <w:spacing w:line="240" w:lineRule="auto"/>
        <w:rPr>
          <w:rFonts w:ascii="Times New Roman" w:hAnsi="Times New Roman"/>
          <w:sz w:val="24"/>
          <w:szCs w:val="24"/>
          <w:lang w:val="ru-RU"/>
        </w:rPr>
      </w:pPr>
      <w:r w:rsidRPr="000653C4">
        <w:rPr>
          <w:rFonts w:ascii="Times New Roman" w:hAnsi="Times New Roman"/>
          <w:sz w:val="24"/>
          <w:szCs w:val="24"/>
          <w:lang w:val="ru-RU"/>
        </w:rPr>
        <w:t>любая ссылка на «лицо» подразумевает любое физическое лицо, товарищество, хозяйственное общество, юридическое лицо, компанию, в состав которой входят один или несколько участников, государство или государственное ведомство, а также любые незарегистрированные объединения и организации (в каждом случае независимо от того, обладают ли таковые самостоятельной правосубъектностью);</w:t>
      </w:r>
    </w:p>
    <w:p w:rsidR="00550B6E" w:rsidRPr="000653C4" w:rsidRDefault="00550B6E" w:rsidP="00030F45">
      <w:pPr>
        <w:pStyle w:val="alpha2"/>
        <w:spacing w:line="240" w:lineRule="auto"/>
        <w:rPr>
          <w:rFonts w:ascii="Times New Roman" w:hAnsi="Times New Roman"/>
          <w:sz w:val="24"/>
          <w:szCs w:val="24"/>
          <w:lang w:val="ru-RU"/>
        </w:rPr>
      </w:pPr>
      <w:r w:rsidRPr="000653C4">
        <w:rPr>
          <w:rFonts w:ascii="Times New Roman" w:hAnsi="Times New Roman"/>
          <w:sz w:val="24"/>
          <w:szCs w:val="24"/>
          <w:lang w:val="ru-RU"/>
        </w:rPr>
        <w:t>любая ссылка на срок включает календарные даты, указанные для целей определения начала и конца соответствующего срока;</w:t>
      </w:r>
    </w:p>
    <w:p w:rsidR="00550B6E" w:rsidRPr="000653C4" w:rsidRDefault="00550B6E" w:rsidP="00030F45">
      <w:pPr>
        <w:pStyle w:val="alpha2"/>
        <w:spacing w:line="240" w:lineRule="auto"/>
        <w:rPr>
          <w:rFonts w:ascii="Times New Roman" w:hAnsi="Times New Roman"/>
          <w:sz w:val="24"/>
          <w:szCs w:val="24"/>
          <w:lang w:val="ru-RU"/>
        </w:rPr>
      </w:pPr>
      <w:r w:rsidRPr="000653C4">
        <w:rPr>
          <w:rFonts w:ascii="Times New Roman" w:hAnsi="Times New Roman"/>
          <w:sz w:val="24"/>
          <w:szCs w:val="24"/>
          <w:lang w:val="ru-RU"/>
        </w:rPr>
        <w:t>ссылка на любое лицо включает правопреемников такого лица; и</w:t>
      </w:r>
    </w:p>
    <w:p w:rsidR="00550B6E" w:rsidRPr="000653C4" w:rsidRDefault="00550B6E" w:rsidP="00030F45">
      <w:pPr>
        <w:pStyle w:val="alpha2"/>
        <w:spacing w:line="240" w:lineRule="auto"/>
        <w:rPr>
          <w:rFonts w:ascii="Times New Roman" w:hAnsi="Times New Roman"/>
          <w:sz w:val="24"/>
          <w:szCs w:val="24"/>
          <w:lang w:val="ru-RU"/>
        </w:rPr>
      </w:pPr>
      <w:r w:rsidRPr="000653C4">
        <w:rPr>
          <w:rFonts w:ascii="Times New Roman" w:hAnsi="Times New Roman"/>
          <w:sz w:val="24"/>
          <w:szCs w:val="24"/>
          <w:lang w:val="ru-RU"/>
        </w:rPr>
        <w:t>понятие «расторжение» включает понятие «прекращение» и наоборот.</w:t>
      </w:r>
    </w:p>
    <w:p w:rsidR="00550B6E" w:rsidRPr="00253974" w:rsidRDefault="00550B6E" w:rsidP="00D30614">
      <w:pPr>
        <w:pStyle w:val="Level1"/>
      </w:pPr>
      <w:bookmarkStart w:id="1212" w:name="_Toc462857165"/>
      <w:r w:rsidRPr="00253974">
        <w:t>ПРЕДМЕТ СОГЛАШЕНИЯ</w:t>
      </w:r>
      <w:bookmarkEnd w:id="1212"/>
    </w:p>
    <w:p w:rsidR="00550B6E" w:rsidRPr="000653C4" w:rsidRDefault="00550B6E" w:rsidP="00030F45">
      <w:pPr>
        <w:pStyle w:val="Body1"/>
        <w:spacing w:line="240" w:lineRule="auto"/>
        <w:rPr>
          <w:rFonts w:ascii="Times New Roman" w:hAnsi="Times New Roman"/>
          <w:sz w:val="24"/>
          <w:lang w:val="ru-RU"/>
        </w:rPr>
      </w:pPr>
      <w:r w:rsidRPr="000653C4">
        <w:rPr>
          <w:rFonts w:ascii="Times New Roman" w:hAnsi="Times New Roman"/>
          <w:sz w:val="24"/>
          <w:lang w:val="ru-RU"/>
        </w:rPr>
        <w:t xml:space="preserve">Предметом настоящего Соглашения являются порядок и процедуры взаимодействия Сторон при реализации Проекта в случаях и на условиях, определенных в соответствии с настоящим Соглашением. </w:t>
      </w:r>
    </w:p>
    <w:p w:rsidR="00550B6E" w:rsidRPr="00253974" w:rsidRDefault="00550B6E" w:rsidP="00D30614">
      <w:pPr>
        <w:pStyle w:val="Level1"/>
      </w:pPr>
      <w:bookmarkStart w:id="1213" w:name="_Toc462857166"/>
      <w:r w:rsidRPr="00253974">
        <w:t>УВЕДОМЛЕНИЯ</w:t>
      </w:r>
      <w:bookmarkEnd w:id="1213"/>
    </w:p>
    <w:p w:rsidR="00550B6E" w:rsidRPr="000653C4" w:rsidRDefault="00550B6E" w:rsidP="00702606">
      <w:pPr>
        <w:pStyle w:val="SubHead"/>
      </w:pPr>
      <w:bookmarkStart w:id="1214" w:name="_Toc462857167"/>
      <w:r w:rsidRPr="000653C4">
        <w:t>Уведомление концедента</w:t>
      </w:r>
      <w:bookmarkEnd w:id="1214"/>
    </w:p>
    <w:p w:rsidR="00550B6E" w:rsidRPr="000653C4" w:rsidRDefault="00550B6E" w:rsidP="00030F45">
      <w:pPr>
        <w:pStyle w:val="Level2"/>
        <w:spacing w:line="240" w:lineRule="auto"/>
        <w:rPr>
          <w:rFonts w:ascii="Times New Roman" w:hAnsi="Times New Roman"/>
          <w:sz w:val="24"/>
          <w:szCs w:val="24"/>
          <w:lang w:val="ru-RU"/>
        </w:rPr>
      </w:pPr>
      <w:bookmarkStart w:id="1215" w:name="_Ref432013855"/>
      <w:r w:rsidRPr="000653C4">
        <w:rPr>
          <w:rFonts w:ascii="Times New Roman" w:hAnsi="Times New Roman"/>
          <w:sz w:val="24"/>
          <w:szCs w:val="24"/>
          <w:lang w:val="ru-RU"/>
        </w:rPr>
        <w:t xml:space="preserve">В случае если какое-либо из оснований </w:t>
      </w:r>
      <w:r w:rsidR="0068413D">
        <w:rPr>
          <w:rFonts w:ascii="Times New Roman" w:hAnsi="Times New Roman"/>
          <w:sz w:val="24"/>
          <w:szCs w:val="24"/>
          <w:lang w:val="ru-RU"/>
        </w:rPr>
        <w:t>прекращения</w:t>
      </w:r>
      <w:r w:rsidR="0068413D" w:rsidRPr="000653C4">
        <w:rPr>
          <w:rFonts w:ascii="Times New Roman" w:hAnsi="Times New Roman"/>
          <w:sz w:val="24"/>
          <w:szCs w:val="24"/>
          <w:lang w:val="ru-RU"/>
        </w:rPr>
        <w:t xml:space="preserve"> </w:t>
      </w:r>
      <w:r w:rsidRPr="000653C4">
        <w:rPr>
          <w:rFonts w:ascii="Times New Roman" w:hAnsi="Times New Roman"/>
          <w:sz w:val="24"/>
          <w:szCs w:val="24"/>
          <w:lang w:val="ru-RU"/>
        </w:rPr>
        <w:t xml:space="preserve">Концессионного соглашения, указанных в пункте </w:t>
      </w:r>
      <w:r w:rsidR="001B52B2" w:rsidRPr="000653C4">
        <w:rPr>
          <w:rFonts w:ascii="Times New Roman" w:hAnsi="Times New Roman"/>
          <w:sz w:val="24"/>
          <w:szCs w:val="24"/>
        </w:rPr>
        <w:fldChar w:fldCharType="begin"/>
      </w:r>
      <w:r w:rsidR="001B52B2" w:rsidRPr="000653C4">
        <w:rPr>
          <w:rFonts w:ascii="Times New Roman" w:hAnsi="Times New Roman"/>
          <w:sz w:val="24"/>
          <w:szCs w:val="24"/>
          <w:lang w:val="ru-RU"/>
        </w:rPr>
        <w:instrText xml:space="preserve"> REF _Ref163430705 \r \h </w:instrText>
      </w:r>
      <w:r w:rsidR="000653C4" w:rsidRPr="000653C4">
        <w:rPr>
          <w:rFonts w:ascii="Times New Roman" w:hAnsi="Times New Roman"/>
          <w:sz w:val="24"/>
          <w:szCs w:val="24"/>
          <w:lang w:val="ru-RU"/>
        </w:rPr>
        <w:instrText xml:space="preserve"> \* MERGEFORMAT </w:instrText>
      </w:r>
      <w:r w:rsidR="001B52B2" w:rsidRPr="000653C4">
        <w:rPr>
          <w:rFonts w:ascii="Times New Roman" w:hAnsi="Times New Roman"/>
          <w:sz w:val="24"/>
          <w:szCs w:val="24"/>
        </w:rPr>
      </w:r>
      <w:r w:rsidR="001B52B2" w:rsidRPr="000653C4">
        <w:rPr>
          <w:rFonts w:ascii="Times New Roman" w:hAnsi="Times New Roman"/>
          <w:sz w:val="24"/>
          <w:szCs w:val="24"/>
        </w:rPr>
        <w:fldChar w:fldCharType="separate"/>
      </w:r>
      <w:r w:rsidR="002B28E0">
        <w:rPr>
          <w:rFonts w:ascii="Times New Roman" w:hAnsi="Times New Roman"/>
          <w:sz w:val="24"/>
          <w:szCs w:val="24"/>
          <w:lang w:val="ru-RU"/>
        </w:rPr>
        <w:t>22.4</w:t>
      </w:r>
      <w:r w:rsidR="001B52B2" w:rsidRPr="000653C4">
        <w:rPr>
          <w:rFonts w:ascii="Times New Roman" w:hAnsi="Times New Roman"/>
          <w:sz w:val="24"/>
          <w:szCs w:val="24"/>
        </w:rPr>
        <w:fldChar w:fldCharType="end"/>
      </w:r>
      <w:r w:rsidR="001B52B2" w:rsidRPr="000653C4">
        <w:rPr>
          <w:rFonts w:ascii="Times New Roman" w:hAnsi="Times New Roman"/>
          <w:sz w:val="24"/>
          <w:szCs w:val="24"/>
          <w:lang w:val="ru-RU"/>
        </w:rPr>
        <w:t xml:space="preserve"> </w:t>
      </w:r>
      <w:r w:rsidRPr="000653C4">
        <w:rPr>
          <w:rFonts w:ascii="Times New Roman" w:hAnsi="Times New Roman"/>
          <w:sz w:val="24"/>
          <w:szCs w:val="24"/>
          <w:lang w:val="ru-RU"/>
        </w:rPr>
        <w:t>Концессионного соглашения, наступило, и Концедент, соотве</w:t>
      </w:r>
      <w:r w:rsidR="00867777">
        <w:rPr>
          <w:rFonts w:ascii="Times New Roman" w:hAnsi="Times New Roman"/>
          <w:sz w:val="24"/>
          <w:szCs w:val="24"/>
          <w:lang w:val="ru-RU"/>
        </w:rPr>
        <w:t xml:space="preserve">тственно, направил </w:t>
      </w:r>
      <w:r w:rsidR="002B641F">
        <w:rPr>
          <w:rFonts w:ascii="Times New Roman" w:hAnsi="Times New Roman"/>
          <w:sz w:val="24"/>
          <w:szCs w:val="24"/>
          <w:lang w:val="ru-RU"/>
        </w:rPr>
        <w:t>Заявление о прекращении</w:t>
      </w:r>
      <w:r w:rsidRPr="000653C4">
        <w:rPr>
          <w:rFonts w:ascii="Times New Roman" w:hAnsi="Times New Roman"/>
          <w:sz w:val="24"/>
          <w:szCs w:val="24"/>
          <w:lang w:val="ru-RU"/>
        </w:rPr>
        <w:t xml:space="preserve"> в соответствии с пунктом </w:t>
      </w:r>
      <w:r w:rsidR="001B52B2" w:rsidRPr="000653C4">
        <w:rPr>
          <w:rFonts w:ascii="Times New Roman" w:hAnsi="Times New Roman"/>
          <w:sz w:val="24"/>
          <w:szCs w:val="24"/>
          <w:highlight w:val="yellow"/>
        </w:rPr>
        <w:fldChar w:fldCharType="begin"/>
      </w:r>
      <w:r w:rsidR="001B52B2" w:rsidRPr="000653C4">
        <w:rPr>
          <w:rFonts w:ascii="Times New Roman" w:hAnsi="Times New Roman"/>
          <w:sz w:val="24"/>
          <w:szCs w:val="24"/>
          <w:lang w:val="ru-RU"/>
        </w:rPr>
        <w:instrText xml:space="preserve"> REF _Ref379993215 \r \h </w:instrText>
      </w:r>
      <w:r w:rsidR="000653C4" w:rsidRPr="000653C4">
        <w:rPr>
          <w:rFonts w:ascii="Times New Roman" w:hAnsi="Times New Roman"/>
          <w:sz w:val="24"/>
          <w:szCs w:val="24"/>
          <w:highlight w:val="yellow"/>
          <w:lang w:val="ru-RU"/>
        </w:rPr>
        <w:instrText xml:space="preserve"> \* MERGEFORMAT </w:instrText>
      </w:r>
      <w:r w:rsidR="001B52B2" w:rsidRPr="000653C4">
        <w:rPr>
          <w:rFonts w:ascii="Times New Roman" w:hAnsi="Times New Roman"/>
          <w:sz w:val="24"/>
          <w:szCs w:val="24"/>
          <w:highlight w:val="yellow"/>
        </w:rPr>
      </w:r>
      <w:r w:rsidR="001B52B2" w:rsidRPr="000653C4">
        <w:rPr>
          <w:rFonts w:ascii="Times New Roman" w:hAnsi="Times New Roman"/>
          <w:sz w:val="24"/>
          <w:szCs w:val="24"/>
          <w:highlight w:val="yellow"/>
        </w:rPr>
        <w:fldChar w:fldCharType="separate"/>
      </w:r>
      <w:r w:rsidR="002B28E0">
        <w:rPr>
          <w:rFonts w:ascii="Times New Roman" w:hAnsi="Times New Roman"/>
          <w:sz w:val="24"/>
          <w:szCs w:val="24"/>
          <w:lang w:val="ru-RU"/>
        </w:rPr>
        <w:t>22.15</w:t>
      </w:r>
      <w:r w:rsidR="001B52B2" w:rsidRPr="000653C4">
        <w:rPr>
          <w:rFonts w:ascii="Times New Roman" w:hAnsi="Times New Roman"/>
          <w:sz w:val="24"/>
          <w:szCs w:val="24"/>
          <w:highlight w:val="yellow"/>
        </w:rPr>
        <w:fldChar w:fldCharType="end"/>
      </w:r>
      <w:r w:rsidRPr="000653C4">
        <w:rPr>
          <w:rFonts w:ascii="Times New Roman" w:hAnsi="Times New Roman"/>
          <w:sz w:val="24"/>
          <w:szCs w:val="24"/>
          <w:lang w:val="ru-RU"/>
        </w:rPr>
        <w:t xml:space="preserve"> Концессионного соглашения, и соответст</w:t>
      </w:r>
      <w:r w:rsidR="00177110">
        <w:rPr>
          <w:rFonts w:ascii="Times New Roman" w:hAnsi="Times New Roman"/>
          <w:sz w:val="24"/>
          <w:szCs w:val="24"/>
          <w:lang w:val="ru-RU"/>
        </w:rPr>
        <w:t xml:space="preserve">вующее основание </w:t>
      </w:r>
      <w:r w:rsidR="0068413D">
        <w:rPr>
          <w:rFonts w:ascii="Times New Roman" w:hAnsi="Times New Roman"/>
          <w:sz w:val="24"/>
          <w:szCs w:val="24"/>
          <w:lang w:val="ru-RU"/>
        </w:rPr>
        <w:t>прекращения</w:t>
      </w:r>
      <w:r w:rsidR="0068413D" w:rsidRPr="000653C4">
        <w:rPr>
          <w:rFonts w:ascii="Times New Roman" w:hAnsi="Times New Roman"/>
          <w:sz w:val="24"/>
          <w:szCs w:val="24"/>
          <w:lang w:val="ru-RU"/>
        </w:rPr>
        <w:t xml:space="preserve"> </w:t>
      </w:r>
      <w:r w:rsidRPr="000653C4">
        <w:rPr>
          <w:rFonts w:ascii="Times New Roman" w:hAnsi="Times New Roman"/>
          <w:sz w:val="24"/>
          <w:szCs w:val="24"/>
          <w:lang w:val="ru-RU"/>
        </w:rPr>
        <w:t>не было устранено Концессионером в соответствии с Концессионным соглашением в течение срока, предусмотренного</w:t>
      </w:r>
      <w:bookmarkEnd w:id="1215"/>
    </w:p>
    <w:p w:rsidR="00550B6E" w:rsidRPr="000653C4" w:rsidRDefault="00550B6E" w:rsidP="003D2DB3">
      <w:pPr>
        <w:pStyle w:val="alpha2"/>
        <w:numPr>
          <w:ilvl w:val="0"/>
          <w:numId w:val="82"/>
        </w:numPr>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в случае если Концессионер не представил Концеденту</w:t>
      </w:r>
      <w:r w:rsidR="00BC2AA6" w:rsidRPr="000653C4">
        <w:rPr>
          <w:rFonts w:ascii="Times New Roman" w:hAnsi="Times New Roman"/>
          <w:sz w:val="24"/>
          <w:szCs w:val="24"/>
          <w:lang w:val="ru-RU"/>
        </w:rPr>
        <w:t xml:space="preserve"> (с копией </w:t>
      </w:r>
      <w:r w:rsidR="00CC20DB" w:rsidRPr="00CC20DB">
        <w:rPr>
          <w:rFonts w:ascii="Times New Roman" w:hAnsi="Times New Roman"/>
          <w:i/>
          <w:sz w:val="24"/>
          <w:szCs w:val="24"/>
          <w:lang w:val="ru-RU"/>
        </w:rPr>
        <w:t>[субъект РФ]</w:t>
      </w:r>
      <w:r w:rsidR="00BC2AA6" w:rsidRPr="000653C4">
        <w:rPr>
          <w:rFonts w:ascii="Times New Roman" w:hAnsi="Times New Roman"/>
          <w:sz w:val="24"/>
          <w:szCs w:val="24"/>
          <w:lang w:val="ru-RU"/>
        </w:rPr>
        <w:t>)</w:t>
      </w:r>
      <w:r w:rsidRPr="000653C4">
        <w:rPr>
          <w:rFonts w:ascii="Times New Roman" w:hAnsi="Times New Roman"/>
          <w:sz w:val="24"/>
          <w:szCs w:val="24"/>
          <w:lang w:val="ru-RU"/>
        </w:rPr>
        <w:t xml:space="preserve"> План устранения нарушений согласно пункту </w:t>
      </w:r>
      <w:r w:rsidR="00BC2AA6" w:rsidRPr="000653C4">
        <w:rPr>
          <w:rFonts w:ascii="Times New Roman" w:hAnsi="Times New Roman"/>
          <w:sz w:val="24"/>
          <w:szCs w:val="24"/>
          <w:highlight w:val="yellow"/>
        </w:rPr>
        <w:fldChar w:fldCharType="begin"/>
      </w:r>
      <w:r w:rsidR="00BC2AA6" w:rsidRPr="000653C4">
        <w:rPr>
          <w:rFonts w:ascii="Times New Roman" w:hAnsi="Times New Roman"/>
          <w:sz w:val="24"/>
          <w:szCs w:val="24"/>
          <w:lang w:val="ru-RU"/>
        </w:rPr>
        <w:instrText xml:space="preserve"> REF _Ref466656799 \r \h </w:instrText>
      </w:r>
      <w:r w:rsidR="000653C4" w:rsidRPr="000653C4">
        <w:rPr>
          <w:rFonts w:ascii="Times New Roman" w:hAnsi="Times New Roman"/>
          <w:sz w:val="24"/>
          <w:szCs w:val="24"/>
          <w:highlight w:val="yellow"/>
          <w:lang w:val="ru-RU"/>
        </w:rPr>
        <w:instrText xml:space="preserve"> \* MERGEFORMAT </w:instrText>
      </w:r>
      <w:r w:rsidR="00BC2AA6" w:rsidRPr="000653C4">
        <w:rPr>
          <w:rFonts w:ascii="Times New Roman" w:hAnsi="Times New Roman"/>
          <w:sz w:val="24"/>
          <w:szCs w:val="24"/>
          <w:highlight w:val="yellow"/>
        </w:rPr>
      </w:r>
      <w:r w:rsidR="00BC2AA6" w:rsidRPr="000653C4">
        <w:rPr>
          <w:rFonts w:ascii="Times New Roman" w:hAnsi="Times New Roman"/>
          <w:sz w:val="24"/>
          <w:szCs w:val="24"/>
          <w:highlight w:val="yellow"/>
        </w:rPr>
        <w:fldChar w:fldCharType="separate"/>
      </w:r>
      <w:r w:rsidR="002B28E0">
        <w:rPr>
          <w:rFonts w:ascii="Times New Roman" w:hAnsi="Times New Roman"/>
          <w:sz w:val="24"/>
          <w:szCs w:val="24"/>
          <w:lang w:val="ru-RU"/>
        </w:rPr>
        <w:t>22.19</w:t>
      </w:r>
      <w:r w:rsidR="00BC2AA6" w:rsidRPr="000653C4">
        <w:rPr>
          <w:rFonts w:ascii="Times New Roman" w:hAnsi="Times New Roman"/>
          <w:sz w:val="24"/>
          <w:szCs w:val="24"/>
          <w:highlight w:val="yellow"/>
        </w:rPr>
        <w:fldChar w:fldCharType="end"/>
      </w:r>
      <w:r w:rsidRPr="000653C4">
        <w:rPr>
          <w:rFonts w:ascii="Times New Roman" w:hAnsi="Times New Roman"/>
          <w:sz w:val="24"/>
          <w:szCs w:val="24"/>
          <w:lang w:val="ru-RU"/>
        </w:rPr>
        <w:t xml:space="preserve"> Концессионного соглашения о предоставлении плана устранения нарушений - в </w:t>
      </w:r>
      <w:r w:rsidR="002B641F">
        <w:rPr>
          <w:rFonts w:ascii="Times New Roman" w:hAnsi="Times New Roman"/>
          <w:sz w:val="24"/>
          <w:szCs w:val="24"/>
          <w:lang w:val="ru-RU"/>
        </w:rPr>
        <w:t>Заявлении о прекращении</w:t>
      </w:r>
      <w:r w:rsidRPr="000653C4">
        <w:rPr>
          <w:rFonts w:ascii="Times New Roman" w:hAnsi="Times New Roman"/>
          <w:sz w:val="24"/>
          <w:szCs w:val="24"/>
          <w:lang w:val="ru-RU"/>
        </w:rPr>
        <w:t xml:space="preserve">, направляемом в соответствии с пунктом </w:t>
      </w:r>
      <w:r w:rsidR="00BC2AA6" w:rsidRPr="000653C4">
        <w:rPr>
          <w:rFonts w:ascii="Times New Roman" w:hAnsi="Times New Roman"/>
          <w:sz w:val="24"/>
          <w:szCs w:val="24"/>
          <w:highlight w:val="yellow"/>
        </w:rPr>
        <w:fldChar w:fldCharType="begin"/>
      </w:r>
      <w:r w:rsidR="00BC2AA6" w:rsidRPr="000653C4">
        <w:rPr>
          <w:rFonts w:ascii="Times New Roman" w:hAnsi="Times New Roman"/>
          <w:sz w:val="24"/>
          <w:szCs w:val="24"/>
          <w:lang w:val="ru-RU"/>
        </w:rPr>
        <w:instrText xml:space="preserve"> REF _Ref379993215 \r \h </w:instrText>
      </w:r>
      <w:r w:rsidR="000653C4" w:rsidRPr="000653C4">
        <w:rPr>
          <w:rFonts w:ascii="Times New Roman" w:hAnsi="Times New Roman"/>
          <w:sz w:val="24"/>
          <w:szCs w:val="24"/>
          <w:highlight w:val="yellow"/>
          <w:lang w:val="ru-RU"/>
        </w:rPr>
        <w:instrText xml:space="preserve"> \* MERGEFORMAT </w:instrText>
      </w:r>
      <w:r w:rsidR="00BC2AA6" w:rsidRPr="000653C4">
        <w:rPr>
          <w:rFonts w:ascii="Times New Roman" w:hAnsi="Times New Roman"/>
          <w:sz w:val="24"/>
          <w:szCs w:val="24"/>
          <w:highlight w:val="yellow"/>
        </w:rPr>
      </w:r>
      <w:r w:rsidR="00BC2AA6" w:rsidRPr="000653C4">
        <w:rPr>
          <w:rFonts w:ascii="Times New Roman" w:hAnsi="Times New Roman"/>
          <w:sz w:val="24"/>
          <w:szCs w:val="24"/>
          <w:highlight w:val="yellow"/>
        </w:rPr>
        <w:fldChar w:fldCharType="separate"/>
      </w:r>
      <w:r w:rsidR="002B28E0">
        <w:rPr>
          <w:rFonts w:ascii="Times New Roman" w:hAnsi="Times New Roman"/>
          <w:sz w:val="24"/>
          <w:szCs w:val="24"/>
          <w:lang w:val="ru-RU"/>
        </w:rPr>
        <w:t>22.15</w:t>
      </w:r>
      <w:r w:rsidR="00BC2AA6" w:rsidRPr="000653C4">
        <w:rPr>
          <w:rFonts w:ascii="Times New Roman" w:hAnsi="Times New Roman"/>
          <w:sz w:val="24"/>
          <w:szCs w:val="24"/>
          <w:highlight w:val="yellow"/>
        </w:rPr>
        <w:fldChar w:fldCharType="end"/>
      </w:r>
      <w:r w:rsidRPr="000653C4">
        <w:rPr>
          <w:rFonts w:ascii="Times New Roman" w:hAnsi="Times New Roman"/>
          <w:sz w:val="24"/>
          <w:szCs w:val="24"/>
          <w:lang w:val="ru-RU"/>
        </w:rPr>
        <w:t xml:space="preserve"> Концессионного соглашения, </w:t>
      </w:r>
    </w:p>
    <w:p w:rsidR="00550B6E" w:rsidRPr="000653C4" w:rsidRDefault="00550B6E" w:rsidP="003D2DB3">
      <w:pPr>
        <w:pStyle w:val="alpha2"/>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lastRenderedPageBreak/>
        <w:t xml:space="preserve">в иных случаях - в плане устранения нарушений, согласованном Концедентом и Концессионером в соответствии с пунктами </w:t>
      </w:r>
      <w:r w:rsidR="00BC2AA6" w:rsidRPr="000653C4">
        <w:rPr>
          <w:rFonts w:ascii="Times New Roman" w:hAnsi="Times New Roman"/>
          <w:sz w:val="24"/>
          <w:szCs w:val="24"/>
          <w:highlight w:val="yellow"/>
        </w:rPr>
        <w:fldChar w:fldCharType="begin"/>
      </w:r>
      <w:r w:rsidR="00BC2AA6" w:rsidRPr="000653C4">
        <w:rPr>
          <w:rFonts w:ascii="Times New Roman" w:hAnsi="Times New Roman"/>
          <w:sz w:val="24"/>
          <w:szCs w:val="24"/>
          <w:lang w:val="ru-RU"/>
        </w:rPr>
        <w:instrText xml:space="preserve"> REF _Ref466656799 \r \h </w:instrText>
      </w:r>
      <w:r w:rsidR="000653C4" w:rsidRPr="000653C4">
        <w:rPr>
          <w:rFonts w:ascii="Times New Roman" w:hAnsi="Times New Roman"/>
          <w:sz w:val="24"/>
          <w:szCs w:val="24"/>
          <w:highlight w:val="yellow"/>
          <w:lang w:val="ru-RU"/>
        </w:rPr>
        <w:instrText xml:space="preserve"> \* MERGEFORMAT </w:instrText>
      </w:r>
      <w:r w:rsidR="00BC2AA6" w:rsidRPr="000653C4">
        <w:rPr>
          <w:rFonts w:ascii="Times New Roman" w:hAnsi="Times New Roman"/>
          <w:sz w:val="24"/>
          <w:szCs w:val="24"/>
          <w:highlight w:val="yellow"/>
        </w:rPr>
      </w:r>
      <w:r w:rsidR="00BC2AA6" w:rsidRPr="000653C4">
        <w:rPr>
          <w:rFonts w:ascii="Times New Roman" w:hAnsi="Times New Roman"/>
          <w:sz w:val="24"/>
          <w:szCs w:val="24"/>
          <w:highlight w:val="yellow"/>
        </w:rPr>
        <w:fldChar w:fldCharType="separate"/>
      </w:r>
      <w:r w:rsidR="002B28E0">
        <w:rPr>
          <w:rFonts w:ascii="Times New Roman" w:hAnsi="Times New Roman"/>
          <w:sz w:val="24"/>
          <w:szCs w:val="24"/>
          <w:lang w:val="ru-RU"/>
        </w:rPr>
        <w:t>22.19</w:t>
      </w:r>
      <w:r w:rsidR="00BC2AA6" w:rsidRPr="000653C4">
        <w:rPr>
          <w:rFonts w:ascii="Times New Roman" w:hAnsi="Times New Roman"/>
          <w:sz w:val="24"/>
          <w:szCs w:val="24"/>
          <w:highlight w:val="yellow"/>
        </w:rPr>
        <w:fldChar w:fldCharType="end"/>
      </w:r>
      <w:r w:rsidRPr="000653C4">
        <w:rPr>
          <w:rFonts w:ascii="Times New Roman" w:hAnsi="Times New Roman"/>
          <w:sz w:val="24"/>
          <w:szCs w:val="24"/>
          <w:lang w:val="ru-RU"/>
        </w:rPr>
        <w:t xml:space="preserve"> и</w:t>
      </w:r>
      <w:r w:rsidR="009C04E1">
        <w:rPr>
          <w:rFonts w:ascii="Times New Roman" w:hAnsi="Times New Roman"/>
          <w:sz w:val="24"/>
          <w:szCs w:val="24"/>
          <w:lang w:val="ru-RU"/>
        </w:rPr>
        <w:t xml:space="preserve"> </w:t>
      </w:r>
      <w:r w:rsidRPr="000653C4">
        <w:rPr>
          <w:rFonts w:ascii="Times New Roman" w:hAnsi="Times New Roman"/>
          <w:sz w:val="24"/>
          <w:szCs w:val="24"/>
          <w:lang w:val="ru-RU"/>
        </w:rPr>
        <w:t xml:space="preserve">(или) </w:t>
      </w:r>
      <w:r w:rsidR="00BC2AA6" w:rsidRPr="000653C4">
        <w:rPr>
          <w:rFonts w:ascii="Times New Roman" w:hAnsi="Times New Roman"/>
          <w:sz w:val="24"/>
          <w:szCs w:val="24"/>
          <w:highlight w:val="yellow"/>
        </w:rPr>
        <w:fldChar w:fldCharType="begin"/>
      </w:r>
      <w:r w:rsidR="00BC2AA6" w:rsidRPr="000653C4">
        <w:rPr>
          <w:rFonts w:ascii="Times New Roman" w:hAnsi="Times New Roman"/>
          <w:sz w:val="24"/>
          <w:szCs w:val="24"/>
          <w:lang w:val="ru-RU"/>
        </w:rPr>
        <w:instrText xml:space="preserve"> REF _Ref380671368 \r \h </w:instrText>
      </w:r>
      <w:r w:rsidR="000653C4" w:rsidRPr="000653C4">
        <w:rPr>
          <w:rFonts w:ascii="Times New Roman" w:hAnsi="Times New Roman"/>
          <w:sz w:val="24"/>
          <w:szCs w:val="24"/>
          <w:highlight w:val="yellow"/>
          <w:lang w:val="ru-RU"/>
        </w:rPr>
        <w:instrText xml:space="preserve"> \* MERGEFORMAT</w:instrText>
      </w:r>
      <w:r w:rsidR="000653C4" w:rsidRPr="00030F45">
        <w:rPr>
          <w:rFonts w:ascii="Times New Roman" w:hAnsi="Times New Roman"/>
          <w:sz w:val="24"/>
          <w:highlight w:val="yellow"/>
          <w:lang w:val="ru-RU"/>
        </w:rPr>
        <w:instrText xml:space="preserve"> </w:instrText>
      </w:r>
      <w:r w:rsidR="00BC2AA6" w:rsidRPr="000653C4">
        <w:rPr>
          <w:rFonts w:ascii="Times New Roman" w:hAnsi="Times New Roman"/>
          <w:sz w:val="24"/>
          <w:szCs w:val="24"/>
          <w:highlight w:val="yellow"/>
        </w:rPr>
      </w:r>
      <w:r w:rsidR="00BC2AA6" w:rsidRPr="000653C4">
        <w:rPr>
          <w:rFonts w:ascii="Times New Roman" w:hAnsi="Times New Roman"/>
          <w:sz w:val="24"/>
          <w:szCs w:val="24"/>
          <w:highlight w:val="yellow"/>
        </w:rPr>
        <w:fldChar w:fldCharType="separate"/>
      </w:r>
      <w:r w:rsidR="002B28E0">
        <w:rPr>
          <w:rFonts w:ascii="Times New Roman" w:hAnsi="Times New Roman"/>
          <w:sz w:val="24"/>
          <w:szCs w:val="24"/>
          <w:lang w:val="ru-RU"/>
        </w:rPr>
        <w:t>22.21</w:t>
      </w:r>
      <w:r w:rsidR="00BC2AA6" w:rsidRPr="000653C4">
        <w:rPr>
          <w:rFonts w:ascii="Times New Roman" w:hAnsi="Times New Roman"/>
          <w:sz w:val="24"/>
          <w:szCs w:val="24"/>
          <w:highlight w:val="yellow"/>
        </w:rPr>
        <w:fldChar w:fldCharType="end"/>
      </w:r>
      <w:r w:rsidRPr="000653C4">
        <w:rPr>
          <w:rFonts w:ascii="Times New Roman" w:hAnsi="Times New Roman"/>
          <w:sz w:val="24"/>
          <w:szCs w:val="24"/>
          <w:lang w:val="ru-RU"/>
        </w:rPr>
        <w:t xml:space="preserve"> Концессионного соглашения,</w:t>
      </w:r>
    </w:p>
    <w:p w:rsidR="00550B6E" w:rsidRPr="000653C4" w:rsidRDefault="00550B6E" w:rsidP="00030F45">
      <w:pPr>
        <w:pStyle w:val="Body1"/>
        <w:spacing w:line="240" w:lineRule="auto"/>
        <w:rPr>
          <w:rFonts w:ascii="Times New Roman" w:hAnsi="Times New Roman"/>
          <w:sz w:val="24"/>
          <w:lang w:val="ru-RU"/>
        </w:rPr>
      </w:pPr>
      <w:r w:rsidRPr="000653C4">
        <w:rPr>
          <w:rFonts w:ascii="Times New Roman" w:hAnsi="Times New Roman"/>
          <w:sz w:val="24"/>
          <w:lang w:val="ru-RU"/>
        </w:rPr>
        <w:t>то в течение 10 (десяти) Рабочих дней после истечения сроков, указанных в подпунктах (a) или (b) выше (в зависимости от того, что применимо), но в любом случае не позднее, чем за 60 (шестьдесят) Рабочих дней до даты обращения Концедента в Арбит</w:t>
      </w:r>
      <w:r w:rsidR="00AE6B69">
        <w:rPr>
          <w:rFonts w:ascii="Times New Roman" w:hAnsi="Times New Roman"/>
          <w:sz w:val="24"/>
          <w:lang w:val="ru-RU"/>
        </w:rPr>
        <w:t>раж с требованием о расторжении</w:t>
      </w:r>
      <w:r w:rsidRPr="000653C4">
        <w:rPr>
          <w:rFonts w:ascii="Times New Roman" w:hAnsi="Times New Roman"/>
          <w:sz w:val="24"/>
          <w:lang w:val="ru-RU"/>
        </w:rPr>
        <w:t xml:space="preserve"> Концессионного соглашения Концедент направляет Финансирующей организации (с копией Концессионеру и </w:t>
      </w:r>
      <w:r w:rsidR="00CC20DB" w:rsidRPr="00CC20DB">
        <w:rPr>
          <w:rFonts w:ascii="Times New Roman" w:hAnsi="Times New Roman"/>
          <w:i/>
          <w:sz w:val="24"/>
          <w:lang w:val="ru-RU"/>
        </w:rPr>
        <w:t>[субъект РФ]</w:t>
      </w:r>
      <w:r w:rsidRPr="000653C4">
        <w:rPr>
          <w:rFonts w:ascii="Times New Roman" w:hAnsi="Times New Roman"/>
          <w:sz w:val="24"/>
          <w:lang w:val="ru-RU"/>
        </w:rPr>
        <w:t>) уведомление (далее, совместно с уведомлениями, направляемыми в соответ</w:t>
      </w:r>
      <w:r w:rsidR="00DA06EA">
        <w:rPr>
          <w:rFonts w:ascii="Times New Roman" w:hAnsi="Times New Roman"/>
          <w:sz w:val="24"/>
          <w:lang w:val="ru-RU"/>
        </w:rPr>
        <w:t xml:space="preserve">ствии с пунктом </w:t>
      </w:r>
      <w:r w:rsidRPr="000653C4">
        <w:rPr>
          <w:rFonts w:ascii="Times New Roman" w:hAnsi="Times New Roman"/>
          <w:sz w:val="24"/>
        </w:rPr>
        <w:fldChar w:fldCharType="begin"/>
      </w:r>
      <w:r w:rsidRPr="000653C4">
        <w:rPr>
          <w:rFonts w:ascii="Times New Roman" w:hAnsi="Times New Roman"/>
          <w:sz w:val="24"/>
          <w:lang w:val="ru-RU"/>
        </w:rPr>
        <w:instrText xml:space="preserve"> REF _Ref432013912 \r \h  \* MERGEFORMAT </w:instrText>
      </w:r>
      <w:r w:rsidRPr="000653C4">
        <w:rPr>
          <w:rFonts w:ascii="Times New Roman" w:hAnsi="Times New Roman"/>
          <w:sz w:val="24"/>
        </w:rPr>
      </w:r>
      <w:r w:rsidRPr="000653C4">
        <w:rPr>
          <w:rFonts w:ascii="Times New Roman" w:hAnsi="Times New Roman"/>
          <w:sz w:val="24"/>
        </w:rPr>
        <w:fldChar w:fldCharType="separate"/>
      </w:r>
      <w:r w:rsidR="002B28E0">
        <w:rPr>
          <w:rFonts w:ascii="Times New Roman" w:hAnsi="Times New Roman"/>
          <w:sz w:val="24"/>
          <w:lang w:val="ru-RU"/>
        </w:rPr>
        <w:t>3.2</w:t>
      </w:r>
      <w:r w:rsidRPr="000653C4">
        <w:rPr>
          <w:rFonts w:ascii="Times New Roman" w:hAnsi="Times New Roman"/>
          <w:sz w:val="24"/>
        </w:rPr>
        <w:fldChar w:fldCharType="end"/>
      </w:r>
      <w:r w:rsidRPr="000653C4">
        <w:rPr>
          <w:rFonts w:ascii="Times New Roman" w:hAnsi="Times New Roman"/>
          <w:sz w:val="24"/>
          <w:lang w:val="ru-RU"/>
        </w:rPr>
        <w:t xml:space="preserve"> и </w:t>
      </w:r>
      <w:r w:rsidRPr="000653C4">
        <w:rPr>
          <w:rFonts w:ascii="Times New Roman" w:hAnsi="Times New Roman"/>
          <w:sz w:val="24"/>
        </w:rPr>
        <w:fldChar w:fldCharType="begin"/>
      </w:r>
      <w:r w:rsidRPr="000653C4">
        <w:rPr>
          <w:rFonts w:ascii="Times New Roman" w:hAnsi="Times New Roman"/>
          <w:sz w:val="24"/>
          <w:lang w:val="ru-RU"/>
        </w:rPr>
        <w:instrText xml:space="preserve"> REF _Ref432013997 \r \h  \* MERGEFORMAT </w:instrText>
      </w:r>
      <w:r w:rsidRPr="000653C4">
        <w:rPr>
          <w:rFonts w:ascii="Times New Roman" w:hAnsi="Times New Roman"/>
          <w:sz w:val="24"/>
        </w:rPr>
      </w:r>
      <w:r w:rsidRPr="000653C4">
        <w:rPr>
          <w:rFonts w:ascii="Times New Roman" w:hAnsi="Times New Roman"/>
          <w:sz w:val="24"/>
        </w:rPr>
        <w:fldChar w:fldCharType="separate"/>
      </w:r>
      <w:r w:rsidR="002B28E0">
        <w:rPr>
          <w:rFonts w:ascii="Times New Roman" w:hAnsi="Times New Roman"/>
          <w:sz w:val="24"/>
          <w:lang w:val="ru-RU"/>
        </w:rPr>
        <w:t>3.3</w:t>
      </w:r>
      <w:r w:rsidRPr="000653C4">
        <w:rPr>
          <w:rFonts w:ascii="Times New Roman" w:hAnsi="Times New Roman"/>
          <w:sz w:val="24"/>
        </w:rPr>
        <w:fldChar w:fldCharType="end"/>
      </w:r>
      <w:r w:rsidR="00DA06EA">
        <w:rPr>
          <w:rFonts w:ascii="Times New Roman" w:hAnsi="Times New Roman"/>
          <w:sz w:val="24"/>
          <w:lang w:val="ru-RU"/>
        </w:rPr>
        <w:t xml:space="preserve"> Соглашения</w:t>
      </w:r>
      <w:r w:rsidRPr="000653C4">
        <w:rPr>
          <w:rFonts w:ascii="Times New Roman" w:hAnsi="Times New Roman"/>
          <w:sz w:val="24"/>
          <w:lang w:val="ru-RU"/>
        </w:rPr>
        <w:t xml:space="preserve"> – «</w:t>
      </w:r>
      <w:r w:rsidRPr="000653C4">
        <w:rPr>
          <w:rFonts w:ascii="Times New Roman" w:hAnsi="Times New Roman"/>
          <w:b/>
          <w:bCs/>
          <w:sz w:val="24"/>
          <w:lang w:val="ru-RU"/>
        </w:rPr>
        <w:t>Уведомление концедента</w:t>
      </w:r>
      <w:r w:rsidRPr="000653C4">
        <w:rPr>
          <w:rFonts w:ascii="Times New Roman" w:hAnsi="Times New Roman"/>
          <w:sz w:val="24"/>
          <w:lang w:val="ru-RU"/>
        </w:rPr>
        <w:t>»).</w:t>
      </w:r>
    </w:p>
    <w:p w:rsidR="00550B6E" w:rsidRPr="000653C4" w:rsidRDefault="00550B6E" w:rsidP="00030F45">
      <w:pPr>
        <w:pStyle w:val="Level2"/>
        <w:spacing w:line="240" w:lineRule="auto"/>
        <w:rPr>
          <w:rFonts w:ascii="Times New Roman" w:hAnsi="Times New Roman"/>
          <w:sz w:val="24"/>
          <w:szCs w:val="24"/>
          <w:lang w:val="ru-RU"/>
        </w:rPr>
      </w:pPr>
      <w:bookmarkStart w:id="1216" w:name="_Ref432013912"/>
      <w:r w:rsidRPr="000653C4">
        <w:rPr>
          <w:rFonts w:ascii="Times New Roman" w:hAnsi="Times New Roman"/>
          <w:sz w:val="24"/>
          <w:szCs w:val="24"/>
          <w:lang w:val="ru-RU"/>
        </w:rPr>
        <w:t xml:space="preserve">В случае если Концедент намерен обратиться в Арбитраж с требованием о расторжении Концессионного соглашения по основаниям, отличающимся от оснований, предусмотренных пунктом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_Ref432013855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3.1</w:t>
      </w:r>
      <w:r w:rsidRPr="000653C4">
        <w:rPr>
          <w:rFonts w:ascii="Times New Roman" w:hAnsi="Times New Roman"/>
          <w:sz w:val="24"/>
          <w:szCs w:val="24"/>
        </w:rPr>
        <w:fldChar w:fldCharType="end"/>
      </w:r>
      <w:r w:rsidR="00DA06EA">
        <w:rPr>
          <w:rFonts w:ascii="Times New Roman" w:hAnsi="Times New Roman"/>
          <w:sz w:val="24"/>
          <w:szCs w:val="24"/>
          <w:lang w:val="ru-RU"/>
        </w:rPr>
        <w:t xml:space="preserve"> Соглашения</w:t>
      </w:r>
      <w:r w:rsidRPr="000653C4">
        <w:rPr>
          <w:rFonts w:ascii="Times New Roman" w:hAnsi="Times New Roman"/>
          <w:sz w:val="24"/>
          <w:szCs w:val="24"/>
          <w:lang w:val="ru-RU"/>
        </w:rPr>
        <w:t>, то не позднее, чем за 60</w:t>
      </w:r>
      <w:r w:rsidR="003D2DB3">
        <w:rPr>
          <w:rFonts w:ascii="Times New Roman" w:hAnsi="Times New Roman"/>
          <w:sz w:val="24"/>
          <w:szCs w:val="24"/>
          <w:lang w:val="ru-RU"/>
        </w:rPr>
        <w:t> </w:t>
      </w:r>
      <w:r w:rsidRPr="000653C4">
        <w:rPr>
          <w:rFonts w:ascii="Times New Roman" w:hAnsi="Times New Roman"/>
          <w:sz w:val="24"/>
          <w:szCs w:val="24"/>
          <w:lang w:val="ru-RU"/>
        </w:rPr>
        <w:t xml:space="preserve">(шестьдесят) Рабочих дней до даты направления соответствующего заявления в Арбитраж, Концедент направляет Финансирующей организации (с копией Концессионеру и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Уведомление концедента. Без ущерба для иных </w:t>
      </w:r>
      <w:r w:rsidR="00AE6B69">
        <w:rPr>
          <w:rFonts w:ascii="Times New Roman" w:hAnsi="Times New Roman"/>
          <w:sz w:val="24"/>
          <w:szCs w:val="24"/>
          <w:lang w:val="ru-RU"/>
        </w:rPr>
        <w:t>прав по настоящему Соглашению</w:t>
      </w:r>
      <w:r w:rsidRPr="000653C4">
        <w:rPr>
          <w:rFonts w:ascii="Times New Roman" w:hAnsi="Times New Roman"/>
          <w:sz w:val="24"/>
          <w:szCs w:val="24"/>
          <w:lang w:val="ru-RU"/>
        </w:rPr>
        <w:t xml:space="preserve"> при направлении Уведомления концедента в соответствии с настоящим пунктом Финансирующая организация вправе воспользоваться своими правами по пункту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_Ref432013876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5.3</w:t>
      </w:r>
      <w:r w:rsidRPr="000653C4">
        <w:rPr>
          <w:rFonts w:ascii="Times New Roman" w:hAnsi="Times New Roman"/>
          <w:sz w:val="24"/>
          <w:szCs w:val="24"/>
        </w:rPr>
        <w:fldChar w:fldCharType="end"/>
      </w:r>
      <w:r w:rsidR="00266217">
        <w:rPr>
          <w:rFonts w:ascii="Times New Roman" w:hAnsi="Times New Roman"/>
          <w:sz w:val="24"/>
          <w:szCs w:val="24"/>
          <w:lang w:val="ru-RU"/>
        </w:rPr>
        <w:t xml:space="preserve"> Соглашения</w:t>
      </w:r>
      <w:r w:rsidRPr="000653C4">
        <w:rPr>
          <w:rFonts w:ascii="Times New Roman" w:hAnsi="Times New Roman"/>
          <w:sz w:val="24"/>
          <w:szCs w:val="24"/>
          <w:lang w:val="ru-RU"/>
        </w:rPr>
        <w:t>.</w:t>
      </w:r>
      <w:bookmarkEnd w:id="1216"/>
    </w:p>
    <w:p w:rsidR="00550B6E" w:rsidRPr="000653C4" w:rsidRDefault="00550B6E" w:rsidP="00030F45">
      <w:pPr>
        <w:pStyle w:val="Level2"/>
        <w:spacing w:line="240" w:lineRule="auto"/>
        <w:rPr>
          <w:rFonts w:ascii="Times New Roman" w:hAnsi="Times New Roman"/>
          <w:sz w:val="24"/>
          <w:szCs w:val="24"/>
          <w:lang w:val="ru-RU"/>
        </w:rPr>
      </w:pPr>
      <w:bookmarkStart w:id="1217" w:name="_Ref432013997"/>
      <w:r w:rsidRPr="000653C4">
        <w:rPr>
          <w:rFonts w:ascii="Times New Roman" w:hAnsi="Times New Roman"/>
          <w:sz w:val="24"/>
          <w:szCs w:val="24"/>
          <w:lang w:val="ru-RU"/>
        </w:rPr>
        <w:t xml:space="preserve">В случае если Концедент намерен прекратить Концессионное соглашение каким-либо иным способом (кроме случаев, указанных в пунктах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_Ref432013855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3.1</w:t>
      </w:r>
      <w:r w:rsidRPr="000653C4">
        <w:rPr>
          <w:rFonts w:ascii="Times New Roman" w:hAnsi="Times New Roman"/>
          <w:sz w:val="24"/>
          <w:szCs w:val="24"/>
        </w:rPr>
        <w:fldChar w:fldCharType="end"/>
      </w:r>
      <w:r w:rsidRPr="000653C4">
        <w:rPr>
          <w:rFonts w:ascii="Times New Roman" w:hAnsi="Times New Roman"/>
          <w:sz w:val="24"/>
          <w:szCs w:val="24"/>
          <w:lang w:val="ru-RU"/>
        </w:rPr>
        <w:t xml:space="preserve"> и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_Ref432013912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3.2</w:t>
      </w:r>
      <w:r w:rsidRPr="000653C4">
        <w:rPr>
          <w:rFonts w:ascii="Times New Roman" w:hAnsi="Times New Roman"/>
          <w:sz w:val="24"/>
          <w:szCs w:val="24"/>
        </w:rPr>
        <w:fldChar w:fldCharType="end"/>
      </w:r>
      <w:r w:rsidRPr="000653C4">
        <w:rPr>
          <w:rFonts w:ascii="Times New Roman" w:hAnsi="Times New Roman"/>
          <w:sz w:val="24"/>
          <w:szCs w:val="24"/>
          <w:lang w:val="ru-RU"/>
        </w:rPr>
        <w:t xml:space="preserve"> </w:t>
      </w:r>
      <w:r w:rsidR="00266217">
        <w:rPr>
          <w:rFonts w:ascii="Times New Roman" w:hAnsi="Times New Roman"/>
          <w:sz w:val="24"/>
          <w:szCs w:val="24"/>
          <w:lang w:val="ru-RU"/>
        </w:rPr>
        <w:t>Соглашения</w:t>
      </w:r>
      <w:r w:rsidRPr="000653C4">
        <w:rPr>
          <w:rFonts w:ascii="Times New Roman" w:hAnsi="Times New Roman"/>
          <w:sz w:val="24"/>
          <w:szCs w:val="24"/>
          <w:lang w:val="ru-RU"/>
        </w:rPr>
        <w:t xml:space="preserve">), в том числе путем заявления требования о признании Концессионного соглашения недействительным, то не позднее, чем за 60 (шестьдесят) Рабочих дней до даты направления соответствующего требования или совершения иных действий, связанных с прекращением Концессионного соглашения таким способом, Концедент направляет Финансирующей организации (с копией Концессионеру и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Уведомление концедента. Без ущерба для иных прав по настоящему Соглашению при направлении Уведомления концедента в соответствии с настоящим пунктом Финансирующая организация вправе воспользоваться своими правами по пункту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_Ref432013876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5.3</w:t>
      </w:r>
      <w:r w:rsidRPr="000653C4">
        <w:rPr>
          <w:rFonts w:ascii="Times New Roman" w:hAnsi="Times New Roman"/>
          <w:sz w:val="24"/>
          <w:szCs w:val="24"/>
        </w:rPr>
        <w:fldChar w:fldCharType="end"/>
      </w:r>
      <w:bookmarkEnd w:id="1217"/>
      <w:r w:rsidR="00266217">
        <w:rPr>
          <w:rFonts w:ascii="Times New Roman" w:hAnsi="Times New Roman"/>
          <w:sz w:val="24"/>
          <w:szCs w:val="24"/>
          <w:lang w:val="ru-RU"/>
        </w:rPr>
        <w:t> </w:t>
      </w:r>
      <w:r w:rsidRPr="000653C4">
        <w:rPr>
          <w:rFonts w:ascii="Times New Roman" w:hAnsi="Times New Roman"/>
          <w:sz w:val="24"/>
          <w:szCs w:val="24"/>
          <w:lang w:val="ru-RU"/>
        </w:rPr>
        <w:t>Соглашения.</w:t>
      </w:r>
    </w:p>
    <w:p w:rsidR="00550B6E" w:rsidRPr="000653C4" w:rsidRDefault="00550B6E" w:rsidP="00030F45">
      <w:pPr>
        <w:pStyle w:val="Level2"/>
        <w:spacing w:line="240" w:lineRule="auto"/>
        <w:rPr>
          <w:rFonts w:ascii="Times New Roman" w:hAnsi="Times New Roman"/>
          <w:sz w:val="24"/>
          <w:szCs w:val="24"/>
          <w:lang w:val="ru-RU"/>
        </w:rPr>
      </w:pPr>
      <w:bookmarkStart w:id="1218" w:name="_Ref476434039"/>
      <w:r w:rsidRPr="000653C4">
        <w:rPr>
          <w:rFonts w:ascii="Times New Roman" w:hAnsi="Times New Roman"/>
          <w:sz w:val="24"/>
          <w:szCs w:val="24"/>
          <w:lang w:val="ru-RU"/>
        </w:rPr>
        <w:t>В Уведомлении концедента должны быть указаны:</w:t>
      </w:r>
      <w:bookmarkEnd w:id="1218"/>
    </w:p>
    <w:p w:rsidR="00550B6E" w:rsidRPr="000653C4" w:rsidRDefault="00550B6E" w:rsidP="00266217">
      <w:pPr>
        <w:pStyle w:val="alpha2"/>
        <w:numPr>
          <w:ilvl w:val="0"/>
          <w:numId w:val="83"/>
        </w:numPr>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предполагаемая дата обращения в Арбитраж с требованием о расторжении Концессионного соглашения или, в зависимости от случая, предполагаемая дата, когда Концедент предпримет действия по прекращению Концессионного соглашения;</w:t>
      </w:r>
    </w:p>
    <w:p w:rsidR="00550B6E" w:rsidRPr="000653C4" w:rsidRDefault="00550B6E" w:rsidP="00266217">
      <w:pPr>
        <w:pStyle w:val="alpha2"/>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 xml:space="preserve">разумно подробное описание </w:t>
      </w:r>
    </w:p>
    <w:p w:rsidR="00550B6E" w:rsidRPr="000653C4" w:rsidRDefault="00550B6E" w:rsidP="00030F45">
      <w:pPr>
        <w:pStyle w:val="roman3"/>
        <w:spacing w:line="240" w:lineRule="auto"/>
        <w:rPr>
          <w:rFonts w:ascii="Times New Roman" w:hAnsi="Times New Roman"/>
          <w:sz w:val="24"/>
          <w:szCs w:val="24"/>
          <w:lang w:val="ru-RU"/>
        </w:rPr>
      </w:pPr>
      <w:r w:rsidRPr="000653C4">
        <w:rPr>
          <w:rFonts w:ascii="Times New Roman" w:hAnsi="Times New Roman"/>
          <w:sz w:val="24"/>
          <w:szCs w:val="24"/>
          <w:lang w:val="ru-RU"/>
        </w:rPr>
        <w:t>основания для расторжения (прекращения) Концессионного соглашения и допущенных Концессионером нарушений; и</w:t>
      </w:r>
    </w:p>
    <w:p w:rsidR="00550B6E" w:rsidRPr="000653C4" w:rsidRDefault="00550B6E" w:rsidP="00030F45">
      <w:pPr>
        <w:pStyle w:val="roman3"/>
        <w:spacing w:line="240" w:lineRule="auto"/>
        <w:rPr>
          <w:rFonts w:ascii="Times New Roman" w:hAnsi="Times New Roman"/>
          <w:sz w:val="24"/>
          <w:szCs w:val="24"/>
          <w:lang w:val="ru-RU"/>
        </w:rPr>
      </w:pPr>
      <w:r w:rsidRPr="000653C4">
        <w:rPr>
          <w:rFonts w:ascii="Times New Roman" w:hAnsi="Times New Roman"/>
          <w:sz w:val="24"/>
          <w:szCs w:val="24"/>
          <w:lang w:val="ru-RU"/>
        </w:rPr>
        <w:t>текущей стадии согласительной процедуры (в смысле Концессионного соглашения) или переговоров, переписки или иной коммуникации с Концессионером, если таковые имеются;</w:t>
      </w:r>
    </w:p>
    <w:p w:rsidR="00550B6E" w:rsidRPr="000653C4" w:rsidRDefault="00550B6E" w:rsidP="00266217">
      <w:pPr>
        <w:pStyle w:val="alpha2"/>
        <w:numPr>
          <w:ilvl w:val="0"/>
          <w:numId w:val="83"/>
        </w:numPr>
        <w:tabs>
          <w:tab w:val="clear" w:pos="681"/>
        </w:tabs>
        <w:spacing w:line="240" w:lineRule="auto"/>
        <w:ind w:left="1418"/>
        <w:rPr>
          <w:rFonts w:ascii="Times New Roman" w:hAnsi="Times New Roman"/>
          <w:sz w:val="24"/>
          <w:szCs w:val="24"/>
          <w:lang w:val="ru-RU"/>
        </w:rPr>
      </w:pPr>
      <w:bookmarkStart w:id="1219" w:name="_Ref476434007"/>
      <w:r w:rsidRPr="000653C4">
        <w:rPr>
          <w:rFonts w:ascii="Times New Roman" w:hAnsi="Times New Roman"/>
          <w:sz w:val="24"/>
          <w:szCs w:val="24"/>
          <w:lang w:val="ru-RU"/>
        </w:rPr>
        <w:t>сведения обо всех известных Концеденту денежных и иных обязательствах Концессионера перед Концедентом, срок исполнения по которым наступил на дату составления Уведомления концедента;</w:t>
      </w:r>
      <w:bookmarkEnd w:id="1219"/>
    </w:p>
    <w:p w:rsidR="00550B6E" w:rsidRPr="000653C4" w:rsidRDefault="00550B6E" w:rsidP="00266217">
      <w:pPr>
        <w:pStyle w:val="alpha2"/>
        <w:numPr>
          <w:ilvl w:val="0"/>
          <w:numId w:val="83"/>
        </w:numPr>
        <w:tabs>
          <w:tab w:val="clear" w:pos="681"/>
        </w:tabs>
        <w:spacing w:line="240" w:lineRule="auto"/>
        <w:ind w:left="1418"/>
        <w:rPr>
          <w:rFonts w:ascii="Times New Roman" w:hAnsi="Times New Roman"/>
          <w:sz w:val="24"/>
          <w:szCs w:val="24"/>
          <w:lang w:val="ru-RU"/>
        </w:rPr>
      </w:pPr>
      <w:bookmarkStart w:id="1220" w:name="_Ref476434020"/>
      <w:r w:rsidRPr="000653C4">
        <w:rPr>
          <w:rFonts w:ascii="Times New Roman" w:hAnsi="Times New Roman"/>
          <w:sz w:val="24"/>
          <w:szCs w:val="24"/>
          <w:lang w:val="ru-RU"/>
        </w:rPr>
        <w:lastRenderedPageBreak/>
        <w:t>сведения обо всех известных Концеденту денежных и иных обязательствах Концедента перед Концессионером, срок исполнения по которым наступил на дату составления Уведомления концедента.</w:t>
      </w:r>
      <w:bookmarkEnd w:id="1220"/>
    </w:p>
    <w:p w:rsidR="00550B6E" w:rsidRPr="00253974" w:rsidRDefault="00550B6E" w:rsidP="00702606">
      <w:pPr>
        <w:pStyle w:val="SubHead"/>
      </w:pPr>
      <w:r w:rsidRPr="00253974">
        <w:t xml:space="preserve">Уведомление </w:t>
      </w:r>
      <w:r w:rsidR="00CC20DB" w:rsidRPr="00CC20DB">
        <w:rPr>
          <w:i/>
        </w:rPr>
        <w:t>[субъект РФ]</w:t>
      </w:r>
    </w:p>
    <w:p w:rsidR="00550B6E" w:rsidRPr="000653C4" w:rsidRDefault="00550B6E" w:rsidP="00030F45">
      <w:pPr>
        <w:pStyle w:val="Level2"/>
        <w:spacing w:line="240" w:lineRule="auto"/>
        <w:rPr>
          <w:rFonts w:ascii="Times New Roman" w:hAnsi="Times New Roman"/>
          <w:sz w:val="24"/>
          <w:szCs w:val="24"/>
          <w:lang w:val="ru-RU"/>
        </w:rPr>
      </w:pPr>
      <w:bookmarkStart w:id="1221" w:name="_Ref476435717"/>
      <w:r w:rsidRPr="000653C4">
        <w:rPr>
          <w:rFonts w:ascii="Times New Roman" w:hAnsi="Times New Roman"/>
          <w:sz w:val="24"/>
          <w:szCs w:val="24"/>
          <w:lang w:val="ru-RU"/>
        </w:rPr>
        <w:t xml:space="preserve">В случае если </w:t>
      </w:r>
      <w:r w:rsidR="00CC20DB" w:rsidRPr="00CC20DB">
        <w:rPr>
          <w:rFonts w:ascii="Times New Roman" w:hAnsi="Times New Roman"/>
          <w:i/>
          <w:sz w:val="24"/>
          <w:szCs w:val="24"/>
          <w:lang w:val="ru-RU"/>
        </w:rPr>
        <w:t>[субъект РФ]</w:t>
      </w:r>
      <w:r w:rsidR="00266217">
        <w:rPr>
          <w:rFonts w:ascii="Times New Roman" w:hAnsi="Times New Roman"/>
          <w:sz w:val="24"/>
          <w:szCs w:val="24"/>
          <w:lang w:val="ru-RU"/>
        </w:rPr>
        <w:t xml:space="preserve"> намерен</w:t>
      </w:r>
      <w:r w:rsidRPr="000653C4">
        <w:rPr>
          <w:rFonts w:ascii="Times New Roman" w:hAnsi="Times New Roman"/>
          <w:sz w:val="24"/>
          <w:szCs w:val="24"/>
          <w:lang w:val="ru-RU"/>
        </w:rPr>
        <w:t xml:space="preserve"> прекратить Концессионное соглашение каким-либо способом, кроме пре</w:t>
      </w:r>
      <w:r w:rsidR="00DA06EA">
        <w:rPr>
          <w:rFonts w:ascii="Times New Roman" w:hAnsi="Times New Roman"/>
          <w:sz w:val="24"/>
          <w:szCs w:val="24"/>
          <w:lang w:val="ru-RU"/>
        </w:rPr>
        <w:t>дусмотренного пунктом</w:t>
      </w:r>
      <w:r w:rsidRPr="000653C4">
        <w:rPr>
          <w:rFonts w:ascii="Times New Roman" w:hAnsi="Times New Roman"/>
          <w:sz w:val="24"/>
          <w:szCs w:val="24"/>
          <w:lang w:val="ru-RU"/>
        </w:rPr>
        <w:t xml:space="preserve"> </w:t>
      </w:r>
      <w:r w:rsidR="00D62BBC" w:rsidRPr="000653C4">
        <w:rPr>
          <w:rFonts w:ascii="Times New Roman" w:hAnsi="Times New Roman"/>
          <w:sz w:val="24"/>
          <w:szCs w:val="24"/>
        </w:rPr>
        <w:fldChar w:fldCharType="begin"/>
      </w:r>
      <w:r w:rsidR="00D62BBC" w:rsidRPr="000653C4">
        <w:rPr>
          <w:rFonts w:ascii="Times New Roman" w:hAnsi="Times New Roman"/>
          <w:sz w:val="24"/>
          <w:szCs w:val="24"/>
          <w:lang w:val="ru-RU"/>
        </w:rPr>
        <w:instrText xml:space="preserve"> REF _Ref476522485 \r \h </w:instrText>
      </w:r>
      <w:r w:rsidR="000653C4" w:rsidRPr="000653C4">
        <w:rPr>
          <w:rFonts w:ascii="Times New Roman" w:hAnsi="Times New Roman"/>
          <w:sz w:val="24"/>
          <w:szCs w:val="24"/>
          <w:lang w:val="ru-RU"/>
        </w:rPr>
        <w:instrText xml:space="preserve"> \* MERGEFORMAT </w:instrText>
      </w:r>
      <w:r w:rsidR="00D62BBC" w:rsidRPr="000653C4">
        <w:rPr>
          <w:rFonts w:ascii="Times New Roman" w:hAnsi="Times New Roman"/>
          <w:sz w:val="24"/>
          <w:szCs w:val="24"/>
        </w:rPr>
      </w:r>
      <w:r w:rsidR="00D62BBC" w:rsidRPr="000653C4">
        <w:rPr>
          <w:rFonts w:ascii="Times New Roman" w:hAnsi="Times New Roman"/>
          <w:sz w:val="24"/>
          <w:szCs w:val="24"/>
        </w:rPr>
        <w:fldChar w:fldCharType="separate"/>
      </w:r>
      <w:r w:rsidR="002B28E0">
        <w:rPr>
          <w:rFonts w:ascii="Times New Roman" w:hAnsi="Times New Roman"/>
          <w:sz w:val="24"/>
          <w:szCs w:val="24"/>
          <w:lang w:val="ru-RU"/>
        </w:rPr>
        <w:t>22.5</w:t>
      </w:r>
      <w:r w:rsidR="00D62BBC" w:rsidRPr="000653C4">
        <w:rPr>
          <w:rFonts w:ascii="Times New Roman" w:hAnsi="Times New Roman"/>
          <w:sz w:val="24"/>
          <w:szCs w:val="24"/>
        </w:rPr>
        <w:fldChar w:fldCharType="end"/>
      </w:r>
      <w:r w:rsidRPr="000653C4">
        <w:rPr>
          <w:rFonts w:ascii="Times New Roman" w:hAnsi="Times New Roman"/>
          <w:sz w:val="24"/>
          <w:szCs w:val="24"/>
          <w:lang w:val="ru-RU"/>
        </w:rPr>
        <w:t xml:space="preserve"> Концессионного соглашения, в том числе путем заявления требования о признании Концессионного соглашения недействительным, то не позднее, чем за 60 (шестьдесят) Рабочих дней до даты направления соответствующего требования или совершения иных действий, связанных с прекращением Концессионного соглашения таким способом,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направляет Финансирующей организации (с копией Концессионеру и Концеденту) уведомление (далее по тексту – </w:t>
      </w:r>
      <w:r w:rsidRPr="000653C4">
        <w:rPr>
          <w:rFonts w:ascii="Times New Roman" w:hAnsi="Times New Roman"/>
          <w:b/>
          <w:sz w:val="24"/>
          <w:szCs w:val="24"/>
          <w:lang w:val="ru-RU"/>
        </w:rPr>
        <w:t xml:space="preserve">«Уведомление </w:t>
      </w:r>
      <w:r w:rsidR="00CC20DB" w:rsidRPr="00CC20DB">
        <w:rPr>
          <w:rFonts w:ascii="Times New Roman" w:hAnsi="Times New Roman"/>
          <w:b/>
          <w:i/>
          <w:sz w:val="24"/>
          <w:szCs w:val="24"/>
          <w:lang w:val="ru-RU"/>
        </w:rPr>
        <w:t>[субъект РФ]</w:t>
      </w:r>
      <w:r w:rsidRPr="000653C4">
        <w:rPr>
          <w:rFonts w:ascii="Times New Roman" w:hAnsi="Times New Roman"/>
          <w:b/>
          <w:sz w:val="24"/>
          <w:szCs w:val="24"/>
          <w:lang w:val="ru-RU"/>
        </w:rPr>
        <w:t>»</w:t>
      </w:r>
      <w:r w:rsidRPr="000653C4">
        <w:rPr>
          <w:rFonts w:ascii="Times New Roman" w:hAnsi="Times New Roman"/>
          <w:sz w:val="24"/>
          <w:szCs w:val="24"/>
          <w:lang w:val="ru-RU"/>
        </w:rPr>
        <w:t xml:space="preserve">). Без ущерба для иных прав по настоящему Соглашению, при направлении Уведомления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в соответствии с настоящим пунктом Финансирующая организация вправе воспользоваться своими правами по пункту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_Ref432013876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5.3</w:t>
      </w:r>
      <w:r w:rsidRPr="000653C4">
        <w:rPr>
          <w:rFonts w:ascii="Times New Roman" w:hAnsi="Times New Roman"/>
          <w:sz w:val="24"/>
          <w:szCs w:val="24"/>
        </w:rPr>
        <w:fldChar w:fldCharType="end"/>
      </w:r>
      <w:r w:rsidRPr="000653C4">
        <w:rPr>
          <w:rFonts w:ascii="Times New Roman" w:hAnsi="Times New Roman"/>
          <w:sz w:val="24"/>
          <w:szCs w:val="24"/>
          <w:lang w:val="ru-RU"/>
        </w:rPr>
        <w:t xml:space="preserve"> Соглашения.</w:t>
      </w:r>
      <w:bookmarkEnd w:id="1221"/>
    </w:p>
    <w:p w:rsidR="00550B6E" w:rsidRPr="000653C4" w:rsidRDefault="00550B6E" w:rsidP="00030F45">
      <w:pPr>
        <w:pStyle w:val="Level2"/>
        <w:spacing w:line="240" w:lineRule="auto"/>
        <w:rPr>
          <w:rFonts w:ascii="Times New Roman" w:hAnsi="Times New Roman"/>
          <w:sz w:val="24"/>
          <w:szCs w:val="24"/>
          <w:lang w:val="ru-RU"/>
        </w:rPr>
      </w:pPr>
      <w:bookmarkStart w:id="1222" w:name="_Ref476433972"/>
      <w:r w:rsidRPr="000653C4">
        <w:rPr>
          <w:rFonts w:ascii="Times New Roman" w:hAnsi="Times New Roman"/>
          <w:sz w:val="24"/>
          <w:szCs w:val="24"/>
          <w:lang w:val="ru-RU"/>
        </w:rPr>
        <w:t xml:space="preserve">В Уведомлении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должны быть указаны:</w:t>
      </w:r>
      <w:bookmarkEnd w:id="1222"/>
    </w:p>
    <w:p w:rsidR="00550B6E" w:rsidRPr="000653C4" w:rsidRDefault="00550B6E" w:rsidP="008A17C7">
      <w:pPr>
        <w:pStyle w:val="alpha2"/>
        <w:numPr>
          <w:ilvl w:val="0"/>
          <w:numId w:val="124"/>
        </w:numPr>
        <w:spacing w:line="240" w:lineRule="auto"/>
        <w:ind w:hanging="691"/>
        <w:rPr>
          <w:rFonts w:ascii="Times New Roman" w:hAnsi="Times New Roman"/>
          <w:sz w:val="24"/>
          <w:szCs w:val="24"/>
          <w:lang w:val="ru-RU"/>
        </w:rPr>
      </w:pPr>
      <w:r w:rsidRPr="000653C4">
        <w:rPr>
          <w:rFonts w:ascii="Times New Roman" w:hAnsi="Times New Roman"/>
          <w:sz w:val="24"/>
          <w:szCs w:val="24"/>
          <w:lang w:val="ru-RU"/>
        </w:rPr>
        <w:t xml:space="preserve">предполагаемая дата обращения в Арбитраж с требованием о расторжении Концессионного соглашения или, в зависимости от случая, предполагаемая дата, когда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предпримет действия по прекращению Концессионного соглашения;</w:t>
      </w:r>
    </w:p>
    <w:p w:rsidR="00550B6E" w:rsidRPr="000653C4" w:rsidRDefault="00550B6E" w:rsidP="008A17C7">
      <w:pPr>
        <w:pStyle w:val="alpha2"/>
        <w:numPr>
          <w:ilvl w:val="0"/>
          <w:numId w:val="124"/>
        </w:numPr>
        <w:spacing w:line="240" w:lineRule="auto"/>
        <w:ind w:hanging="691"/>
        <w:rPr>
          <w:rFonts w:ascii="Times New Roman" w:hAnsi="Times New Roman"/>
          <w:sz w:val="24"/>
          <w:szCs w:val="24"/>
          <w:lang w:val="ru-RU"/>
        </w:rPr>
      </w:pPr>
      <w:r w:rsidRPr="000653C4">
        <w:rPr>
          <w:rFonts w:ascii="Times New Roman" w:hAnsi="Times New Roman"/>
          <w:sz w:val="24"/>
          <w:szCs w:val="24"/>
          <w:lang w:val="ru-RU"/>
        </w:rPr>
        <w:t xml:space="preserve">разумно подробное описание </w:t>
      </w:r>
    </w:p>
    <w:p w:rsidR="00550B6E" w:rsidRPr="000653C4" w:rsidRDefault="00550B6E" w:rsidP="008A17C7">
      <w:pPr>
        <w:pStyle w:val="roman3"/>
        <w:numPr>
          <w:ilvl w:val="0"/>
          <w:numId w:val="125"/>
        </w:numPr>
        <w:tabs>
          <w:tab w:val="clear" w:pos="2041"/>
        </w:tabs>
        <w:spacing w:line="240" w:lineRule="auto"/>
        <w:rPr>
          <w:rFonts w:ascii="Times New Roman" w:hAnsi="Times New Roman"/>
          <w:sz w:val="24"/>
          <w:szCs w:val="24"/>
          <w:lang w:val="ru-RU"/>
        </w:rPr>
      </w:pPr>
      <w:r w:rsidRPr="000653C4">
        <w:rPr>
          <w:rFonts w:ascii="Times New Roman" w:hAnsi="Times New Roman"/>
          <w:sz w:val="24"/>
          <w:szCs w:val="24"/>
          <w:lang w:val="ru-RU"/>
        </w:rPr>
        <w:t>основания для расторжения (прекращения) Концессионного соглашения и допущенных Концессионером нарушений; и</w:t>
      </w:r>
    </w:p>
    <w:p w:rsidR="00550B6E" w:rsidRPr="000653C4" w:rsidRDefault="00550B6E" w:rsidP="00266217">
      <w:pPr>
        <w:pStyle w:val="roman3"/>
        <w:tabs>
          <w:tab w:val="clear" w:pos="2041"/>
        </w:tabs>
        <w:spacing w:line="240" w:lineRule="auto"/>
        <w:rPr>
          <w:rFonts w:ascii="Times New Roman" w:hAnsi="Times New Roman"/>
          <w:sz w:val="24"/>
          <w:szCs w:val="24"/>
          <w:lang w:val="ru-RU"/>
        </w:rPr>
      </w:pPr>
      <w:r w:rsidRPr="000653C4">
        <w:rPr>
          <w:rFonts w:ascii="Times New Roman" w:hAnsi="Times New Roman"/>
          <w:sz w:val="24"/>
          <w:szCs w:val="24"/>
          <w:lang w:val="ru-RU"/>
        </w:rPr>
        <w:t>текущей стадии согласительной процедуры (в смысле Концессионного соглашения) или переговоров, переписки или иной коммуникации с Концессионером, если таковые имеются;</w:t>
      </w:r>
    </w:p>
    <w:p w:rsidR="00550B6E" w:rsidRPr="000653C4" w:rsidRDefault="00550B6E" w:rsidP="008A17C7">
      <w:pPr>
        <w:pStyle w:val="alpha2"/>
        <w:numPr>
          <w:ilvl w:val="0"/>
          <w:numId w:val="124"/>
        </w:numPr>
        <w:spacing w:line="240" w:lineRule="auto"/>
        <w:ind w:hanging="691"/>
        <w:rPr>
          <w:rFonts w:ascii="Times New Roman" w:hAnsi="Times New Roman"/>
          <w:sz w:val="24"/>
          <w:szCs w:val="24"/>
          <w:lang w:val="ru-RU"/>
        </w:rPr>
      </w:pPr>
      <w:r w:rsidRPr="000653C4">
        <w:rPr>
          <w:rFonts w:ascii="Times New Roman" w:hAnsi="Times New Roman"/>
          <w:sz w:val="24"/>
          <w:szCs w:val="24"/>
          <w:lang w:val="ru-RU"/>
        </w:rPr>
        <w:t xml:space="preserve">сведения обо всех известных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денежных и иных обязательствах Концессионера перед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срок исполнения по которым наступил на дату составления Уведомления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w:t>
      </w:r>
    </w:p>
    <w:p w:rsidR="00550B6E" w:rsidRPr="000653C4" w:rsidRDefault="00550B6E" w:rsidP="008A17C7">
      <w:pPr>
        <w:pStyle w:val="alpha2"/>
        <w:numPr>
          <w:ilvl w:val="0"/>
          <w:numId w:val="124"/>
        </w:numPr>
        <w:spacing w:line="240" w:lineRule="auto"/>
        <w:ind w:hanging="691"/>
        <w:rPr>
          <w:rFonts w:ascii="Times New Roman" w:hAnsi="Times New Roman"/>
          <w:sz w:val="24"/>
          <w:szCs w:val="24"/>
          <w:lang w:val="ru-RU"/>
        </w:rPr>
      </w:pPr>
      <w:r w:rsidRPr="000653C4">
        <w:rPr>
          <w:rFonts w:ascii="Times New Roman" w:hAnsi="Times New Roman"/>
          <w:sz w:val="24"/>
          <w:szCs w:val="24"/>
          <w:lang w:val="ru-RU"/>
        </w:rPr>
        <w:t xml:space="preserve">сведения обо всех известных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денежных и иных обязательствах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перед Концессионером, срок исполнения по которым наступил на дату составления Уведомления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w:t>
      </w:r>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 xml:space="preserve">В случае получения Концедентом Уведомления </w:t>
      </w:r>
      <w:r w:rsidR="00CC20DB" w:rsidRPr="00CC20DB">
        <w:rPr>
          <w:rFonts w:ascii="Times New Roman" w:hAnsi="Times New Roman"/>
          <w:i/>
          <w:sz w:val="24"/>
          <w:szCs w:val="24"/>
          <w:lang w:val="ru-RU"/>
        </w:rPr>
        <w:t>[субъект РФ]</w:t>
      </w:r>
      <w:r w:rsidR="00DA06EA">
        <w:rPr>
          <w:rFonts w:ascii="Times New Roman" w:hAnsi="Times New Roman"/>
          <w:sz w:val="24"/>
          <w:szCs w:val="24"/>
          <w:lang w:val="ru-RU"/>
        </w:rPr>
        <w:t>, указанного в пункте</w:t>
      </w:r>
      <w:r w:rsidRPr="000653C4">
        <w:rPr>
          <w:rFonts w:ascii="Times New Roman" w:hAnsi="Times New Roman"/>
          <w:sz w:val="24"/>
          <w:szCs w:val="24"/>
          <w:lang w:val="ru-RU"/>
        </w:rPr>
        <w:t xml:space="preserve">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_Ref476433972 \r \h </w:instrText>
      </w:r>
      <w:r w:rsidR="000653C4" w:rsidRPr="000653C4">
        <w:rPr>
          <w:rFonts w:ascii="Times New Roman" w:hAnsi="Times New Roman"/>
          <w:sz w:val="24"/>
          <w:szCs w:val="24"/>
          <w:lang w:val="ru-RU"/>
        </w:rPr>
        <w:instrText xml:space="preserve">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3.6</w:t>
      </w:r>
      <w:r w:rsidRPr="000653C4">
        <w:rPr>
          <w:rFonts w:ascii="Times New Roman" w:hAnsi="Times New Roman"/>
          <w:sz w:val="24"/>
          <w:szCs w:val="24"/>
        </w:rPr>
        <w:fldChar w:fldCharType="end"/>
      </w:r>
      <w:r w:rsidRPr="000653C4">
        <w:rPr>
          <w:rFonts w:ascii="Times New Roman" w:hAnsi="Times New Roman"/>
          <w:sz w:val="24"/>
          <w:szCs w:val="24"/>
          <w:lang w:val="ru-RU"/>
        </w:rPr>
        <w:t xml:space="preserve"> Соглашения, Концедент обязан в течение 10 (Десять) Рабочих дней с даты получения Уведомления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направить Финансирующей организации (с копией Концессионеру и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информацию, указанную в подпунктах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_Ref476434007 \r \h </w:instrText>
      </w:r>
      <w:r w:rsidR="000653C4" w:rsidRPr="000653C4">
        <w:rPr>
          <w:rFonts w:ascii="Times New Roman" w:hAnsi="Times New Roman"/>
          <w:sz w:val="24"/>
          <w:szCs w:val="24"/>
          <w:lang w:val="ru-RU"/>
        </w:rPr>
        <w:instrText xml:space="preserve">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(c)</w:t>
      </w:r>
      <w:r w:rsidRPr="000653C4">
        <w:rPr>
          <w:rFonts w:ascii="Times New Roman" w:hAnsi="Times New Roman"/>
          <w:sz w:val="24"/>
          <w:szCs w:val="24"/>
        </w:rPr>
        <w:fldChar w:fldCharType="end"/>
      </w:r>
      <w:r w:rsidRPr="000653C4">
        <w:rPr>
          <w:rFonts w:ascii="Times New Roman" w:hAnsi="Times New Roman"/>
          <w:sz w:val="24"/>
          <w:szCs w:val="24"/>
          <w:lang w:val="ru-RU"/>
        </w:rPr>
        <w:t xml:space="preserve"> и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_Ref476434020 \r \h </w:instrText>
      </w:r>
      <w:r w:rsidR="000653C4" w:rsidRPr="000653C4">
        <w:rPr>
          <w:rFonts w:ascii="Times New Roman" w:hAnsi="Times New Roman"/>
          <w:sz w:val="24"/>
          <w:szCs w:val="24"/>
          <w:lang w:val="ru-RU"/>
        </w:rPr>
        <w:instrText xml:space="preserve">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(d)</w:t>
      </w:r>
      <w:r w:rsidRPr="000653C4">
        <w:rPr>
          <w:rFonts w:ascii="Times New Roman" w:hAnsi="Times New Roman"/>
          <w:sz w:val="24"/>
          <w:szCs w:val="24"/>
        </w:rPr>
        <w:fldChar w:fldCharType="end"/>
      </w:r>
      <w:r w:rsidR="00BB50BC">
        <w:rPr>
          <w:rFonts w:ascii="Times New Roman" w:hAnsi="Times New Roman"/>
          <w:sz w:val="24"/>
          <w:szCs w:val="24"/>
          <w:lang w:val="ru-RU"/>
        </w:rPr>
        <w:t xml:space="preserve"> пункта</w:t>
      </w:r>
      <w:r w:rsidRPr="000653C4">
        <w:rPr>
          <w:rFonts w:ascii="Times New Roman" w:hAnsi="Times New Roman"/>
          <w:sz w:val="24"/>
          <w:szCs w:val="24"/>
          <w:lang w:val="ru-RU"/>
        </w:rPr>
        <w:t xml:space="preserve">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_Ref476434039 \r \h </w:instrText>
      </w:r>
      <w:r w:rsidR="000653C4" w:rsidRPr="000653C4">
        <w:rPr>
          <w:rFonts w:ascii="Times New Roman" w:hAnsi="Times New Roman"/>
          <w:sz w:val="24"/>
          <w:szCs w:val="24"/>
          <w:lang w:val="ru-RU"/>
        </w:rPr>
        <w:instrText xml:space="preserve">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3.4</w:t>
      </w:r>
      <w:r w:rsidRPr="000653C4">
        <w:rPr>
          <w:rFonts w:ascii="Times New Roman" w:hAnsi="Times New Roman"/>
          <w:sz w:val="24"/>
          <w:szCs w:val="24"/>
        </w:rPr>
        <w:fldChar w:fldCharType="end"/>
      </w:r>
      <w:r w:rsidRPr="000653C4">
        <w:rPr>
          <w:rFonts w:ascii="Times New Roman" w:hAnsi="Times New Roman"/>
          <w:sz w:val="24"/>
          <w:szCs w:val="24"/>
          <w:lang w:val="ru-RU"/>
        </w:rPr>
        <w:t xml:space="preserve"> Соглашения по состоянию на дату направления такой информации.</w:t>
      </w:r>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 xml:space="preserve">В случае получения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Уведомл</w:t>
      </w:r>
      <w:r w:rsidR="00BB50BC">
        <w:rPr>
          <w:rFonts w:ascii="Times New Roman" w:hAnsi="Times New Roman"/>
          <w:sz w:val="24"/>
          <w:szCs w:val="24"/>
          <w:lang w:val="ru-RU"/>
        </w:rPr>
        <w:t>ения Концедента, указанного в пункте</w:t>
      </w:r>
      <w:r w:rsidRPr="000653C4">
        <w:rPr>
          <w:rFonts w:ascii="Times New Roman" w:hAnsi="Times New Roman"/>
          <w:sz w:val="24"/>
          <w:szCs w:val="24"/>
          <w:lang w:val="ru-RU"/>
        </w:rPr>
        <w:t xml:space="preserve">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_Ref476434039 \r \h </w:instrText>
      </w:r>
      <w:r w:rsidR="000653C4" w:rsidRPr="000653C4">
        <w:rPr>
          <w:rFonts w:ascii="Times New Roman" w:hAnsi="Times New Roman"/>
          <w:sz w:val="24"/>
          <w:szCs w:val="24"/>
          <w:lang w:val="ru-RU"/>
        </w:rPr>
        <w:instrText xml:space="preserve">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3.4</w:t>
      </w:r>
      <w:r w:rsidRPr="000653C4">
        <w:rPr>
          <w:rFonts w:ascii="Times New Roman" w:hAnsi="Times New Roman"/>
          <w:sz w:val="24"/>
          <w:szCs w:val="24"/>
        </w:rPr>
        <w:fldChar w:fldCharType="end"/>
      </w:r>
      <w:r w:rsidRPr="000653C4">
        <w:rPr>
          <w:rFonts w:ascii="Times New Roman" w:hAnsi="Times New Roman"/>
          <w:sz w:val="24"/>
          <w:szCs w:val="24"/>
          <w:lang w:val="ru-RU"/>
        </w:rPr>
        <w:t xml:space="preserve"> Соглашения, </w:t>
      </w:r>
      <w:r w:rsidR="00CC20DB" w:rsidRPr="00CC20DB">
        <w:rPr>
          <w:rFonts w:ascii="Times New Roman" w:hAnsi="Times New Roman"/>
          <w:i/>
          <w:sz w:val="24"/>
          <w:szCs w:val="24"/>
          <w:lang w:val="ru-RU"/>
        </w:rPr>
        <w:t>[субъект РФ]</w:t>
      </w:r>
      <w:r w:rsidR="00CC20DB">
        <w:rPr>
          <w:rFonts w:ascii="Times New Roman" w:hAnsi="Times New Roman"/>
          <w:sz w:val="24"/>
          <w:szCs w:val="24"/>
          <w:lang w:val="ru-RU"/>
        </w:rPr>
        <w:t xml:space="preserve"> обязан</w:t>
      </w:r>
      <w:r w:rsidRPr="000653C4">
        <w:rPr>
          <w:rFonts w:ascii="Times New Roman" w:hAnsi="Times New Roman"/>
          <w:sz w:val="24"/>
          <w:szCs w:val="24"/>
          <w:lang w:val="ru-RU"/>
        </w:rPr>
        <w:t xml:space="preserve"> в течение 10 (Десять) Рабочих дней с даты получения Уведомления Концедента направить Финансирующей организации (с копией Концессионеру и Концедента) информацию, указанную в подпунктах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_Ref476434007 \r \h </w:instrText>
      </w:r>
      <w:r w:rsidR="000653C4" w:rsidRPr="000653C4">
        <w:rPr>
          <w:rFonts w:ascii="Times New Roman" w:hAnsi="Times New Roman"/>
          <w:sz w:val="24"/>
          <w:szCs w:val="24"/>
          <w:lang w:val="ru-RU"/>
        </w:rPr>
        <w:instrText xml:space="preserve">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(c)</w:t>
      </w:r>
      <w:r w:rsidRPr="000653C4">
        <w:rPr>
          <w:rFonts w:ascii="Times New Roman" w:hAnsi="Times New Roman"/>
          <w:sz w:val="24"/>
          <w:szCs w:val="24"/>
        </w:rPr>
        <w:fldChar w:fldCharType="end"/>
      </w:r>
      <w:r w:rsidRPr="000653C4">
        <w:rPr>
          <w:rFonts w:ascii="Times New Roman" w:hAnsi="Times New Roman"/>
          <w:sz w:val="24"/>
          <w:szCs w:val="24"/>
          <w:lang w:val="ru-RU"/>
        </w:rPr>
        <w:t xml:space="preserve"> и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_Ref476434020 \r \h </w:instrText>
      </w:r>
      <w:r w:rsidR="000653C4" w:rsidRPr="000653C4">
        <w:rPr>
          <w:rFonts w:ascii="Times New Roman" w:hAnsi="Times New Roman"/>
          <w:sz w:val="24"/>
          <w:szCs w:val="24"/>
          <w:lang w:val="ru-RU"/>
        </w:rPr>
        <w:instrText xml:space="preserve">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(d)</w:t>
      </w:r>
      <w:r w:rsidRPr="000653C4">
        <w:rPr>
          <w:rFonts w:ascii="Times New Roman" w:hAnsi="Times New Roman"/>
          <w:sz w:val="24"/>
          <w:szCs w:val="24"/>
        </w:rPr>
        <w:fldChar w:fldCharType="end"/>
      </w:r>
      <w:r w:rsidR="00DA06EA">
        <w:rPr>
          <w:rFonts w:ascii="Times New Roman" w:hAnsi="Times New Roman"/>
          <w:sz w:val="24"/>
          <w:szCs w:val="24"/>
          <w:lang w:val="ru-RU"/>
        </w:rPr>
        <w:t xml:space="preserve"> пункта</w:t>
      </w:r>
      <w:r w:rsidRPr="000653C4">
        <w:rPr>
          <w:rFonts w:ascii="Times New Roman" w:hAnsi="Times New Roman"/>
          <w:sz w:val="24"/>
          <w:szCs w:val="24"/>
          <w:lang w:val="ru-RU"/>
        </w:rPr>
        <w:t xml:space="preserve">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_Ref476433972 \r \h </w:instrText>
      </w:r>
      <w:r w:rsidR="000653C4" w:rsidRPr="000653C4">
        <w:rPr>
          <w:rFonts w:ascii="Times New Roman" w:hAnsi="Times New Roman"/>
          <w:sz w:val="24"/>
          <w:szCs w:val="24"/>
          <w:lang w:val="ru-RU"/>
        </w:rPr>
        <w:instrText xml:space="preserve">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3.6</w:t>
      </w:r>
      <w:r w:rsidRPr="000653C4">
        <w:rPr>
          <w:rFonts w:ascii="Times New Roman" w:hAnsi="Times New Roman"/>
          <w:sz w:val="24"/>
          <w:szCs w:val="24"/>
        </w:rPr>
        <w:fldChar w:fldCharType="end"/>
      </w:r>
      <w:r w:rsidRPr="000653C4">
        <w:rPr>
          <w:rFonts w:ascii="Times New Roman" w:hAnsi="Times New Roman"/>
          <w:sz w:val="24"/>
          <w:szCs w:val="24"/>
          <w:lang w:val="ru-RU"/>
        </w:rPr>
        <w:t xml:space="preserve"> Соглашения по состоянию на дату направления такой информации.</w:t>
      </w:r>
    </w:p>
    <w:p w:rsidR="00550B6E" w:rsidRPr="00253974" w:rsidRDefault="00702606" w:rsidP="00702606">
      <w:pPr>
        <w:pStyle w:val="SubHead"/>
      </w:pPr>
      <w:bookmarkStart w:id="1223" w:name="_Toc462857168"/>
      <w:r w:rsidRPr="00253974">
        <w:t xml:space="preserve">Уведомление </w:t>
      </w:r>
      <w:r w:rsidRPr="00702606">
        <w:t>финансирующей</w:t>
      </w:r>
      <w:r w:rsidR="00550B6E" w:rsidRPr="00702606">
        <w:t xml:space="preserve"> организаци</w:t>
      </w:r>
      <w:bookmarkEnd w:id="1223"/>
      <w:r w:rsidRPr="00702606">
        <w:t>и</w:t>
      </w:r>
      <w:r w:rsidR="00550B6E" w:rsidRPr="00253974">
        <w:t xml:space="preserve"> </w:t>
      </w:r>
    </w:p>
    <w:p w:rsidR="00550B6E" w:rsidRPr="000653C4" w:rsidRDefault="00550B6E" w:rsidP="00030F45">
      <w:pPr>
        <w:pStyle w:val="Level2"/>
        <w:spacing w:line="240" w:lineRule="auto"/>
        <w:rPr>
          <w:rFonts w:ascii="Times New Roman" w:hAnsi="Times New Roman"/>
          <w:sz w:val="24"/>
          <w:szCs w:val="24"/>
          <w:lang w:val="ru-RU"/>
        </w:rPr>
      </w:pPr>
      <w:bookmarkStart w:id="1224" w:name="_Ref432013979"/>
      <w:r w:rsidRPr="000653C4">
        <w:rPr>
          <w:rFonts w:ascii="Times New Roman" w:hAnsi="Times New Roman"/>
          <w:sz w:val="24"/>
          <w:szCs w:val="24"/>
          <w:lang w:val="ru-RU"/>
        </w:rPr>
        <w:t>В случае, если</w:t>
      </w:r>
      <w:bookmarkEnd w:id="1224"/>
    </w:p>
    <w:p w:rsidR="00550B6E" w:rsidRPr="000653C4" w:rsidRDefault="00550B6E" w:rsidP="00CC20DB">
      <w:pPr>
        <w:pStyle w:val="alpha2"/>
        <w:numPr>
          <w:ilvl w:val="0"/>
          <w:numId w:val="115"/>
        </w:numPr>
        <w:tabs>
          <w:tab w:val="clear" w:pos="681"/>
        </w:tabs>
        <w:spacing w:line="240" w:lineRule="auto"/>
        <w:ind w:left="1418" w:hanging="709"/>
        <w:rPr>
          <w:rFonts w:ascii="Times New Roman" w:hAnsi="Times New Roman"/>
          <w:sz w:val="24"/>
          <w:szCs w:val="24"/>
          <w:lang w:val="ru-RU"/>
        </w:rPr>
      </w:pPr>
      <w:r w:rsidRPr="000653C4">
        <w:rPr>
          <w:rFonts w:ascii="Times New Roman" w:hAnsi="Times New Roman"/>
          <w:sz w:val="24"/>
          <w:szCs w:val="24"/>
          <w:lang w:val="ru-RU"/>
        </w:rPr>
        <w:lastRenderedPageBreak/>
        <w:t>Финансирующей организации стало известно о наличии какого-либо Случая неисполнения обязательств по Соглашениям о финансировании; и</w:t>
      </w:r>
    </w:p>
    <w:p w:rsidR="00550B6E" w:rsidRPr="000653C4" w:rsidRDefault="00550B6E" w:rsidP="00CC20DB">
      <w:pPr>
        <w:pStyle w:val="alpha2"/>
        <w:tabs>
          <w:tab w:val="clear" w:pos="681"/>
        </w:tabs>
        <w:spacing w:line="240" w:lineRule="auto"/>
        <w:ind w:left="1418" w:hanging="709"/>
        <w:rPr>
          <w:rFonts w:ascii="Times New Roman" w:hAnsi="Times New Roman"/>
          <w:sz w:val="24"/>
          <w:szCs w:val="24"/>
          <w:lang w:val="ru-RU"/>
        </w:rPr>
      </w:pPr>
      <w:r w:rsidRPr="000653C4">
        <w:rPr>
          <w:rFonts w:ascii="Times New Roman" w:hAnsi="Times New Roman"/>
          <w:sz w:val="24"/>
          <w:szCs w:val="24"/>
          <w:lang w:val="ru-RU"/>
        </w:rPr>
        <w:t xml:space="preserve">Финансирующая организация намерена в связи с наступлением такого Случая неисполнения обязательств по Соглашениям о финансировании реализовать какие-либо свои права требовать досрочного исполнения Концессионером денежных обязательств по Соглашениям о финансировании, </w:t>
      </w:r>
    </w:p>
    <w:p w:rsidR="00550B6E" w:rsidRPr="000653C4" w:rsidRDefault="00550B6E" w:rsidP="00030F45">
      <w:pPr>
        <w:pStyle w:val="Body1"/>
        <w:spacing w:line="240" w:lineRule="auto"/>
        <w:rPr>
          <w:rFonts w:ascii="Times New Roman" w:hAnsi="Times New Roman"/>
          <w:sz w:val="24"/>
          <w:lang w:val="ru-RU"/>
        </w:rPr>
      </w:pPr>
      <w:r w:rsidRPr="000653C4">
        <w:rPr>
          <w:rFonts w:ascii="Times New Roman" w:hAnsi="Times New Roman"/>
          <w:sz w:val="24"/>
          <w:lang w:val="ru-RU"/>
        </w:rPr>
        <w:t>то не позднее, чем за 10 (десять) Рабочих дней до даты, когда Финансирующая организация намерен</w:t>
      </w:r>
      <w:r w:rsidR="00E44760">
        <w:rPr>
          <w:rFonts w:ascii="Times New Roman" w:hAnsi="Times New Roman"/>
          <w:sz w:val="24"/>
          <w:lang w:val="ru-RU"/>
        </w:rPr>
        <w:t>а</w:t>
      </w:r>
      <w:r w:rsidRPr="000653C4">
        <w:rPr>
          <w:rFonts w:ascii="Times New Roman" w:hAnsi="Times New Roman"/>
          <w:sz w:val="24"/>
          <w:lang w:val="ru-RU"/>
        </w:rPr>
        <w:t xml:space="preserve"> реализовать какие-либо свои права требовать досрочного исполнения Концессионером денежных обязательств по Соглашениям о финансировании, Финансирующая организация обязана уведомить Концедента с копией Концессионеру и </w:t>
      </w:r>
      <w:r w:rsidR="00CC20DB" w:rsidRPr="00CC20DB">
        <w:rPr>
          <w:rFonts w:ascii="Times New Roman" w:hAnsi="Times New Roman"/>
          <w:i/>
          <w:sz w:val="24"/>
          <w:lang w:val="ru-RU"/>
        </w:rPr>
        <w:t>[субъект РФ]</w:t>
      </w:r>
      <w:r w:rsidRPr="000653C4">
        <w:rPr>
          <w:rFonts w:ascii="Times New Roman" w:hAnsi="Times New Roman"/>
          <w:sz w:val="24"/>
          <w:lang w:val="ru-RU"/>
        </w:rPr>
        <w:t xml:space="preserve"> о наступлении такого Случая неисполнения обязательств по Соглашениям о финансировании с разумно подробным описанием такого Случая неисполнения обязательств по Соглашениям о финансировании, а также с указанием сумм, подлежащих возврату (погаше</w:t>
      </w:r>
      <w:r w:rsidR="00702606">
        <w:rPr>
          <w:rFonts w:ascii="Times New Roman" w:hAnsi="Times New Roman"/>
          <w:sz w:val="24"/>
          <w:lang w:val="ru-RU"/>
        </w:rPr>
        <w:t>нию) и указанием на то, планируе</w:t>
      </w:r>
      <w:r w:rsidRPr="000653C4">
        <w:rPr>
          <w:rFonts w:ascii="Times New Roman" w:hAnsi="Times New Roman"/>
          <w:sz w:val="24"/>
          <w:lang w:val="ru-RU"/>
        </w:rPr>
        <w:t>т ли Финансирующая организация воспользоваться своим правом на передачу контроля над Проектом (и такое уведомление именуется «</w:t>
      </w:r>
      <w:r w:rsidRPr="000653C4">
        <w:rPr>
          <w:rFonts w:ascii="Times New Roman" w:hAnsi="Times New Roman"/>
          <w:b/>
          <w:bCs/>
          <w:sz w:val="24"/>
          <w:lang w:val="ru-RU"/>
        </w:rPr>
        <w:t xml:space="preserve">Уведомлением </w:t>
      </w:r>
      <w:r w:rsidR="00BB50BC">
        <w:rPr>
          <w:rFonts w:ascii="Times New Roman" w:hAnsi="Times New Roman"/>
          <w:b/>
          <w:bCs/>
          <w:sz w:val="24"/>
          <w:lang w:val="ru-RU"/>
        </w:rPr>
        <w:t>финансирующей организации</w:t>
      </w:r>
      <w:r w:rsidRPr="000653C4">
        <w:rPr>
          <w:rFonts w:ascii="Times New Roman" w:hAnsi="Times New Roman"/>
          <w:sz w:val="24"/>
          <w:lang w:val="ru-RU"/>
        </w:rPr>
        <w:t>»).</w:t>
      </w:r>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Финансирующая организация обязуется не напр</w:t>
      </w:r>
      <w:r w:rsidR="00702606">
        <w:rPr>
          <w:rFonts w:ascii="Times New Roman" w:hAnsi="Times New Roman"/>
          <w:sz w:val="24"/>
          <w:szCs w:val="24"/>
          <w:lang w:val="ru-RU"/>
        </w:rPr>
        <w:t>авлять Уведомление финансирующей организации</w:t>
      </w:r>
      <w:r w:rsidRPr="000653C4">
        <w:rPr>
          <w:rFonts w:ascii="Times New Roman" w:hAnsi="Times New Roman"/>
          <w:sz w:val="24"/>
          <w:szCs w:val="24"/>
          <w:lang w:val="ru-RU"/>
        </w:rPr>
        <w:t xml:space="preserve"> до истечения сроков для исправления соответствующих нарушений Концессионером, которые предусмотрены в </w:t>
      </w:r>
      <w:r w:rsidR="00653976">
        <w:rPr>
          <w:rFonts w:ascii="Times New Roman" w:hAnsi="Times New Roman"/>
          <w:sz w:val="24"/>
          <w:szCs w:val="24"/>
          <w:lang w:val="ru-RU"/>
        </w:rPr>
        <w:t>Соглашениях о ф</w:t>
      </w:r>
      <w:r w:rsidRPr="000653C4">
        <w:rPr>
          <w:rFonts w:ascii="Times New Roman" w:hAnsi="Times New Roman"/>
          <w:sz w:val="24"/>
          <w:szCs w:val="24"/>
          <w:lang w:val="ru-RU"/>
        </w:rPr>
        <w:t>инансировании, а также в случае, если такие нарушения не являются существенными.</w:t>
      </w:r>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К событиям неисполнения</w:t>
      </w:r>
      <w:r w:rsidR="00653976">
        <w:rPr>
          <w:rFonts w:ascii="Times New Roman" w:hAnsi="Times New Roman"/>
          <w:sz w:val="24"/>
          <w:szCs w:val="24"/>
          <w:lang w:val="ru-RU"/>
        </w:rPr>
        <w:t xml:space="preserve"> обязательств по Соглашениям о ф</w:t>
      </w:r>
      <w:r w:rsidRPr="000653C4">
        <w:rPr>
          <w:rFonts w:ascii="Times New Roman" w:hAnsi="Times New Roman"/>
          <w:sz w:val="24"/>
          <w:szCs w:val="24"/>
          <w:lang w:val="ru-RU"/>
        </w:rPr>
        <w:t>инансировании, являющимися существенными, относятся такие случаи неисполнения обязател</w:t>
      </w:r>
      <w:r w:rsidR="00653976">
        <w:rPr>
          <w:rFonts w:ascii="Times New Roman" w:hAnsi="Times New Roman"/>
          <w:sz w:val="24"/>
          <w:szCs w:val="24"/>
          <w:lang w:val="ru-RU"/>
        </w:rPr>
        <w:t>ьств заемщика по Соглашениям о ф</w:t>
      </w:r>
      <w:r w:rsidRPr="000653C4">
        <w:rPr>
          <w:rFonts w:ascii="Times New Roman" w:hAnsi="Times New Roman"/>
          <w:sz w:val="24"/>
          <w:szCs w:val="24"/>
          <w:lang w:val="ru-RU"/>
        </w:rPr>
        <w:t>инансировании, которые, по мнению Финан</w:t>
      </w:r>
      <w:r w:rsidR="00653976">
        <w:rPr>
          <w:rFonts w:ascii="Times New Roman" w:hAnsi="Times New Roman"/>
          <w:sz w:val="24"/>
          <w:szCs w:val="24"/>
          <w:lang w:val="ru-RU"/>
        </w:rPr>
        <w:t>сирующей организации</w:t>
      </w:r>
      <w:r w:rsidRPr="000653C4">
        <w:rPr>
          <w:rFonts w:ascii="Times New Roman" w:hAnsi="Times New Roman"/>
          <w:sz w:val="24"/>
          <w:szCs w:val="24"/>
          <w:lang w:val="ru-RU"/>
        </w:rPr>
        <w:t xml:space="preserve">, являются </w:t>
      </w:r>
    </w:p>
    <w:p w:rsidR="00550B6E" w:rsidRPr="00CC20DB" w:rsidRDefault="00550B6E" w:rsidP="008A17C7">
      <w:pPr>
        <w:pStyle w:val="alpha2"/>
        <w:numPr>
          <w:ilvl w:val="0"/>
          <w:numId w:val="156"/>
        </w:numPr>
        <w:tabs>
          <w:tab w:val="clear" w:pos="681"/>
        </w:tabs>
        <w:spacing w:line="240" w:lineRule="auto"/>
        <w:ind w:left="1418" w:hanging="709"/>
        <w:rPr>
          <w:rFonts w:ascii="Times New Roman" w:hAnsi="Times New Roman"/>
          <w:sz w:val="24"/>
          <w:szCs w:val="24"/>
          <w:lang w:val="ru-RU"/>
        </w:rPr>
      </w:pPr>
      <w:r w:rsidRPr="00CC20DB">
        <w:rPr>
          <w:rFonts w:ascii="Times New Roman" w:hAnsi="Times New Roman"/>
          <w:sz w:val="24"/>
          <w:szCs w:val="24"/>
          <w:lang w:val="ru-RU"/>
        </w:rPr>
        <w:t>влекущими существенное ухудшение кредитоспособности Концессионера и финансовой устойчивости Проекта, и</w:t>
      </w:r>
    </w:p>
    <w:p w:rsidR="00550B6E" w:rsidRPr="00CC20DB" w:rsidRDefault="00550B6E" w:rsidP="00CC20DB">
      <w:pPr>
        <w:pStyle w:val="alpha2"/>
        <w:numPr>
          <w:ilvl w:val="0"/>
          <w:numId w:val="115"/>
        </w:numPr>
        <w:tabs>
          <w:tab w:val="clear" w:pos="681"/>
        </w:tabs>
        <w:spacing w:line="240" w:lineRule="auto"/>
        <w:ind w:left="1418" w:hanging="709"/>
        <w:rPr>
          <w:rFonts w:ascii="Times New Roman" w:hAnsi="Times New Roman"/>
          <w:sz w:val="24"/>
          <w:szCs w:val="24"/>
          <w:lang w:val="ru-RU"/>
        </w:rPr>
      </w:pPr>
      <w:r w:rsidRPr="00CC20DB">
        <w:rPr>
          <w:rFonts w:ascii="Times New Roman" w:hAnsi="Times New Roman"/>
          <w:sz w:val="24"/>
          <w:szCs w:val="24"/>
          <w:lang w:val="ru-RU"/>
        </w:rPr>
        <w:t>р</w:t>
      </w:r>
      <w:r w:rsidR="007D19B2" w:rsidRPr="00CC20DB">
        <w:rPr>
          <w:rFonts w:ascii="Times New Roman" w:hAnsi="Times New Roman"/>
          <w:sz w:val="24"/>
          <w:szCs w:val="24"/>
          <w:lang w:val="ru-RU"/>
        </w:rPr>
        <w:t>иск неустранения такого события</w:t>
      </w:r>
      <w:r w:rsidRPr="00CC20DB">
        <w:rPr>
          <w:rFonts w:ascii="Times New Roman" w:hAnsi="Times New Roman"/>
          <w:sz w:val="24"/>
          <w:szCs w:val="24"/>
          <w:lang w:val="ru-RU"/>
        </w:rPr>
        <w:t xml:space="preserve"> в порядке и в сроки, установленные</w:t>
      </w:r>
      <w:r w:rsidR="007D19B2" w:rsidRPr="00CC20DB">
        <w:rPr>
          <w:rFonts w:ascii="Times New Roman" w:hAnsi="Times New Roman"/>
          <w:sz w:val="24"/>
          <w:szCs w:val="24"/>
          <w:lang w:val="ru-RU"/>
        </w:rPr>
        <w:t xml:space="preserve"> соответствующим Соглашением о ф</w:t>
      </w:r>
      <w:r w:rsidRPr="00CC20DB">
        <w:rPr>
          <w:rFonts w:ascii="Times New Roman" w:hAnsi="Times New Roman"/>
          <w:sz w:val="24"/>
          <w:szCs w:val="24"/>
          <w:lang w:val="ru-RU"/>
        </w:rPr>
        <w:t>инансировании, является высоким.</w:t>
      </w:r>
    </w:p>
    <w:p w:rsidR="00550B6E" w:rsidRPr="000653C4" w:rsidRDefault="007D19B2" w:rsidP="00030F45">
      <w:pPr>
        <w:pStyle w:val="Level2"/>
        <w:spacing w:line="240" w:lineRule="auto"/>
        <w:rPr>
          <w:rFonts w:ascii="Times New Roman" w:hAnsi="Times New Roman"/>
          <w:sz w:val="24"/>
          <w:szCs w:val="24"/>
          <w:lang w:val="ru-RU"/>
        </w:rPr>
      </w:pPr>
      <w:r>
        <w:rPr>
          <w:rFonts w:ascii="Times New Roman" w:hAnsi="Times New Roman"/>
          <w:sz w:val="24"/>
          <w:szCs w:val="24"/>
          <w:lang w:val="ru-RU"/>
        </w:rPr>
        <w:t>Финансирующая организация</w:t>
      </w:r>
      <w:r w:rsidR="00550B6E" w:rsidRPr="000653C4">
        <w:rPr>
          <w:rFonts w:ascii="Times New Roman" w:hAnsi="Times New Roman"/>
          <w:sz w:val="24"/>
          <w:szCs w:val="24"/>
          <w:lang w:val="ru-RU"/>
        </w:rPr>
        <w:t xml:space="preserve"> при наступлении Случаев неисполнения</w:t>
      </w:r>
      <w:r>
        <w:rPr>
          <w:rFonts w:ascii="Times New Roman" w:hAnsi="Times New Roman"/>
          <w:sz w:val="24"/>
          <w:szCs w:val="24"/>
          <w:lang w:val="ru-RU"/>
        </w:rPr>
        <w:t xml:space="preserve"> обязательств по Соглашениям о ф</w:t>
      </w:r>
      <w:r w:rsidR="00550B6E" w:rsidRPr="000653C4">
        <w:rPr>
          <w:rFonts w:ascii="Times New Roman" w:hAnsi="Times New Roman"/>
          <w:sz w:val="24"/>
          <w:szCs w:val="24"/>
          <w:lang w:val="ru-RU"/>
        </w:rPr>
        <w:t>инансировании с учетом принципов разумности</w:t>
      </w:r>
      <w:r>
        <w:rPr>
          <w:rFonts w:ascii="Times New Roman" w:hAnsi="Times New Roman"/>
          <w:sz w:val="24"/>
          <w:szCs w:val="24"/>
          <w:lang w:val="ru-RU"/>
        </w:rPr>
        <w:t xml:space="preserve"> и добросовестности предпринимае</w:t>
      </w:r>
      <w:r w:rsidR="00550B6E" w:rsidRPr="000653C4">
        <w:rPr>
          <w:rFonts w:ascii="Times New Roman" w:hAnsi="Times New Roman"/>
          <w:sz w:val="24"/>
          <w:szCs w:val="24"/>
          <w:lang w:val="ru-RU"/>
        </w:rPr>
        <w:t>т все усилия для сохр</w:t>
      </w:r>
      <w:r>
        <w:rPr>
          <w:rFonts w:ascii="Times New Roman" w:hAnsi="Times New Roman"/>
          <w:sz w:val="24"/>
          <w:szCs w:val="24"/>
          <w:lang w:val="ru-RU"/>
        </w:rPr>
        <w:t>анения действия Концессионного с</w:t>
      </w:r>
      <w:r w:rsidR="00550B6E" w:rsidRPr="000653C4">
        <w:rPr>
          <w:rFonts w:ascii="Times New Roman" w:hAnsi="Times New Roman"/>
          <w:sz w:val="24"/>
          <w:szCs w:val="24"/>
          <w:lang w:val="ru-RU"/>
        </w:rPr>
        <w:t>оглашения и возможности его исполнения Концессионером.</w:t>
      </w:r>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 xml:space="preserve">В течение 5 (пяти) Рабочих дней после каждого факта использования Резервов обслуживания долга Финансирующая организация обязуется уведомить об этом Концедента и </w:t>
      </w:r>
      <w:r w:rsidR="00AD5684" w:rsidRPr="00AD5684">
        <w:rPr>
          <w:rFonts w:ascii="Times New Roman" w:hAnsi="Times New Roman"/>
          <w:i/>
          <w:sz w:val="24"/>
          <w:szCs w:val="24"/>
          <w:lang w:val="ru-RU"/>
        </w:rPr>
        <w:t>[субъект РФ]</w:t>
      </w:r>
      <w:r w:rsidRPr="000653C4">
        <w:rPr>
          <w:rFonts w:ascii="Times New Roman" w:hAnsi="Times New Roman"/>
          <w:sz w:val="24"/>
          <w:szCs w:val="24"/>
          <w:lang w:val="ru-RU"/>
        </w:rPr>
        <w:t>, а также в течение 30 (тридцати) календарных дней с момента направления такого уведомления направить оценку, может ли наступить случай неисполнения</w:t>
      </w:r>
      <w:r w:rsidR="007D19B2">
        <w:rPr>
          <w:rFonts w:ascii="Times New Roman" w:hAnsi="Times New Roman"/>
          <w:sz w:val="24"/>
          <w:szCs w:val="24"/>
          <w:lang w:val="ru-RU"/>
        </w:rPr>
        <w:t xml:space="preserve"> обязательств по Соглашениям о ф</w:t>
      </w:r>
      <w:r w:rsidRPr="000653C4">
        <w:rPr>
          <w:rFonts w:ascii="Times New Roman" w:hAnsi="Times New Roman"/>
          <w:sz w:val="24"/>
          <w:szCs w:val="24"/>
          <w:lang w:val="ru-RU"/>
        </w:rPr>
        <w:t>инансировании.</w:t>
      </w:r>
    </w:p>
    <w:p w:rsidR="00550B6E" w:rsidRPr="00253974" w:rsidRDefault="00550B6E" w:rsidP="00702606">
      <w:pPr>
        <w:pStyle w:val="SubHead"/>
      </w:pPr>
      <w:bookmarkStart w:id="1225" w:name="_Toc462857169"/>
      <w:r w:rsidRPr="00253974">
        <w:t>Согласительная процедура</w:t>
      </w:r>
      <w:bookmarkEnd w:id="1225"/>
    </w:p>
    <w:p w:rsidR="00550B6E" w:rsidRPr="000653C4" w:rsidRDefault="00550B6E" w:rsidP="00030F45">
      <w:pPr>
        <w:pStyle w:val="Level2"/>
        <w:spacing w:line="240" w:lineRule="auto"/>
        <w:rPr>
          <w:rFonts w:ascii="Times New Roman" w:hAnsi="Times New Roman"/>
          <w:sz w:val="24"/>
          <w:szCs w:val="24"/>
          <w:lang w:val="ru-RU"/>
        </w:rPr>
      </w:pPr>
      <w:bookmarkStart w:id="1226" w:name="_Ref432013962"/>
      <w:r w:rsidRPr="000653C4">
        <w:rPr>
          <w:rFonts w:ascii="Times New Roman" w:hAnsi="Times New Roman"/>
          <w:sz w:val="24"/>
          <w:szCs w:val="24"/>
          <w:lang w:val="ru-RU"/>
        </w:rPr>
        <w:t>В случае напра</w:t>
      </w:r>
      <w:r w:rsidR="007D19B2">
        <w:rPr>
          <w:rFonts w:ascii="Times New Roman" w:hAnsi="Times New Roman"/>
          <w:sz w:val="24"/>
          <w:szCs w:val="24"/>
          <w:lang w:val="ru-RU"/>
        </w:rPr>
        <w:t>вления Уведомления финансирующей организации</w:t>
      </w:r>
      <w:r w:rsidRPr="000653C4">
        <w:rPr>
          <w:rFonts w:ascii="Times New Roman" w:hAnsi="Times New Roman"/>
          <w:sz w:val="24"/>
          <w:szCs w:val="24"/>
          <w:lang w:val="ru-RU"/>
        </w:rPr>
        <w:t xml:space="preserve"> Стороны соглашаются приложить все зависящие от них усилия, чтобы урегулировать возникшую ситуацию в порядке, описанном ниже («</w:t>
      </w:r>
      <w:r w:rsidRPr="000653C4">
        <w:rPr>
          <w:rFonts w:ascii="Times New Roman" w:hAnsi="Times New Roman"/>
          <w:b/>
          <w:bCs/>
          <w:sz w:val="24"/>
          <w:szCs w:val="24"/>
          <w:lang w:val="ru-RU"/>
        </w:rPr>
        <w:t>Согласительная процедура</w:t>
      </w:r>
      <w:r w:rsidRPr="000653C4">
        <w:rPr>
          <w:rFonts w:ascii="Times New Roman" w:hAnsi="Times New Roman"/>
          <w:sz w:val="24"/>
          <w:szCs w:val="24"/>
          <w:lang w:val="ru-RU"/>
        </w:rPr>
        <w:t>»), с целью рассмотреть и согласовать возможность продолжения Проекта («</w:t>
      </w:r>
      <w:r w:rsidRPr="000653C4">
        <w:rPr>
          <w:rFonts w:ascii="Times New Roman" w:hAnsi="Times New Roman"/>
          <w:b/>
          <w:bCs/>
          <w:sz w:val="24"/>
          <w:szCs w:val="24"/>
          <w:lang w:val="ru-RU"/>
        </w:rPr>
        <w:t>Ситуация</w:t>
      </w:r>
      <w:r w:rsidRPr="000653C4">
        <w:rPr>
          <w:rFonts w:ascii="Times New Roman" w:hAnsi="Times New Roman"/>
          <w:sz w:val="24"/>
          <w:szCs w:val="24"/>
          <w:lang w:val="ru-RU"/>
        </w:rPr>
        <w:t>»).</w:t>
      </w:r>
      <w:bookmarkEnd w:id="1226"/>
    </w:p>
    <w:p w:rsidR="00550B6E" w:rsidRPr="000653C4" w:rsidRDefault="00550B6E" w:rsidP="00030F45">
      <w:pPr>
        <w:pStyle w:val="Level2"/>
        <w:spacing w:line="240" w:lineRule="auto"/>
        <w:rPr>
          <w:rFonts w:ascii="Times New Roman" w:hAnsi="Times New Roman"/>
          <w:sz w:val="24"/>
          <w:szCs w:val="24"/>
          <w:lang w:val="ru-RU"/>
        </w:rPr>
      </w:pPr>
      <w:bookmarkStart w:id="1227" w:name="_Ref476515321"/>
      <w:r w:rsidRPr="000653C4">
        <w:rPr>
          <w:rFonts w:ascii="Times New Roman" w:hAnsi="Times New Roman"/>
          <w:sz w:val="24"/>
          <w:szCs w:val="24"/>
          <w:lang w:val="ru-RU"/>
        </w:rPr>
        <w:lastRenderedPageBreak/>
        <w:t>Согласительная процедура заключается в проведении совещания с целью максимального использования возможностей по выработке компромиссных решений. Участниками совещания должны быть уполномоченные лица, а также специалисты Сторон по вопросам, имеющим отношение к предмету Ситуации.</w:t>
      </w:r>
      <w:bookmarkEnd w:id="1227"/>
    </w:p>
    <w:p w:rsidR="00550B6E" w:rsidRPr="000653C4" w:rsidRDefault="00550B6E" w:rsidP="00030F45">
      <w:pPr>
        <w:pStyle w:val="Level2"/>
        <w:spacing w:line="240" w:lineRule="auto"/>
        <w:rPr>
          <w:rFonts w:ascii="Times New Roman" w:hAnsi="Times New Roman"/>
          <w:sz w:val="24"/>
          <w:szCs w:val="24"/>
          <w:lang w:val="ru-RU"/>
        </w:rPr>
      </w:pPr>
      <w:bookmarkStart w:id="1228" w:name="_Ref432013946"/>
      <w:r w:rsidRPr="000653C4">
        <w:rPr>
          <w:rFonts w:ascii="Times New Roman" w:hAnsi="Times New Roman"/>
          <w:sz w:val="24"/>
          <w:szCs w:val="24"/>
          <w:lang w:val="ru-RU"/>
        </w:rPr>
        <w:t>После получения Уведом</w:t>
      </w:r>
      <w:r w:rsidR="007D19B2">
        <w:rPr>
          <w:rFonts w:ascii="Times New Roman" w:hAnsi="Times New Roman"/>
          <w:sz w:val="24"/>
          <w:szCs w:val="24"/>
          <w:lang w:val="ru-RU"/>
        </w:rPr>
        <w:t>ления финансирующей организации</w:t>
      </w:r>
      <w:r w:rsidRPr="000653C4">
        <w:rPr>
          <w:rFonts w:ascii="Times New Roman" w:hAnsi="Times New Roman"/>
          <w:sz w:val="24"/>
          <w:szCs w:val="24"/>
          <w:lang w:val="ru-RU"/>
        </w:rPr>
        <w:t xml:space="preserve"> Концедент, </w:t>
      </w:r>
      <w:r w:rsidR="00CC20DB" w:rsidRPr="00CC20DB">
        <w:rPr>
          <w:rFonts w:ascii="Times New Roman" w:hAnsi="Times New Roman"/>
          <w:i/>
          <w:sz w:val="24"/>
          <w:szCs w:val="24"/>
          <w:lang w:val="ru-RU"/>
        </w:rPr>
        <w:t>[субъект РФ]</w:t>
      </w:r>
      <w:r w:rsidR="007D19B2">
        <w:rPr>
          <w:rFonts w:ascii="Times New Roman" w:hAnsi="Times New Roman"/>
          <w:sz w:val="24"/>
          <w:szCs w:val="24"/>
          <w:lang w:val="ru-RU"/>
        </w:rPr>
        <w:t xml:space="preserve"> </w:t>
      </w:r>
      <w:r w:rsidRPr="000653C4">
        <w:rPr>
          <w:rFonts w:ascii="Times New Roman" w:hAnsi="Times New Roman"/>
          <w:sz w:val="24"/>
          <w:szCs w:val="24"/>
          <w:lang w:val="ru-RU"/>
        </w:rPr>
        <w:t xml:space="preserve">или Концессионер вправе направить Финансирующей организации уведомление о необходимости начала Согласительной процедуры, </w:t>
      </w:r>
      <w:r w:rsidR="007D19B2">
        <w:rPr>
          <w:rFonts w:ascii="Times New Roman" w:hAnsi="Times New Roman"/>
          <w:sz w:val="24"/>
          <w:szCs w:val="24"/>
          <w:lang w:val="ru-RU"/>
        </w:rPr>
        <w:t>содержащее</w:t>
      </w:r>
      <w:r w:rsidRPr="000653C4">
        <w:rPr>
          <w:rFonts w:ascii="Times New Roman" w:hAnsi="Times New Roman"/>
          <w:sz w:val="24"/>
          <w:szCs w:val="24"/>
          <w:lang w:val="ru-RU"/>
        </w:rPr>
        <w:t xml:space="preserve"> позицию Концедента,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или Концессионера (в зависимости от того, что применимо) в отношении Ситуации, предполагаемую дату проведения совещания для рассмотрения Ситуации, которая не может быть позднее 10 (десяти) Рабочих дней с момента получения Концедентом,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или Концессионером Уведомления </w:t>
      </w:r>
      <w:r w:rsidR="00BB50BC">
        <w:rPr>
          <w:rFonts w:ascii="Times New Roman" w:hAnsi="Times New Roman"/>
          <w:sz w:val="24"/>
          <w:szCs w:val="24"/>
          <w:lang w:val="ru-RU"/>
        </w:rPr>
        <w:t>финансирующей организации</w:t>
      </w:r>
      <w:r w:rsidRPr="000653C4">
        <w:rPr>
          <w:rFonts w:ascii="Times New Roman" w:hAnsi="Times New Roman"/>
          <w:sz w:val="24"/>
          <w:szCs w:val="24"/>
          <w:lang w:val="ru-RU"/>
        </w:rPr>
        <w:t>, место проведения совещания и предполагаемый состав участников первого совещания («</w:t>
      </w:r>
      <w:r w:rsidRPr="000653C4">
        <w:rPr>
          <w:rFonts w:ascii="Times New Roman" w:hAnsi="Times New Roman"/>
          <w:b/>
          <w:bCs/>
          <w:sz w:val="24"/>
          <w:szCs w:val="24"/>
          <w:lang w:val="ru-RU"/>
        </w:rPr>
        <w:t>Условия совещания</w:t>
      </w:r>
      <w:r w:rsidRPr="000653C4">
        <w:rPr>
          <w:rFonts w:ascii="Times New Roman" w:hAnsi="Times New Roman"/>
          <w:sz w:val="24"/>
          <w:szCs w:val="24"/>
          <w:lang w:val="ru-RU"/>
        </w:rPr>
        <w:t>»).</w:t>
      </w:r>
      <w:bookmarkEnd w:id="1228"/>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 xml:space="preserve">Не позднее 5 (пяти) Рабочих дней с момента получения уведомления, указанного в пункте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_Ref432013946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3.16</w:t>
      </w:r>
      <w:r w:rsidRPr="000653C4">
        <w:rPr>
          <w:rFonts w:ascii="Times New Roman" w:hAnsi="Times New Roman"/>
          <w:sz w:val="24"/>
          <w:szCs w:val="24"/>
        </w:rPr>
        <w:fldChar w:fldCharType="end"/>
      </w:r>
      <w:r w:rsidR="00E95F8C">
        <w:rPr>
          <w:rFonts w:ascii="Times New Roman" w:hAnsi="Times New Roman"/>
          <w:sz w:val="24"/>
          <w:szCs w:val="24"/>
          <w:lang w:val="ru-RU"/>
        </w:rPr>
        <w:t xml:space="preserve"> Соглашения</w:t>
      </w:r>
      <w:r w:rsidRPr="000653C4">
        <w:rPr>
          <w:rFonts w:ascii="Times New Roman" w:hAnsi="Times New Roman"/>
          <w:sz w:val="24"/>
          <w:szCs w:val="24"/>
          <w:lang w:val="ru-RU"/>
        </w:rPr>
        <w:t xml:space="preserve">, Финансирующая организация должна направить Концеденту,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и Концессионеру ответ на уведомление, содержащий подтверждение Условий совещания либо предложение по их изменению, а также обоснование своей позиции по представленным требованиям.</w:t>
      </w:r>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 xml:space="preserve">Сторона, направившая уведомление, указанное в пункте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_Ref432013946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3.16</w:t>
      </w:r>
      <w:r w:rsidRPr="000653C4">
        <w:rPr>
          <w:rFonts w:ascii="Times New Roman" w:hAnsi="Times New Roman"/>
          <w:sz w:val="24"/>
          <w:szCs w:val="24"/>
        </w:rPr>
        <w:fldChar w:fldCharType="end"/>
      </w:r>
      <w:r w:rsidRPr="000653C4">
        <w:rPr>
          <w:rFonts w:ascii="Times New Roman" w:hAnsi="Times New Roman"/>
          <w:sz w:val="24"/>
          <w:szCs w:val="24"/>
          <w:lang w:val="ru-RU"/>
        </w:rPr>
        <w:t xml:space="preserve"> Соглашения, по получении ответа на уведомление вправе по своему усмотрению изменить Условия совещания; при этом совещание не может состояться позднее 20 (двадцати) Рабочих дней с момента получения Финансирующей организацией уведомления согласно пункту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_Ref432013946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3.16</w:t>
      </w:r>
      <w:r w:rsidRPr="000653C4">
        <w:rPr>
          <w:rFonts w:ascii="Times New Roman" w:hAnsi="Times New Roman"/>
          <w:sz w:val="24"/>
          <w:szCs w:val="24"/>
        </w:rPr>
        <w:fldChar w:fldCharType="end"/>
      </w:r>
      <w:r w:rsidRPr="000653C4">
        <w:rPr>
          <w:rFonts w:ascii="Times New Roman" w:hAnsi="Times New Roman"/>
          <w:sz w:val="24"/>
          <w:szCs w:val="24"/>
          <w:lang w:val="ru-RU"/>
        </w:rPr>
        <w:t xml:space="preserve"> Соглашения.</w:t>
      </w:r>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 xml:space="preserve">Во избежание сомнений, положения пунктов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_Ref432013962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3.14</w:t>
      </w:r>
      <w:r w:rsidRPr="000653C4">
        <w:rPr>
          <w:rFonts w:ascii="Times New Roman" w:hAnsi="Times New Roman"/>
          <w:sz w:val="24"/>
          <w:szCs w:val="24"/>
        </w:rPr>
        <w:fldChar w:fldCharType="end"/>
      </w:r>
      <w:r w:rsidRPr="000653C4">
        <w:rPr>
          <w:rFonts w:ascii="Times New Roman" w:hAnsi="Times New Roman"/>
          <w:sz w:val="24"/>
          <w:szCs w:val="24"/>
          <w:lang w:val="ru-RU"/>
        </w:rPr>
        <w:t>-</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_Ref432013972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3.22</w:t>
      </w:r>
      <w:r w:rsidRPr="000653C4">
        <w:rPr>
          <w:rFonts w:ascii="Times New Roman" w:hAnsi="Times New Roman"/>
          <w:sz w:val="24"/>
          <w:szCs w:val="24"/>
        </w:rPr>
        <w:fldChar w:fldCharType="end"/>
      </w:r>
      <w:r w:rsidRPr="000653C4">
        <w:rPr>
          <w:rFonts w:ascii="Times New Roman" w:hAnsi="Times New Roman"/>
          <w:sz w:val="24"/>
          <w:szCs w:val="24"/>
          <w:lang w:val="ru-RU"/>
        </w:rPr>
        <w:t xml:space="preserve"> </w:t>
      </w:r>
      <w:r w:rsidR="00E95F8C">
        <w:rPr>
          <w:rFonts w:ascii="Times New Roman" w:hAnsi="Times New Roman"/>
          <w:sz w:val="24"/>
          <w:szCs w:val="24"/>
          <w:lang w:val="ru-RU"/>
        </w:rPr>
        <w:t xml:space="preserve">Соглашения </w:t>
      </w:r>
      <w:r w:rsidRPr="000653C4">
        <w:rPr>
          <w:rFonts w:ascii="Times New Roman" w:hAnsi="Times New Roman"/>
          <w:sz w:val="24"/>
          <w:szCs w:val="24"/>
          <w:lang w:val="ru-RU"/>
        </w:rPr>
        <w:t>не препят</w:t>
      </w:r>
      <w:r w:rsidR="007D19B2">
        <w:rPr>
          <w:rFonts w:ascii="Times New Roman" w:hAnsi="Times New Roman"/>
          <w:sz w:val="24"/>
          <w:szCs w:val="24"/>
          <w:lang w:val="ru-RU"/>
        </w:rPr>
        <w:t>ствуют реализации Финансирующей организацией</w:t>
      </w:r>
      <w:r w:rsidRPr="000653C4">
        <w:rPr>
          <w:rFonts w:ascii="Times New Roman" w:hAnsi="Times New Roman"/>
          <w:sz w:val="24"/>
          <w:szCs w:val="24"/>
          <w:lang w:val="ru-RU"/>
        </w:rPr>
        <w:t xml:space="preserve"> каких-либо своих прав по Соглашениям о финансировании, в частности, права требовать досрочного исполнения Концессионером денежных обязательств по Соглашениям о финансировании при условии соблюдения сроков, установленных пунктом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_Ref432013979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3.9</w:t>
      </w:r>
      <w:r w:rsidRPr="000653C4">
        <w:rPr>
          <w:rFonts w:ascii="Times New Roman" w:hAnsi="Times New Roman"/>
          <w:sz w:val="24"/>
          <w:szCs w:val="24"/>
        </w:rPr>
        <w:fldChar w:fldCharType="end"/>
      </w:r>
      <w:r w:rsidRPr="000653C4">
        <w:rPr>
          <w:rFonts w:ascii="Times New Roman" w:hAnsi="Times New Roman"/>
          <w:sz w:val="24"/>
          <w:szCs w:val="24"/>
          <w:lang w:val="ru-RU"/>
        </w:rPr>
        <w:t xml:space="preserve"> Соглашения.</w:t>
      </w:r>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 xml:space="preserve">Во избежание сомнений, каждая Сторона вправе участвовать в любом из совещаний, проводимых в ходе Согласительной процедуры, независимо от содержания Условий совещания. </w:t>
      </w:r>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Соглашение, достигнутое Сторонами в отношении предмета Ситуации в порядке Согласительной процедуры, является обязательным для Сторон, если оно совершено в письменной форме и подписано уполномоченными представителями Сторон.</w:t>
      </w:r>
    </w:p>
    <w:p w:rsidR="00550B6E" w:rsidRPr="000653C4" w:rsidRDefault="00550B6E" w:rsidP="00030F45">
      <w:pPr>
        <w:pStyle w:val="Level2"/>
        <w:spacing w:line="240" w:lineRule="auto"/>
        <w:rPr>
          <w:rFonts w:ascii="Times New Roman" w:hAnsi="Times New Roman"/>
          <w:sz w:val="24"/>
          <w:szCs w:val="24"/>
          <w:lang w:val="ru-RU"/>
        </w:rPr>
      </w:pPr>
      <w:bookmarkStart w:id="1229" w:name="_Ref477877294"/>
      <w:bookmarkStart w:id="1230" w:name="_Ref432013972"/>
      <w:r w:rsidRPr="000653C4">
        <w:rPr>
          <w:rFonts w:ascii="Times New Roman" w:hAnsi="Times New Roman"/>
          <w:sz w:val="24"/>
          <w:szCs w:val="24"/>
          <w:lang w:val="ru-RU"/>
        </w:rPr>
        <w:t>Если</w:t>
      </w:r>
      <w:bookmarkEnd w:id="1229"/>
      <w:r w:rsidRPr="000653C4">
        <w:rPr>
          <w:rFonts w:ascii="Times New Roman" w:hAnsi="Times New Roman"/>
          <w:sz w:val="24"/>
          <w:szCs w:val="24"/>
          <w:lang w:val="ru-RU"/>
        </w:rPr>
        <w:t xml:space="preserve"> </w:t>
      </w:r>
    </w:p>
    <w:p w:rsidR="00550B6E" w:rsidRPr="00E95F8C" w:rsidRDefault="00550B6E" w:rsidP="008A17C7">
      <w:pPr>
        <w:pStyle w:val="alpha2"/>
        <w:numPr>
          <w:ilvl w:val="0"/>
          <w:numId w:val="157"/>
        </w:numPr>
        <w:tabs>
          <w:tab w:val="clear" w:pos="681"/>
        </w:tabs>
        <w:spacing w:line="240" w:lineRule="auto"/>
        <w:ind w:left="1418"/>
        <w:rPr>
          <w:rFonts w:ascii="Times New Roman" w:hAnsi="Times New Roman"/>
          <w:sz w:val="24"/>
          <w:szCs w:val="24"/>
          <w:lang w:val="ru-RU"/>
        </w:rPr>
      </w:pPr>
      <w:r w:rsidRPr="00E95F8C">
        <w:rPr>
          <w:rFonts w:ascii="Times New Roman" w:hAnsi="Times New Roman"/>
          <w:sz w:val="24"/>
          <w:szCs w:val="24"/>
          <w:lang w:val="ru-RU"/>
        </w:rPr>
        <w:t>совещание не состоялось, либо</w:t>
      </w:r>
    </w:p>
    <w:p w:rsidR="00550B6E" w:rsidRPr="00E95F8C" w:rsidRDefault="00550B6E" w:rsidP="008A17C7">
      <w:pPr>
        <w:pStyle w:val="alpha2"/>
        <w:numPr>
          <w:ilvl w:val="0"/>
          <w:numId w:val="156"/>
        </w:numPr>
        <w:tabs>
          <w:tab w:val="clear" w:pos="681"/>
        </w:tabs>
        <w:spacing w:line="240" w:lineRule="auto"/>
        <w:ind w:left="1418"/>
        <w:rPr>
          <w:rFonts w:ascii="Times New Roman" w:hAnsi="Times New Roman"/>
          <w:sz w:val="24"/>
          <w:szCs w:val="24"/>
          <w:lang w:val="ru-RU"/>
        </w:rPr>
      </w:pPr>
      <w:r w:rsidRPr="00E95F8C">
        <w:rPr>
          <w:rFonts w:ascii="Times New Roman" w:hAnsi="Times New Roman"/>
          <w:sz w:val="24"/>
          <w:szCs w:val="24"/>
          <w:lang w:val="ru-RU"/>
        </w:rPr>
        <w:t xml:space="preserve">при проведении совещания решение Ситуации не согласовано Сторонами, либо </w:t>
      </w:r>
    </w:p>
    <w:p w:rsidR="00550B6E" w:rsidRPr="00E95F8C" w:rsidRDefault="00550B6E" w:rsidP="008A17C7">
      <w:pPr>
        <w:pStyle w:val="alpha2"/>
        <w:numPr>
          <w:ilvl w:val="0"/>
          <w:numId w:val="156"/>
        </w:numPr>
        <w:tabs>
          <w:tab w:val="clear" w:pos="681"/>
        </w:tabs>
        <w:spacing w:line="240" w:lineRule="auto"/>
        <w:ind w:left="1418"/>
        <w:rPr>
          <w:rFonts w:ascii="Times New Roman" w:hAnsi="Times New Roman"/>
          <w:sz w:val="24"/>
          <w:szCs w:val="24"/>
          <w:lang w:val="ru-RU"/>
        </w:rPr>
      </w:pPr>
      <w:r w:rsidRPr="00E95F8C">
        <w:rPr>
          <w:rFonts w:ascii="Times New Roman" w:hAnsi="Times New Roman"/>
          <w:sz w:val="24"/>
          <w:szCs w:val="24"/>
          <w:lang w:val="ru-RU"/>
        </w:rPr>
        <w:t>при условии соблюдения ср</w:t>
      </w:r>
      <w:r w:rsidR="00E95F8C">
        <w:rPr>
          <w:rFonts w:ascii="Times New Roman" w:hAnsi="Times New Roman"/>
          <w:sz w:val="24"/>
          <w:szCs w:val="24"/>
          <w:lang w:val="ru-RU"/>
        </w:rPr>
        <w:t xml:space="preserve">оков, установленных пунктом </w:t>
      </w:r>
      <w:r w:rsidR="00E95F8C">
        <w:rPr>
          <w:rFonts w:ascii="Times New Roman" w:hAnsi="Times New Roman"/>
          <w:sz w:val="24"/>
          <w:szCs w:val="24"/>
          <w:lang w:val="ru-RU"/>
        </w:rPr>
        <w:fldChar w:fldCharType="begin"/>
      </w:r>
      <w:r w:rsidR="00E95F8C">
        <w:rPr>
          <w:rFonts w:ascii="Times New Roman" w:hAnsi="Times New Roman"/>
          <w:sz w:val="24"/>
          <w:szCs w:val="24"/>
          <w:lang w:val="ru-RU"/>
        </w:rPr>
        <w:instrText xml:space="preserve"> REF _Ref476435717 \r \h </w:instrText>
      </w:r>
      <w:r w:rsidR="00E95F8C">
        <w:rPr>
          <w:rFonts w:ascii="Times New Roman" w:hAnsi="Times New Roman"/>
          <w:sz w:val="24"/>
          <w:szCs w:val="24"/>
          <w:lang w:val="ru-RU"/>
        </w:rPr>
      </w:r>
      <w:r w:rsidR="00E95F8C">
        <w:rPr>
          <w:rFonts w:ascii="Times New Roman" w:hAnsi="Times New Roman"/>
          <w:sz w:val="24"/>
          <w:szCs w:val="24"/>
          <w:lang w:val="ru-RU"/>
        </w:rPr>
        <w:fldChar w:fldCharType="separate"/>
      </w:r>
      <w:r w:rsidR="002B28E0">
        <w:rPr>
          <w:rFonts w:ascii="Times New Roman" w:hAnsi="Times New Roman"/>
          <w:sz w:val="24"/>
          <w:szCs w:val="24"/>
          <w:lang w:val="ru-RU"/>
        </w:rPr>
        <w:t>3.5</w:t>
      </w:r>
      <w:r w:rsidR="00E95F8C">
        <w:rPr>
          <w:rFonts w:ascii="Times New Roman" w:hAnsi="Times New Roman"/>
          <w:sz w:val="24"/>
          <w:szCs w:val="24"/>
          <w:lang w:val="ru-RU"/>
        </w:rPr>
        <w:fldChar w:fldCharType="end"/>
      </w:r>
      <w:r w:rsidR="00E95F8C">
        <w:rPr>
          <w:rFonts w:ascii="Times New Roman" w:hAnsi="Times New Roman"/>
          <w:sz w:val="24"/>
          <w:szCs w:val="24"/>
          <w:lang w:val="ru-RU"/>
        </w:rPr>
        <w:t xml:space="preserve"> </w:t>
      </w:r>
      <w:r w:rsidRPr="00E95F8C">
        <w:rPr>
          <w:rFonts w:ascii="Times New Roman" w:hAnsi="Times New Roman"/>
          <w:sz w:val="24"/>
          <w:szCs w:val="24"/>
          <w:lang w:val="ru-RU"/>
        </w:rPr>
        <w:t xml:space="preserve">Соглашения, Финансирующая организация направила Концессионеру уведомление о реализации ею прав требовать досрочного исполнения Концессионером денежных обязательств по Соглашениям о финансировании, </w:t>
      </w:r>
    </w:p>
    <w:p w:rsidR="00550B6E" w:rsidRPr="000653C4" w:rsidRDefault="00550B6E" w:rsidP="00030F45">
      <w:pPr>
        <w:pStyle w:val="Level4"/>
        <w:numPr>
          <w:ilvl w:val="0"/>
          <w:numId w:val="0"/>
        </w:numPr>
        <w:spacing w:line="240" w:lineRule="auto"/>
        <w:ind w:left="680"/>
        <w:rPr>
          <w:rFonts w:ascii="Times New Roman" w:hAnsi="Times New Roman"/>
          <w:sz w:val="24"/>
          <w:lang w:val="ru-RU"/>
        </w:rPr>
      </w:pPr>
      <w:r w:rsidRPr="000653C4">
        <w:rPr>
          <w:rFonts w:ascii="Times New Roman" w:hAnsi="Times New Roman"/>
          <w:sz w:val="24"/>
          <w:lang w:val="ru-RU"/>
        </w:rPr>
        <w:t>Согласительная процедура считается исчерпанной и отдельного согласия Сторон в этом отношении не требуется.</w:t>
      </w:r>
      <w:bookmarkEnd w:id="1230"/>
    </w:p>
    <w:p w:rsidR="00550B6E" w:rsidRPr="00253974" w:rsidRDefault="00550B6E" w:rsidP="00702606">
      <w:pPr>
        <w:pStyle w:val="SubHead"/>
      </w:pPr>
      <w:bookmarkStart w:id="1231" w:name="_Toc462857170"/>
      <w:r w:rsidRPr="00253974">
        <w:lastRenderedPageBreak/>
        <w:t>Ответное уведомление</w:t>
      </w:r>
      <w:bookmarkEnd w:id="1231"/>
    </w:p>
    <w:p w:rsidR="00550B6E" w:rsidRPr="000653C4" w:rsidRDefault="00550B6E" w:rsidP="00030F45">
      <w:pPr>
        <w:pStyle w:val="Level2"/>
        <w:spacing w:line="240" w:lineRule="auto"/>
        <w:rPr>
          <w:rFonts w:ascii="Times New Roman" w:hAnsi="Times New Roman"/>
          <w:sz w:val="24"/>
          <w:szCs w:val="24"/>
          <w:lang w:val="ru-RU"/>
        </w:rPr>
      </w:pPr>
      <w:bookmarkStart w:id="1232" w:name="_Ref432014006"/>
      <w:r w:rsidRPr="000653C4">
        <w:rPr>
          <w:rFonts w:ascii="Times New Roman" w:hAnsi="Times New Roman"/>
          <w:sz w:val="24"/>
          <w:szCs w:val="24"/>
          <w:lang w:val="ru-RU"/>
        </w:rPr>
        <w:t>В течение 20 (двадцати) Рабочих дней после пол</w:t>
      </w:r>
      <w:r w:rsidR="007D19B2">
        <w:rPr>
          <w:rFonts w:ascii="Times New Roman" w:hAnsi="Times New Roman"/>
          <w:sz w:val="24"/>
          <w:szCs w:val="24"/>
          <w:lang w:val="ru-RU"/>
        </w:rPr>
        <w:t>учения Уведомления финансирующей организации</w:t>
      </w:r>
      <w:r w:rsidRPr="000653C4">
        <w:rPr>
          <w:rFonts w:ascii="Times New Roman" w:hAnsi="Times New Roman"/>
          <w:sz w:val="24"/>
          <w:szCs w:val="24"/>
          <w:lang w:val="ru-RU"/>
        </w:rPr>
        <w:t xml:space="preserve"> Концедент и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(отдельно) обязаны направить Финансирующей организации (с копией Концессионеру, Концеденту или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соответственно) свои ответы (далее – «</w:t>
      </w:r>
      <w:r w:rsidRPr="000653C4">
        <w:rPr>
          <w:rFonts w:ascii="Times New Roman" w:hAnsi="Times New Roman"/>
          <w:b/>
          <w:bCs/>
          <w:sz w:val="24"/>
          <w:szCs w:val="24"/>
          <w:lang w:val="ru-RU"/>
        </w:rPr>
        <w:t>Ответное уведомление</w:t>
      </w:r>
      <w:r w:rsidRPr="000653C4">
        <w:rPr>
          <w:rFonts w:ascii="Times New Roman" w:hAnsi="Times New Roman"/>
          <w:sz w:val="24"/>
          <w:szCs w:val="24"/>
          <w:lang w:val="ru-RU"/>
        </w:rPr>
        <w:t>») с указанием сведений:</w:t>
      </w:r>
      <w:bookmarkEnd w:id="1232"/>
    </w:p>
    <w:p w:rsidR="00550B6E" w:rsidRPr="000653C4" w:rsidRDefault="00550B6E" w:rsidP="00E95F8C">
      <w:pPr>
        <w:pStyle w:val="alpha2"/>
        <w:numPr>
          <w:ilvl w:val="0"/>
          <w:numId w:val="84"/>
        </w:numPr>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 xml:space="preserve">обо всех известных Концеденту /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денежных и иных обязательствах Концессионера перед Концедентом /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срок исполнения по которым наступил на дату составления Ответного уведомления;</w:t>
      </w:r>
    </w:p>
    <w:p w:rsidR="00550B6E" w:rsidRPr="000653C4" w:rsidRDefault="00550B6E" w:rsidP="00E95F8C">
      <w:pPr>
        <w:pStyle w:val="alpha2"/>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 xml:space="preserve">обо всех известных Концеденту /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денежных и иных обязательствах Концедента /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перед Концессионером, срок исполнения по которым наступил на дату составления Ответного уведомления;</w:t>
      </w:r>
    </w:p>
    <w:p w:rsidR="00550B6E" w:rsidRPr="000653C4" w:rsidRDefault="00550B6E" w:rsidP="00E95F8C">
      <w:pPr>
        <w:pStyle w:val="alpha2"/>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 xml:space="preserve">о наличии или оценке вероятности наступления оснований и (или) о намерении Концедента /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указанных в пунктах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_Ref432013855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3.1</w:t>
      </w:r>
      <w:r w:rsidRPr="000653C4">
        <w:rPr>
          <w:rFonts w:ascii="Times New Roman" w:hAnsi="Times New Roman"/>
          <w:sz w:val="24"/>
          <w:szCs w:val="24"/>
        </w:rPr>
        <w:fldChar w:fldCharType="end"/>
      </w:r>
      <w:r w:rsidRPr="000653C4">
        <w:rPr>
          <w:rFonts w:ascii="Times New Roman" w:hAnsi="Times New Roman"/>
          <w:sz w:val="24"/>
          <w:szCs w:val="24"/>
          <w:lang w:val="ru-RU"/>
        </w:rPr>
        <w:t>-</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_Ref432013997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3.3</w:t>
      </w:r>
      <w:r w:rsidRPr="000653C4">
        <w:rPr>
          <w:rFonts w:ascii="Times New Roman" w:hAnsi="Times New Roman"/>
          <w:sz w:val="24"/>
          <w:szCs w:val="24"/>
        </w:rPr>
        <w:fldChar w:fldCharType="end"/>
      </w:r>
      <w:r w:rsidRPr="000653C4">
        <w:rPr>
          <w:rFonts w:ascii="Times New Roman" w:hAnsi="Times New Roman"/>
          <w:sz w:val="24"/>
          <w:szCs w:val="24"/>
          <w:lang w:val="ru-RU"/>
        </w:rPr>
        <w:t xml:space="preserve">,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_Ref476435717 \r \h </w:instrText>
      </w:r>
      <w:r w:rsidR="000653C4" w:rsidRPr="000653C4">
        <w:rPr>
          <w:rFonts w:ascii="Times New Roman" w:hAnsi="Times New Roman"/>
          <w:sz w:val="24"/>
          <w:szCs w:val="24"/>
          <w:lang w:val="ru-RU"/>
        </w:rPr>
        <w:instrText xml:space="preserve">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3.5</w:t>
      </w:r>
      <w:r w:rsidRPr="000653C4">
        <w:rPr>
          <w:rFonts w:ascii="Times New Roman" w:hAnsi="Times New Roman"/>
          <w:sz w:val="24"/>
          <w:szCs w:val="24"/>
        </w:rPr>
        <w:fldChar w:fldCharType="end"/>
      </w:r>
      <w:r w:rsidRPr="000653C4">
        <w:rPr>
          <w:rFonts w:ascii="Times New Roman" w:hAnsi="Times New Roman"/>
          <w:sz w:val="24"/>
          <w:szCs w:val="24"/>
          <w:lang w:val="ru-RU"/>
        </w:rPr>
        <w:t xml:space="preserve"> Соглашения.</w:t>
      </w:r>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 xml:space="preserve">В случае направления Уведомления концедента или Уведомления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и в течение Периода передачи контроля над Проектом, инициированного таким Уведомлением концедента / Уведомлением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пункт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_Ref432014006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3.23</w:t>
      </w:r>
      <w:r w:rsidRPr="000653C4">
        <w:rPr>
          <w:rFonts w:ascii="Times New Roman" w:hAnsi="Times New Roman"/>
          <w:sz w:val="24"/>
          <w:szCs w:val="24"/>
        </w:rPr>
        <w:fldChar w:fldCharType="end"/>
      </w:r>
      <w:r w:rsidRPr="000653C4">
        <w:rPr>
          <w:rFonts w:ascii="Times New Roman" w:hAnsi="Times New Roman"/>
          <w:sz w:val="24"/>
          <w:szCs w:val="24"/>
          <w:lang w:val="ru-RU"/>
        </w:rPr>
        <w:t xml:space="preserve"> </w:t>
      </w:r>
      <w:r w:rsidR="00E95F8C">
        <w:rPr>
          <w:rFonts w:ascii="Times New Roman" w:hAnsi="Times New Roman"/>
          <w:sz w:val="24"/>
          <w:szCs w:val="24"/>
          <w:lang w:val="ru-RU"/>
        </w:rPr>
        <w:t xml:space="preserve">Соглашения </w:t>
      </w:r>
      <w:r w:rsidRPr="000653C4">
        <w:rPr>
          <w:rFonts w:ascii="Times New Roman" w:hAnsi="Times New Roman"/>
          <w:sz w:val="24"/>
          <w:szCs w:val="24"/>
          <w:lang w:val="ru-RU"/>
        </w:rPr>
        <w:t>и все положения настоящего Соглашения ниже, ссылающиеся на Ответное уведомление, не применяются.</w:t>
      </w:r>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 xml:space="preserve">В случае если Ответное уведомление не было получено в течение срока, указанного в пункте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_Ref432014006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3.23</w:t>
      </w:r>
      <w:r w:rsidRPr="000653C4">
        <w:rPr>
          <w:rFonts w:ascii="Times New Roman" w:hAnsi="Times New Roman"/>
          <w:sz w:val="24"/>
          <w:szCs w:val="24"/>
        </w:rPr>
        <w:fldChar w:fldCharType="end"/>
      </w:r>
      <w:r w:rsidR="00E95F8C">
        <w:rPr>
          <w:rFonts w:ascii="Times New Roman" w:hAnsi="Times New Roman"/>
          <w:sz w:val="24"/>
          <w:szCs w:val="24"/>
          <w:lang w:val="ru-RU"/>
        </w:rPr>
        <w:t xml:space="preserve"> Соглашения</w:t>
      </w:r>
      <w:r w:rsidRPr="000653C4">
        <w:rPr>
          <w:rFonts w:ascii="Times New Roman" w:hAnsi="Times New Roman"/>
          <w:sz w:val="24"/>
          <w:szCs w:val="24"/>
          <w:lang w:val="ru-RU"/>
        </w:rPr>
        <w:t>, Финансирующая организация вправе по своему усмотрению:</w:t>
      </w:r>
    </w:p>
    <w:p w:rsidR="00550B6E" w:rsidRPr="000653C4" w:rsidRDefault="00550B6E" w:rsidP="00304DCC">
      <w:pPr>
        <w:pStyle w:val="alpha2"/>
        <w:numPr>
          <w:ilvl w:val="0"/>
          <w:numId w:val="85"/>
        </w:numPr>
        <w:spacing w:line="240" w:lineRule="auto"/>
        <w:rPr>
          <w:rFonts w:ascii="Times New Roman" w:hAnsi="Times New Roman"/>
          <w:sz w:val="24"/>
          <w:szCs w:val="24"/>
          <w:lang w:val="ru-RU"/>
        </w:rPr>
      </w:pPr>
      <w:r w:rsidRPr="000653C4">
        <w:rPr>
          <w:rFonts w:ascii="Times New Roman" w:hAnsi="Times New Roman"/>
          <w:sz w:val="24"/>
          <w:szCs w:val="24"/>
          <w:lang w:val="ru-RU"/>
        </w:rPr>
        <w:t xml:space="preserve">воспользоваться своими правами по пункту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_Ref432013876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5.3</w:t>
      </w:r>
      <w:r w:rsidRPr="000653C4">
        <w:rPr>
          <w:rFonts w:ascii="Times New Roman" w:hAnsi="Times New Roman"/>
          <w:sz w:val="24"/>
          <w:szCs w:val="24"/>
        </w:rPr>
        <w:fldChar w:fldCharType="end"/>
      </w:r>
      <w:r w:rsidRPr="000653C4">
        <w:rPr>
          <w:rFonts w:ascii="Times New Roman" w:hAnsi="Times New Roman"/>
          <w:sz w:val="24"/>
          <w:szCs w:val="24"/>
          <w:lang w:val="ru-RU"/>
        </w:rPr>
        <w:t xml:space="preserve"> Соглашения, при этом основание, указанное в пункте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_Ref432013876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5.3</w:t>
      </w:r>
      <w:r w:rsidRPr="000653C4">
        <w:rPr>
          <w:rFonts w:ascii="Times New Roman" w:hAnsi="Times New Roman"/>
          <w:sz w:val="24"/>
          <w:szCs w:val="24"/>
        </w:rPr>
        <w:fldChar w:fldCharType="end"/>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_Ref432061598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(b)</w:t>
      </w:r>
      <w:r w:rsidRPr="000653C4">
        <w:rPr>
          <w:rFonts w:ascii="Times New Roman" w:hAnsi="Times New Roman"/>
          <w:sz w:val="24"/>
          <w:szCs w:val="24"/>
        </w:rPr>
        <w:fldChar w:fldCharType="end"/>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_Ref432061600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(ii)</w:t>
      </w:r>
      <w:r w:rsidRPr="000653C4">
        <w:rPr>
          <w:rFonts w:ascii="Times New Roman" w:hAnsi="Times New Roman"/>
          <w:sz w:val="24"/>
          <w:szCs w:val="24"/>
        </w:rPr>
        <w:fldChar w:fldCharType="end"/>
      </w:r>
      <w:r w:rsidR="00E95F8C">
        <w:rPr>
          <w:rFonts w:ascii="Times New Roman" w:hAnsi="Times New Roman"/>
          <w:sz w:val="24"/>
          <w:szCs w:val="24"/>
          <w:lang w:val="ru-RU"/>
        </w:rPr>
        <w:t xml:space="preserve"> Соглашения</w:t>
      </w:r>
      <w:r w:rsidRPr="000653C4">
        <w:rPr>
          <w:rFonts w:ascii="Times New Roman" w:hAnsi="Times New Roman"/>
          <w:sz w:val="24"/>
          <w:szCs w:val="24"/>
          <w:lang w:val="ru-RU"/>
        </w:rPr>
        <w:t>, считается возникшим; либо</w:t>
      </w:r>
    </w:p>
    <w:p w:rsidR="00550B6E" w:rsidRPr="000653C4" w:rsidRDefault="00550B6E" w:rsidP="008E3593">
      <w:pPr>
        <w:pStyle w:val="alpha2"/>
        <w:spacing w:line="240" w:lineRule="auto"/>
        <w:rPr>
          <w:rFonts w:ascii="Times New Roman" w:hAnsi="Times New Roman"/>
          <w:sz w:val="24"/>
          <w:szCs w:val="24"/>
          <w:lang w:val="ru-RU"/>
        </w:rPr>
      </w:pPr>
      <w:r w:rsidRPr="000653C4">
        <w:rPr>
          <w:rFonts w:ascii="Times New Roman" w:hAnsi="Times New Roman"/>
          <w:sz w:val="24"/>
          <w:szCs w:val="24"/>
          <w:lang w:val="ru-RU"/>
        </w:rPr>
        <w:t xml:space="preserve">направить одно из уведомлений согласно пункту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_Ref432014017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3.26</w:t>
      </w:r>
      <w:r w:rsidRPr="000653C4">
        <w:rPr>
          <w:rFonts w:ascii="Times New Roman" w:hAnsi="Times New Roman"/>
          <w:sz w:val="24"/>
          <w:szCs w:val="24"/>
        </w:rPr>
        <w:fldChar w:fldCharType="end"/>
      </w:r>
      <w:r w:rsidR="00E95F8C">
        <w:rPr>
          <w:rFonts w:ascii="Times New Roman" w:hAnsi="Times New Roman"/>
          <w:sz w:val="24"/>
          <w:szCs w:val="24"/>
          <w:lang w:val="ru-RU"/>
        </w:rPr>
        <w:t xml:space="preserve"> Соглашения</w:t>
      </w:r>
      <w:r w:rsidRPr="000653C4">
        <w:rPr>
          <w:rFonts w:ascii="Times New Roman" w:hAnsi="Times New Roman"/>
          <w:sz w:val="24"/>
          <w:szCs w:val="24"/>
          <w:lang w:val="ru-RU"/>
        </w:rPr>
        <w:t xml:space="preserve">, и в таком случае Ответное уведомление считается полученным Финансирующей организацией в момент истечения срока, указанного в пункте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_Ref432014006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3.23</w:t>
      </w:r>
      <w:r w:rsidRPr="000653C4">
        <w:rPr>
          <w:rFonts w:ascii="Times New Roman" w:hAnsi="Times New Roman"/>
          <w:sz w:val="24"/>
          <w:szCs w:val="24"/>
        </w:rPr>
        <w:fldChar w:fldCharType="end"/>
      </w:r>
      <w:r w:rsidR="00E95F8C">
        <w:rPr>
          <w:rFonts w:ascii="Times New Roman" w:hAnsi="Times New Roman"/>
          <w:sz w:val="24"/>
          <w:szCs w:val="24"/>
          <w:lang w:val="ru-RU"/>
        </w:rPr>
        <w:t xml:space="preserve"> Соглашения</w:t>
      </w:r>
      <w:r w:rsidRPr="000653C4">
        <w:rPr>
          <w:rFonts w:ascii="Times New Roman" w:hAnsi="Times New Roman"/>
          <w:sz w:val="24"/>
          <w:szCs w:val="24"/>
          <w:lang w:val="ru-RU"/>
        </w:rPr>
        <w:t>.</w:t>
      </w:r>
    </w:p>
    <w:p w:rsidR="00550B6E" w:rsidRPr="00253974" w:rsidRDefault="00550B6E" w:rsidP="00702606">
      <w:pPr>
        <w:pStyle w:val="SubHead"/>
      </w:pPr>
      <w:bookmarkStart w:id="1233" w:name="_Toc462857171"/>
      <w:r w:rsidRPr="00253974">
        <w:t>Уведомление о передаче контроля над Проектом</w:t>
      </w:r>
      <w:bookmarkEnd w:id="1233"/>
    </w:p>
    <w:p w:rsidR="00550B6E" w:rsidRPr="000653C4" w:rsidRDefault="00550B6E" w:rsidP="00030F45">
      <w:pPr>
        <w:pStyle w:val="Level2"/>
        <w:spacing w:line="240" w:lineRule="auto"/>
        <w:rPr>
          <w:rFonts w:ascii="Times New Roman" w:hAnsi="Times New Roman"/>
          <w:sz w:val="24"/>
          <w:szCs w:val="24"/>
          <w:lang w:val="ru-RU"/>
        </w:rPr>
      </w:pPr>
      <w:bookmarkStart w:id="1234" w:name="_Ref432014017"/>
      <w:r w:rsidRPr="000653C4">
        <w:rPr>
          <w:rFonts w:ascii="Times New Roman" w:hAnsi="Times New Roman"/>
          <w:sz w:val="24"/>
          <w:szCs w:val="24"/>
          <w:lang w:val="ru-RU"/>
        </w:rPr>
        <w:t>В течение:</w:t>
      </w:r>
      <w:bookmarkEnd w:id="1234"/>
    </w:p>
    <w:p w:rsidR="00550B6E" w:rsidRPr="000653C4" w:rsidRDefault="00550B6E" w:rsidP="00E95F8C">
      <w:pPr>
        <w:pStyle w:val="alpha2"/>
        <w:numPr>
          <w:ilvl w:val="0"/>
          <w:numId w:val="86"/>
        </w:numPr>
        <w:tabs>
          <w:tab w:val="clear" w:pos="681"/>
        </w:tabs>
        <w:spacing w:line="240" w:lineRule="auto"/>
        <w:ind w:left="1418"/>
        <w:rPr>
          <w:rFonts w:ascii="Times New Roman" w:hAnsi="Times New Roman"/>
          <w:sz w:val="24"/>
          <w:szCs w:val="24"/>
          <w:lang w:val="ru-RU"/>
        </w:rPr>
      </w:pPr>
      <w:bookmarkStart w:id="1235" w:name="_Ref432016367"/>
      <w:r w:rsidRPr="000653C4">
        <w:rPr>
          <w:rFonts w:ascii="Times New Roman" w:hAnsi="Times New Roman"/>
          <w:sz w:val="24"/>
          <w:szCs w:val="24"/>
          <w:lang w:val="ru-RU"/>
        </w:rPr>
        <w:t xml:space="preserve">60 (шестидесяти) Рабочих дней после получения Уведомления концедента / Уведомления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и при условии, что такое Уведомление концедента / Уведомление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вызвано наличием оснований </w:t>
      </w:r>
      <w:r w:rsidR="007D19B2">
        <w:rPr>
          <w:rFonts w:ascii="Times New Roman" w:hAnsi="Times New Roman"/>
          <w:sz w:val="24"/>
          <w:szCs w:val="24"/>
          <w:lang w:val="ru-RU"/>
        </w:rPr>
        <w:t>расторжения</w:t>
      </w:r>
      <w:r w:rsidRPr="000653C4">
        <w:rPr>
          <w:rFonts w:ascii="Times New Roman" w:hAnsi="Times New Roman"/>
          <w:sz w:val="24"/>
          <w:szCs w:val="24"/>
          <w:lang w:val="ru-RU"/>
        </w:rPr>
        <w:t xml:space="preserve"> </w:t>
      </w:r>
      <w:r w:rsidR="0068413D">
        <w:rPr>
          <w:rFonts w:ascii="Times New Roman" w:hAnsi="Times New Roman"/>
          <w:sz w:val="24"/>
          <w:szCs w:val="24"/>
          <w:lang w:val="ru-RU"/>
        </w:rPr>
        <w:t xml:space="preserve">(прекращения) </w:t>
      </w:r>
      <w:r w:rsidRPr="000653C4">
        <w:rPr>
          <w:rFonts w:ascii="Times New Roman" w:hAnsi="Times New Roman"/>
          <w:sz w:val="24"/>
          <w:szCs w:val="24"/>
          <w:lang w:val="ru-RU"/>
        </w:rPr>
        <w:t xml:space="preserve">Концессионного соглашения согласно пункту </w:t>
      </w:r>
      <w:r w:rsidR="00FC65AA" w:rsidRPr="000653C4">
        <w:rPr>
          <w:rFonts w:ascii="Times New Roman" w:hAnsi="Times New Roman"/>
          <w:sz w:val="24"/>
          <w:szCs w:val="24"/>
          <w:highlight w:val="yellow"/>
        </w:rPr>
        <w:fldChar w:fldCharType="begin"/>
      </w:r>
      <w:r w:rsidR="00FC65AA" w:rsidRPr="000653C4">
        <w:rPr>
          <w:rFonts w:ascii="Times New Roman" w:hAnsi="Times New Roman"/>
          <w:sz w:val="24"/>
          <w:szCs w:val="24"/>
          <w:lang w:val="ru-RU"/>
        </w:rPr>
        <w:instrText xml:space="preserve"> REF _Ref432013855 \r \h </w:instrText>
      </w:r>
      <w:r w:rsidR="000653C4" w:rsidRPr="000653C4">
        <w:rPr>
          <w:rFonts w:ascii="Times New Roman" w:hAnsi="Times New Roman"/>
          <w:sz w:val="24"/>
          <w:szCs w:val="24"/>
          <w:highlight w:val="yellow"/>
          <w:lang w:val="ru-RU"/>
        </w:rPr>
        <w:instrText xml:space="preserve"> \* MERGEFORMAT </w:instrText>
      </w:r>
      <w:r w:rsidR="00FC65AA" w:rsidRPr="000653C4">
        <w:rPr>
          <w:rFonts w:ascii="Times New Roman" w:hAnsi="Times New Roman"/>
          <w:sz w:val="24"/>
          <w:szCs w:val="24"/>
          <w:highlight w:val="yellow"/>
        </w:rPr>
      </w:r>
      <w:r w:rsidR="00FC65AA" w:rsidRPr="000653C4">
        <w:rPr>
          <w:rFonts w:ascii="Times New Roman" w:hAnsi="Times New Roman"/>
          <w:sz w:val="24"/>
          <w:szCs w:val="24"/>
          <w:highlight w:val="yellow"/>
        </w:rPr>
        <w:fldChar w:fldCharType="separate"/>
      </w:r>
      <w:r w:rsidR="002B28E0">
        <w:rPr>
          <w:rFonts w:ascii="Times New Roman" w:hAnsi="Times New Roman"/>
          <w:sz w:val="24"/>
          <w:szCs w:val="24"/>
          <w:lang w:val="ru-RU"/>
        </w:rPr>
        <w:t>3.1</w:t>
      </w:r>
      <w:r w:rsidR="00FC65AA" w:rsidRPr="000653C4">
        <w:rPr>
          <w:rFonts w:ascii="Times New Roman" w:hAnsi="Times New Roman"/>
          <w:sz w:val="24"/>
          <w:szCs w:val="24"/>
          <w:highlight w:val="yellow"/>
        </w:rPr>
        <w:fldChar w:fldCharType="end"/>
      </w:r>
      <w:r w:rsidRPr="000653C4">
        <w:rPr>
          <w:rFonts w:ascii="Times New Roman" w:hAnsi="Times New Roman"/>
          <w:sz w:val="24"/>
          <w:szCs w:val="24"/>
          <w:lang w:val="ru-RU"/>
        </w:rPr>
        <w:t xml:space="preserve"> </w:t>
      </w:r>
      <w:r w:rsidR="00FC65AA" w:rsidRPr="000653C4">
        <w:rPr>
          <w:rFonts w:ascii="Times New Roman" w:hAnsi="Times New Roman"/>
          <w:sz w:val="24"/>
          <w:szCs w:val="24"/>
          <w:lang w:val="ru-RU"/>
        </w:rPr>
        <w:t>С</w:t>
      </w:r>
      <w:r w:rsidRPr="000653C4">
        <w:rPr>
          <w:rFonts w:ascii="Times New Roman" w:hAnsi="Times New Roman"/>
          <w:sz w:val="24"/>
          <w:szCs w:val="24"/>
          <w:lang w:val="ru-RU"/>
        </w:rPr>
        <w:t>оглашения; или, в зависимости от случая</w:t>
      </w:r>
      <w:bookmarkEnd w:id="1235"/>
    </w:p>
    <w:p w:rsidR="00550B6E" w:rsidRPr="000653C4" w:rsidRDefault="00550B6E" w:rsidP="00E95F8C">
      <w:pPr>
        <w:pStyle w:val="alpha2"/>
        <w:tabs>
          <w:tab w:val="clear" w:pos="681"/>
        </w:tabs>
        <w:spacing w:line="240" w:lineRule="auto"/>
        <w:ind w:left="1418"/>
        <w:rPr>
          <w:rFonts w:ascii="Times New Roman" w:hAnsi="Times New Roman"/>
          <w:sz w:val="24"/>
          <w:szCs w:val="24"/>
          <w:lang w:val="ru-RU"/>
        </w:rPr>
      </w:pPr>
      <w:bookmarkStart w:id="1236" w:name="_Ref432021454"/>
      <w:r w:rsidRPr="000653C4">
        <w:rPr>
          <w:rFonts w:ascii="Times New Roman" w:hAnsi="Times New Roman"/>
          <w:sz w:val="24"/>
          <w:szCs w:val="24"/>
          <w:lang w:val="ru-RU"/>
        </w:rPr>
        <w:t>30 (тридцати) Рабочих дней после получения Ответного уведомления и при услови</w:t>
      </w:r>
      <w:r w:rsidR="007D19B2">
        <w:rPr>
          <w:rFonts w:ascii="Times New Roman" w:hAnsi="Times New Roman"/>
          <w:sz w:val="24"/>
          <w:szCs w:val="24"/>
          <w:lang w:val="ru-RU"/>
        </w:rPr>
        <w:t>и, что какое-либо из оснований расторжения</w:t>
      </w:r>
      <w:r w:rsidR="0068413D">
        <w:rPr>
          <w:rFonts w:ascii="Times New Roman" w:hAnsi="Times New Roman"/>
          <w:sz w:val="24"/>
          <w:szCs w:val="24"/>
          <w:lang w:val="ru-RU"/>
        </w:rPr>
        <w:t xml:space="preserve"> (прекращения)</w:t>
      </w:r>
      <w:r w:rsidRPr="000653C4">
        <w:rPr>
          <w:rFonts w:ascii="Times New Roman" w:hAnsi="Times New Roman"/>
          <w:sz w:val="24"/>
          <w:szCs w:val="24"/>
          <w:lang w:val="ru-RU"/>
        </w:rPr>
        <w:t xml:space="preserve"> Концессионного соглашения, указанных в пункте </w:t>
      </w:r>
      <w:r w:rsidR="00FC65AA" w:rsidRPr="000653C4">
        <w:rPr>
          <w:rFonts w:ascii="Times New Roman" w:hAnsi="Times New Roman"/>
          <w:sz w:val="24"/>
          <w:szCs w:val="24"/>
        </w:rPr>
        <w:fldChar w:fldCharType="begin"/>
      </w:r>
      <w:r w:rsidR="00FC65AA" w:rsidRPr="000653C4">
        <w:rPr>
          <w:rFonts w:ascii="Times New Roman" w:hAnsi="Times New Roman"/>
          <w:sz w:val="24"/>
          <w:szCs w:val="24"/>
          <w:lang w:val="ru-RU"/>
        </w:rPr>
        <w:instrText xml:space="preserve"> REF _Ref163430705 \r \h </w:instrText>
      </w:r>
      <w:r w:rsidR="000653C4" w:rsidRPr="000653C4">
        <w:rPr>
          <w:rFonts w:ascii="Times New Roman" w:hAnsi="Times New Roman"/>
          <w:sz w:val="24"/>
          <w:szCs w:val="24"/>
          <w:lang w:val="ru-RU"/>
        </w:rPr>
        <w:instrText xml:space="preserve"> \* MERGEFORMAT </w:instrText>
      </w:r>
      <w:r w:rsidR="00FC65AA" w:rsidRPr="000653C4">
        <w:rPr>
          <w:rFonts w:ascii="Times New Roman" w:hAnsi="Times New Roman"/>
          <w:sz w:val="24"/>
          <w:szCs w:val="24"/>
        </w:rPr>
      </w:r>
      <w:r w:rsidR="00FC65AA" w:rsidRPr="000653C4">
        <w:rPr>
          <w:rFonts w:ascii="Times New Roman" w:hAnsi="Times New Roman"/>
          <w:sz w:val="24"/>
          <w:szCs w:val="24"/>
        </w:rPr>
        <w:fldChar w:fldCharType="separate"/>
      </w:r>
      <w:r w:rsidR="002B28E0">
        <w:rPr>
          <w:rFonts w:ascii="Times New Roman" w:hAnsi="Times New Roman"/>
          <w:sz w:val="24"/>
          <w:szCs w:val="24"/>
          <w:lang w:val="ru-RU"/>
        </w:rPr>
        <w:t>22.4</w:t>
      </w:r>
      <w:r w:rsidR="00FC65AA" w:rsidRPr="000653C4">
        <w:rPr>
          <w:rFonts w:ascii="Times New Roman" w:hAnsi="Times New Roman"/>
          <w:sz w:val="24"/>
          <w:szCs w:val="24"/>
        </w:rPr>
        <w:fldChar w:fldCharType="end"/>
      </w:r>
      <w:r w:rsidRPr="000653C4">
        <w:rPr>
          <w:rFonts w:ascii="Times New Roman" w:hAnsi="Times New Roman"/>
          <w:sz w:val="24"/>
          <w:szCs w:val="24"/>
          <w:lang w:val="ru-RU"/>
        </w:rPr>
        <w:t xml:space="preserve"> Концессионного соглашения, наступило, либо, по обоснованному мнению </w:t>
      </w:r>
      <w:r w:rsidR="00BB50BC">
        <w:rPr>
          <w:rFonts w:ascii="Times New Roman" w:hAnsi="Times New Roman"/>
          <w:sz w:val="24"/>
          <w:szCs w:val="24"/>
          <w:lang w:val="ru-RU"/>
        </w:rPr>
        <w:t>Финансирующей организации</w:t>
      </w:r>
      <w:r w:rsidRPr="000653C4">
        <w:rPr>
          <w:rFonts w:ascii="Times New Roman" w:hAnsi="Times New Roman"/>
          <w:sz w:val="24"/>
          <w:szCs w:val="24"/>
          <w:lang w:val="ru-RU"/>
        </w:rPr>
        <w:t>, в течение 30</w:t>
      </w:r>
      <w:r w:rsidR="007D19B2">
        <w:rPr>
          <w:rFonts w:ascii="Times New Roman" w:hAnsi="Times New Roman"/>
          <w:sz w:val="24"/>
          <w:szCs w:val="24"/>
          <w:lang w:val="ru-RU"/>
        </w:rPr>
        <w:t> </w:t>
      </w:r>
      <w:r w:rsidRPr="000653C4">
        <w:rPr>
          <w:rFonts w:ascii="Times New Roman" w:hAnsi="Times New Roman"/>
          <w:sz w:val="24"/>
          <w:szCs w:val="24"/>
          <w:lang w:val="ru-RU"/>
        </w:rPr>
        <w:t>(тридцати) календарных дней с момента напра</w:t>
      </w:r>
      <w:r w:rsidR="007D19B2">
        <w:rPr>
          <w:rFonts w:ascii="Times New Roman" w:hAnsi="Times New Roman"/>
          <w:sz w:val="24"/>
          <w:szCs w:val="24"/>
          <w:lang w:val="ru-RU"/>
        </w:rPr>
        <w:t>вления Уведомления финансирующей организации</w:t>
      </w:r>
      <w:r w:rsidRPr="000653C4">
        <w:rPr>
          <w:rFonts w:ascii="Times New Roman" w:hAnsi="Times New Roman"/>
          <w:sz w:val="24"/>
          <w:szCs w:val="24"/>
          <w:lang w:val="ru-RU"/>
        </w:rPr>
        <w:t xml:space="preserve"> должно наступить основание для </w:t>
      </w:r>
      <w:r w:rsidR="007D19B2">
        <w:rPr>
          <w:rFonts w:ascii="Times New Roman" w:hAnsi="Times New Roman"/>
          <w:sz w:val="24"/>
          <w:szCs w:val="24"/>
          <w:lang w:val="ru-RU"/>
        </w:rPr>
        <w:t>расторжения</w:t>
      </w:r>
      <w:r w:rsidR="0068413D">
        <w:rPr>
          <w:rFonts w:ascii="Times New Roman" w:hAnsi="Times New Roman"/>
          <w:sz w:val="24"/>
          <w:szCs w:val="24"/>
          <w:lang w:val="ru-RU"/>
        </w:rPr>
        <w:t xml:space="preserve"> (прекращения)</w:t>
      </w:r>
      <w:r w:rsidRPr="000653C4">
        <w:rPr>
          <w:rFonts w:ascii="Times New Roman" w:hAnsi="Times New Roman"/>
          <w:sz w:val="24"/>
          <w:szCs w:val="24"/>
          <w:lang w:val="ru-RU"/>
        </w:rPr>
        <w:t xml:space="preserve"> Концессио</w:t>
      </w:r>
      <w:r w:rsidR="00FC65AA" w:rsidRPr="000653C4">
        <w:rPr>
          <w:rFonts w:ascii="Times New Roman" w:hAnsi="Times New Roman"/>
          <w:sz w:val="24"/>
          <w:szCs w:val="24"/>
          <w:lang w:val="ru-RU"/>
        </w:rPr>
        <w:t>нного соглашен</w:t>
      </w:r>
      <w:r w:rsidR="00C0730A">
        <w:rPr>
          <w:rFonts w:ascii="Times New Roman" w:hAnsi="Times New Roman"/>
          <w:sz w:val="24"/>
          <w:szCs w:val="24"/>
          <w:lang w:val="ru-RU"/>
        </w:rPr>
        <w:t xml:space="preserve">ия, </w:t>
      </w:r>
      <w:r w:rsidR="00C0730A">
        <w:rPr>
          <w:rFonts w:ascii="Times New Roman" w:hAnsi="Times New Roman"/>
          <w:sz w:val="24"/>
          <w:szCs w:val="24"/>
          <w:lang w:val="ru-RU"/>
        </w:rPr>
        <w:lastRenderedPageBreak/>
        <w:t>предусмотренное</w:t>
      </w:r>
      <w:r w:rsidR="00FC65AA" w:rsidRPr="000653C4">
        <w:rPr>
          <w:rFonts w:ascii="Times New Roman" w:hAnsi="Times New Roman"/>
          <w:sz w:val="24"/>
          <w:szCs w:val="24"/>
          <w:lang w:val="ru-RU"/>
        </w:rPr>
        <w:t xml:space="preserve"> пункта</w:t>
      </w:r>
      <w:r w:rsidRPr="000653C4">
        <w:rPr>
          <w:rFonts w:ascii="Times New Roman" w:hAnsi="Times New Roman"/>
          <w:sz w:val="24"/>
          <w:szCs w:val="24"/>
          <w:lang w:val="ru-RU"/>
        </w:rPr>
        <w:t>м</w:t>
      </w:r>
      <w:r w:rsidR="00FC65AA" w:rsidRPr="000653C4">
        <w:rPr>
          <w:rFonts w:ascii="Times New Roman" w:hAnsi="Times New Roman"/>
          <w:sz w:val="24"/>
          <w:szCs w:val="24"/>
          <w:lang w:val="ru-RU"/>
        </w:rPr>
        <w:t>и</w:t>
      </w:r>
      <w:r w:rsidRPr="000653C4">
        <w:rPr>
          <w:rFonts w:ascii="Times New Roman" w:hAnsi="Times New Roman"/>
          <w:sz w:val="24"/>
          <w:szCs w:val="24"/>
          <w:lang w:val="ru-RU"/>
        </w:rPr>
        <w:t xml:space="preserve"> </w:t>
      </w:r>
      <w:r w:rsidR="00FC65AA" w:rsidRPr="000653C4">
        <w:rPr>
          <w:rFonts w:ascii="Times New Roman" w:hAnsi="Times New Roman"/>
          <w:sz w:val="24"/>
          <w:szCs w:val="24"/>
        </w:rPr>
        <w:fldChar w:fldCharType="begin"/>
      </w:r>
      <w:r w:rsidR="00FC65AA" w:rsidRPr="000653C4">
        <w:rPr>
          <w:rFonts w:ascii="Times New Roman" w:hAnsi="Times New Roman"/>
          <w:sz w:val="24"/>
          <w:szCs w:val="24"/>
          <w:lang w:val="ru-RU"/>
        </w:rPr>
        <w:instrText xml:space="preserve"> REF _Ref476523401 \r \h  \* MERGEFORMAT </w:instrText>
      </w:r>
      <w:r w:rsidR="00FC65AA" w:rsidRPr="000653C4">
        <w:rPr>
          <w:rFonts w:ascii="Times New Roman" w:hAnsi="Times New Roman"/>
          <w:sz w:val="24"/>
          <w:szCs w:val="24"/>
        </w:rPr>
      </w:r>
      <w:r w:rsidR="00FC65AA" w:rsidRPr="000653C4">
        <w:rPr>
          <w:rFonts w:ascii="Times New Roman" w:hAnsi="Times New Roman"/>
          <w:sz w:val="24"/>
          <w:szCs w:val="24"/>
        </w:rPr>
        <w:fldChar w:fldCharType="separate"/>
      </w:r>
      <w:r w:rsidR="002B28E0">
        <w:rPr>
          <w:rFonts w:ascii="Times New Roman" w:hAnsi="Times New Roman"/>
          <w:sz w:val="24"/>
          <w:szCs w:val="24"/>
          <w:lang w:val="ru-RU"/>
        </w:rPr>
        <w:t>22.4(q)</w:t>
      </w:r>
      <w:r w:rsidR="00FC65AA" w:rsidRPr="000653C4">
        <w:rPr>
          <w:rFonts w:ascii="Times New Roman" w:hAnsi="Times New Roman"/>
          <w:sz w:val="24"/>
          <w:szCs w:val="24"/>
        </w:rPr>
        <w:fldChar w:fldCharType="end"/>
      </w:r>
      <w:r w:rsidR="00FC65AA" w:rsidRPr="000653C4">
        <w:rPr>
          <w:rFonts w:ascii="Times New Roman" w:hAnsi="Times New Roman"/>
          <w:sz w:val="24"/>
          <w:szCs w:val="24"/>
          <w:lang w:val="ru-RU"/>
        </w:rPr>
        <w:t xml:space="preserve"> </w:t>
      </w:r>
      <w:r w:rsidR="00C0730A">
        <w:rPr>
          <w:rFonts w:ascii="Times New Roman" w:hAnsi="Times New Roman"/>
          <w:sz w:val="24"/>
          <w:szCs w:val="24"/>
          <w:lang w:val="ru-RU"/>
        </w:rPr>
        <w:t>и (</w:t>
      </w:r>
      <w:r w:rsidR="00FC65AA" w:rsidRPr="000653C4">
        <w:rPr>
          <w:rFonts w:ascii="Times New Roman" w:hAnsi="Times New Roman"/>
          <w:sz w:val="24"/>
          <w:szCs w:val="24"/>
          <w:lang w:val="ru-RU"/>
        </w:rPr>
        <w:t>и</w:t>
      </w:r>
      <w:r w:rsidR="007D19B2">
        <w:rPr>
          <w:rFonts w:ascii="Times New Roman" w:hAnsi="Times New Roman"/>
          <w:sz w:val="24"/>
          <w:szCs w:val="24"/>
          <w:lang w:val="ru-RU"/>
        </w:rPr>
        <w:t>ли</w:t>
      </w:r>
      <w:r w:rsidR="00C0730A">
        <w:rPr>
          <w:rFonts w:ascii="Times New Roman" w:hAnsi="Times New Roman"/>
          <w:sz w:val="24"/>
          <w:szCs w:val="24"/>
          <w:lang w:val="ru-RU"/>
        </w:rPr>
        <w:t>)</w:t>
      </w:r>
      <w:r w:rsidR="00FC65AA" w:rsidRPr="000653C4">
        <w:rPr>
          <w:rFonts w:ascii="Times New Roman" w:hAnsi="Times New Roman"/>
          <w:sz w:val="24"/>
          <w:szCs w:val="24"/>
          <w:lang w:val="ru-RU"/>
        </w:rPr>
        <w:t xml:space="preserve"> </w:t>
      </w:r>
      <w:r w:rsidR="00FC65AA" w:rsidRPr="000653C4">
        <w:rPr>
          <w:rFonts w:ascii="Times New Roman" w:hAnsi="Times New Roman"/>
          <w:sz w:val="24"/>
          <w:szCs w:val="24"/>
        </w:rPr>
        <w:fldChar w:fldCharType="begin"/>
      </w:r>
      <w:r w:rsidR="00FC65AA" w:rsidRPr="000653C4">
        <w:rPr>
          <w:rFonts w:ascii="Times New Roman" w:hAnsi="Times New Roman"/>
          <w:sz w:val="24"/>
          <w:szCs w:val="24"/>
          <w:lang w:val="ru-RU"/>
        </w:rPr>
        <w:instrText xml:space="preserve"> REF _Ref476523434 \r \h  \* MERGEFORMAT </w:instrText>
      </w:r>
      <w:r w:rsidR="00FC65AA" w:rsidRPr="000653C4">
        <w:rPr>
          <w:rFonts w:ascii="Times New Roman" w:hAnsi="Times New Roman"/>
          <w:sz w:val="24"/>
          <w:szCs w:val="24"/>
        </w:rPr>
      </w:r>
      <w:r w:rsidR="00FC65AA" w:rsidRPr="000653C4">
        <w:rPr>
          <w:rFonts w:ascii="Times New Roman" w:hAnsi="Times New Roman"/>
          <w:sz w:val="24"/>
          <w:szCs w:val="24"/>
        </w:rPr>
        <w:fldChar w:fldCharType="separate"/>
      </w:r>
      <w:r w:rsidR="002B28E0">
        <w:rPr>
          <w:rFonts w:ascii="Times New Roman" w:hAnsi="Times New Roman"/>
          <w:sz w:val="24"/>
          <w:szCs w:val="24"/>
          <w:lang w:val="ru-RU"/>
        </w:rPr>
        <w:t>22.4(r)</w:t>
      </w:r>
      <w:r w:rsidR="00FC65AA" w:rsidRPr="000653C4">
        <w:rPr>
          <w:rFonts w:ascii="Times New Roman" w:hAnsi="Times New Roman"/>
          <w:sz w:val="24"/>
          <w:szCs w:val="24"/>
        </w:rPr>
        <w:fldChar w:fldCharType="end"/>
      </w:r>
      <w:r w:rsidRPr="000653C4">
        <w:rPr>
          <w:rFonts w:ascii="Times New Roman" w:hAnsi="Times New Roman"/>
          <w:sz w:val="24"/>
          <w:szCs w:val="24"/>
          <w:lang w:val="ru-RU"/>
        </w:rPr>
        <w:t xml:space="preserve"> Концессионного соглашения;</w:t>
      </w:r>
      <w:bookmarkEnd w:id="1236"/>
      <w:r w:rsidR="00A11478">
        <w:rPr>
          <w:rFonts w:ascii="Times New Roman" w:hAnsi="Times New Roman"/>
          <w:sz w:val="24"/>
          <w:szCs w:val="24"/>
          <w:lang w:val="ru-RU"/>
        </w:rPr>
        <w:t xml:space="preserve"> </w:t>
      </w:r>
    </w:p>
    <w:p w:rsidR="00550B6E" w:rsidRPr="000653C4" w:rsidRDefault="00550B6E" w:rsidP="00030F45">
      <w:pPr>
        <w:pStyle w:val="Body1"/>
        <w:spacing w:line="240" w:lineRule="auto"/>
        <w:rPr>
          <w:rFonts w:ascii="Times New Roman" w:hAnsi="Times New Roman"/>
          <w:sz w:val="24"/>
          <w:lang w:val="ru-RU"/>
        </w:rPr>
      </w:pPr>
      <w:r w:rsidRPr="000653C4">
        <w:rPr>
          <w:rFonts w:ascii="Times New Roman" w:hAnsi="Times New Roman"/>
          <w:sz w:val="24"/>
          <w:lang w:val="ru-RU"/>
        </w:rPr>
        <w:t xml:space="preserve">Финансирующая организация обязана направить Концеденту с копией Концессионеру и </w:t>
      </w:r>
      <w:r w:rsidR="00CC20DB" w:rsidRPr="00CC20DB">
        <w:rPr>
          <w:rFonts w:ascii="Times New Roman" w:hAnsi="Times New Roman"/>
          <w:i/>
          <w:sz w:val="24"/>
          <w:lang w:val="ru-RU"/>
        </w:rPr>
        <w:t>[субъект РФ]</w:t>
      </w:r>
      <w:r w:rsidRPr="000653C4">
        <w:rPr>
          <w:rFonts w:ascii="Times New Roman" w:hAnsi="Times New Roman"/>
          <w:sz w:val="24"/>
          <w:lang w:val="ru-RU"/>
        </w:rPr>
        <w:t>:</w:t>
      </w:r>
    </w:p>
    <w:p w:rsidR="00550B6E" w:rsidRPr="000653C4" w:rsidRDefault="00550B6E" w:rsidP="008A17C7">
      <w:pPr>
        <w:pStyle w:val="alpha2"/>
        <w:numPr>
          <w:ilvl w:val="0"/>
          <w:numId w:val="123"/>
        </w:numPr>
        <w:tabs>
          <w:tab w:val="clear" w:pos="681"/>
        </w:tabs>
        <w:spacing w:line="240" w:lineRule="auto"/>
        <w:ind w:left="1418"/>
        <w:rPr>
          <w:rFonts w:ascii="Times New Roman" w:hAnsi="Times New Roman"/>
          <w:sz w:val="24"/>
          <w:szCs w:val="24"/>
          <w:lang w:val="ru-RU"/>
        </w:rPr>
      </w:pPr>
      <w:bookmarkStart w:id="1237" w:name="_Ref432062774"/>
      <w:r w:rsidRPr="000653C4">
        <w:rPr>
          <w:rFonts w:ascii="Times New Roman" w:hAnsi="Times New Roman"/>
          <w:sz w:val="24"/>
          <w:szCs w:val="24"/>
          <w:lang w:val="ru-RU"/>
        </w:rPr>
        <w:t>уведомление о намерении Финансирующей организации получить контроль над Проектом посредством реализации своих прав по Передаче контроля над Проектом (далее – «</w:t>
      </w:r>
      <w:r w:rsidRPr="000653C4">
        <w:rPr>
          <w:rFonts w:ascii="Times New Roman" w:hAnsi="Times New Roman"/>
          <w:b/>
          <w:bCs/>
          <w:sz w:val="24"/>
          <w:szCs w:val="24"/>
          <w:lang w:val="ru-RU"/>
        </w:rPr>
        <w:t>Уведомление о передаче контроля над Проектом</w:t>
      </w:r>
      <w:r w:rsidRPr="000653C4">
        <w:rPr>
          <w:rFonts w:ascii="Times New Roman" w:hAnsi="Times New Roman"/>
          <w:sz w:val="24"/>
          <w:szCs w:val="24"/>
          <w:lang w:val="ru-RU"/>
        </w:rPr>
        <w:t>»); или</w:t>
      </w:r>
      <w:bookmarkEnd w:id="1237"/>
      <w:r w:rsidRPr="000653C4">
        <w:rPr>
          <w:rFonts w:ascii="Times New Roman" w:hAnsi="Times New Roman"/>
          <w:sz w:val="24"/>
          <w:szCs w:val="24"/>
          <w:lang w:val="ru-RU"/>
        </w:rPr>
        <w:t xml:space="preserve"> </w:t>
      </w:r>
    </w:p>
    <w:p w:rsidR="00550B6E" w:rsidRPr="000653C4" w:rsidRDefault="00550B6E" w:rsidP="00E95F8C">
      <w:pPr>
        <w:pStyle w:val="alpha2"/>
        <w:tabs>
          <w:tab w:val="clear" w:pos="681"/>
        </w:tabs>
        <w:spacing w:line="240" w:lineRule="auto"/>
        <w:ind w:left="1418"/>
        <w:rPr>
          <w:rFonts w:ascii="Times New Roman" w:hAnsi="Times New Roman"/>
          <w:sz w:val="24"/>
          <w:szCs w:val="24"/>
          <w:lang w:val="ru-RU"/>
        </w:rPr>
      </w:pPr>
      <w:bookmarkStart w:id="1238" w:name="_Ref432062795"/>
      <w:r w:rsidRPr="000653C4">
        <w:rPr>
          <w:rFonts w:ascii="Times New Roman" w:hAnsi="Times New Roman"/>
          <w:sz w:val="24"/>
          <w:szCs w:val="24"/>
          <w:lang w:val="ru-RU"/>
        </w:rPr>
        <w:t>уведомление о том, что Финансирующая организация не намерена получать контроль над Проектом посредством реализации своих прав по Передаче контроля над Проектом (далее – «</w:t>
      </w:r>
      <w:r w:rsidRPr="000653C4">
        <w:rPr>
          <w:rFonts w:ascii="Times New Roman" w:hAnsi="Times New Roman"/>
          <w:b/>
          <w:bCs/>
          <w:sz w:val="24"/>
          <w:szCs w:val="24"/>
          <w:lang w:val="ru-RU"/>
        </w:rPr>
        <w:t>Уведомление об отказе от передачи контроля над Проектом</w:t>
      </w:r>
      <w:r w:rsidRPr="000653C4">
        <w:rPr>
          <w:rFonts w:ascii="Times New Roman" w:hAnsi="Times New Roman"/>
          <w:sz w:val="24"/>
          <w:szCs w:val="24"/>
          <w:lang w:val="ru-RU"/>
        </w:rPr>
        <w:t>»),</w:t>
      </w:r>
      <w:bookmarkEnd w:id="1238"/>
    </w:p>
    <w:p w:rsidR="00550B6E" w:rsidRPr="000653C4" w:rsidRDefault="00550B6E" w:rsidP="00030F45">
      <w:pPr>
        <w:pStyle w:val="Body1"/>
        <w:spacing w:line="240" w:lineRule="auto"/>
        <w:rPr>
          <w:rFonts w:ascii="Times New Roman" w:hAnsi="Times New Roman"/>
          <w:sz w:val="24"/>
          <w:lang w:val="ru-RU"/>
        </w:rPr>
      </w:pPr>
      <w:r w:rsidRPr="000653C4">
        <w:rPr>
          <w:rFonts w:ascii="Times New Roman" w:hAnsi="Times New Roman"/>
          <w:sz w:val="24"/>
          <w:lang w:val="ru-RU"/>
        </w:rPr>
        <w:t xml:space="preserve">при этом Финансирующая организация обязана направить Концеденту с копией Концессионеру и </w:t>
      </w:r>
      <w:r w:rsidR="00CC20DB" w:rsidRPr="00CC20DB">
        <w:rPr>
          <w:rFonts w:ascii="Times New Roman" w:hAnsi="Times New Roman"/>
          <w:i/>
          <w:sz w:val="24"/>
          <w:lang w:val="ru-RU"/>
        </w:rPr>
        <w:t>[субъект РФ]</w:t>
      </w:r>
      <w:r w:rsidRPr="000653C4">
        <w:rPr>
          <w:rFonts w:ascii="Times New Roman" w:hAnsi="Times New Roman"/>
          <w:sz w:val="24"/>
          <w:lang w:val="ru-RU"/>
        </w:rPr>
        <w:t xml:space="preserve"> Уведомление об отказе от передачи контроля над Проектом в случае, если основания для направления Уведомления концедента согласно пункту </w:t>
      </w:r>
      <w:r w:rsidRPr="000653C4">
        <w:rPr>
          <w:rFonts w:ascii="Times New Roman" w:hAnsi="Times New Roman"/>
          <w:sz w:val="24"/>
        </w:rPr>
        <w:fldChar w:fldCharType="begin"/>
      </w:r>
      <w:r w:rsidRPr="000653C4">
        <w:rPr>
          <w:rFonts w:ascii="Times New Roman" w:hAnsi="Times New Roman"/>
          <w:sz w:val="24"/>
          <w:lang w:val="ru-RU"/>
        </w:rPr>
        <w:instrText xml:space="preserve"> REF _Ref432013855 \r \h  \* MERGEFORMAT </w:instrText>
      </w:r>
      <w:r w:rsidRPr="000653C4">
        <w:rPr>
          <w:rFonts w:ascii="Times New Roman" w:hAnsi="Times New Roman"/>
          <w:sz w:val="24"/>
        </w:rPr>
      </w:r>
      <w:r w:rsidRPr="000653C4">
        <w:rPr>
          <w:rFonts w:ascii="Times New Roman" w:hAnsi="Times New Roman"/>
          <w:sz w:val="24"/>
        </w:rPr>
        <w:fldChar w:fldCharType="separate"/>
      </w:r>
      <w:r w:rsidR="002B28E0">
        <w:rPr>
          <w:rFonts w:ascii="Times New Roman" w:hAnsi="Times New Roman"/>
          <w:sz w:val="24"/>
          <w:lang w:val="ru-RU"/>
        </w:rPr>
        <w:t>3.1</w:t>
      </w:r>
      <w:r w:rsidRPr="000653C4">
        <w:rPr>
          <w:rFonts w:ascii="Times New Roman" w:hAnsi="Times New Roman"/>
          <w:sz w:val="24"/>
        </w:rPr>
        <w:fldChar w:fldCharType="end"/>
      </w:r>
      <w:r w:rsidRPr="000653C4">
        <w:rPr>
          <w:rFonts w:ascii="Times New Roman" w:hAnsi="Times New Roman"/>
          <w:sz w:val="24"/>
          <w:lang w:val="ru-RU"/>
        </w:rPr>
        <w:t xml:space="preserve"> </w:t>
      </w:r>
      <w:r w:rsidR="00351F54">
        <w:rPr>
          <w:rFonts w:ascii="Times New Roman" w:hAnsi="Times New Roman"/>
          <w:sz w:val="24"/>
          <w:lang w:val="ru-RU"/>
        </w:rPr>
        <w:t xml:space="preserve">Соглашения </w:t>
      </w:r>
      <w:r w:rsidRPr="000653C4">
        <w:rPr>
          <w:rFonts w:ascii="Times New Roman" w:hAnsi="Times New Roman"/>
          <w:sz w:val="24"/>
          <w:lang w:val="ru-RU"/>
        </w:rPr>
        <w:t xml:space="preserve">или, в зависимости от случая, Уведомления </w:t>
      </w:r>
      <w:r w:rsidR="00BB50BC">
        <w:rPr>
          <w:rFonts w:ascii="Times New Roman" w:hAnsi="Times New Roman"/>
          <w:sz w:val="24"/>
          <w:lang w:val="ru-RU"/>
        </w:rPr>
        <w:t>финансирующей организации</w:t>
      </w:r>
      <w:r w:rsidRPr="000653C4">
        <w:rPr>
          <w:rFonts w:ascii="Times New Roman" w:hAnsi="Times New Roman"/>
          <w:sz w:val="24"/>
          <w:lang w:val="ru-RU"/>
        </w:rPr>
        <w:t xml:space="preserve"> согласно пункту </w:t>
      </w:r>
      <w:r w:rsidRPr="000653C4">
        <w:rPr>
          <w:rFonts w:ascii="Times New Roman" w:hAnsi="Times New Roman"/>
          <w:sz w:val="24"/>
        </w:rPr>
        <w:fldChar w:fldCharType="begin"/>
      </w:r>
      <w:r w:rsidRPr="000653C4">
        <w:rPr>
          <w:rFonts w:ascii="Times New Roman" w:hAnsi="Times New Roman"/>
          <w:sz w:val="24"/>
          <w:lang w:val="ru-RU"/>
        </w:rPr>
        <w:instrText xml:space="preserve"> REF _Ref432013979 \r \h  \* MERGEFORMAT </w:instrText>
      </w:r>
      <w:r w:rsidRPr="000653C4">
        <w:rPr>
          <w:rFonts w:ascii="Times New Roman" w:hAnsi="Times New Roman"/>
          <w:sz w:val="24"/>
        </w:rPr>
      </w:r>
      <w:r w:rsidRPr="000653C4">
        <w:rPr>
          <w:rFonts w:ascii="Times New Roman" w:hAnsi="Times New Roman"/>
          <w:sz w:val="24"/>
        </w:rPr>
        <w:fldChar w:fldCharType="separate"/>
      </w:r>
      <w:r w:rsidR="002B28E0">
        <w:rPr>
          <w:rFonts w:ascii="Times New Roman" w:hAnsi="Times New Roman"/>
          <w:sz w:val="24"/>
          <w:lang w:val="ru-RU"/>
        </w:rPr>
        <w:t>3.9</w:t>
      </w:r>
      <w:r w:rsidRPr="000653C4">
        <w:rPr>
          <w:rFonts w:ascii="Times New Roman" w:hAnsi="Times New Roman"/>
          <w:sz w:val="24"/>
        </w:rPr>
        <w:fldChar w:fldCharType="end"/>
      </w:r>
      <w:r w:rsidRPr="000653C4">
        <w:rPr>
          <w:rFonts w:ascii="Times New Roman" w:hAnsi="Times New Roman"/>
          <w:sz w:val="24"/>
          <w:lang w:val="ru-RU"/>
        </w:rPr>
        <w:t xml:space="preserve"> </w:t>
      </w:r>
      <w:r w:rsidR="00351F54">
        <w:rPr>
          <w:rFonts w:ascii="Times New Roman" w:hAnsi="Times New Roman"/>
          <w:sz w:val="24"/>
          <w:lang w:val="ru-RU"/>
        </w:rPr>
        <w:t xml:space="preserve">Соглашения </w:t>
      </w:r>
      <w:r w:rsidRPr="000653C4">
        <w:rPr>
          <w:rFonts w:ascii="Times New Roman" w:hAnsi="Times New Roman"/>
          <w:sz w:val="24"/>
          <w:lang w:val="ru-RU"/>
        </w:rPr>
        <w:t>прекратились или были устранены, и факт такого прекращения или устранения письменно подтвердили, соответственно, Концедент или Финансирующая организация.</w:t>
      </w:r>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 xml:space="preserve">Если Финансирующая организация не направит какое-либо из указанных в пункте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_Ref432014017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3.26</w:t>
      </w:r>
      <w:r w:rsidRPr="000653C4">
        <w:rPr>
          <w:rFonts w:ascii="Times New Roman" w:hAnsi="Times New Roman"/>
          <w:sz w:val="24"/>
          <w:szCs w:val="24"/>
        </w:rPr>
        <w:fldChar w:fldCharType="end"/>
      </w:r>
      <w:r w:rsidRPr="000653C4">
        <w:rPr>
          <w:rFonts w:ascii="Times New Roman" w:hAnsi="Times New Roman"/>
          <w:sz w:val="24"/>
          <w:szCs w:val="24"/>
          <w:lang w:val="ru-RU"/>
        </w:rPr>
        <w:t xml:space="preserve"> </w:t>
      </w:r>
      <w:r w:rsidR="00351F54">
        <w:rPr>
          <w:rFonts w:ascii="Times New Roman" w:hAnsi="Times New Roman"/>
          <w:sz w:val="24"/>
          <w:szCs w:val="24"/>
          <w:lang w:val="ru-RU"/>
        </w:rPr>
        <w:t xml:space="preserve">Соглашения </w:t>
      </w:r>
      <w:r w:rsidRPr="000653C4">
        <w:rPr>
          <w:rFonts w:ascii="Times New Roman" w:hAnsi="Times New Roman"/>
          <w:sz w:val="24"/>
          <w:szCs w:val="24"/>
          <w:lang w:val="ru-RU"/>
        </w:rPr>
        <w:t>уведомлений в предусмотренный срок, в том числе, если она не вправе направлять Уведомление о передаче контроля над Проектом в соответствии с настоящим Соглашением, считается, что она направил</w:t>
      </w:r>
      <w:r w:rsidR="00C0730A">
        <w:rPr>
          <w:rFonts w:ascii="Times New Roman" w:hAnsi="Times New Roman"/>
          <w:sz w:val="24"/>
          <w:szCs w:val="24"/>
          <w:lang w:val="ru-RU"/>
        </w:rPr>
        <w:t>а</w:t>
      </w:r>
      <w:r w:rsidRPr="000653C4">
        <w:rPr>
          <w:rFonts w:ascii="Times New Roman" w:hAnsi="Times New Roman"/>
          <w:sz w:val="24"/>
          <w:szCs w:val="24"/>
          <w:lang w:val="ru-RU"/>
        </w:rPr>
        <w:t xml:space="preserve"> Уведомление об отказе от передачи контроля над Проектом.</w:t>
      </w:r>
    </w:p>
    <w:p w:rsidR="00550B6E" w:rsidRPr="00253974" w:rsidRDefault="00550B6E" w:rsidP="00D30614">
      <w:pPr>
        <w:pStyle w:val="Level1"/>
      </w:pPr>
      <w:bookmarkStart w:id="1239" w:name="_Toc462857172"/>
      <w:r w:rsidRPr="00253974">
        <w:t>ПЕРЕДАЧА КОНТРОЛЯ НАД ПРОЕКТОМ</w:t>
      </w:r>
      <w:bookmarkEnd w:id="1239"/>
    </w:p>
    <w:p w:rsidR="00550B6E" w:rsidRPr="000653C4" w:rsidRDefault="00550B6E" w:rsidP="00702606">
      <w:pPr>
        <w:pStyle w:val="SubHead"/>
      </w:pPr>
      <w:bookmarkStart w:id="1240" w:name="_Toc462857173"/>
      <w:r w:rsidRPr="000653C4">
        <w:t>План устранения нарушений</w:t>
      </w:r>
      <w:bookmarkEnd w:id="1240"/>
    </w:p>
    <w:p w:rsidR="00550B6E" w:rsidRPr="000653C4" w:rsidRDefault="00550B6E" w:rsidP="00030F45">
      <w:pPr>
        <w:pStyle w:val="Level2"/>
        <w:spacing w:line="240" w:lineRule="auto"/>
        <w:rPr>
          <w:rFonts w:ascii="Times New Roman" w:hAnsi="Times New Roman"/>
          <w:sz w:val="24"/>
          <w:szCs w:val="24"/>
          <w:lang w:val="ru-RU"/>
        </w:rPr>
      </w:pPr>
      <w:bookmarkStart w:id="1241" w:name="_Ref432014436"/>
      <w:r w:rsidRPr="000653C4">
        <w:rPr>
          <w:rFonts w:ascii="Times New Roman" w:hAnsi="Times New Roman"/>
          <w:sz w:val="24"/>
          <w:szCs w:val="24"/>
          <w:lang w:val="ru-RU"/>
        </w:rPr>
        <w:t xml:space="preserve">Если Уведомление о передаче контроля над Проектом направлено согласно пункту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_Ref432014017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3.26</w:t>
      </w:r>
      <w:r w:rsidRPr="000653C4">
        <w:rPr>
          <w:rFonts w:ascii="Times New Roman" w:hAnsi="Times New Roman"/>
          <w:sz w:val="24"/>
          <w:szCs w:val="24"/>
        </w:rPr>
        <w:fldChar w:fldCharType="end"/>
      </w:r>
      <w:r w:rsidRPr="000653C4">
        <w:rPr>
          <w:rFonts w:ascii="Times New Roman" w:hAnsi="Times New Roman"/>
          <w:sz w:val="24"/>
          <w:szCs w:val="24"/>
          <w:lang w:val="ru-RU"/>
        </w:rPr>
        <w:t xml:space="preserve"> </w:t>
      </w:r>
      <w:r w:rsidR="00351F54">
        <w:rPr>
          <w:rFonts w:ascii="Times New Roman" w:hAnsi="Times New Roman"/>
          <w:sz w:val="24"/>
          <w:szCs w:val="24"/>
          <w:lang w:val="ru-RU"/>
        </w:rPr>
        <w:t xml:space="preserve">Соглашения </w:t>
      </w:r>
      <w:r w:rsidRPr="000653C4">
        <w:rPr>
          <w:rFonts w:ascii="Times New Roman" w:hAnsi="Times New Roman"/>
          <w:sz w:val="24"/>
          <w:szCs w:val="24"/>
          <w:lang w:val="ru-RU"/>
        </w:rPr>
        <w:t xml:space="preserve">и при этом Уведомление концедента было направлено согласно пункту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_Ref432013855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3.1</w:t>
      </w:r>
      <w:r w:rsidRPr="000653C4">
        <w:rPr>
          <w:rFonts w:ascii="Times New Roman" w:hAnsi="Times New Roman"/>
          <w:sz w:val="24"/>
          <w:szCs w:val="24"/>
        </w:rPr>
        <w:fldChar w:fldCharType="end"/>
      </w:r>
      <w:r w:rsidR="00351F54">
        <w:rPr>
          <w:rFonts w:ascii="Times New Roman" w:hAnsi="Times New Roman"/>
          <w:sz w:val="24"/>
          <w:szCs w:val="24"/>
          <w:lang w:val="ru-RU"/>
        </w:rPr>
        <w:t xml:space="preserve"> Соглашения</w:t>
      </w:r>
      <w:r w:rsidRPr="000653C4">
        <w:rPr>
          <w:rFonts w:ascii="Times New Roman" w:hAnsi="Times New Roman"/>
          <w:sz w:val="24"/>
          <w:szCs w:val="24"/>
          <w:lang w:val="ru-RU"/>
        </w:rPr>
        <w:t xml:space="preserve">, то Финансирующая организация должна направить Концеденту (с копией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План устранения нарушений в отношении нарушений Концессионного соглашения, указанных в Уведомлении концедента, в течение 60 (шестидесяти) Рабочих дней после даты получения Концедентом Уведомления о передаче контроля над Проектом.</w:t>
      </w:r>
      <w:bookmarkEnd w:id="1241"/>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 xml:space="preserve">При подготовке Плана устранения нарушений Финансирующая организация вправе учитывать содержание плана устранения нарушений (при наличии), разработанного согласно пункту </w:t>
      </w:r>
      <w:r w:rsidR="00FC65AA" w:rsidRPr="000653C4">
        <w:rPr>
          <w:rFonts w:ascii="Times New Roman" w:hAnsi="Times New Roman"/>
          <w:sz w:val="24"/>
          <w:szCs w:val="24"/>
          <w:highlight w:val="yellow"/>
        </w:rPr>
        <w:fldChar w:fldCharType="begin"/>
      </w:r>
      <w:r w:rsidR="00FC65AA" w:rsidRPr="000653C4">
        <w:rPr>
          <w:rFonts w:ascii="Times New Roman" w:hAnsi="Times New Roman"/>
          <w:sz w:val="24"/>
          <w:szCs w:val="24"/>
          <w:lang w:val="ru-RU"/>
        </w:rPr>
        <w:instrText xml:space="preserve"> REF _Ref466656799 \r \h </w:instrText>
      </w:r>
      <w:r w:rsidR="000653C4" w:rsidRPr="000653C4">
        <w:rPr>
          <w:rFonts w:ascii="Times New Roman" w:hAnsi="Times New Roman"/>
          <w:sz w:val="24"/>
          <w:szCs w:val="24"/>
          <w:highlight w:val="yellow"/>
          <w:lang w:val="ru-RU"/>
        </w:rPr>
        <w:instrText xml:space="preserve"> \* MERGEFORMAT </w:instrText>
      </w:r>
      <w:r w:rsidR="00FC65AA" w:rsidRPr="000653C4">
        <w:rPr>
          <w:rFonts w:ascii="Times New Roman" w:hAnsi="Times New Roman"/>
          <w:sz w:val="24"/>
          <w:szCs w:val="24"/>
          <w:highlight w:val="yellow"/>
        </w:rPr>
      </w:r>
      <w:r w:rsidR="00FC65AA" w:rsidRPr="000653C4">
        <w:rPr>
          <w:rFonts w:ascii="Times New Roman" w:hAnsi="Times New Roman"/>
          <w:sz w:val="24"/>
          <w:szCs w:val="24"/>
          <w:highlight w:val="yellow"/>
        </w:rPr>
        <w:fldChar w:fldCharType="separate"/>
      </w:r>
      <w:r w:rsidR="002B28E0">
        <w:rPr>
          <w:rFonts w:ascii="Times New Roman" w:hAnsi="Times New Roman"/>
          <w:sz w:val="24"/>
          <w:szCs w:val="24"/>
          <w:lang w:val="ru-RU"/>
        </w:rPr>
        <w:t>22.19</w:t>
      </w:r>
      <w:r w:rsidR="00FC65AA" w:rsidRPr="000653C4">
        <w:rPr>
          <w:rFonts w:ascii="Times New Roman" w:hAnsi="Times New Roman"/>
          <w:sz w:val="24"/>
          <w:szCs w:val="24"/>
          <w:highlight w:val="yellow"/>
        </w:rPr>
        <w:fldChar w:fldCharType="end"/>
      </w:r>
      <w:r w:rsidRPr="000653C4">
        <w:rPr>
          <w:rFonts w:ascii="Times New Roman" w:hAnsi="Times New Roman"/>
          <w:sz w:val="24"/>
          <w:szCs w:val="24"/>
          <w:lang w:val="ru-RU"/>
        </w:rPr>
        <w:t xml:space="preserve"> Концессионного соглашения, а также комментарии Концессионера (при наличии).</w:t>
      </w:r>
    </w:p>
    <w:p w:rsidR="00550B6E" w:rsidRPr="000653C4" w:rsidRDefault="00550B6E" w:rsidP="00030F45">
      <w:pPr>
        <w:pStyle w:val="Level2"/>
        <w:spacing w:line="240" w:lineRule="auto"/>
        <w:rPr>
          <w:rFonts w:ascii="Times New Roman" w:hAnsi="Times New Roman"/>
          <w:sz w:val="24"/>
          <w:szCs w:val="24"/>
          <w:lang w:val="ru-RU"/>
        </w:rPr>
      </w:pPr>
      <w:bookmarkStart w:id="1242" w:name="_Ref432014415"/>
      <w:r w:rsidRPr="000653C4">
        <w:rPr>
          <w:rFonts w:ascii="Times New Roman" w:hAnsi="Times New Roman"/>
          <w:sz w:val="24"/>
          <w:szCs w:val="24"/>
          <w:lang w:val="ru-RU"/>
        </w:rPr>
        <w:t>В течение 30 (тридцати) Рабочих дней после получения Плана устранения нарушений Концеде</w:t>
      </w:r>
      <w:r w:rsidR="00A84292">
        <w:rPr>
          <w:rFonts w:ascii="Times New Roman" w:hAnsi="Times New Roman"/>
          <w:sz w:val="24"/>
          <w:szCs w:val="24"/>
          <w:lang w:val="ru-RU"/>
        </w:rPr>
        <w:t>нт обязан направить Финансирующ</w:t>
      </w:r>
      <w:r w:rsidRPr="000653C4">
        <w:rPr>
          <w:rFonts w:ascii="Times New Roman" w:hAnsi="Times New Roman"/>
          <w:sz w:val="24"/>
          <w:szCs w:val="24"/>
          <w:lang w:val="ru-RU"/>
        </w:rPr>
        <w:t xml:space="preserve">ей организации (с копией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уведомление относительно того, одобряет ли он или отклоняет План устранения нарушений, либо предложить Финансирующей организации альтернативный План устранения нарушений.</w:t>
      </w:r>
      <w:bookmarkEnd w:id="1242"/>
    </w:p>
    <w:p w:rsidR="00550B6E" w:rsidRPr="000653C4" w:rsidRDefault="00550B6E" w:rsidP="00030F45">
      <w:pPr>
        <w:pStyle w:val="Level2"/>
        <w:spacing w:line="240" w:lineRule="auto"/>
        <w:rPr>
          <w:rFonts w:ascii="Times New Roman" w:hAnsi="Times New Roman"/>
          <w:sz w:val="24"/>
          <w:szCs w:val="24"/>
          <w:lang w:val="ru-RU"/>
        </w:rPr>
      </w:pPr>
      <w:bookmarkStart w:id="1243" w:name="_Ref432014368"/>
      <w:r w:rsidRPr="000653C4">
        <w:rPr>
          <w:rFonts w:ascii="Times New Roman" w:hAnsi="Times New Roman"/>
          <w:sz w:val="24"/>
          <w:szCs w:val="24"/>
          <w:lang w:val="ru-RU"/>
        </w:rPr>
        <w:t>Концедент вправе отклонить предложенный Финансирующей организацией План устранения нарушений или предложить альтернативный План устранения нарушений в том случае, если, по обоснованному мнению Концедента:</w:t>
      </w:r>
      <w:bookmarkEnd w:id="1243"/>
      <w:r w:rsidRPr="000653C4">
        <w:rPr>
          <w:rFonts w:ascii="Times New Roman" w:hAnsi="Times New Roman"/>
          <w:sz w:val="24"/>
          <w:szCs w:val="24"/>
          <w:lang w:val="ru-RU"/>
        </w:rPr>
        <w:t xml:space="preserve"> </w:t>
      </w:r>
    </w:p>
    <w:p w:rsidR="00550B6E" w:rsidRPr="000653C4" w:rsidRDefault="00550B6E" w:rsidP="00351F54">
      <w:pPr>
        <w:pStyle w:val="alpha2"/>
        <w:numPr>
          <w:ilvl w:val="0"/>
          <w:numId w:val="87"/>
        </w:numPr>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lastRenderedPageBreak/>
        <w:t xml:space="preserve">предлагаемый срок для устранения нарушений существенно превышает разумный срок, в течение которого устранение подобных нарушений может быть осуществлено квалифицированным лицом в соответствии с требованиями Концессионного соглашения и </w:t>
      </w:r>
      <w:r w:rsidR="00A11478">
        <w:rPr>
          <w:rFonts w:ascii="Times New Roman" w:hAnsi="Times New Roman"/>
          <w:sz w:val="24"/>
          <w:szCs w:val="24"/>
          <w:lang w:val="ru-RU"/>
        </w:rPr>
        <w:t>Законодательства</w:t>
      </w:r>
      <w:r w:rsidRPr="000653C4">
        <w:rPr>
          <w:rFonts w:ascii="Times New Roman" w:hAnsi="Times New Roman"/>
          <w:sz w:val="24"/>
          <w:szCs w:val="24"/>
          <w:lang w:val="ru-RU"/>
        </w:rPr>
        <w:t>;</w:t>
      </w:r>
    </w:p>
    <w:p w:rsidR="00550B6E" w:rsidRPr="000653C4" w:rsidRDefault="00550B6E" w:rsidP="00351F54">
      <w:pPr>
        <w:pStyle w:val="alpha2"/>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исполнение Плана устранения нарушений не приведет к устранению нарушений, указанных в Уведомлении концедента, направленном в соответствии с пунктом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_Ref432013855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3.1</w:t>
      </w:r>
      <w:r w:rsidRPr="000653C4">
        <w:rPr>
          <w:rFonts w:ascii="Times New Roman" w:hAnsi="Times New Roman"/>
          <w:sz w:val="24"/>
          <w:szCs w:val="24"/>
        </w:rPr>
        <w:fldChar w:fldCharType="end"/>
      </w:r>
      <w:r w:rsidRPr="000653C4">
        <w:rPr>
          <w:rFonts w:ascii="Times New Roman" w:hAnsi="Times New Roman"/>
          <w:sz w:val="24"/>
          <w:szCs w:val="24"/>
          <w:lang w:val="ru-RU"/>
        </w:rPr>
        <w:t xml:space="preserve"> Соглашения; и (или)</w:t>
      </w:r>
    </w:p>
    <w:p w:rsidR="00550B6E" w:rsidRPr="000653C4" w:rsidRDefault="00550B6E" w:rsidP="00351F54">
      <w:pPr>
        <w:pStyle w:val="alpha2"/>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 xml:space="preserve">содержание Плана устранения нарушений противоречит условиям Концессионного соглашения и(или) </w:t>
      </w:r>
      <w:r w:rsidR="0009770D">
        <w:rPr>
          <w:rFonts w:ascii="Times New Roman" w:hAnsi="Times New Roman"/>
          <w:sz w:val="24"/>
          <w:szCs w:val="24"/>
          <w:lang w:val="ru-RU"/>
        </w:rPr>
        <w:t>Законодательству</w:t>
      </w:r>
      <w:r w:rsidRPr="000653C4">
        <w:rPr>
          <w:rFonts w:ascii="Times New Roman" w:hAnsi="Times New Roman"/>
          <w:sz w:val="24"/>
          <w:szCs w:val="24"/>
          <w:lang w:val="ru-RU"/>
        </w:rPr>
        <w:t>.</w:t>
      </w:r>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 xml:space="preserve">В течение 60 (шестидесяти) календарных дней после получения уведомления об отклонении Плана устранения нарушений согласно пункту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_Ref432014368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4.4</w:t>
      </w:r>
      <w:r w:rsidRPr="000653C4">
        <w:rPr>
          <w:rFonts w:ascii="Times New Roman" w:hAnsi="Times New Roman"/>
          <w:sz w:val="24"/>
          <w:szCs w:val="24"/>
        </w:rPr>
        <w:fldChar w:fldCharType="end"/>
      </w:r>
      <w:r w:rsidR="00351F54">
        <w:rPr>
          <w:rFonts w:ascii="Times New Roman" w:hAnsi="Times New Roman"/>
          <w:sz w:val="24"/>
          <w:szCs w:val="24"/>
          <w:lang w:val="ru-RU"/>
        </w:rPr>
        <w:t xml:space="preserve"> </w:t>
      </w:r>
      <w:r w:rsidR="00A84292">
        <w:rPr>
          <w:rFonts w:ascii="Times New Roman" w:hAnsi="Times New Roman"/>
          <w:sz w:val="24"/>
          <w:szCs w:val="24"/>
          <w:lang w:val="ru-RU"/>
        </w:rPr>
        <w:t xml:space="preserve">Соглашения </w:t>
      </w:r>
      <w:r w:rsidRPr="000653C4">
        <w:rPr>
          <w:rFonts w:ascii="Times New Roman" w:hAnsi="Times New Roman"/>
          <w:sz w:val="24"/>
          <w:szCs w:val="24"/>
          <w:lang w:val="ru-RU"/>
        </w:rPr>
        <w:t>Финансирующая организация обязана:</w:t>
      </w:r>
    </w:p>
    <w:p w:rsidR="00550B6E" w:rsidRPr="000653C4" w:rsidRDefault="00550B6E" w:rsidP="00351F54">
      <w:pPr>
        <w:pStyle w:val="alpha2"/>
        <w:numPr>
          <w:ilvl w:val="0"/>
          <w:numId w:val="88"/>
        </w:numPr>
        <w:tabs>
          <w:tab w:val="clear" w:pos="681"/>
        </w:tabs>
        <w:spacing w:line="240" w:lineRule="auto"/>
        <w:ind w:left="1418"/>
        <w:rPr>
          <w:rFonts w:ascii="Times New Roman" w:hAnsi="Times New Roman"/>
          <w:sz w:val="24"/>
          <w:szCs w:val="24"/>
          <w:lang w:val="ru-RU"/>
        </w:rPr>
      </w:pPr>
      <w:bookmarkStart w:id="1244" w:name="_Ref432021586"/>
      <w:r w:rsidRPr="000653C4">
        <w:rPr>
          <w:rFonts w:ascii="Times New Roman" w:hAnsi="Times New Roman"/>
          <w:sz w:val="24"/>
          <w:szCs w:val="24"/>
          <w:lang w:val="ru-RU"/>
        </w:rPr>
        <w:t xml:space="preserve">предложить Концеденту (с копией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для рассмотрения измененный План устранения нарушений, учитывающий замечания Концедента, послужившие основанием для отказа в согласовании Плана устранения нарушений в соответствии с пунктом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_Ref432014368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4.4</w:t>
      </w:r>
      <w:r w:rsidRPr="000653C4">
        <w:rPr>
          <w:rFonts w:ascii="Times New Roman" w:hAnsi="Times New Roman"/>
          <w:sz w:val="24"/>
          <w:szCs w:val="24"/>
        </w:rPr>
        <w:fldChar w:fldCharType="end"/>
      </w:r>
      <w:r w:rsidRPr="000653C4">
        <w:rPr>
          <w:rFonts w:ascii="Times New Roman" w:hAnsi="Times New Roman"/>
          <w:sz w:val="24"/>
          <w:szCs w:val="24"/>
          <w:lang w:val="ru-RU"/>
        </w:rPr>
        <w:t xml:space="preserve"> Соглашения;</w:t>
      </w:r>
      <w:bookmarkEnd w:id="1244"/>
    </w:p>
    <w:p w:rsidR="00550B6E" w:rsidRPr="000653C4" w:rsidRDefault="00550B6E" w:rsidP="00351F54">
      <w:pPr>
        <w:pStyle w:val="alpha2"/>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передать вопрос об отклонении Концедентом Плана устранения нарушений на рассмотрение в соответствии с Порядком разрешения споров; или</w:t>
      </w:r>
    </w:p>
    <w:p w:rsidR="00550B6E" w:rsidRPr="000653C4" w:rsidRDefault="00550B6E" w:rsidP="00351F54">
      <w:pPr>
        <w:pStyle w:val="alpha2"/>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отказаться от Передачи контроля над Проектом путем направления Уведомления об отказе от передачи контроля над Проектом.</w:t>
      </w:r>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 xml:space="preserve">В течение 60 (шестидесяти) календарных дней после получения от Концедента альтернативного Плана устранения нарушений согласно пункту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_Ref432014368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4.4</w:t>
      </w:r>
      <w:r w:rsidRPr="000653C4">
        <w:rPr>
          <w:rFonts w:ascii="Times New Roman" w:hAnsi="Times New Roman"/>
          <w:sz w:val="24"/>
          <w:szCs w:val="24"/>
        </w:rPr>
        <w:fldChar w:fldCharType="end"/>
      </w:r>
      <w:r w:rsidRPr="000653C4">
        <w:rPr>
          <w:rFonts w:ascii="Times New Roman" w:hAnsi="Times New Roman"/>
          <w:sz w:val="24"/>
          <w:szCs w:val="24"/>
          <w:lang w:val="ru-RU"/>
        </w:rPr>
        <w:t xml:space="preserve"> </w:t>
      </w:r>
      <w:r w:rsidR="00351F54">
        <w:rPr>
          <w:rFonts w:ascii="Times New Roman" w:hAnsi="Times New Roman"/>
          <w:sz w:val="24"/>
          <w:szCs w:val="24"/>
          <w:lang w:val="ru-RU"/>
        </w:rPr>
        <w:t xml:space="preserve">Соглашения </w:t>
      </w:r>
      <w:r w:rsidRPr="000653C4">
        <w:rPr>
          <w:rFonts w:ascii="Times New Roman" w:hAnsi="Times New Roman"/>
          <w:sz w:val="24"/>
          <w:szCs w:val="24"/>
          <w:lang w:val="ru-RU"/>
        </w:rPr>
        <w:t>Финансирующая организация обязана:</w:t>
      </w:r>
    </w:p>
    <w:p w:rsidR="00550B6E" w:rsidRPr="000653C4" w:rsidRDefault="00550B6E" w:rsidP="00351F54">
      <w:pPr>
        <w:pStyle w:val="alpha2"/>
        <w:numPr>
          <w:ilvl w:val="0"/>
          <w:numId w:val="89"/>
        </w:numPr>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одобрить предложенный Концедентом альтернативный План устранения нарушений;</w:t>
      </w:r>
    </w:p>
    <w:p w:rsidR="00550B6E" w:rsidRPr="000653C4" w:rsidRDefault="00550B6E" w:rsidP="00351F54">
      <w:pPr>
        <w:pStyle w:val="alpha2"/>
        <w:tabs>
          <w:tab w:val="clear" w:pos="681"/>
        </w:tabs>
        <w:spacing w:line="240" w:lineRule="auto"/>
        <w:ind w:left="1418"/>
        <w:rPr>
          <w:rFonts w:ascii="Times New Roman" w:hAnsi="Times New Roman"/>
          <w:sz w:val="24"/>
          <w:szCs w:val="24"/>
          <w:lang w:val="ru-RU"/>
        </w:rPr>
      </w:pPr>
      <w:bookmarkStart w:id="1245" w:name="_Ref432021600"/>
      <w:r w:rsidRPr="000653C4">
        <w:rPr>
          <w:rFonts w:ascii="Times New Roman" w:hAnsi="Times New Roman"/>
          <w:sz w:val="24"/>
          <w:szCs w:val="24"/>
          <w:lang w:val="ru-RU"/>
        </w:rPr>
        <w:t xml:space="preserve">предложить Концеденту (с копией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для рассмотрения измененный альтернативный План устранения нарушений;</w:t>
      </w:r>
      <w:bookmarkEnd w:id="1245"/>
    </w:p>
    <w:p w:rsidR="00550B6E" w:rsidRPr="000653C4" w:rsidRDefault="00550B6E" w:rsidP="00351F54">
      <w:pPr>
        <w:pStyle w:val="alpha2"/>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передать вопрос об отклонении Концедентом Плана устранения нарушений на рассмотрение в соответствии с Порядком разрешения споров; или</w:t>
      </w:r>
    </w:p>
    <w:p w:rsidR="00550B6E" w:rsidRPr="000653C4" w:rsidRDefault="00550B6E" w:rsidP="00351F54">
      <w:pPr>
        <w:pStyle w:val="alpha2"/>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отказаться от Передачи контроля над Проектом путем направления Уведомления об отказе от передачи контроля над Проектом.</w:t>
      </w:r>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Концедент вправе отклонить измененный План устранения нарушений, предложенный Финансирующей организацией согласно пункту 4.5</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_Ref432021586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(a)</w:t>
      </w:r>
      <w:r w:rsidRPr="000653C4">
        <w:rPr>
          <w:rFonts w:ascii="Times New Roman" w:hAnsi="Times New Roman"/>
          <w:sz w:val="24"/>
          <w:szCs w:val="24"/>
        </w:rPr>
        <w:fldChar w:fldCharType="end"/>
      </w:r>
      <w:r w:rsidR="006E53AF">
        <w:rPr>
          <w:rFonts w:ascii="Times New Roman" w:hAnsi="Times New Roman"/>
          <w:sz w:val="24"/>
          <w:szCs w:val="24"/>
          <w:lang w:val="ru-RU"/>
        </w:rPr>
        <w:t xml:space="preserve"> Соглашения</w:t>
      </w:r>
      <w:r w:rsidRPr="000653C4">
        <w:rPr>
          <w:rFonts w:ascii="Times New Roman" w:hAnsi="Times New Roman"/>
          <w:sz w:val="24"/>
          <w:szCs w:val="24"/>
          <w:lang w:val="ru-RU"/>
        </w:rPr>
        <w:t>, или измененный альтернативный План устранения нарушений, предложенный Финансирующей организацией согласно пункту 4.6</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_Ref432021600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(b)</w:t>
      </w:r>
      <w:r w:rsidRPr="000653C4">
        <w:rPr>
          <w:rFonts w:ascii="Times New Roman" w:hAnsi="Times New Roman"/>
          <w:sz w:val="24"/>
          <w:szCs w:val="24"/>
        </w:rPr>
        <w:fldChar w:fldCharType="end"/>
      </w:r>
      <w:r w:rsidR="006E53AF">
        <w:rPr>
          <w:rFonts w:ascii="Times New Roman" w:hAnsi="Times New Roman"/>
          <w:sz w:val="24"/>
          <w:szCs w:val="24"/>
          <w:lang w:val="ru-RU"/>
        </w:rPr>
        <w:t xml:space="preserve"> Соглашенпия</w:t>
      </w:r>
      <w:r w:rsidRPr="000653C4">
        <w:rPr>
          <w:rFonts w:ascii="Times New Roman" w:hAnsi="Times New Roman"/>
          <w:sz w:val="24"/>
          <w:szCs w:val="24"/>
          <w:lang w:val="ru-RU"/>
        </w:rPr>
        <w:t xml:space="preserve">, в случаях, предусмотренных пунктом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_Ref432014368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4.4</w:t>
      </w:r>
      <w:r w:rsidRPr="000653C4">
        <w:rPr>
          <w:rFonts w:ascii="Times New Roman" w:hAnsi="Times New Roman"/>
          <w:sz w:val="24"/>
          <w:szCs w:val="24"/>
        </w:rPr>
        <w:fldChar w:fldCharType="end"/>
      </w:r>
      <w:r w:rsidR="006E53AF">
        <w:rPr>
          <w:rFonts w:ascii="Times New Roman" w:hAnsi="Times New Roman"/>
          <w:sz w:val="24"/>
          <w:szCs w:val="24"/>
          <w:lang w:val="ru-RU"/>
        </w:rPr>
        <w:t xml:space="preserve"> Соглашения</w:t>
      </w:r>
      <w:r w:rsidRPr="000653C4">
        <w:rPr>
          <w:rFonts w:ascii="Times New Roman" w:hAnsi="Times New Roman"/>
          <w:sz w:val="24"/>
          <w:szCs w:val="24"/>
          <w:lang w:val="ru-RU"/>
        </w:rPr>
        <w:t>. В случае такого отклонения Концедентом измененного Плана устранения нарушений или измененного альтернативного Плана устранения нарушений, считается, что Финансирующая организация направила Уведомление об отказе от передачи контроля над Проектом.</w:t>
      </w:r>
    </w:p>
    <w:p w:rsidR="00550B6E" w:rsidRPr="000653C4" w:rsidRDefault="00550B6E" w:rsidP="00030F45">
      <w:pPr>
        <w:pStyle w:val="Level2"/>
        <w:spacing w:line="240" w:lineRule="auto"/>
        <w:rPr>
          <w:rFonts w:ascii="Times New Roman" w:hAnsi="Times New Roman"/>
          <w:sz w:val="24"/>
          <w:szCs w:val="24"/>
          <w:lang w:val="ru-RU"/>
        </w:rPr>
      </w:pPr>
      <w:bookmarkStart w:id="1246" w:name="_Ref432014448"/>
      <w:r w:rsidRPr="000653C4">
        <w:rPr>
          <w:rFonts w:ascii="Times New Roman" w:hAnsi="Times New Roman"/>
          <w:sz w:val="24"/>
          <w:szCs w:val="24"/>
          <w:lang w:val="ru-RU"/>
        </w:rPr>
        <w:t xml:space="preserve">Если Концедент </w:t>
      </w:r>
    </w:p>
    <w:p w:rsidR="00550B6E" w:rsidRPr="000653C4" w:rsidRDefault="00550B6E" w:rsidP="008A17C7">
      <w:pPr>
        <w:pStyle w:val="Level2"/>
        <w:numPr>
          <w:ilvl w:val="0"/>
          <w:numId w:val="126"/>
        </w:numPr>
        <w:spacing w:line="240" w:lineRule="auto"/>
        <w:ind w:hanging="691"/>
        <w:rPr>
          <w:rFonts w:ascii="Times New Roman" w:hAnsi="Times New Roman"/>
          <w:sz w:val="24"/>
          <w:szCs w:val="24"/>
          <w:lang w:val="ru-RU"/>
        </w:rPr>
      </w:pPr>
      <w:r w:rsidRPr="000653C4">
        <w:rPr>
          <w:rFonts w:ascii="Times New Roman" w:hAnsi="Times New Roman"/>
          <w:sz w:val="24"/>
          <w:szCs w:val="24"/>
          <w:lang w:val="ru-RU"/>
        </w:rPr>
        <w:t xml:space="preserve">не ответил в течение срока, указанного в пункте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_Ref432014415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4.3</w:t>
      </w:r>
      <w:r w:rsidRPr="000653C4">
        <w:rPr>
          <w:rFonts w:ascii="Times New Roman" w:hAnsi="Times New Roman"/>
          <w:sz w:val="24"/>
          <w:szCs w:val="24"/>
        </w:rPr>
        <w:fldChar w:fldCharType="end"/>
      </w:r>
      <w:r w:rsidR="006E53AF">
        <w:rPr>
          <w:rFonts w:ascii="Times New Roman" w:hAnsi="Times New Roman"/>
          <w:sz w:val="24"/>
          <w:szCs w:val="24"/>
          <w:lang w:val="ru-RU"/>
        </w:rPr>
        <w:t xml:space="preserve"> Соглашения</w:t>
      </w:r>
      <w:r w:rsidRPr="000653C4">
        <w:rPr>
          <w:rFonts w:ascii="Times New Roman" w:hAnsi="Times New Roman"/>
          <w:sz w:val="24"/>
          <w:szCs w:val="24"/>
          <w:lang w:val="ru-RU"/>
        </w:rPr>
        <w:t>, или</w:t>
      </w:r>
    </w:p>
    <w:p w:rsidR="00550B6E" w:rsidRPr="000653C4" w:rsidRDefault="00550B6E" w:rsidP="008A17C7">
      <w:pPr>
        <w:pStyle w:val="Level2"/>
        <w:numPr>
          <w:ilvl w:val="0"/>
          <w:numId w:val="126"/>
        </w:numPr>
        <w:spacing w:line="240" w:lineRule="auto"/>
        <w:ind w:hanging="691"/>
        <w:rPr>
          <w:rFonts w:ascii="Times New Roman" w:hAnsi="Times New Roman"/>
          <w:sz w:val="24"/>
          <w:szCs w:val="24"/>
          <w:lang w:val="ru-RU"/>
        </w:rPr>
      </w:pPr>
      <w:r w:rsidRPr="000653C4">
        <w:rPr>
          <w:rFonts w:ascii="Times New Roman" w:hAnsi="Times New Roman"/>
          <w:sz w:val="24"/>
          <w:szCs w:val="24"/>
          <w:lang w:val="ru-RU"/>
        </w:rPr>
        <w:t xml:space="preserve">не ответил в отношении измененного Плана устранения нарушений, предложенного Финансирующей организацией в соответствии с пунктом </w:t>
      </w:r>
      <w:r w:rsidRPr="000653C4">
        <w:rPr>
          <w:rFonts w:ascii="Times New Roman" w:hAnsi="Times New Roman"/>
          <w:sz w:val="24"/>
          <w:szCs w:val="24"/>
          <w:lang w:val="ru-RU"/>
        </w:rPr>
        <w:lastRenderedPageBreak/>
        <w:t>4.5</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_Ref432021586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(a)</w:t>
      </w:r>
      <w:r w:rsidRPr="000653C4">
        <w:rPr>
          <w:rFonts w:ascii="Times New Roman" w:hAnsi="Times New Roman"/>
          <w:sz w:val="24"/>
          <w:szCs w:val="24"/>
        </w:rPr>
        <w:fldChar w:fldCharType="end"/>
      </w:r>
      <w:r w:rsidR="006E53AF">
        <w:rPr>
          <w:rFonts w:ascii="Times New Roman" w:hAnsi="Times New Roman"/>
          <w:sz w:val="24"/>
          <w:szCs w:val="24"/>
          <w:lang w:val="ru-RU"/>
        </w:rPr>
        <w:t xml:space="preserve"> </w:t>
      </w:r>
      <w:r w:rsidR="00A84292">
        <w:rPr>
          <w:rFonts w:ascii="Times New Roman" w:hAnsi="Times New Roman"/>
          <w:sz w:val="24"/>
          <w:szCs w:val="24"/>
          <w:lang w:val="ru-RU"/>
        </w:rPr>
        <w:t>Соглашения</w:t>
      </w:r>
      <w:r w:rsidRPr="000653C4">
        <w:rPr>
          <w:rFonts w:ascii="Times New Roman" w:hAnsi="Times New Roman"/>
          <w:sz w:val="24"/>
          <w:szCs w:val="24"/>
          <w:lang w:val="ru-RU"/>
        </w:rPr>
        <w:t>, или измененного альтернативного Плана устранения нарушений, предложенного Финансирующей организацией в соответствии с пунктом 4.6</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_Ref432021600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(b)</w:t>
      </w:r>
      <w:r w:rsidRPr="000653C4">
        <w:rPr>
          <w:rFonts w:ascii="Times New Roman" w:hAnsi="Times New Roman"/>
          <w:sz w:val="24"/>
          <w:szCs w:val="24"/>
        </w:rPr>
        <w:fldChar w:fldCharType="end"/>
      </w:r>
      <w:r w:rsidR="006E53AF">
        <w:rPr>
          <w:rFonts w:ascii="Times New Roman" w:hAnsi="Times New Roman"/>
          <w:sz w:val="24"/>
          <w:szCs w:val="24"/>
          <w:lang w:val="ru-RU"/>
        </w:rPr>
        <w:t xml:space="preserve"> </w:t>
      </w:r>
      <w:r w:rsidR="00A84292">
        <w:rPr>
          <w:rFonts w:ascii="Times New Roman" w:hAnsi="Times New Roman"/>
          <w:sz w:val="24"/>
          <w:szCs w:val="24"/>
          <w:lang w:val="ru-RU"/>
        </w:rPr>
        <w:t>Соглашения</w:t>
      </w:r>
      <w:r w:rsidRPr="000653C4">
        <w:rPr>
          <w:rFonts w:ascii="Times New Roman" w:hAnsi="Times New Roman"/>
          <w:sz w:val="24"/>
          <w:szCs w:val="24"/>
          <w:lang w:val="ru-RU"/>
        </w:rPr>
        <w:t>, в каждом случае в течение 30 (тридцати) дней после получения, то соответствующий предложенный План устранения нарушений считается одобренным.</w:t>
      </w:r>
      <w:bookmarkEnd w:id="1246"/>
    </w:p>
    <w:p w:rsidR="00550B6E" w:rsidRPr="000653C4" w:rsidRDefault="00550B6E" w:rsidP="00030F45">
      <w:pPr>
        <w:pStyle w:val="Level2"/>
        <w:spacing w:line="240" w:lineRule="auto"/>
        <w:rPr>
          <w:rFonts w:ascii="Times New Roman" w:hAnsi="Times New Roman"/>
          <w:sz w:val="24"/>
          <w:szCs w:val="24"/>
          <w:lang w:val="ru-RU"/>
        </w:rPr>
      </w:pPr>
      <w:bookmarkStart w:id="1247" w:name="_Ref432014491"/>
      <w:r w:rsidRPr="000653C4">
        <w:rPr>
          <w:rFonts w:ascii="Times New Roman" w:hAnsi="Times New Roman"/>
          <w:sz w:val="24"/>
          <w:szCs w:val="24"/>
          <w:lang w:val="ru-RU"/>
        </w:rPr>
        <w:t xml:space="preserve">Финансирующая организация направляет на рассмотрение Концессионеру План устранения нарушений, согласованный или утвержденный согласно пунктам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_Ref432014436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4.1</w:t>
      </w:r>
      <w:r w:rsidRPr="000653C4">
        <w:rPr>
          <w:rFonts w:ascii="Times New Roman" w:hAnsi="Times New Roman"/>
          <w:sz w:val="24"/>
          <w:szCs w:val="24"/>
        </w:rPr>
        <w:fldChar w:fldCharType="end"/>
      </w:r>
      <w:r w:rsidRPr="000653C4">
        <w:rPr>
          <w:rFonts w:ascii="Times New Roman" w:hAnsi="Times New Roman"/>
          <w:sz w:val="24"/>
          <w:szCs w:val="24"/>
          <w:lang w:val="ru-RU"/>
        </w:rPr>
        <w:noBreakHyphen/>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_Ref432014448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4.8</w:t>
      </w:r>
      <w:r w:rsidRPr="000653C4">
        <w:rPr>
          <w:rFonts w:ascii="Times New Roman" w:hAnsi="Times New Roman"/>
          <w:sz w:val="24"/>
          <w:szCs w:val="24"/>
        </w:rPr>
        <w:fldChar w:fldCharType="end"/>
      </w:r>
      <w:r w:rsidR="00A84292">
        <w:rPr>
          <w:rFonts w:ascii="Times New Roman" w:hAnsi="Times New Roman"/>
          <w:sz w:val="24"/>
          <w:szCs w:val="24"/>
          <w:lang w:val="ru-RU"/>
        </w:rPr>
        <w:t xml:space="preserve"> Соглашения</w:t>
      </w:r>
      <w:r w:rsidRPr="000653C4">
        <w:rPr>
          <w:rFonts w:ascii="Times New Roman" w:hAnsi="Times New Roman"/>
          <w:sz w:val="24"/>
          <w:szCs w:val="24"/>
          <w:lang w:val="ru-RU"/>
        </w:rPr>
        <w:t xml:space="preserve">. </w:t>
      </w:r>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Концессионер обязан направить Концеденту,</w:t>
      </w:r>
      <w:r w:rsidR="00A84292">
        <w:rPr>
          <w:rFonts w:ascii="Times New Roman" w:hAnsi="Times New Roman"/>
          <w:sz w:val="24"/>
          <w:szCs w:val="24"/>
          <w:lang w:val="ru-RU"/>
        </w:rPr>
        <w:t xml:space="preserve"> </w:t>
      </w:r>
      <w:r w:rsidR="00CC20DB" w:rsidRPr="00CC20DB">
        <w:rPr>
          <w:rFonts w:ascii="Times New Roman" w:hAnsi="Times New Roman"/>
          <w:i/>
          <w:sz w:val="24"/>
          <w:szCs w:val="24"/>
          <w:lang w:val="ru-RU"/>
        </w:rPr>
        <w:t>[субъект РФ]</w:t>
      </w:r>
      <w:r w:rsidR="00A84292">
        <w:rPr>
          <w:rFonts w:ascii="Times New Roman" w:hAnsi="Times New Roman"/>
          <w:sz w:val="24"/>
          <w:szCs w:val="24"/>
          <w:lang w:val="ru-RU"/>
        </w:rPr>
        <w:t xml:space="preserve"> и Финансирующ</w:t>
      </w:r>
      <w:r w:rsidRPr="000653C4">
        <w:rPr>
          <w:rFonts w:ascii="Times New Roman" w:hAnsi="Times New Roman"/>
          <w:sz w:val="24"/>
          <w:szCs w:val="24"/>
          <w:lang w:val="ru-RU"/>
        </w:rPr>
        <w:t xml:space="preserve">ей организации уведомление относительно того, одобряет ли он или отклоняет План устранения нарушений. </w:t>
      </w:r>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 xml:space="preserve">Если Концессионер не ответил в течение 30 (тридцати) календарных дней после получения Плана устранения нарушений, согласованного или утвержденного согласно пунктам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_Ref432014436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4.1</w:t>
      </w:r>
      <w:r w:rsidRPr="000653C4">
        <w:rPr>
          <w:rFonts w:ascii="Times New Roman" w:hAnsi="Times New Roman"/>
          <w:sz w:val="24"/>
          <w:szCs w:val="24"/>
        </w:rPr>
        <w:fldChar w:fldCharType="end"/>
      </w:r>
      <w:r w:rsidRPr="000653C4">
        <w:rPr>
          <w:rFonts w:ascii="Times New Roman" w:hAnsi="Times New Roman"/>
          <w:sz w:val="24"/>
          <w:szCs w:val="24"/>
          <w:lang w:val="ru-RU"/>
        </w:rPr>
        <w:noBreakHyphen/>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_Ref432014448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4.8</w:t>
      </w:r>
      <w:r w:rsidRPr="000653C4">
        <w:rPr>
          <w:rFonts w:ascii="Times New Roman" w:hAnsi="Times New Roman"/>
          <w:sz w:val="24"/>
          <w:szCs w:val="24"/>
        </w:rPr>
        <w:fldChar w:fldCharType="end"/>
      </w:r>
      <w:r w:rsidR="00A84292">
        <w:rPr>
          <w:rFonts w:ascii="Times New Roman" w:hAnsi="Times New Roman"/>
          <w:sz w:val="24"/>
          <w:szCs w:val="24"/>
          <w:lang w:val="ru-RU"/>
        </w:rPr>
        <w:t xml:space="preserve"> Соглашения</w:t>
      </w:r>
      <w:r w:rsidRPr="000653C4">
        <w:rPr>
          <w:rFonts w:ascii="Times New Roman" w:hAnsi="Times New Roman"/>
          <w:sz w:val="24"/>
          <w:szCs w:val="24"/>
          <w:lang w:val="ru-RU"/>
        </w:rPr>
        <w:t xml:space="preserve">, План устранения нарушений считается одобренным Концессионером. </w:t>
      </w:r>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 xml:space="preserve">Если Концессионер не одобрит План устранения нарушений, </w:t>
      </w:r>
      <w:r w:rsidR="00A84292">
        <w:rPr>
          <w:rFonts w:ascii="Times New Roman" w:hAnsi="Times New Roman"/>
          <w:sz w:val="24"/>
          <w:szCs w:val="24"/>
          <w:lang w:val="ru-RU"/>
        </w:rPr>
        <w:t>то</w:t>
      </w:r>
      <w:r w:rsidRPr="000653C4">
        <w:rPr>
          <w:rFonts w:ascii="Times New Roman" w:hAnsi="Times New Roman"/>
          <w:sz w:val="24"/>
          <w:szCs w:val="24"/>
          <w:lang w:val="ru-RU"/>
        </w:rPr>
        <w:t xml:space="preserve"> Финансирующая организация вправе передать вопрос об отклонении Концессионером Плана устранения нарушений на рассмотрение в соответствии с Порядком разрешения споров или отказаться от Передачи контроля над Проектом путем направления Уведомления об отказе от передачи контроля над Проектом.</w:t>
      </w:r>
      <w:bookmarkEnd w:id="1247"/>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 xml:space="preserve">План устранения нарушений, согласованный или утвержденный согласно пунктам </w:t>
      </w:r>
      <w:r w:rsidR="00A84292" w:rsidRPr="000653C4">
        <w:rPr>
          <w:rFonts w:ascii="Times New Roman" w:hAnsi="Times New Roman"/>
          <w:sz w:val="24"/>
          <w:szCs w:val="24"/>
        </w:rPr>
        <w:fldChar w:fldCharType="begin"/>
      </w:r>
      <w:r w:rsidR="00A84292" w:rsidRPr="000653C4">
        <w:rPr>
          <w:rFonts w:ascii="Times New Roman" w:hAnsi="Times New Roman"/>
          <w:sz w:val="24"/>
          <w:szCs w:val="24"/>
          <w:lang w:val="ru-RU"/>
        </w:rPr>
        <w:instrText xml:space="preserve"> REF _Ref432014436 \r \h  \* MERGEFORMAT </w:instrText>
      </w:r>
      <w:r w:rsidR="00A84292" w:rsidRPr="000653C4">
        <w:rPr>
          <w:rFonts w:ascii="Times New Roman" w:hAnsi="Times New Roman"/>
          <w:sz w:val="24"/>
          <w:szCs w:val="24"/>
        </w:rPr>
      </w:r>
      <w:r w:rsidR="00A84292" w:rsidRPr="000653C4">
        <w:rPr>
          <w:rFonts w:ascii="Times New Roman" w:hAnsi="Times New Roman"/>
          <w:sz w:val="24"/>
          <w:szCs w:val="24"/>
        </w:rPr>
        <w:fldChar w:fldCharType="separate"/>
      </w:r>
      <w:r w:rsidR="002B28E0">
        <w:rPr>
          <w:rFonts w:ascii="Times New Roman" w:hAnsi="Times New Roman"/>
          <w:sz w:val="24"/>
          <w:szCs w:val="24"/>
          <w:lang w:val="ru-RU"/>
        </w:rPr>
        <w:t>4.1</w:t>
      </w:r>
      <w:r w:rsidR="00A84292" w:rsidRPr="000653C4">
        <w:rPr>
          <w:rFonts w:ascii="Times New Roman" w:hAnsi="Times New Roman"/>
          <w:sz w:val="24"/>
          <w:szCs w:val="24"/>
        </w:rPr>
        <w:fldChar w:fldCharType="end"/>
      </w:r>
      <w:r w:rsidR="00A84292" w:rsidRPr="000653C4">
        <w:rPr>
          <w:rFonts w:ascii="Times New Roman" w:hAnsi="Times New Roman"/>
          <w:sz w:val="24"/>
          <w:szCs w:val="24"/>
          <w:lang w:val="ru-RU"/>
        </w:rPr>
        <w:noBreakHyphen/>
      </w:r>
      <w:r w:rsidR="00A84292" w:rsidRPr="000653C4">
        <w:rPr>
          <w:rFonts w:ascii="Times New Roman" w:hAnsi="Times New Roman"/>
          <w:sz w:val="24"/>
          <w:szCs w:val="24"/>
        </w:rPr>
        <w:fldChar w:fldCharType="begin"/>
      </w:r>
      <w:r w:rsidR="00A84292" w:rsidRPr="000653C4">
        <w:rPr>
          <w:rFonts w:ascii="Times New Roman" w:hAnsi="Times New Roman"/>
          <w:sz w:val="24"/>
          <w:szCs w:val="24"/>
          <w:lang w:val="ru-RU"/>
        </w:rPr>
        <w:instrText xml:space="preserve"> REF _Ref432014448 \r \h  \* MERGEFORMAT </w:instrText>
      </w:r>
      <w:r w:rsidR="00A84292" w:rsidRPr="000653C4">
        <w:rPr>
          <w:rFonts w:ascii="Times New Roman" w:hAnsi="Times New Roman"/>
          <w:sz w:val="24"/>
          <w:szCs w:val="24"/>
        </w:rPr>
      </w:r>
      <w:r w:rsidR="00A84292" w:rsidRPr="000653C4">
        <w:rPr>
          <w:rFonts w:ascii="Times New Roman" w:hAnsi="Times New Roman"/>
          <w:sz w:val="24"/>
          <w:szCs w:val="24"/>
        </w:rPr>
        <w:fldChar w:fldCharType="separate"/>
      </w:r>
      <w:r w:rsidR="002B28E0">
        <w:rPr>
          <w:rFonts w:ascii="Times New Roman" w:hAnsi="Times New Roman"/>
          <w:sz w:val="24"/>
          <w:szCs w:val="24"/>
          <w:lang w:val="ru-RU"/>
        </w:rPr>
        <w:t>4.8</w:t>
      </w:r>
      <w:r w:rsidR="00A84292" w:rsidRPr="000653C4">
        <w:rPr>
          <w:rFonts w:ascii="Times New Roman" w:hAnsi="Times New Roman"/>
          <w:sz w:val="24"/>
          <w:szCs w:val="24"/>
        </w:rPr>
        <w:fldChar w:fldCharType="end"/>
      </w:r>
      <w:r w:rsidR="00A84292">
        <w:rPr>
          <w:rFonts w:ascii="Times New Roman" w:hAnsi="Times New Roman"/>
          <w:sz w:val="24"/>
          <w:szCs w:val="24"/>
          <w:lang w:val="ru-RU"/>
        </w:rPr>
        <w:t xml:space="preserve"> Соглашения</w:t>
      </w:r>
      <w:r w:rsidRPr="000653C4">
        <w:rPr>
          <w:rFonts w:ascii="Times New Roman" w:hAnsi="Times New Roman"/>
          <w:sz w:val="24"/>
          <w:szCs w:val="24"/>
          <w:lang w:val="ru-RU"/>
        </w:rPr>
        <w:t xml:space="preserve">, заменяет собой план устранения нарушений, указанный в пункте </w:t>
      </w:r>
      <w:r w:rsidR="00FC65AA" w:rsidRPr="000653C4">
        <w:rPr>
          <w:rFonts w:ascii="Times New Roman" w:hAnsi="Times New Roman"/>
          <w:sz w:val="24"/>
          <w:szCs w:val="24"/>
          <w:highlight w:val="yellow"/>
        </w:rPr>
        <w:fldChar w:fldCharType="begin"/>
      </w:r>
      <w:r w:rsidR="00FC65AA" w:rsidRPr="000653C4">
        <w:rPr>
          <w:rFonts w:ascii="Times New Roman" w:hAnsi="Times New Roman"/>
          <w:sz w:val="24"/>
          <w:szCs w:val="24"/>
          <w:lang w:val="ru-RU"/>
        </w:rPr>
        <w:instrText xml:space="preserve"> REF _Ref466656799 \r \h </w:instrText>
      </w:r>
      <w:r w:rsidR="000653C4" w:rsidRPr="000653C4">
        <w:rPr>
          <w:rFonts w:ascii="Times New Roman" w:hAnsi="Times New Roman"/>
          <w:sz w:val="24"/>
          <w:szCs w:val="24"/>
          <w:highlight w:val="yellow"/>
          <w:lang w:val="ru-RU"/>
        </w:rPr>
        <w:instrText xml:space="preserve"> \* MERGEFORMAT </w:instrText>
      </w:r>
      <w:r w:rsidR="00FC65AA" w:rsidRPr="000653C4">
        <w:rPr>
          <w:rFonts w:ascii="Times New Roman" w:hAnsi="Times New Roman"/>
          <w:sz w:val="24"/>
          <w:szCs w:val="24"/>
          <w:highlight w:val="yellow"/>
        </w:rPr>
      </w:r>
      <w:r w:rsidR="00FC65AA" w:rsidRPr="000653C4">
        <w:rPr>
          <w:rFonts w:ascii="Times New Roman" w:hAnsi="Times New Roman"/>
          <w:sz w:val="24"/>
          <w:szCs w:val="24"/>
          <w:highlight w:val="yellow"/>
        </w:rPr>
        <w:fldChar w:fldCharType="separate"/>
      </w:r>
      <w:r w:rsidR="002B28E0">
        <w:rPr>
          <w:rFonts w:ascii="Times New Roman" w:hAnsi="Times New Roman"/>
          <w:sz w:val="24"/>
          <w:szCs w:val="24"/>
          <w:lang w:val="ru-RU"/>
        </w:rPr>
        <w:t>22.19</w:t>
      </w:r>
      <w:r w:rsidR="00FC65AA" w:rsidRPr="000653C4">
        <w:rPr>
          <w:rFonts w:ascii="Times New Roman" w:hAnsi="Times New Roman"/>
          <w:sz w:val="24"/>
          <w:szCs w:val="24"/>
          <w:highlight w:val="yellow"/>
        </w:rPr>
        <w:fldChar w:fldCharType="end"/>
      </w:r>
      <w:r w:rsidRPr="000653C4">
        <w:rPr>
          <w:rFonts w:ascii="Times New Roman" w:hAnsi="Times New Roman"/>
          <w:sz w:val="24"/>
          <w:szCs w:val="24"/>
          <w:lang w:val="ru-RU"/>
        </w:rPr>
        <w:t xml:space="preserve"> Концессионного соглашения, если таковой продолжает действовать на момент согласования Плана устранения нарушений. </w:t>
      </w:r>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Если в ходе исполнения Плана устранения нарушений в него потребуется внести изменения, в частности,</w:t>
      </w:r>
    </w:p>
    <w:p w:rsidR="00550B6E" w:rsidRPr="000653C4" w:rsidRDefault="00550B6E" w:rsidP="006E53AF">
      <w:pPr>
        <w:pStyle w:val="alpha2"/>
        <w:numPr>
          <w:ilvl w:val="0"/>
          <w:numId w:val="90"/>
        </w:numPr>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для отражения вновь возникших оснований для прекращения Концессионного соглашения и порядка их устранения; или</w:t>
      </w:r>
    </w:p>
    <w:p w:rsidR="00550B6E" w:rsidRPr="000653C4" w:rsidRDefault="00550B6E" w:rsidP="006E53AF">
      <w:pPr>
        <w:pStyle w:val="alpha2"/>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для корректировки Плана устранения нарушений в виду иных вновь возникших обстоятельств, влияющих на ход исполнения Плана устранения нарушений,</w:t>
      </w:r>
    </w:p>
    <w:p w:rsidR="00550B6E" w:rsidRPr="000653C4" w:rsidRDefault="00550B6E" w:rsidP="00030F45">
      <w:pPr>
        <w:pStyle w:val="Body1"/>
        <w:spacing w:line="240" w:lineRule="auto"/>
        <w:rPr>
          <w:rFonts w:ascii="Times New Roman" w:hAnsi="Times New Roman"/>
          <w:sz w:val="24"/>
          <w:lang w:val="ru-RU"/>
        </w:rPr>
      </w:pPr>
      <w:r w:rsidRPr="000653C4">
        <w:rPr>
          <w:rFonts w:ascii="Times New Roman" w:hAnsi="Times New Roman"/>
          <w:sz w:val="24"/>
          <w:lang w:val="ru-RU"/>
        </w:rPr>
        <w:t xml:space="preserve">то Концедент и Финансирующая организация вправе предложить соответствующие изменения друг другу (с копией </w:t>
      </w:r>
      <w:r w:rsidR="00CC20DB" w:rsidRPr="00CC20DB">
        <w:rPr>
          <w:rFonts w:ascii="Times New Roman" w:hAnsi="Times New Roman"/>
          <w:i/>
          <w:sz w:val="24"/>
          <w:lang w:val="ru-RU"/>
        </w:rPr>
        <w:t>[субъект РФ]</w:t>
      </w:r>
      <w:r w:rsidRPr="000653C4">
        <w:rPr>
          <w:rFonts w:ascii="Times New Roman" w:hAnsi="Times New Roman"/>
          <w:sz w:val="24"/>
          <w:lang w:val="ru-RU"/>
        </w:rPr>
        <w:t xml:space="preserve">) и их согласование осуществляется в порядке, изложенном в пунктах </w:t>
      </w:r>
      <w:r w:rsidR="00A84292" w:rsidRPr="000653C4">
        <w:rPr>
          <w:rFonts w:ascii="Times New Roman" w:hAnsi="Times New Roman"/>
          <w:sz w:val="24"/>
        </w:rPr>
        <w:fldChar w:fldCharType="begin"/>
      </w:r>
      <w:r w:rsidR="00A84292" w:rsidRPr="000653C4">
        <w:rPr>
          <w:rFonts w:ascii="Times New Roman" w:hAnsi="Times New Roman"/>
          <w:sz w:val="24"/>
          <w:lang w:val="ru-RU"/>
        </w:rPr>
        <w:instrText xml:space="preserve"> REF _Ref432014436 \r \h  \* MERGEFORMAT </w:instrText>
      </w:r>
      <w:r w:rsidR="00A84292" w:rsidRPr="000653C4">
        <w:rPr>
          <w:rFonts w:ascii="Times New Roman" w:hAnsi="Times New Roman"/>
          <w:sz w:val="24"/>
        </w:rPr>
      </w:r>
      <w:r w:rsidR="00A84292" w:rsidRPr="000653C4">
        <w:rPr>
          <w:rFonts w:ascii="Times New Roman" w:hAnsi="Times New Roman"/>
          <w:sz w:val="24"/>
        </w:rPr>
        <w:fldChar w:fldCharType="separate"/>
      </w:r>
      <w:r w:rsidR="002B28E0">
        <w:rPr>
          <w:rFonts w:ascii="Times New Roman" w:hAnsi="Times New Roman"/>
          <w:sz w:val="24"/>
          <w:lang w:val="ru-RU"/>
        </w:rPr>
        <w:t>4.1</w:t>
      </w:r>
      <w:r w:rsidR="00A84292" w:rsidRPr="000653C4">
        <w:rPr>
          <w:rFonts w:ascii="Times New Roman" w:hAnsi="Times New Roman"/>
          <w:sz w:val="24"/>
        </w:rPr>
        <w:fldChar w:fldCharType="end"/>
      </w:r>
      <w:r w:rsidR="00A84292" w:rsidRPr="000653C4">
        <w:rPr>
          <w:rFonts w:ascii="Times New Roman" w:hAnsi="Times New Roman"/>
          <w:sz w:val="24"/>
          <w:lang w:val="ru-RU"/>
        </w:rPr>
        <w:noBreakHyphen/>
      </w:r>
      <w:r w:rsidR="00A84292" w:rsidRPr="000653C4">
        <w:rPr>
          <w:rFonts w:ascii="Times New Roman" w:hAnsi="Times New Roman"/>
          <w:sz w:val="24"/>
        </w:rPr>
        <w:fldChar w:fldCharType="begin"/>
      </w:r>
      <w:r w:rsidR="00A84292" w:rsidRPr="000653C4">
        <w:rPr>
          <w:rFonts w:ascii="Times New Roman" w:hAnsi="Times New Roman"/>
          <w:sz w:val="24"/>
          <w:lang w:val="ru-RU"/>
        </w:rPr>
        <w:instrText xml:space="preserve"> REF _Ref432014448 \r \h  \* MERGEFORMAT </w:instrText>
      </w:r>
      <w:r w:rsidR="00A84292" w:rsidRPr="000653C4">
        <w:rPr>
          <w:rFonts w:ascii="Times New Roman" w:hAnsi="Times New Roman"/>
          <w:sz w:val="24"/>
        </w:rPr>
      </w:r>
      <w:r w:rsidR="00A84292" w:rsidRPr="000653C4">
        <w:rPr>
          <w:rFonts w:ascii="Times New Roman" w:hAnsi="Times New Roman"/>
          <w:sz w:val="24"/>
        </w:rPr>
        <w:fldChar w:fldCharType="separate"/>
      </w:r>
      <w:r w:rsidR="002B28E0">
        <w:rPr>
          <w:rFonts w:ascii="Times New Roman" w:hAnsi="Times New Roman"/>
          <w:sz w:val="24"/>
          <w:lang w:val="ru-RU"/>
        </w:rPr>
        <w:t>4.8</w:t>
      </w:r>
      <w:r w:rsidR="00A84292" w:rsidRPr="000653C4">
        <w:rPr>
          <w:rFonts w:ascii="Times New Roman" w:hAnsi="Times New Roman"/>
          <w:sz w:val="24"/>
        </w:rPr>
        <w:fldChar w:fldCharType="end"/>
      </w:r>
      <w:r w:rsidR="00A84292">
        <w:rPr>
          <w:rFonts w:ascii="Times New Roman" w:hAnsi="Times New Roman"/>
          <w:sz w:val="24"/>
          <w:lang w:val="ru-RU"/>
        </w:rPr>
        <w:t xml:space="preserve"> Соглашения</w:t>
      </w:r>
      <w:r w:rsidRPr="000653C4">
        <w:rPr>
          <w:rFonts w:ascii="Times New Roman" w:hAnsi="Times New Roman"/>
          <w:sz w:val="24"/>
          <w:lang w:val="ru-RU"/>
        </w:rPr>
        <w:t>.</w:t>
      </w:r>
    </w:p>
    <w:p w:rsidR="00550B6E" w:rsidRPr="00253974" w:rsidRDefault="00550B6E" w:rsidP="00702606">
      <w:pPr>
        <w:pStyle w:val="SubHead"/>
      </w:pPr>
      <w:bookmarkStart w:id="1248" w:name="_Toc462857174"/>
      <w:r w:rsidRPr="00253974">
        <w:t>Выбор способа Передачи контроля над Проектом</w:t>
      </w:r>
      <w:bookmarkEnd w:id="1248"/>
    </w:p>
    <w:p w:rsidR="00550B6E" w:rsidRPr="000653C4" w:rsidRDefault="00550B6E" w:rsidP="00030F45">
      <w:pPr>
        <w:pStyle w:val="Level2"/>
        <w:spacing w:line="240" w:lineRule="auto"/>
        <w:rPr>
          <w:rFonts w:ascii="Times New Roman" w:hAnsi="Times New Roman"/>
          <w:sz w:val="24"/>
          <w:szCs w:val="24"/>
          <w:lang w:val="ru-RU"/>
        </w:rPr>
      </w:pPr>
      <w:bookmarkStart w:id="1249" w:name="_Ref432014547"/>
      <w:r w:rsidRPr="000653C4">
        <w:rPr>
          <w:rFonts w:ascii="Times New Roman" w:hAnsi="Times New Roman"/>
          <w:sz w:val="24"/>
          <w:szCs w:val="24"/>
          <w:lang w:val="ru-RU"/>
        </w:rPr>
        <w:t xml:space="preserve">В течение 60 (шестидесяти) Рабочих дней после получения Концедентом Уведомления о передаче контроля над Проектом Финансирующая организация обязана направить Концеденту с копией Концессионеру и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уведомление с указанием одного или нескольких из нижеуказанных способов Передачи контроля над Проектом, которым Финансирующая организация намерена воспользоваться (далее </w:t>
      </w:r>
      <w:r w:rsidRPr="000653C4">
        <w:rPr>
          <w:rFonts w:ascii="Times New Roman" w:hAnsi="Times New Roman"/>
          <w:sz w:val="24"/>
          <w:szCs w:val="24"/>
          <w:lang w:val="ru-RU"/>
        </w:rPr>
        <w:noBreakHyphen/>
        <w:t xml:space="preserve"> «</w:t>
      </w:r>
      <w:r w:rsidRPr="000653C4">
        <w:rPr>
          <w:rFonts w:ascii="Times New Roman" w:hAnsi="Times New Roman"/>
          <w:b/>
          <w:bCs/>
          <w:sz w:val="24"/>
          <w:szCs w:val="24"/>
          <w:lang w:val="ru-RU"/>
        </w:rPr>
        <w:t>Уведомление о способе передачи контроля над Проектом</w:t>
      </w:r>
      <w:r w:rsidRPr="000653C4">
        <w:rPr>
          <w:rFonts w:ascii="Times New Roman" w:hAnsi="Times New Roman"/>
          <w:sz w:val="24"/>
          <w:szCs w:val="24"/>
          <w:lang w:val="ru-RU"/>
        </w:rPr>
        <w:t>»):</w:t>
      </w:r>
      <w:bookmarkEnd w:id="1249"/>
    </w:p>
    <w:p w:rsidR="00550B6E" w:rsidRPr="000653C4" w:rsidRDefault="00550B6E" w:rsidP="006E53AF">
      <w:pPr>
        <w:pStyle w:val="alpha2"/>
        <w:numPr>
          <w:ilvl w:val="0"/>
          <w:numId w:val="91"/>
        </w:numPr>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 xml:space="preserve">в случае, если на дату Уведомления о способе передачи контроля над Проектом Договор залога долей участия в Концессионере / Договор залога </w:t>
      </w:r>
      <w:r w:rsidRPr="000653C4">
        <w:rPr>
          <w:rFonts w:ascii="Times New Roman" w:hAnsi="Times New Roman"/>
          <w:sz w:val="24"/>
          <w:szCs w:val="24"/>
          <w:lang w:val="ru-RU"/>
        </w:rPr>
        <w:lastRenderedPageBreak/>
        <w:t>акций Концессионера заключен и соответствующий залог создан, Передача долей; или</w:t>
      </w:r>
    </w:p>
    <w:p w:rsidR="00550B6E" w:rsidRPr="000653C4" w:rsidRDefault="00550B6E" w:rsidP="006E53AF">
      <w:pPr>
        <w:pStyle w:val="alpha2"/>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Уступка.</w:t>
      </w:r>
    </w:p>
    <w:p w:rsidR="00550B6E" w:rsidRPr="000653C4" w:rsidRDefault="00550B6E" w:rsidP="00030F45">
      <w:pPr>
        <w:pStyle w:val="Level2"/>
        <w:spacing w:line="240" w:lineRule="auto"/>
        <w:rPr>
          <w:rFonts w:ascii="Times New Roman" w:hAnsi="Times New Roman"/>
          <w:sz w:val="24"/>
          <w:szCs w:val="24"/>
          <w:lang w:val="ru-RU"/>
        </w:rPr>
      </w:pPr>
      <w:bookmarkStart w:id="1250" w:name="_Ref432014531"/>
      <w:r w:rsidRPr="000653C4">
        <w:rPr>
          <w:rFonts w:ascii="Times New Roman" w:hAnsi="Times New Roman"/>
          <w:sz w:val="24"/>
          <w:szCs w:val="24"/>
          <w:lang w:val="ru-RU"/>
        </w:rPr>
        <w:t xml:space="preserve">Финансирующая организация вправе направить Уведомление о способе передачи контроля над Проектом с указанием Уступки в качестве такого способа только в случае, если Уступка допустима в соответствии с </w:t>
      </w:r>
      <w:r w:rsidR="00A11478">
        <w:rPr>
          <w:rFonts w:ascii="Times New Roman" w:hAnsi="Times New Roman"/>
          <w:sz w:val="24"/>
          <w:szCs w:val="24"/>
          <w:lang w:val="ru-RU"/>
        </w:rPr>
        <w:t>Законодательством</w:t>
      </w:r>
      <w:r w:rsidRPr="000653C4">
        <w:rPr>
          <w:rFonts w:ascii="Times New Roman" w:hAnsi="Times New Roman"/>
          <w:sz w:val="24"/>
          <w:szCs w:val="24"/>
          <w:lang w:val="ru-RU"/>
        </w:rPr>
        <w:t>.</w:t>
      </w:r>
      <w:bookmarkEnd w:id="1250"/>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 xml:space="preserve">Если Финансирующая организация не направит Уведомление о способе передачи контроля над Проектом в предусмотренный в пункте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_Ref432014547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4.15</w:t>
      </w:r>
      <w:r w:rsidRPr="000653C4">
        <w:rPr>
          <w:rFonts w:ascii="Times New Roman" w:hAnsi="Times New Roman"/>
          <w:sz w:val="24"/>
          <w:szCs w:val="24"/>
        </w:rPr>
        <w:fldChar w:fldCharType="end"/>
      </w:r>
      <w:r w:rsidRPr="000653C4">
        <w:rPr>
          <w:rFonts w:ascii="Times New Roman" w:hAnsi="Times New Roman"/>
          <w:sz w:val="24"/>
          <w:szCs w:val="24"/>
          <w:lang w:val="ru-RU"/>
        </w:rPr>
        <w:t xml:space="preserve"> </w:t>
      </w:r>
      <w:r w:rsidR="00155432">
        <w:rPr>
          <w:rFonts w:ascii="Times New Roman" w:hAnsi="Times New Roman"/>
          <w:sz w:val="24"/>
          <w:szCs w:val="24"/>
          <w:lang w:val="ru-RU"/>
        </w:rPr>
        <w:t>Соглашения</w:t>
      </w:r>
      <w:r w:rsidR="00155432" w:rsidRPr="000653C4">
        <w:rPr>
          <w:rFonts w:ascii="Times New Roman" w:hAnsi="Times New Roman"/>
          <w:sz w:val="24"/>
          <w:szCs w:val="24"/>
          <w:lang w:val="ru-RU"/>
        </w:rPr>
        <w:t xml:space="preserve"> </w:t>
      </w:r>
      <w:r w:rsidRPr="000653C4">
        <w:rPr>
          <w:rFonts w:ascii="Times New Roman" w:hAnsi="Times New Roman"/>
          <w:sz w:val="24"/>
          <w:szCs w:val="24"/>
          <w:lang w:val="ru-RU"/>
        </w:rPr>
        <w:t>срок, то считается, что он</w:t>
      </w:r>
      <w:r w:rsidR="00155432">
        <w:rPr>
          <w:rFonts w:ascii="Times New Roman" w:hAnsi="Times New Roman"/>
          <w:sz w:val="24"/>
          <w:szCs w:val="24"/>
          <w:lang w:val="ru-RU"/>
        </w:rPr>
        <w:t>а</w:t>
      </w:r>
      <w:r w:rsidRPr="000653C4">
        <w:rPr>
          <w:rFonts w:ascii="Times New Roman" w:hAnsi="Times New Roman"/>
          <w:sz w:val="24"/>
          <w:szCs w:val="24"/>
          <w:lang w:val="ru-RU"/>
        </w:rPr>
        <w:t xml:space="preserve"> направил</w:t>
      </w:r>
      <w:r w:rsidR="00155432">
        <w:rPr>
          <w:rFonts w:ascii="Times New Roman" w:hAnsi="Times New Roman"/>
          <w:sz w:val="24"/>
          <w:szCs w:val="24"/>
          <w:lang w:val="ru-RU"/>
        </w:rPr>
        <w:t>а</w:t>
      </w:r>
      <w:r w:rsidRPr="000653C4">
        <w:rPr>
          <w:rFonts w:ascii="Times New Roman" w:hAnsi="Times New Roman"/>
          <w:sz w:val="24"/>
          <w:szCs w:val="24"/>
          <w:lang w:val="ru-RU"/>
        </w:rPr>
        <w:t xml:space="preserve"> Уведомление об отказе от передачи контроля над Проектом.</w:t>
      </w:r>
    </w:p>
    <w:p w:rsidR="00550B6E" w:rsidRPr="000653C4" w:rsidRDefault="00550B6E" w:rsidP="00030F45">
      <w:pPr>
        <w:pStyle w:val="Level2"/>
        <w:spacing w:line="240" w:lineRule="auto"/>
        <w:rPr>
          <w:rFonts w:ascii="Times New Roman" w:hAnsi="Times New Roman"/>
          <w:sz w:val="24"/>
          <w:szCs w:val="24"/>
          <w:lang w:val="ru-RU"/>
        </w:rPr>
      </w:pPr>
      <w:bookmarkStart w:id="1251" w:name="_Ref432021436"/>
      <w:r w:rsidRPr="000653C4">
        <w:rPr>
          <w:rFonts w:ascii="Times New Roman" w:hAnsi="Times New Roman"/>
          <w:sz w:val="24"/>
          <w:szCs w:val="24"/>
          <w:lang w:val="ru-RU"/>
        </w:rPr>
        <w:t xml:space="preserve">Без ущерба для требований настоящего Соглашения, которые применяются к соответствующему способу Передачи контроля над Проектом, в любой момент в течение Периода передачи контроля над Проектом Финансирующая организация вправе направить Концеденту с копией Концессионеру и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уведомление о замене или о дополнении действующего способа Передачи контроля над Проектом иным способом Передачи контроля над Проектом с указанием такого способа Передачи контроля над Проектом по перечню согласно пункту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_Ref432014547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4.15</w:t>
      </w:r>
      <w:r w:rsidRPr="000653C4">
        <w:rPr>
          <w:rFonts w:ascii="Times New Roman" w:hAnsi="Times New Roman"/>
          <w:sz w:val="24"/>
          <w:szCs w:val="24"/>
        </w:rPr>
        <w:fldChar w:fldCharType="end"/>
      </w:r>
      <w:r w:rsidR="006E53AF">
        <w:rPr>
          <w:rFonts w:ascii="Times New Roman" w:hAnsi="Times New Roman"/>
          <w:sz w:val="24"/>
          <w:szCs w:val="24"/>
          <w:lang w:val="ru-RU"/>
        </w:rPr>
        <w:t xml:space="preserve"> С</w:t>
      </w:r>
      <w:r w:rsidR="00155432">
        <w:rPr>
          <w:rFonts w:ascii="Times New Roman" w:hAnsi="Times New Roman"/>
          <w:sz w:val="24"/>
          <w:szCs w:val="24"/>
          <w:lang w:val="ru-RU"/>
        </w:rPr>
        <w:t>оглашения</w:t>
      </w:r>
      <w:r w:rsidRPr="000653C4">
        <w:rPr>
          <w:rFonts w:ascii="Times New Roman" w:hAnsi="Times New Roman"/>
          <w:sz w:val="24"/>
          <w:szCs w:val="24"/>
          <w:lang w:val="ru-RU"/>
        </w:rPr>
        <w:t xml:space="preserve"> (далее – «</w:t>
      </w:r>
      <w:r w:rsidRPr="000653C4">
        <w:rPr>
          <w:rFonts w:ascii="Times New Roman" w:hAnsi="Times New Roman"/>
          <w:b/>
          <w:bCs/>
          <w:sz w:val="24"/>
          <w:szCs w:val="24"/>
          <w:lang w:val="ru-RU"/>
        </w:rPr>
        <w:t>Уведомление о новом способе передачи контроля над Проектом</w:t>
      </w:r>
      <w:r w:rsidRPr="000653C4">
        <w:rPr>
          <w:rFonts w:ascii="Times New Roman" w:hAnsi="Times New Roman"/>
          <w:sz w:val="24"/>
          <w:szCs w:val="24"/>
          <w:lang w:val="ru-RU"/>
        </w:rPr>
        <w:t xml:space="preserve">»). Во избежание сомнений, Финансирующая организация не вправе заявлять о применении такого способа Передачи контроля над Проектом, который не указан в пункте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_Ref432014547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4.15</w:t>
      </w:r>
      <w:r w:rsidRPr="000653C4">
        <w:rPr>
          <w:rFonts w:ascii="Times New Roman" w:hAnsi="Times New Roman"/>
          <w:sz w:val="24"/>
          <w:szCs w:val="24"/>
        </w:rPr>
        <w:fldChar w:fldCharType="end"/>
      </w:r>
      <w:r w:rsidR="006E53AF">
        <w:rPr>
          <w:rFonts w:ascii="Times New Roman" w:hAnsi="Times New Roman"/>
          <w:sz w:val="24"/>
          <w:szCs w:val="24"/>
          <w:lang w:val="ru-RU"/>
        </w:rPr>
        <w:t> </w:t>
      </w:r>
      <w:r w:rsidR="00155432">
        <w:rPr>
          <w:rFonts w:ascii="Times New Roman" w:hAnsi="Times New Roman"/>
          <w:sz w:val="24"/>
          <w:szCs w:val="24"/>
          <w:lang w:val="ru-RU"/>
        </w:rPr>
        <w:t>Соглашения</w:t>
      </w:r>
      <w:r w:rsidRPr="000653C4">
        <w:rPr>
          <w:rFonts w:ascii="Times New Roman" w:hAnsi="Times New Roman"/>
          <w:sz w:val="24"/>
          <w:szCs w:val="24"/>
          <w:lang w:val="ru-RU"/>
        </w:rPr>
        <w:t>.</w:t>
      </w:r>
      <w:bookmarkEnd w:id="1251"/>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В случае направления Уведомления о новом способе передачи контроля над Проектом:</w:t>
      </w:r>
    </w:p>
    <w:p w:rsidR="00550B6E" w:rsidRPr="000653C4" w:rsidRDefault="00550B6E" w:rsidP="0059355C">
      <w:pPr>
        <w:pStyle w:val="alpha2"/>
        <w:numPr>
          <w:ilvl w:val="0"/>
          <w:numId w:val="92"/>
        </w:numPr>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Уведомление о способе передачи контроля над Проектом считается соответственно измененным или дополненным с момента получения Концедентом Уведомления о новом способе передачи контроля над Проектом;</w:t>
      </w:r>
    </w:p>
    <w:p w:rsidR="00550B6E" w:rsidRPr="000653C4" w:rsidRDefault="00550B6E" w:rsidP="0059355C">
      <w:pPr>
        <w:pStyle w:val="alpha2"/>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без ущерба для действующего способа Передачи контроля над Проектом и действительности документов, сделок и действий, направленных на его реализацию, Финансирующая организация вправе воспользоваться правами по новому способу Передачи контроля над Проектом в порядке, установленном настоящим Соглашением;</w:t>
      </w:r>
    </w:p>
    <w:p w:rsidR="00550B6E" w:rsidRPr="000653C4" w:rsidRDefault="00550B6E" w:rsidP="0059355C">
      <w:pPr>
        <w:pStyle w:val="alpha2"/>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сроки реализации нового способа Передачи контроля над Проектом начинают течь заново, без ущерба для момента прекращения Периода</w:t>
      </w:r>
      <w:r w:rsidR="002B3CB1">
        <w:rPr>
          <w:rFonts w:ascii="Times New Roman" w:hAnsi="Times New Roman"/>
          <w:sz w:val="24"/>
          <w:szCs w:val="24"/>
          <w:lang w:val="ru-RU"/>
        </w:rPr>
        <w:t xml:space="preserve"> передачи контроля над Проектом</w:t>
      </w:r>
      <w:r w:rsidRPr="000653C4">
        <w:rPr>
          <w:rFonts w:ascii="Times New Roman" w:hAnsi="Times New Roman"/>
          <w:sz w:val="24"/>
          <w:szCs w:val="24"/>
          <w:lang w:val="ru-RU"/>
        </w:rPr>
        <w:t>.</w:t>
      </w:r>
    </w:p>
    <w:p w:rsidR="00550B6E" w:rsidRPr="000653C4" w:rsidRDefault="00550B6E" w:rsidP="00030F45">
      <w:pPr>
        <w:pStyle w:val="Body2"/>
        <w:spacing w:line="240" w:lineRule="auto"/>
        <w:rPr>
          <w:rFonts w:ascii="Times New Roman" w:hAnsi="Times New Roman"/>
          <w:sz w:val="24"/>
          <w:lang w:val="ru-RU"/>
        </w:rPr>
      </w:pPr>
      <w:r w:rsidRPr="000653C4">
        <w:rPr>
          <w:rFonts w:ascii="Times New Roman" w:hAnsi="Times New Roman"/>
          <w:sz w:val="24"/>
          <w:lang w:val="ru-RU"/>
        </w:rPr>
        <w:t xml:space="preserve">Во избежание сомнений, в случае направления Уведомления о новом способе передачи контроля над Проектом кандидатура Замещающего лица (в случае, если новый способ Передачи контроля над Проектом предполагает Уступку) подлежит согласованию в соответствии с положениями пунктов </w:t>
      </w:r>
      <w:r w:rsidRPr="000653C4">
        <w:rPr>
          <w:rFonts w:ascii="Times New Roman" w:hAnsi="Times New Roman"/>
          <w:sz w:val="24"/>
        </w:rPr>
        <w:fldChar w:fldCharType="begin"/>
      </w:r>
      <w:r w:rsidRPr="000653C4">
        <w:rPr>
          <w:rFonts w:ascii="Times New Roman" w:hAnsi="Times New Roman"/>
          <w:sz w:val="24"/>
          <w:lang w:val="ru-RU"/>
        </w:rPr>
        <w:instrText xml:space="preserve"> REF _Ref432014575 \r \h  \* MERGEFORMAT </w:instrText>
      </w:r>
      <w:r w:rsidRPr="000653C4">
        <w:rPr>
          <w:rFonts w:ascii="Times New Roman" w:hAnsi="Times New Roman"/>
          <w:sz w:val="24"/>
        </w:rPr>
      </w:r>
      <w:r w:rsidRPr="000653C4">
        <w:rPr>
          <w:rFonts w:ascii="Times New Roman" w:hAnsi="Times New Roman"/>
          <w:sz w:val="24"/>
        </w:rPr>
        <w:fldChar w:fldCharType="separate"/>
      </w:r>
      <w:r w:rsidR="002B28E0">
        <w:rPr>
          <w:rFonts w:ascii="Times New Roman" w:hAnsi="Times New Roman"/>
          <w:sz w:val="24"/>
          <w:lang w:val="ru-RU"/>
        </w:rPr>
        <w:t>4.26</w:t>
      </w:r>
      <w:r w:rsidRPr="000653C4">
        <w:rPr>
          <w:rFonts w:ascii="Times New Roman" w:hAnsi="Times New Roman"/>
          <w:sz w:val="24"/>
        </w:rPr>
        <w:fldChar w:fldCharType="end"/>
      </w:r>
      <w:r w:rsidRPr="000653C4">
        <w:rPr>
          <w:rFonts w:ascii="Times New Roman" w:hAnsi="Times New Roman"/>
          <w:sz w:val="24"/>
          <w:lang w:val="ru-RU"/>
        </w:rPr>
        <w:noBreakHyphen/>
      </w:r>
      <w:r w:rsidRPr="000653C4">
        <w:rPr>
          <w:rFonts w:ascii="Times New Roman" w:hAnsi="Times New Roman"/>
          <w:sz w:val="24"/>
        </w:rPr>
        <w:fldChar w:fldCharType="begin"/>
      </w:r>
      <w:r w:rsidRPr="000653C4">
        <w:rPr>
          <w:rFonts w:ascii="Times New Roman" w:hAnsi="Times New Roman"/>
          <w:sz w:val="24"/>
          <w:lang w:val="ru-RU"/>
        </w:rPr>
        <w:instrText xml:space="preserve"> REF _Ref432014595 \r \h  \* MERGEFORMAT </w:instrText>
      </w:r>
      <w:r w:rsidRPr="000653C4">
        <w:rPr>
          <w:rFonts w:ascii="Times New Roman" w:hAnsi="Times New Roman"/>
          <w:sz w:val="24"/>
        </w:rPr>
      </w:r>
      <w:r w:rsidRPr="000653C4">
        <w:rPr>
          <w:rFonts w:ascii="Times New Roman" w:hAnsi="Times New Roman"/>
          <w:sz w:val="24"/>
        </w:rPr>
        <w:fldChar w:fldCharType="separate"/>
      </w:r>
      <w:r w:rsidR="002B28E0">
        <w:rPr>
          <w:rFonts w:ascii="Times New Roman" w:hAnsi="Times New Roman"/>
          <w:sz w:val="24"/>
          <w:lang w:val="ru-RU"/>
        </w:rPr>
        <w:t>4.32</w:t>
      </w:r>
      <w:r w:rsidRPr="000653C4">
        <w:rPr>
          <w:rFonts w:ascii="Times New Roman" w:hAnsi="Times New Roman"/>
          <w:sz w:val="24"/>
        </w:rPr>
        <w:fldChar w:fldCharType="end"/>
      </w:r>
      <w:r w:rsidRPr="000653C4">
        <w:rPr>
          <w:rFonts w:ascii="Times New Roman" w:hAnsi="Times New Roman"/>
          <w:sz w:val="24"/>
          <w:lang w:val="ru-RU"/>
        </w:rPr>
        <w:t xml:space="preserve"> </w:t>
      </w:r>
      <w:r w:rsidR="00155432">
        <w:rPr>
          <w:rFonts w:ascii="Times New Roman" w:hAnsi="Times New Roman"/>
          <w:sz w:val="24"/>
          <w:lang w:val="ru-RU"/>
        </w:rPr>
        <w:t>Соглашения</w:t>
      </w:r>
      <w:r w:rsidRPr="000653C4">
        <w:rPr>
          <w:rFonts w:ascii="Times New Roman" w:hAnsi="Times New Roman"/>
          <w:sz w:val="24"/>
          <w:lang w:val="ru-RU"/>
        </w:rPr>
        <w:t xml:space="preserve">, либо в ином согласованном Сторонами порядке, отличном от порядка, предусмотренного положениями пунктов </w:t>
      </w:r>
      <w:r w:rsidRPr="000653C4">
        <w:rPr>
          <w:rFonts w:ascii="Times New Roman" w:hAnsi="Times New Roman"/>
          <w:sz w:val="24"/>
        </w:rPr>
        <w:fldChar w:fldCharType="begin"/>
      </w:r>
      <w:r w:rsidRPr="000653C4">
        <w:rPr>
          <w:rFonts w:ascii="Times New Roman" w:hAnsi="Times New Roman"/>
          <w:sz w:val="24"/>
          <w:lang w:val="ru-RU"/>
        </w:rPr>
        <w:instrText xml:space="preserve"> REF _Ref432014575 \r \h  \* MERGEFORMAT </w:instrText>
      </w:r>
      <w:r w:rsidRPr="000653C4">
        <w:rPr>
          <w:rFonts w:ascii="Times New Roman" w:hAnsi="Times New Roman"/>
          <w:sz w:val="24"/>
        </w:rPr>
      </w:r>
      <w:r w:rsidRPr="000653C4">
        <w:rPr>
          <w:rFonts w:ascii="Times New Roman" w:hAnsi="Times New Roman"/>
          <w:sz w:val="24"/>
        </w:rPr>
        <w:fldChar w:fldCharType="separate"/>
      </w:r>
      <w:r w:rsidR="002B28E0">
        <w:rPr>
          <w:rFonts w:ascii="Times New Roman" w:hAnsi="Times New Roman"/>
          <w:sz w:val="24"/>
          <w:lang w:val="ru-RU"/>
        </w:rPr>
        <w:t>4.26</w:t>
      </w:r>
      <w:r w:rsidRPr="000653C4">
        <w:rPr>
          <w:rFonts w:ascii="Times New Roman" w:hAnsi="Times New Roman"/>
          <w:sz w:val="24"/>
        </w:rPr>
        <w:fldChar w:fldCharType="end"/>
      </w:r>
      <w:r w:rsidRPr="000653C4">
        <w:rPr>
          <w:rFonts w:ascii="Times New Roman" w:hAnsi="Times New Roman"/>
          <w:sz w:val="24"/>
          <w:lang w:val="ru-RU"/>
        </w:rPr>
        <w:noBreakHyphen/>
      </w:r>
      <w:r w:rsidRPr="000653C4">
        <w:rPr>
          <w:rFonts w:ascii="Times New Roman" w:hAnsi="Times New Roman"/>
          <w:sz w:val="24"/>
        </w:rPr>
        <w:fldChar w:fldCharType="begin"/>
      </w:r>
      <w:r w:rsidRPr="000653C4">
        <w:rPr>
          <w:rFonts w:ascii="Times New Roman" w:hAnsi="Times New Roman"/>
          <w:sz w:val="24"/>
          <w:lang w:val="ru-RU"/>
        </w:rPr>
        <w:instrText xml:space="preserve"> REF _Ref432014595 \r \h  \* MERGEFORMAT </w:instrText>
      </w:r>
      <w:r w:rsidRPr="000653C4">
        <w:rPr>
          <w:rFonts w:ascii="Times New Roman" w:hAnsi="Times New Roman"/>
          <w:sz w:val="24"/>
        </w:rPr>
      </w:r>
      <w:r w:rsidRPr="000653C4">
        <w:rPr>
          <w:rFonts w:ascii="Times New Roman" w:hAnsi="Times New Roman"/>
          <w:sz w:val="24"/>
        </w:rPr>
        <w:fldChar w:fldCharType="separate"/>
      </w:r>
      <w:r w:rsidR="002B28E0">
        <w:rPr>
          <w:rFonts w:ascii="Times New Roman" w:hAnsi="Times New Roman"/>
          <w:sz w:val="24"/>
          <w:lang w:val="ru-RU"/>
        </w:rPr>
        <w:t>4.32</w:t>
      </w:r>
      <w:r w:rsidRPr="000653C4">
        <w:rPr>
          <w:rFonts w:ascii="Times New Roman" w:hAnsi="Times New Roman"/>
          <w:sz w:val="24"/>
        </w:rPr>
        <w:fldChar w:fldCharType="end"/>
      </w:r>
      <w:r w:rsidRPr="000653C4">
        <w:rPr>
          <w:rFonts w:ascii="Times New Roman" w:hAnsi="Times New Roman"/>
          <w:sz w:val="24"/>
          <w:lang w:val="ru-RU"/>
        </w:rPr>
        <w:t xml:space="preserve"> </w:t>
      </w:r>
      <w:r w:rsidR="00155432">
        <w:rPr>
          <w:rFonts w:ascii="Times New Roman" w:hAnsi="Times New Roman"/>
          <w:sz w:val="24"/>
          <w:lang w:val="ru-RU"/>
        </w:rPr>
        <w:t xml:space="preserve">Соглашения, в случае изменения </w:t>
      </w:r>
      <w:r w:rsidR="00A11478">
        <w:rPr>
          <w:rFonts w:ascii="Times New Roman" w:hAnsi="Times New Roman"/>
          <w:sz w:val="24"/>
          <w:lang w:val="ru-RU"/>
        </w:rPr>
        <w:t>Законодательства</w:t>
      </w:r>
      <w:r w:rsidRPr="000653C4">
        <w:rPr>
          <w:rFonts w:ascii="Times New Roman" w:hAnsi="Times New Roman"/>
          <w:sz w:val="24"/>
          <w:lang w:val="ru-RU"/>
        </w:rPr>
        <w:t>.</w:t>
      </w:r>
      <w:r w:rsidR="00155432">
        <w:rPr>
          <w:rFonts w:ascii="Times New Roman" w:hAnsi="Times New Roman"/>
          <w:sz w:val="24"/>
          <w:lang w:val="ru-RU"/>
        </w:rPr>
        <w:t xml:space="preserve"> </w:t>
      </w:r>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 xml:space="preserve">В любой момент в течение Периода передачи контроля над Проектом Финансирующая организация вправе прекратить любую Передачу контроля, о чем Финансирующая организация направляет Концеденту (с копией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соответствующее уведомление в течение 10 (десяти) Рабочих дней с даты принятия Финансирующей организацией решения о таком прекращении, и соответствующее </w:t>
      </w:r>
      <w:r w:rsidRPr="000653C4">
        <w:rPr>
          <w:rFonts w:ascii="Times New Roman" w:hAnsi="Times New Roman"/>
          <w:sz w:val="24"/>
          <w:szCs w:val="24"/>
          <w:lang w:val="ru-RU"/>
        </w:rPr>
        <w:lastRenderedPageBreak/>
        <w:t>уведомление рассматривается как Уведомление об отказе от передачи контроля над Проектом.</w:t>
      </w:r>
    </w:p>
    <w:p w:rsidR="00550B6E" w:rsidRPr="000653C4" w:rsidRDefault="00550B6E" w:rsidP="00702606">
      <w:pPr>
        <w:pStyle w:val="SubHead"/>
        <w:rPr>
          <w:lang w:val="en-US"/>
        </w:rPr>
      </w:pPr>
      <w:bookmarkStart w:id="1252" w:name="_Toc462857175"/>
      <w:r w:rsidRPr="00253974">
        <w:t>Передача долей</w:t>
      </w:r>
      <w:bookmarkEnd w:id="1252"/>
      <w:r w:rsidRPr="00253974">
        <w:t xml:space="preserve"> / акций</w:t>
      </w:r>
    </w:p>
    <w:p w:rsidR="00550B6E" w:rsidRPr="000653C4" w:rsidRDefault="00550B6E" w:rsidP="00030F45">
      <w:pPr>
        <w:pStyle w:val="Level2"/>
        <w:spacing w:line="240" w:lineRule="auto"/>
        <w:rPr>
          <w:rFonts w:ascii="Times New Roman" w:hAnsi="Times New Roman"/>
          <w:sz w:val="24"/>
          <w:szCs w:val="24"/>
          <w:lang w:val="ru-RU"/>
        </w:rPr>
      </w:pPr>
      <w:bookmarkStart w:id="1253" w:name="_Ref432014633"/>
      <w:r w:rsidRPr="000653C4">
        <w:rPr>
          <w:rFonts w:ascii="Times New Roman" w:hAnsi="Times New Roman"/>
          <w:sz w:val="24"/>
          <w:szCs w:val="24"/>
          <w:lang w:val="ru-RU"/>
        </w:rPr>
        <w:t xml:space="preserve">Направление Финансирующей организацией Уведомления о способе передачи контроля над Проектом, в котором указана Передача долей / акций в качестве способа Передачи контроля над Проектом в соответствии с положениями настоящего Соглашения, является необходимым условием </w:t>
      </w:r>
      <w:r w:rsidR="00155432">
        <w:rPr>
          <w:rFonts w:ascii="Times New Roman" w:hAnsi="Times New Roman"/>
          <w:sz w:val="24"/>
          <w:szCs w:val="24"/>
          <w:lang w:val="ru-RU"/>
        </w:rPr>
        <w:t>для осуществления Финансирующей организацией</w:t>
      </w:r>
      <w:r w:rsidRPr="000653C4">
        <w:rPr>
          <w:rFonts w:ascii="Times New Roman" w:hAnsi="Times New Roman"/>
          <w:sz w:val="24"/>
          <w:szCs w:val="24"/>
          <w:lang w:val="ru-RU"/>
        </w:rPr>
        <w:t xml:space="preserve"> своих прав залогодержателя по Договору залога долей участия в Концессионере / залога акций Концессионера.</w:t>
      </w:r>
      <w:bookmarkEnd w:id="1253"/>
      <w:r w:rsidRPr="000653C4">
        <w:rPr>
          <w:rFonts w:ascii="Times New Roman" w:hAnsi="Times New Roman"/>
          <w:sz w:val="24"/>
          <w:szCs w:val="24"/>
          <w:lang w:val="ru-RU"/>
        </w:rPr>
        <w:t xml:space="preserve"> </w:t>
      </w:r>
    </w:p>
    <w:p w:rsidR="00550B6E" w:rsidRPr="000653C4" w:rsidRDefault="00550B6E" w:rsidP="00030F45">
      <w:pPr>
        <w:pStyle w:val="Level2"/>
        <w:spacing w:line="240" w:lineRule="auto"/>
        <w:rPr>
          <w:rFonts w:ascii="Times New Roman" w:hAnsi="Times New Roman"/>
          <w:sz w:val="24"/>
          <w:szCs w:val="24"/>
          <w:lang w:val="ru-RU"/>
        </w:rPr>
      </w:pPr>
      <w:bookmarkStart w:id="1254" w:name="_Ref432014870"/>
      <w:r w:rsidRPr="000653C4">
        <w:rPr>
          <w:rFonts w:ascii="Times New Roman" w:hAnsi="Times New Roman"/>
          <w:sz w:val="24"/>
          <w:szCs w:val="24"/>
          <w:lang w:val="ru-RU"/>
        </w:rPr>
        <w:t xml:space="preserve">При наступлении обстоятельств, указанных в пункте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_Ref432014633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4.21</w:t>
      </w:r>
      <w:r w:rsidRPr="000653C4">
        <w:rPr>
          <w:rFonts w:ascii="Times New Roman" w:hAnsi="Times New Roman"/>
          <w:sz w:val="24"/>
          <w:szCs w:val="24"/>
        </w:rPr>
        <w:fldChar w:fldCharType="end"/>
      </w:r>
      <w:r w:rsidRPr="000653C4">
        <w:rPr>
          <w:rFonts w:ascii="Times New Roman" w:hAnsi="Times New Roman"/>
          <w:sz w:val="24"/>
          <w:szCs w:val="24"/>
          <w:lang w:val="ru-RU"/>
        </w:rPr>
        <w:t xml:space="preserve"> </w:t>
      </w:r>
      <w:r w:rsidR="00155432">
        <w:rPr>
          <w:rFonts w:ascii="Times New Roman" w:hAnsi="Times New Roman"/>
          <w:sz w:val="24"/>
          <w:szCs w:val="24"/>
          <w:lang w:val="ru-RU"/>
        </w:rPr>
        <w:t>Соглашения</w:t>
      </w:r>
      <w:r w:rsidRPr="000653C4">
        <w:rPr>
          <w:rFonts w:ascii="Times New Roman" w:hAnsi="Times New Roman"/>
          <w:sz w:val="24"/>
          <w:szCs w:val="24"/>
          <w:lang w:val="ru-RU"/>
        </w:rPr>
        <w:t>, доли / акции Концессионера</w:t>
      </w:r>
      <w:r w:rsidR="00155432">
        <w:rPr>
          <w:rFonts w:ascii="Times New Roman" w:hAnsi="Times New Roman"/>
          <w:sz w:val="24"/>
          <w:szCs w:val="24"/>
          <w:lang w:val="ru-RU"/>
        </w:rPr>
        <w:t xml:space="preserve"> подлежат передаче Финансирующей организации</w:t>
      </w:r>
      <w:r w:rsidRPr="000653C4">
        <w:rPr>
          <w:rFonts w:ascii="Times New Roman" w:hAnsi="Times New Roman"/>
          <w:sz w:val="24"/>
          <w:szCs w:val="24"/>
          <w:lang w:val="ru-RU"/>
        </w:rPr>
        <w:t xml:space="preserve"> или любому третьему лицу путем обращения взыскания на доли уча</w:t>
      </w:r>
      <w:r w:rsidR="00155432">
        <w:rPr>
          <w:rFonts w:ascii="Times New Roman" w:hAnsi="Times New Roman"/>
          <w:sz w:val="24"/>
          <w:szCs w:val="24"/>
          <w:lang w:val="ru-RU"/>
        </w:rPr>
        <w:t>стия в уставном капитале / акции</w:t>
      </w:r>
      <w:r w:rsidRPr="000653C4">
        <w:rPr>
          <w:rFonts w:ascii="Times New Roman" w:hAnsi="Times New Roman"/>
          <w:sz w:val="24"/>
          <w:szCs w:val="24"/>
          <w:lang w:val="ru-RU"/>
        </w:rPr>
        <w:t xml:space="preserve"> Концессионера по Договору залога долей участия в Концессионере / залога акций Концессионера или в ином предусмотренном Договором залога долей участия в Концессионере </w:t>
      </w:r>
      <w:r w:rsidR="00155432">
        <w:rPr>
          <w:rFonts w:ascii="Times New Roman" w:hAnsi="Times New Roman"/>
          <w:sz w:val="24"/>
          <w:szCs w:val="24"/>
          <w:lang w:val="ru-RU"/>
        </w:rPr>
        <w:t xml:space="preserve">/ залога акций Концессионера и </w:t>
      </w:r>
      <w:r w:rsidR="00A11478">
        <w:rPr>
          <w:rFonts w:ascii="Times New Roman" w:hAnsi="Times New Roman"/>
          <w:sz w:val="24"/>
          <w:szCs w:val="24"/>
          <w:lang w:val="ru-RU"/>
        </w:rPr>
        <w:t>Законодательством</w:t>
      </w:r>
      <w:r w:rsidRPr="000653C4">
        <w:rPr>
          <w:rFonts w:ascii="Times New Roman" w:hAnsi="Times New Roman"/>
          <w:sz w:val="24"/>
          <w:szCs w:val="24"/>
          <w:lang w:val="ru-RU"/>
        </w:rPr>
        <w:t xml:space="preserve"> порядке.</w:t>
      </w:r>
    </w:p>
    <w:p w:rsidR="00550B6E" w:rsidRPr="000653C4" w:rsidRDefault="00155432" w:rsidP="00030F45">
      <w:pPr>
        <w:pStyle w:val="Level2"/>
        <w:spacing w:line="240" w:lineRule="auto"/>
        <w:rPr>
          <w:rFonts w:ascii="Times New Roman" w:hAnsi="Times New Roman"/>
          <w:sz w:val="24"/>
          <w:szCs w:val="24"/>
          <w:lang w:val="ru-RU"/>
        </w:rPr>
      </w:pPr>
      <w:r>
        <w:rPr>
          <w:rFonts w:ascii="Times New Roman" w:hAnsi="Times New Roman"/>
          <w:sz w:val="24"/>
          <w:szCs w:val="24"/>
          <w:lang w:val="ru-RU"/>
        </w:rPr>
        <w:t>В У</w:t>
      </w:r>
      <w:r w:rsidR="00550B6E" w:rsidRPr="000653C4">
        <w:rPr>
          <w:rFonts w:ascii="Times New Roman" w:hAnsi="Times New Roman"/>
          <w:sz w:val="24"/>
          <w:szCs w:val="24"/>
          <w:lang w:val="ru-RU"/>
        </w:rPr>
        <w:t xml:space="preserve">ведомлении о способе передачи контроля над Проектом, в котором указана Передача долей / акций в качестве способа Передачи контроля над Проектом, должно быть указано лицо, в пользу которого будет осуществлена Передача долей / акций. </w:t>
      </w:r>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 xml:space="preserve">Финансирующая организация обязуется уведомить Концедента (с копией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в течение 10 (десяти) Рабочих дней с момента перехода права собственности на 100% (сто процентов) долей / акц</w:t>
      </w:r>
      <w:r w:rsidR="00155432">
        <w:rPr>
          <w:rFonts w:ascii="Times New Roman" w:hAnsi="Times New Roman"/>
          <w:sz w:val="24"/>
          <w:szCs w:val="24"/>
          <w:lang w:val="ru-RU"/>
        </w:rPr>
        <w:t>ий Концессионера к Финансирующей организации</w:t>
      </w:r>
      <w:r w:rsidRPr="000653C4">
        <w:rPr>
          <w:rFonts w:ascii="Times New Roman" w:hAnsi="Times New Roman"/>
          <w:sz w:val="24"/>
          <w:szCs w:val="24"/>
          <w:lang w:val="ru-RU"/>
        </w:rPr>
        <w:t xml:space="preserve"> или иному третьему лицу, или обращения взыскания на доли участия в уставном капитале / акции Концессионера в ином предусмотренном Договором залога долей участия в Концессионере </w:t>
      </w:r>
      <w:r w:rsidR="00155432">
        <w:rPr>
          <w:rFonts w:ascii="Times New Roman" w:hAnsi="Times New Roman"/>
          <w:sz w:val="24"/>
          <w:szCs w:val="24"/>
          <w:lang w:val="ru-RU"/>
        </w:rPr>
        <w:t xml:space="preserve">/ залога акций Концессионера и </w:t>
      </w:r>
      <w:r w:rsidR="00A11478">
        <w:rPr>
          <w:rFonts w:ascii="Times New Roman" w:hAnsi="Times New Roman"/>
          <w:sz w:val="24"/>
          <w:szCs w:val="24"/>
          <w:lang w:val="ru-RU"/>
        </w:rPr>
        <w:t>Законодательством</w:t>
      </w:r>
      <w:r w:rsidRPr="000653C4">
        <w:rPr>
          <w:rFonts w:ascii="Times New Roman" w:hAnsi="Times New Roman"/>
          <w:sz w:val="24"/>
          <w:szCs w:val="24"/>
          <w:lang w:val="ru-RU"/>
        </w:rPr>
        <w:t xml:space="preserve"> порядке (далее – «</w:t>
      </w:r>
      <w:r w:rsidRPr="000653C4">
        <w:rPr>
          <w:rFonts w:ascii="Times New Roman" w:hAnsi="Times New Roman"/>
          <w:b/>
          <w:bCs/>
          <w:sz w:val="24"/>
          <w:szCs w:val="24"/>
          <w:lang w:val="ru-RU"/>
        </w:rPr>
        <w:t>Передача долей / акций</w:t>
      </w:r>
      <w:r w:rsidRPr="000653C4">
        <w:rPr>
          <w:rFonts w:ascii="Times New Roman" w:hAnsi="Times New Roman"/>
          <w:sz w:val="24"/>
          <w:szCs w:val="24"/>
          <w:lang w:val="ru-RU"/>
        </w:rPr>
        <w:t>»).</w:t>
      </w:r>
      <w:bookmarkEnd w:id="1254"/>
    </w:p>
    <w:p w:rsidR="00550B6E" w:rsidRPr="00253974" w:rsidRDefault="00550B6E" w:rsidP="00702606">
      <w:pPr>
        <w:pStyle w:val="SubHead"/>
      </w:pPr>
      <w:bookmarkStart w:id="1255" w:name="_Toc462857176"/>
      <w:r w:rsidRPr="00253974">
        <w:t>Уступка</w:t>
      </w:r>
      <w:bookmarkEnd w:id="1255"/>
    </w:p>
    <w:p w:rsidR="00550B6E" w:rsidRPr="000653C4" w:rsidRDefault="00550B6E" w:rsidP="00030F45">
      <w:pPr>
        <w:pStyle w:val="Level2"/>
        <w:spacing w:line="240" w:lineRule="auto"/>
        <w:rPr>
          <w:rFonts w:ascii="Times New Roman" w:hAnsi="Times New Roman"/>
          <w:sz w:val="24"/>
          <w:szCs w:val="24"/>
          <w:lang w:val="ru-RU"/>
        </w:rPr>
      </w:pPr>
      <w:bookmarkStart w:id="1256" w:name="_Ref432014657"/>
      <w:r w:rsidRPr="000653C4">
        <w:rPr>
          <w:rFonts w:ascii="Times New Roman" w:hAnsi="Times New Roman"/>
          <w:sz w:val="24"/>
          <w:szCs w:val="24"/>
          <w:lang w:val="ru-RU"/>
        </w:rPr>
        <w:t xml:space="preserve">Если Уведомление о способе передачи контроля над Проектом предусматривает Уступку, то Финансирующая организация обязана в Уведомлении о способе передачи контроля над Проектом указать Замещающее лицо, которому будут уступлены все права и переведены все обязанности Концессионера по всем Договорам с концедентом /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на условиях и с ограничениями, установленными настоящим Соглашением (далее </w:t>
      </w:r>
      <w:r w:rsidR="00886136" w:rsidRPr="000653C4">
        <w:rPr>
          <w:rFonts w:ascii="Times New Roman" w:hAnsi="Times New Roman"/>
          <w:sz w:val="24"/>
          <w:szCs w:val="24"/>
          <w:lang w:val="ru-RU"/>
        </w:rPr>
        <w:t>–</w:t>
      </w:r>
      <w:r w:rsidRPr="000653C4">
        <w:rPr>
          <w:rFonts w:ascii="Times New Roman" w:hAnsi="Times New Roman"/>
          <w:sz w:val="24"/>
          <w:szCs w:val="24"/>
          <w:lang w:val="ru-RU"/>
        </w:rPr>
        <w:t xml:space="preserve"> «</w:t>
      </w:r>
      <w:r w:rsidRPr="000653C4">
        <w:rPr>
          <w:rFonts w:ascii="Times New Roman" w:hAnsi="Times New Roman"/>
          <w:b/>
          <w:bCs/>
          <w:sz w:val="24"/>
          <w:szCs w:val="24"/>
          <w:lang w:val="ru-RU"/>
        </w:rPr>
        <w:t>Уступка</w:t>
      </w:r>
      <w:r w:rsidRPr="000653C4">
        <w:rPr>
          <w:rFonts w:ascii="Times New Roman" w:hAnsi="Times New Roman"/>
          <w:sz w:val="24"/>
          <w:szCs w:val="24"/>
          <w:lang w:val="ru-RU"/>
        </w:rPr>
        <w:t>»).</w:t>
      </w:r>
      <w:bookmarkEnd w:id="1256"/>
      <w:r w:rsidRPr="000653C4">
        <w:rPr>
          <w:rFonts w:ascii="Times New Roman" w:hAnsi="Times New Roman"/>
          <w:sz w:val="24"/>
          <w:szCs w:val="24"/>
          <w:lang w:val="ru-RU"/>
        </w:rPr>
        <w:t xml:space="preserve"> </w:t>
      </w:r>
    </w:p>
    <w:p w:rsidR="00550B6E" w:rsidRPr="00253974" w:rsidRDefault="00550B6E" w:rsidP="00702606">
      <w:pPr>
        <w:pStyle w:val="SubHead"/>
      </w:pPr>
      <w:bookmarkStart w:id="1257" w:name="_Toc462857177"/>
      <w:r w:rsidRPr="00253974">
        <w:t>Согласование Замещающего лица</w:t>
      </w:r>
      <w:bookmarkEnd w:id="1257"/>
    </w:p>
    <w:p w:rsidR="00550B6E" w:rsidRPr="000653C4" w:rsidRDefault="00550B6E" w:rsidP="00030F45">
      <w:pPr>
        <w:pStyle w:val="Level2"/>
        <w:spacing w:line="240" w:lineRule="auto"/>
        <w:rPr>
          <w:rFonts w:ascii="Times New Roman" w:hAnsi="Times New Roman"/>
          <w:sz w:val="24"/>
          <w:szCs w:val="24"/>
          <w:lang w:val="ru-RU"/>
        </w:rPr>
      </w:pPr>
      <w:bookmarkStart w:id="1258" w:name="_Ref432014575"/>
      <w:r w:rsidRPr="000653C4">
        <w:rPr>
          <w:rFonts w:ascii="Times New Roman" w:hAnsi="Times New Roman"/>
          <w:sz w:val="24"/>
          <w:szCs w:val="24"/>
          <w:lang w:val="ru-RU"/>
        </w:rPr>
        <w:t xml:space="preserve">После получения Уведомления о способе передачи контроля над Проектом согласно пункту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_Ref432014657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4.25</w:t>
      </w:r>
      <w:r w:rsidRPr="000653C4">
        <w:rPr>
          <w:rFonts w:ascii="Times New Roman" w:hAnsi="Times New Roman"/>
          <w:sz w:val="24"/>
          <w:szCs w:val="24"/>
        </w:rPr>
        <w:fldChar w:fldCharType="end"/>
      </w:r>
      <w:r w:rsidRPr="000653C4">
        <w:rPr>
          <w:rFonts w:ascii="Times New Roman" w:hAnsi="Times New Roman"/>
          <w:sz w:val="24"/>
          <w:szCs w:val="24"/>
          <w:lang w:val="ru-RU"/>
        </w:rPr>
        <w:t xml:space="preserve"> Соглашения, Концедент и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предпримут все усилия для согласования кандидатуры Замещающего лица, и, при необходимости, в рамках своей компетенции инициируют процедуру согласования соответствующего распорядительного акта об утверждении Замещающего лица. </w:t>
      </w:r>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 xml:space="preserve">В случае изменения соответствующих положений </w:t>
      </w:r>
      <w:r w:rsidR="00A11478">
        <w:rPr>
          <w:rFonts w:ascii="Times New Roman" w:hAnsi="Times New Roman"/>
          <w:sz w:val="24"/>
          <w:szCs w:val="24"/>
          <w:lang w:val="ru-RU"/>
        </w:rPr>
        <w:t>Законодательства</w:t>
      </w:r>
      <w:r w:rsidRPr="000653C4">
        <w:rPr>
          <w:rFonts w:ascii="Times New Roman" w:hAnsi="Times New Roman"/>
          <w:sz w:val="24"/>
          <w:szCs w:val="24"/>
          <w:lang w:val="ru-RU"/>
        </w:rPr>
        <w:t xml:space="preserve"> Стороны согласуют иной порядок рассмотрения и утверждения кандидатуры Замещающего лица, в том числе – путем изменения условий настоящего Соглашения.</w:t>
      </w:r>
      <w:bookmarkEnd w:id="1258"/>
    </w:p>
    <w:p w:rsidR="00550B6E" w:rsidRPr="000653C4" w:rsidRDefault="00550B6E" w:rsidP="00030F45">
      <w:pPr>
        <w:pStyle w:val="Level2"/>
        <w:spacing w:line="240" w:lineRule="auto"/>
        <w:rPr>
          <w:rFonts w:ascii="Times New Roman" w:hAnsi="Times New Roman"/>
          <w:sz w:val="24"/>
          <w:szCs w:val="24"/>
          <w:lang w:val="ru-RU"/>
        </w:rPr>
      </w:pPr>
      <w:bookmarkStart w:id="1259" w:name="_Ref432014702"/>
      <w:r w:rsidRPr="000653C4">
        <w:rPr>
          <w:rFonts w:ascii="Times New Roman" w:hAnsi="Times New Roman"/>
          <w:sz w:val="24"/>
          <w:szCs w:val="24"/>
          <w:lang w:val="ru-RU"/>
        </w:rPr>
        <w:t xml:space="preserve">Если иное не согласовано с Концедентом и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Финансирующая организация не вправе предлагать лицо в качестве Замещающего лица, если:</w:t>
      </w:r>
      <w:bookmarkEnd w:id="1259"/>
    </w:p>
    <w:p w:rsidR="00550B6E" w:rsidRPr="000653C4" w:rsidRDefault="00550B6E" w:rsidP="0059355C">
      <w:pPr>
        <w:pStyle w:val="alpha2"/>
        <w:numPr>
          <w:ilvl w:val="0"/>
          <w:numId w:val="93"/>
        </w:numPr>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lastRenderedPageBreak/>
        <w:t xml:space="preserve">такое лицо не соответствует требованиям </w:t>
      </w:r>
      <w:r w:rsidR="00C13A7C">
        <w:rPr>
          <w:rFonts w:ascii="Times New Roman" w:hAnsi="Times New Roman"/>
          <w:sz w:val="24"/>
          <w:szCs w:val="24"/>
          <w:lang w:val="ru-RU"/>
        </w:rPr>
        <w:t>ФЗ</w:t>
      </w:r>
      <w:r w:rsidRPr="000653C4">
        <w:rPr>
          <w:rFonts w:ascii="Times New Roman" w:hAnsi="Times New Roman"/>
          <w:sz w:val="24"/>
          <w:szCs w:val="24"/>
          <w:lang w:val="ru-RU"/>
        </w:rPr>
        <w:t xml:space="preserve"> «О концессионных соглашениях» к </w:t>
      </w:r>
      <w:r w:rsidR="0059355C">
        <w:rPr>
          <w:rFonts w:ascii="Times New Roman" w:hAnsi="Times New Roman"/>
          <w:sz w:val="24"/>
          <w:szCs w:val="24"/>
          <w:lang w:val="ru-RU"/>
        </w:rPr>
        <w:t>концессионеру</w:t>
      </w:r>
      <w:r w:rsidRPr="000653C4">
        <w:rPr>
          <w:rFonts w:ascii="Times New Roman" w:hAnsi="Times New Roman"/>
          <w:sz w:val="24"/>
          <w:szCs w:val="24"/>
          <w:lang w:val="ru-RU"/>
        </w:rPr>
        <w:t>;</w:t>
      </w:r>
    </w:p>
    <w:p w:rsidR="00550B6E" w:rsidRPr="000653C4" w:rsidRDefault="00550B6E" w:rsidP="0059355C">
      <w:pPr>
        <w:pStyle w:val="alpha2"/>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такое лицо не обладает правоспособностью для получения и исполнения прав и обязанностей Концессионера по Концессионному соглашению;</w:t>
      </w:r>
    </w:p>
    <w:p w:rsidR="00550B6E" w:rsidRPr="000653C4" w:rsidRDefault="00550B6E" w:rsidP="0059355C">
      <w:pPr>
        <w:pStyle w:val="alpha2"/>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 xml:space="preserve">у предложенного лица существует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в совокупности превышает 25 (двадцать пять) процентов балансовой стоимости активов </w:t>
      </w:r>
      <w:r w:rsidR="00795896">
        <w:rPr>
          <w:rFonts w:ascii="Times New Roman" w:hAnsi="Times New Roman"/>
          <w:sz w:val="24"/>
          <w:szCs w:val="24"/>
          <w:lang w:val="ru-RU"/>
        </w:rPr>
        <w:t>такого</w:t>
      </w:r>
      <w:r w:rsidRPr="000653C4">
        <w:rPr>
          <w:rFonts w:ascii="Times New Roman" w:hAnsi="Times New Roman"/>
          <w:sz w:val="24"/>
          <w:szCs w:val="24"/>
          <w:lang w:val="ru-RU"/>
        </w:rPr>
        <w:t xml:space="preserve"> лица по данным бухгалтерской отчетности за последний завершенный отчетный период (кроме как если такое лицо обжалует наличие указанной задолженности в соответствии с </w:t>
      </w:r>
      <w:r w:rsidR="00A11478">
        <w:rPr>
          <w:rFonts w:ascii="Times New Roman" w:hAnsi="Times New Roman"/>
          <w:sz w:val="24"/>
          <w:szCs w:val="24"/>
          <w:lang w:val="ru-RU"/>
        </w:rPr>
        <w:t>Законодательством</w:t>
      </w:r>
      <w:r w:rsidRPr="000653C4">
        <w:rPr>
          <w:rFonts w:ascii="Times New Roman" w:hAnsi="Times New Roman"/>
          <w:sz w:val="24"/>
          <w:szCs w:val="24"/>
          <w:lang w:val="ru-RU"/>
        </w:rPr>
        <w:t>);</w:t>
      </w:r>
    </w:p>
    <w:p w:rsidR="00550B6E" w:rsidRPr="000653C4" w:rsidRDefault="00550B6E" w:rsidP="0059355C">
      <w:pPr>
        <w:pStyle w:val="alpha2"/>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 xml:space="preserve">информация о предложенном лице содержится в реестре недобросовестных поставщиков, составляемом в соответствии с Федеральным законом №44-ФЗ «О контрактной системе в сфере закупок товаров, работ, услуг для обеспечения государственных и муниципальных нужд» от </w:t>
      </w:r>
      <w:r w:rsidR="0059355C">
        <w:rPr>
          <w:rFonts w:ascii="Times New Roman" w:hAnsi="Times New Roman"/>
          <w:sz w:val="24"/>
          <w:szCs w:val="24"/>
          <w:lang w:val="ru-RU"/>
        </w:rPr>
        <w:t>0</w:t>
      </w:r>
      <w:r w:rsidRPr="000653C4">
        <w:rPr>
          <w:rFonts w:ascii="Times New Roman" w:hAnsi="Times New Roman"/>
          <w:sz w:val="24"/>
          <w:szCs w:val="24"/>
          <w:lang w:val="ru-RU"/>
        </w:rPr>
        <w:t>5</w:t>
      </w:r>
      <w:r w:rsidR="0059355C">
        <w:rPr>
          <w:rFonts w:ascii="Times New Roman" w:hAnsi="Times New Roman"/>
          <w:sz w:val="24"/>
          <w:szCs w:val="24"/>
          <w:lang w:val="ru-RU"/>
        </w:rPr>
        <w:t>.04.2013 г.</w:t>
      </w:r>
      <w:r w:rsidRPr="000653C4">
        <w:rPr>
          <w:rFonts w:ascii="Times New Roman" w:hAnsi="Times New Roman"/>
          <w:sz w:val="24"/>
          <w:szCs w:val="24"/>
          <w:lang w:val="ru-RU"/>
        </w:rPr>
        <w:t>;</w:t>
      </w:r>
    </w:p>
    <w:p w:rsidR="00550B6E" w:rsidRPr="000653C4" w:rsidRDefault="00550B6E" w:rsidP="0059355C">
      <w:pPr>
        <w:pStyle w:val="alpha2"/>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в отношении предложенного лица возбуждена процедура банкротства и (или) принято решение о его ликвидации; или</w:t>
      </w:r>
    </w:p>
    <w:p w:rsidR="00550B6E" w:rsidRPr="000653C4" w:rsidRDefault="00550B6E" w:rsidP="0059355C">
      <w:pPr>
        <w:pStyle w:val="alpha2"/>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в отношении предложенного лица принято решение об административном приостановлении деятельности в соответствии с положениями Кодекса об административных правонарушениях Российской Федерации.</w:t>
      </w:r>
    </w:p>
    <w:p w:rsidR="00550B6E" w:rsidRPr="000653C4" w:rsidRDefault="00795896" w:rsidP="0059355C">
      <w:pPr>
        <w:pStyle w:val="alpha2"/>
        <w:tabs>
          <w:tab w:val="clear" w:pos="681"/>
        </w:tabs>
        <w:spacing w:line="240" w:lineRule="auto"/>
        <w:ind w:left="1418"/>
        <w:rPr>
          <w:rFonts w:ascii="Times New Roman" w:hAnsi="Times New Roman"/>
          <w:sz w:val="24"/>
          <w:szCs w:val="24"/>
          <w:lang w:val="ru-RU"/>
        </w:rPr>
      </w:pPr>
      <w:r>
        <w:rPr>
          <w:rFonts w:ascii="Times New Roman" w:hAnsi="Times New Roman"/>
          <w:sz w:val="24"/>
          <w:szCs w:val="24"/>
          <w:lang w:val="ru-RU"/>
        </w:rPr>
        <w:t>предложенное</w:t>
      </w:r>
      <w:r w:rsidR="00550B6E" w:rsidRPr="000653C4">
        <w:rPr>
          <w:rFonts w:ascii="Times New Roman" w:hAnsi="Times New Roman"/>
          <w:sz w:val="24"/>
          <w:szCs w:val="24"/>
          <w:lang w:val="ru-RU"/>
        </w:rPr>
        <w:t xml:space="preserve"> лицо имеет опыт осуществления деятельности в сфере теплоснабжения менее 3 (трех) лет.</w:t>
      </w:r>
    </w:p>
    <w:p w:rsidR="00550B6E" w:rsidRPr="000653C4" w:rsidRDefault="00550B6E" w:rsidP="00030F45">
      <w:pPr>
        <w:pStyle w:val="Level2"/>
        <w:spacing w:line="240" w:lineRule="auto"/>
        <w:rPr>
          <w:rFonts w:ascii="Times New Roman" w:hAnsi="Times New Roman"/>
          <w:sz w:val="24"/>
          <w:szCs w:val="24"/>
          <w:lang w:val="ru-RU"/>
        </w:rPr>
      </w:pPr>
      <w:bookmarkStart w:id="1260" w:name="_Ref476439355"/>
      <w:bookmarkStart w:id="1261" w:name="_Ref432014676"/>
      <w:r w:rsidRPr="000653C4">
        <w:rPr>
          <w:rFonts w:ascii="Times New Roman" w:hAnsi="Times New Roman"/>
          <w:sz w:val="24"/>
          <w:szCs w:val="24"/>
          <w:lang w:val="ru-RU"/>
        </w:rPr>
        <w:t xml:space="preserve">В течение 10 (десяти) Рабочих дней с момента принятия решения о согласовании, в том числе (если применимо) – момента выпуска соответствующего распорядительного акта о согласовании Замещающего лица или получения отказа в согласовании от соответствующего согласующего Государственного органа, Концедент с учетом требований пункта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_Ref432014575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4.26</w:t>
      </w:r>
      <w:r w:rsidRPr="000653C4">
        <w:rPr>
          <w:rFonts w:ascii="Times New Roman" w:hAnsi="Times New Roman"/>
          <w:sz w:val="24"/>
          <w:szCs w:val="24"/>
        </w:rPr>
        <w:fldChar w:fldCharType="end"/>
      </w:r>
      <w:r w:rsidRPr="000653C4">
        <w:rPr>
          <w:rFonts w:ascii="Times New Roman" w:hAnsi="Times New Roman"/>
          <w:sz w:val="24"/>
          <w:szCs w:val="24"/>
          <w:lang w:val="ru-RU"/>
        </w:rPr>
        <w:t xml:space="preserve"> </w:t>
      </w:r>
      <w:r w:rsidR="00795896">
        <w:rPr>
          <w:rFonts w:ascii="Times New Roman" w:hAnsi="Times New Roman"/>
          <w:sz w:val="24"/>
          <w:szCs w:val="24"/>
          <w:lang w:val="ru-RU"/>
        </w:rPr>
        <w:t xml:space="preserve">Соглашения </w:t>
      </w:r>
      <w:r w:rsidRPr="000653C4">
        <w:rPr>
          <w:rFonts w:ascii="Times New Roman" w:hAnsi="Times New Roman"/>
          <w:sz w:val="24"/>
          <w:szCs w:val="24"/>
          <w:lang w:val="ru-RU"/>
        </w:rPr>
        <w:t xml:space="preserve">по результатам рассмотрения кандидатуры Замещающего лица обязан направить Финансирующей организации (с копией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уведомление о согласии с кандидатурой Замещающего лица или мотивированное уведомление об отказе в согласовании кандидатуры Замещающего лица.</w:t>
      </w:r>
      <w:bookmarkEnd w:id="1260"/>
      <w:r w:rsidRPr="000653C4">
        <w:rPr>
          <w:rFonts w:ascii="Times New Roman" w:hAnsi="Times New Roman"/>
          <w:sz w:val="24"/>
          <w:szCs w:val="24"/>
          <w:lang w:val="ru-RU"/>
        </w:rPr>
        <w:t xml:space="preserve"> </w:t>
      </w:r>
    </w:p>
    <w:p w:rsidR="00550B6E" w:rsidRPr="000653C4" w:rsidRDefault="00550B6E" w:rsidP="00030F45">
      <w:pPr>
        <w:pStyle w:val="Level2"/>
        <w:spacing w:line="240" w:lineRule="auto"/>
        <w:rPr>
          <w:rFonts w:ascii="Times New Roman" w:hAnsi="Times New Roman"/>
          <w:sz w:val="24"/>
          <w:szCs w:val="24"/>
          <w:lang w:val="ru-RU"/>
        </w:rPr>
      </w:pPr>
      <w:bookmarkStart w:id="1262" w:name="_Ref476439727"/>
      <w:r w:rsidRPr="000653C4">
        <w:rPr>
          <w:rFonts w:ascii="Times New Roman" w:hAnsi="Times New Roman"/>
          <w:sz w:val="24"/>
          <w:szCs w:val="24"/>
          <w:lang w:val="ru-RU"/>
        </w:rPr>
        <w:t>Если в течение срока, указанного в п</w:t>
      </w:r>
      <w:r w:rsidR="00DA06EA">
        <w:rPr>
          <w:rFonts w:ascii="Times New Roman" w:hAnsi="Times New Roman"/>
          <w:sz w:val="24"/>
          <w:szCs w:val="24"/>
          <w:lang w:val="ru-RU"/>
        </w:rPr>
        <w:t>ункте</w:t>
      </w:r>
      <w:r w:rsidRPr="000653C4">
        <w:rPr>
          <w:rFonts w:ascii="Times New Roman" w:hAnsi="Times New Roman"/>
          <w:sz w:val="24"/>
          <w:szCs w:val="24"/>
          <w:lang w:val="ru-RU"/>
        </w:rPr>
        <w:t xml:space="preserve">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_Ref476439355 \r \h </w:instrText>
      </w:r>
      <w:r w:rsidR="000653C4" w:rsidRPr="000653C4">
        <w:rPr>
          <w:rFonts w:ascii="Times New Roman" w:hAnsi="Times New Roman"/>
          <w:sz w:val="24"/>
          <w:szCs w:val="24"/>
          <w:lang w:val="ru-RU"/>
        </w:rPr>
        <w:instrText xml:space="preserve">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4.29</w:t>
      </w:r>
      <w:r w:rsidRPr="000653C4">
        <w:rPr>
          <w:rFonts w:ascii="Times New Roman" w:hAnsi="Times New Roman"/>
          <w:sz w:val="24"/>
          <w:szCs w:val="24"/>
        </w:rPr>
        <w:fldChar w:fldCharType="end"/>
      </w:r>
      <w:r w:rsidRPr="000653C4">
        <w:rPr>
          <w:rFonts w:ascii="Times New Roman" w:hAnsi="Times New Roman"/>
          <w:sz w:val="24"/>
          <w:szCs w:val="24"/>
          <w:lang w:val="ru-RU"/>
        </w:rPr>
        <w:t xml:space="preserve"> </w:t>
      </w:r>
      <w:r w:rsidR="00795896">
        <w:rPr>
          <w:rFonts w:ascii="Times New Roman" w:hAnsi="Times New Roman"/>
          <w:sz w:val="24"/>
          <w:szCs w:val="24"/>
          <w:lang w:val="ru-RU"/>
        </w:rPr>
        <w:t>Соглашения</w:t>
      </w:r>
      <w:r w:rsidRPr="000653C4">
        <w:rPr>
          <w:rFonts w:ascii="Times New Roman" w:hAnsi="Times New Roman"/>
          <w:sz w:val="24"/>
          <w:szCs w:val="24"/>
          <w:lang w:val="ru-RU"/>
        </w:rPr>
        <w:t>, соответствующее уведомление об отказе в согласовании кандидатуры Замещающего лица не было направлено, считается, что предложенная кандидатура Замещающего лица была согласована.</w:t>
      </w:r>
      <w:bookmarkEnd w:id="1261"/>
      <w:bookmarkEnd w:id="1262"/>
      <w:r w:rsidR="00795896">
        <w:rPr>
          <w:rFonts w:ascii="Times New Roman" w:hAnsi="Times New Roman"/>
          <w:sz w:val="24"/>
          <w:szCs w:val="24"/>
          <w:lang w:val="ru-RU"/>
        </w:rPr>
        <w:t xml:space="preserve"> </w:t>
      </w:r>
    </w:p>
    <w:p w:rsidR="00550B6E" w:rsidRPr="000653C4" w:rsidRDefault="00550B6E" w:rsidP="00030F45">
      <w:pPr>
        <w:pStyle w:val="Level2"/>
        <w:spacing w:line="240" w:lineRule="auto"/>
        <w:rPr>
          <w:rFonts w:ascii="Times New Roman" w:hAnsi="Times New Roman"/>
          <w:sz w:val="24"/>
          <w:szCs w:val="24"/>
          <w:lang w:val="ru-RU"/>
        </w:rPr>
      </w:pPr>
      <w:bookmarkStart w:id="1263" w:name="_Ref476439685"/>
      <w:r w:rsidRPr="000653C4">
        <w:rPr>
          <w:rFonts w:ascii="Times New Roman" w:hAnsi="Times New Roman"/>
          <w:sz w:val="24"/>
          <w:szCs w:val="24"/>
          <w:lang w:val="ru-RU"/>
        </w:rPr>
        <w:t xml:space="preserve">В течение 60 (шестидесяти) календарных дней после получения уведомления об отказе в согласовании кандидатуры Замещающего лица согласно пункту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_Ref432014676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4.29</w:t>
      </w:r>
      <w:r w:rsidRPr="000653C4">
        <w:rPr>
          <w:rFonts w:ascii="Times New Roman" w:hAnsi="Times New Roman"/>
          <w:sz w:val="24"/>
          <w:szCs w:val="24"/>
        </w:rPr>
        <w:fldChar w:fldCharType="end"/>
      </w:r>
      <w:r w:rsidR="00795896">
        <w:rPr>
          <w:rFonts w:ascii="Times New Roman" w:hAnsi="Times New Roman"/>
          <w:sz w:val="24"/>
          <w:szCs w:val="24"/>
          <w:lang w:val="ru-RU"/>
        </w:rPr>
        <w:t xml:space="preserve"> Соглашения</w:t>
      </w:r>
      <w:r w:rsidRPr="000653C4">
        <w:rPr>
          <w:rFonts w:ascii="Times New Roman" w:hAnsi="Times New Roman"/>
          <w:sz w:val="24"/>
          <w:szCs w:val="24"/>
          <w:lang w:val="ru-RU"/>
        </w:rPr>
        <w:t>, Финансирующая организация вправе:</w:t>
      </w:r>
      <w:bookmarkEnd w:id="1263"/>
      <w:r w:rsidR="00795896">
        <w:rPr>
          <w:rFonts w:ascii="Times New Roman" w:hAnsi="Times New Roman"/>
          <w:sz w:val="24"/>
          <w:szCs w:val="24"/>
          <w:lang w:val="ru-RU"/>
        </w:rPr>
        <w:t xml:space="preserve"> </w:t>
      </w:r>
    </w:p>
    <w:p w:rsidR="00550B6E" w:rsidRPr="000653C4" w:rsidRDefault="00550B6E" w:rsidP="00F206A4">
      <w:pPr>
        <w:pStyle w:val="alpha2"/>
        <w:numPr>
          <w:ilvl w:val="0"/>
          <w:numId w:val="94"/>
        </w:numPr>
        <w:tabs>
          <w:tab w:val="clear" w:pos="681"/>
        </w:tabs>
        <w:spacing w:line="240" w:lineRule="auto"/>
        <w:ind w:left="1418"/>
        <w:rPr>
          <w:rFonts w:ascii="Times New Roman" w:hAnsi="Times New Roman"/>
          <w:sz w:val="24"/>
          <w:szCs w:val="24"/>
          <w:lang w:val="ru-RU"/>
        </w:rPr>
      </w:pPr>
      <w:bookmarkStart w:id="1264" w:name="_Ref432021732"/>
      <w:r w:rsidRPr="000653C4">
        <w:rPr>
          <w:rFonts w:ascii="Times New Roman" w:hAnsi="Times New Roman"/>
          <w:sz w:val="24"/>
          <w:szCs w:val="24"/>
          <w:lang w:val="ru-RU"/>
        </w:rPr>
        <w:t xml:space="preserve">предложить Концеденту (с копией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для рассмотрения новое Замещающее лицо;</w:t>
      </w:r>
      <w:bookmarkEnd w:id="1264"/>
    </w:p>
    <w:p w:rsidR="00550B6E" w:rsidRPr="000653C4" w:rsidRDefault="00550B6E" w:rsidP="00F206A4">
      <w:pPr>
        <w:pStyle w:val="alpha2"/>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 xml:space="preserve">передать вопрос об отказе в согласовании Замещающего лица на рассмотрение в соответствии с Порядком разрешения споров; </w:t>
      </w:r>
    </w:p>
    <w:p w:rsidR="00550B6E" w:rsidRPr="000653C4" w:rsidRDefault="00550B6E" w:rsidP="00F206A4">
      <w:pPr>
        <w:pStyle w:val="alpha2"/>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lastRenderedPageBreak/>
        <w:t>заменить Уступку иным способом Передачи контроля над Проектом путем направления Уведомления о новом способе передачи контроля над Проектом; или</w:t>
      </w:r>
    </w:p>
    <w:p w:rsidR="00550B6E" w:rsidRPr="000653C4" w:rsidRDefault="00550B6E" w:rsidP="00F206A4">
      <w:pPr>
        <w:pStyle w:val="alpha2"/>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 xml:space="preserve">отказаться от Передачи контроля над Проектом путем направления Концеденту (с копией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Уведомления об отказе от передачи контроля над Проектом.</w:t>
      </w:r>
    </w:p>
    <w:p w:rsidR="00550B6E" w:rsidRPr="000653C4" w:rsidRDefault="00550B6E" w:rsidP="00030F45">
      <w:pPr>
        <w:pStyle w:val="Level2"/>
        <w:spacing w:line="240" w:lineRule="auto"/>
        <w:rPr>
          <w:rFonts w:ascii="Times New Roman" w:hAnsi="Times New Roman"/>
          <w:sz w:val="24"/>
          <w:szCs w:val="24"/>
          <w:lang w:val="ru-RU"/>
        </w:rPr>
      </w:pPr>
      <w:bookmarkStart w:id="1265" w:name="_Ref432014595"/>
      <w:r w:rsidRPr="000653C4">
        <w:rPr>
          <w:rFonts w:ascii="Times New Roman" w:hAnsi="Times New Roman"/>
          <w:sz w:val="24"/>
          <w:szCs w:val="24"/>
          <w:lang w:val="ru-RU"/>
        </w:rPr>
        <w:t xml:space="preserve">Согласование предложенного Концеденту согласно пункту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_Ref476439685 \r \h </w:instrText>
      </w:r>
      <w:r w:rsidR="000653C4" w:rsidRPr="000653C4">
        <w:rPr>
          <w:rFonts w:ascii="Times New Roman" w:hAnsi="Times New Roman"/>
          <w:sz w:val="24"/>
          <w:szCs w:val="24"/>
          <w:lang w:val="ru-RU"/>
        </w:rPr>
        <w:instrText xml:space="preserve">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4.31</w:t>
      </w:r>
      <w:r w:rsidRPr="000653C4">
        <w:rPr>
          <w:rFonts w:ascii="Times New Roman" w:hAnsi="Times New Roman"/>
          <w:sz w:val="24"/>
          <w:szCs w:val="24"/>
        </w:rPr>
        <w:fldChar w:fldCharType="end"/>
      </w:r>
      <w:r w:rsidRPr="000653C4">
        <w:rPr>
          <w:rFonts w:ascii="Times New Roman" w:hAnsi="Times New Roman"/>
          <w:sz w:val="24"/>
          <w:szCs w:val="24"/>
          <w:lang w:val="ru-RU"/>
        </w:rPr>
        <w:t xml:space="preserve">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_Ref432021732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(a)</w:t>
      </w:r>
      <w:r w:rsidRPr="000653C4">
        <w:rPr>
          <w:rFonts w:ascii="Times New Roman" w:hAnsi="Times New Roman"/>
          <w:sz w:val="24"/>
          <w:szCs w:val="24"/>
        </w:rPr>
        <w:fldChar w:fldCharType="end"/>
      </w:r>
      <w:r w:rsidRPr="000653C4">
        <w:rPr>
          <w:rFonts w:ascii="Times New Roman" w:hAnsi="Times New Roman"/>
          <w:sz w:val="24"/>
          <w:szCs w:val="24"/>
          <w:lang w:val="ru-RU"/>
        </w:rPr>
        <w:t xml:space="preserve"> </w:t>
      </w:r>
      <w:r w:rsidR="00795896">
        <w:rPr>
          <w:rFonts w:ascii="Times New Roman" w:hAnsi="Times New Roman"/>
          <w:sz w:val="24"/>
          <w:szCs w:val="24"/>
          <w:lang w:val="ru-RU"/>
        </w:rPr>
        <w:t>Соглашения</w:t>
      </w:r>
      <w:r w:rsidR="00795896" w:rsidRPr="000653C4">
        <w:rPr>
          <w:rFonts w:ascii="Times New Roman" w:hAnsi="Times New Roman"/>
          <w:sz w:val="24"/>
          <w:szCs w:val="24"/>
          <w:lang w:val="ru-RU"/>
        </w:rPr>
        <w:t xml:space="preserve"> </w:t>
      </w:r>
      <w:r w:rsidRPr="000653C4">
        <w:rPr>
          <w:rFonts w:ascii="Times New Roman" w:hAnsi="Times New Roman"/>
          <w:sz w:val="24"/>
          <w:szCs w:val="24"/>
          <w:lang w:val="ru-RU"/>
        </w:rPr>
        <w:t xml:space="preserve">нового Замещающего лица осуществляется в порядке, предусмотренном пунктами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_Ref432014575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4.26</w:t>
      </w:r>
      <w:r w:rsidRPr="000653C4">
        <w:rPr>
          <w:rFonts w:ascii="Times New Roman" w:hAnsi="Times New Roman"/>
          <w:sz w:val="24"/>
          <w:szCs w:val="24"/>
        </w:rPr>
        <w:fldChar w:fldCharType="end"/>
      </w:r>
      <w:r w:rsidRPr="000653C4">
        <w:rPr>
          <w:rFonts w:ascii="Times New Roman" w:hAnsi="Times New Roman"/>
          <w:sz w:val="24"/>
          <w:szCs w:val="24"/>
          <w:lang w:val="ru-RU"/>
        </w:rPr>
        <w:t>-</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_Ref476439727 \r \h </w:instrText>
      </w:r>
      <w:r w:rsidR="000653C4" w:rsidRPr="000653C4">
        <w:rPr>
          <w:rFonts w:ascii="Times New Roman" w:hAnsi="Times New Roman"/>
          <w:sz w:val="24"/>
          <w:szCs w:val="24"/>
          <w:lang w:val="ru-RU"/>
        </w:rPr>
        <w:instrText xml:space="preserve">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4.30</w:t>
      </w:r>
      <w:r w:rsidRPr="000653C4">
        <w:rPr>
          <w:rFonts w:ascii="Times New Roman" w:hAnsi="Times New Roman"/>
          <w:sz w:val="24"/>
          <w:szCs w:val="24"/>
        </w:rPr>
        <w:fldChar w:fldCharType="end"/>
      </w:r>
      <w:r w:rsidR="00795896">
        <w:rPr>
          <w:rFonts w:ascii="Times New Roman" w:hAnsi="Times New Roman"/>
          <w:sz w:val="24"/>
          <w:szCs w:val="24"/>
          <w:lang w:val="ru-RU"/>
        </w:rPr>
        <w:t xml:space="preserve"> Соглашения</w:t>
      </w:r>
      <w:r w:rsidRPr="000653C4">
        <w:rPr>
          <w:rFonts w:ascii="Times New Roman" w:hAnsi="Times New Roman"/>
          <w:sz w:val="24"/>
          <w:szCs w:val="24"/>
          <w:lang w:val="ru-RU"/>
        </w:rPr>
        <w:t>. В случае отказа Концедента в согласовании нового Замещающего лица в течение 10 (десяти) Рабочих дней после получения такого отказа Финансирующая организация обязан</w:t>
      </w:r>
      <w:bookmarkEnd w:id="1265"/>
      <w:r w:rsidRPr="000653C4">
        <w:rPr>
          <w:rFonts w:ascii="Times New Roman" w:hAnsi="Times New Roman"/>
          <w:sz w:val="24"/>
          <w:szCs w:val="24"/>
          <w:lang w:val="ru-RU"/>
        </w:rPr>
        <w:t>а:</w:t>
      </w:r>
      <w:r w:rsidR="00A11478">
        <w:rPr>
          <w:rFonts w:ascii="Times New Roman" w:hAnsi="Times New Roman"/>
          <w:sz w:val="24"/>
          <w:szCs w:val="24"/>
          <w:lang w:val="ru-RU"/>
        </w:rPr>
        <w:t xml:space="preserve"> </w:t>
      </w:r>
    </w:p>
    <w:p w:rsidR="00550B6E" w:rsidRPr="000653C4" w:rsidRDefault="00550B6E" w:rsidP="00F206A4">
      <w:pPr>
        <w:pStyle w:val="alpha2"/>
        <w:numPr>
          <w:ilvl w:val="0"/>
          <w:numId w:val="95"/>
        </w:numPr>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 xml:space="preserve">передать вопрос об отказе в согласовании нового Замещающего лица на рассмотрение в соответствии с Порядком разрешения споров; </w:t>
      </w:r>
    </w:p>
    <w:p w:rsidR="00550B6E" w:rsidRPr="000653C4" w:rsidRDefault="00550B6E" w:rsidP="00F206A4">
      <w:pPr>
        <w:pStyle w:val="alpha2"/>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заменить Уступку иным способом Передачи контроля над Проектом путем направления Уведомления о новом способе передачи контроля над Проектом; или</w:t>
      </w:r>
    </w:p>
    <w:p w:rsidR="00550B6E" w:rsidRPr="000653C4" w:rsidRDefault="00550B6E" w:rsidP="00F206A4">
      <w:pPr>
        <w:pStyle w:val="alpha2"/>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 xml:space="preserve">отказаться от Передачи контроля над Проектом путем направления Концеденту (с копией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Уведомления об отказе от передачи контроля над Проектом.</w:t>
      </w:r>
    </w:p>
    <w:p w:rsidR="00550B6E" w:rsidRPr="00253974" w:rsidRDefault="00550B6E" w:rsidP="00702606">
      <w:pPr>
        <w:pStyle w:val="SubHead"/>
      </w:pPr>
      <w:bookmarkStart w:id="1266" w:name="_Toc462857178"/>
      <w:r w:rsidRPr="00253974">
        <w:t>Осуществление Уступки</w:t>
      </w:r>
      <w:bookmarkEnd w:id="1266"/>
    </w:p>
    <w:p w:rsidR="00550B6E" w:rsidRPr="000653C4" w:rsidRDefault="00550B6E" w:rsidP="00030F45">
      <w:pPr>
        <w:pStyle w:val="Level2"/>
        <w:spacing w:line="240" w:lineRule="auto"/>
        <w:rPr>
          <w:rFonts w:ascii="Times New Roman" w:hAnsi="Times New Roman"/>
          <w:sz w:val="24"/>
          <w:szCs w:val="24"/>
          <w:lang w:val="ru-RU"/>
        </w:rPr>
      </w:pPr>
      <w:bookmarkStart w:id="1267" w:name="_Ref432015499"/>
      <w:r w:rsidRPr="000653C4">
        <w:rPr>
          <w:rFonts w:ascii="Times New Roman" w:hAnsi="Times New Roman"/>
          <w:sz w:val="24"/>
          <w:szCs w:val="24"/>
          <w:lang w:val="ru-RU"/>
        </w:rPr>
        <w:t xml:space="preserve">В момент истечения 30 (тридцати) Рабочих дней с момента согласования или утверждения Замещающего лица в соответствии с пунктами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_Ref432014575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4.26</w:t>
      </w:r>
      <w:r w:rsidRPr="000653C4">
        <w:rPr>
          <w:rFonts w:ascii="Times New Roman" w:hAnsi="Times New Roman"/>
          <w:sz w:val="24"/>
          <w:szCs w:val="24"/>
        </w:rPr>
        <w:fldChar w:fldCharType="end"/>
      </w:r>
      <w:r w:rsidRPr="000653C4">
        <w:rPr>
          <w:rFonts w:ascii="Times New Roman" w:hAnsi="Times New Roman"/>
          <w:sz w:val="24"/>
          <w:szCs w:val="24"/>
          <w:lang w:val="ru-RU"/>
        </w:rPr>
        <w:t>–</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_Ref432014595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4.32</w:t>
      </w:r>
      <w:r w:rsidRPr="000653C4">
        <w:rPr>
          <w:rFonts w:ascii="Times New Roman" w:hAnsi="Times New Roman"/>
          <w:sz w:val="24"/>
          <w:szCs w:val="24"/>
        </w:rPr>
        <w:fldChar w:fldCharType="end"/>
      </w:r>
      <w:r w:rsidRPr="000653C4">
        <w:rPr>
          <w:rFonts w:ascii="Times New Roman" w:hAnsi="Times New Roman"/>
          <w:sz w:val="24"/>
          <w:szCs w:val="24"/>
          <w:lang w:val="ru-RU"/>
        </w:rPr>
        <w:t xml:space="preserve"> </w:t>
      </w:r>
      <w:r w:rsidR="00DA06EA">
        <w:rPr>
          <w:rFonts w:ascii="Times New Roman" w:hAnsi="Times New Roman"/>
          <w:sz w:val="24"/>
          <w:szCs w:val="24"/>
          <w:lang w:val="ru-RU"/>
        </w:rPr>
        <w:t xml:space="preserve">Соглашения </w:t>
      </w:r>
      <w:r w:rsidRPr="000653C4">
        <w:rPr>
          <w:rFonts w:ascii="Times New Roman" w:hAnsi="Times New Roman"/>
          <w:sz w:val="24"/>
          <w:szCs w:val="24"/>
          <w:lang w:val="ru-RU"/>
        </w:rPr>
        <w:t xml:space="preserve">(а в случае, если в соответствии с </w:t>
      </w:r>
      <w:r w:rsidR="00A11478">
        <w:rPr>
          <w:rFonts w:ascii="Times New Roman" w:hAnsi="Times New Roman"/>
          <w:sz w:val="24"/>
          <w:szCs w:val="24"/>
          <w:lang w:val="ru-RU"/>
        </w:rPr>
        <w:t>Законодательством</w:t>
      </w:r>
      <w:r w:rsidRPr="000653C4">
        <w:rPr>
          <w:rFonts w:ascii="Times New Roman" w:hAnsi="Times New Roman"/>
          <w:sz w:val="24"/>
          <w:szCs w:val="24"/>
          <w:lang w:val="ru-RU"/>
        </w:rPr>
        <w:t xml:space="preserve"> для утверждения кандидатуры Замещающего лица требуется издание соответствующего распорядительного акта – то с даты вступления в силу такого акта) Концессионер передает, а Замещающее лицо принимает права и обязанности Концессионера по всем Договорам с концедентом /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(далее </w:t>
      </w:r>
      <w:r w:rsidR="00886136" w:rsidRPr="000653C4">
        <w:rPr>
          <w:rFonts w:ascii="Times New Roman" w:hAnsi="Times New Roman"/>
          <w:sz w:val="24"/>
          <w:szCs w:val="24"/>
          <w:lang w:val="ru-RU"/>
        </w:rPr>
        <w:t>–</w:t>
      </w:r>
      <w:r w:rsidRPr="000653C4">
        <w:rPr>
          <w:rFonts w:ascii="Times New Roman" w:hAnsi="Times New Roman"/>
          <w:sz w:val="24"/>
          <w:szCs w:val="24"/>
          <w:lang w:val="ru-RU"/>
        </w:rPr>
        <w:t xml:space="preserve"> «</w:t>
      </w:r>
      <w:r w:rsidRPr="000653C4">
        <w:rPr>
          <w:rFonts w:ascii="Times New Roman" w:hAnsi="Times New Roman"/>
          <w:b/>
          <w:bCs/>
          <w:sz w:val="24"/>
          <w:szCs w:val="24"/>
          <w:lang w:val="ru-RU"/>
        </w:rPr>
        <w:t>Момент уступки</w:t>
      </w:r>
      <w:r w:rsidRPr="000653C4">
        <w:rPr>
          <w:rFonts w:ascii="Times New Roman" w:hAnsi="Times New Roman"/>
          <w:sz w:val="24"/>
          <w:szCs w:val="24"/>
          <w:lang w:val="ru-RU"/>
        </w:rPr>
        <w:t>»), при этом:</w:t>
      </w:r>
      <w:bookmarkEnd w:id="1267"/>
    </w:p>
    <w:p w:rsidR="00550B6E" w:rsidRPr="000653C4" w:rsidRDefault="00550B6E" w:rsidP="00F206A4">
      <w:pPr>
        <w:pStyle w:val="alpha2"/>
        <w:numPr>
          <w:ilvl w:val="0"/>
          <w:numId w:val="96"/>
        </w:numPr>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 xml:space="preserve">с Момента уступки Замещающее лицо становится стороной каждого из Договоров с концедентом /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вместо предыдущего Концессионера, который одновременно освобождается от исполнения своих обязательств и перестает быть стороной по Договорам с концедентом /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w:t>
      </w:r>
    </w:p>
    <w:p w:rsidR="00550B6E" w:rsidRPr="000653C4" w:rsidRDefault="00550B6E" w:rsidP="00F206A4">
      <w:pPr>
        <w:pStyle w:val="alpha2"/>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 xml:space="preserve">объем передаваемых Замещающему лицу денежных и иных обязательств Концессионера перед Концедентом /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срок исполнения по которым наступил на момент вручения Уведомления концедента или, в зависимости от случая, Ответного уведомления, не может превышать объема таких обязательств, указанного в Уведомлении концедента или в Ответном уведомлении. Все и любые такие обязательства, не указанные в Уведомлении концедента или в Ответном уведомлении, считаются полностью и безусловно погашенными;</w:t>
      </w:r>
    </w:p>
    <w:p w:rsidR="00550B6E" w:rsidRPr="000653C4" w:rsidRDefault="00550B6E" w:rsidP="00F206A4">
      <w:pPr>
        <w:pStyle w:val="alpha2"/>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Концессионер настоящим прямо выражает согласие на Уступку; такое согласие является достаточным согласием на уступку кредитором права (требования) и (или) согласием кредитора на перевод долга в смысле статьи</w:t>
      </w:r>
      <w:r w:rsidR="00795896">
        <w:rPr>
          <w:rFonts w:ascii="Times New Roman" w:hAnsi="Times New Roman"/>
          <w:sz w:val="24"/>
          <w:szCs w:val="24"/>
          <w:lang w:val="ru-RU"/>
        </w:rPr>
        <w:t> </w:t>
      </w:r>
      <w:r w:rsidRPr="000653C4">
        <w:rPr>
          <w:rFonts w:ascii="Times New Roman" w:hAnsi="Times New Roman"/>
          <w:sz w:val="24"/>
          <w:szCs w:val="24"/>
          <w:lang w:val="ru-RU"/>
        </w:rPr>
        <w:t xml:space="preserve">382 и статьи 391 Гражданского кодекса соответственно. Указанное согласие не может быть отозвано в течение всего срока действия настоящего Соглашения; </w:t>
      </w:r>
    </w:p>
    <w:p w:rsidR="00550B6E" w:rsidRPr="000653C4" w:rsidRDefault="00550B6E" w:rsidP="00F206A4">
      <w:pPr>
        <w:pStyle w:val="alpha2"/>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lastRenderedPageBreak/>
        <w:t xml:space="preserve">Концедент и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обязуются предпринять все разумные меры для осуществления Уст</w:t>
      </w:r>
      <w:r w:rsidR="00C13A7C">
        <w:rPr>
          <w:rFonts w:ascii="Times New Roman" w:hAnsi="Times New Roman"/>
          <w:sz w:val="24"/>
          <w:szCs w:val="24"/>
          <w:lang w:val="ru-RU"/>
        </w:rPr>
        <w:t>упки в смысле части 2 статьи 5 ФЗ</w:t>
      </w:r>
      <w:r w:rsidRPr="000653C4">
        <w:rPr>
          <w:rFonts w:ascii="Times New Roman" w:hAnsi="Times New Roman"/>
          <w:sz w:val="24"/>
          <w:szCs w:val="24"/>
          <w:lang w:val="ru-RU"/>
        </w:rPr>
        <w:t xml:space="preserve"> «О концессионных соглашениях». При изменении </w:t>
      </w:r>
      <w:r w:rsidR="00A11478">
        <w:rPr>
          <w:rFonts w:ascii="Times New Roman" w:hAnsi="Times New Roman"/>
          <w:sz w:val="24"/>
          <w:szCs w:val="24"/>
          <w:lang w:val="ru-RU"/>
        </w:rPr>
        <w:t>Законодательства</w:t>
      </w:r>
      <w:r w:rsidRPr="000653C4">
        <w:rPr>
          <w:rFonts w:ascii="Times New Roman" w:hAnsi="Times New Roman"/>
          <w:sz w:val="24"/>
          <w:szCs w:val="24"/>
          <w:lang w:val="ru-RU"/>
        </w:rPr>
        <w:t xml:space="preserve"> Стороны согласуют в случае необходимости внесение изменений в настоящее Соглашение в части процедуры согласования Уступки;</w:t>
      </w:r>
    </w:p>
    <w:p w:rsidR="00550B6E" w:rsidRPr="000653C4" w:rsidRDefault="00550B6E" w:rsidP="00F206A4">
      <w:pPr>
        <w:pStyle w:val="alpha2"/>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Во избежание сомнений, Замещающее лицо становится стороной договоро</w:t>
      </w:r>
      <w:r w:rsidR="00795896">
        <w:rPr>
          <w:rFonts w:ascii="Times New Roman" w:hAnsi="Times New Roman"/>
          <w:sz w:val="24"/>
          <w:szCs w:val="24"/>
          <w:lang w:val="ru-RU"/>
        </w:rPr>
        <w:t>в аренды / субаренды Земельных участков с момента г</w:t>
      </w:r>
      <w:r w:rsidRPr="000653C4">
        <w:rPr>
          <w:rFonts w:ascii="Times New Roman" w:hAnsi="Times New Roman"/>
          <w:sz w:val="24"/>
          <w:szCs w:val="24"/>
          <w:lang w:val="ru-RU"/>
        </w:rPr>
        <w:t xml:space="preserve">осударственной регистрации соответствующих изменений к таким договорам, а также стороной договоров (соглашений и иных документов), </w:t>
      </w:r>
      <w:r w:rsidR="00795896">
        <w:rPr>
          <w:rFonts w:ascii="Times New Roman" w:hAnsi="Times New Roman"/>
          <w:sz w:val="24"/>
          <w:szCs w:val="24"/>
          <w:lang w:val="ru-RU"/>
        </w:rPr>
        <w:t>на основании которых Земельные у</w:t>
      </w:r>
      <w:r w:rsidRPr="000653C4">
        <w:rPr>
          <w:rFonts w:ascii="Times New Roman" w:hAnsi="Times New Roman"/>
          <w:sz w:val="24"/>
          <w:szCs w:val="24"/>
          <w:lang w:val="ru-RU"/>
        </w:rPr>
        <w:t>частки предоставлены Концессионеру на ином законном основании, с момента их надлежащего оформления.</w:t>
      </w:r>
    </w:p>
    <w:p w:rsidR="00550B6E" w:rsidRPr="000653C4" w:rsidRDefault="00550B6E" w:rsidP="00030F45">
      <w:pPr>
        <w:pStyle w:val="Level2"/>
        <w:spacing w:line="240" w:lineRule="auto"/>
        <w:rPr>
          <w:rFonts w:ascii="Times New Roman" w:hAnsi="Times New Roman"/>
          <w:sz w:val="24"/>
          <w:szCs w:val="24"/>
          <w:lang w:val="ru-RU"/>
        </w:rPr>
      </w:pPr>
      <w:bookmarkStart w:id="1268" w:name="_Ref476440816"/>
      <w:r w:rsidRPr="000653C4">
        <w:rPr>
          <w:rFonts w:ascii="Times New Roman" w:hAnsi="Times New Roman"/>
          <w:sz w:val="24"/>
          <w:szCs w:val="24"/>
          <w:lang w:val="ru-RU"/>
        </w:rPr>
        <w:t xml:space="preserve">В течение 60 (шестидесяти) Рабочих дней с Момента уступки, если иной срок не будет согласован Финансирующей организацией, Концедентом и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Концедент и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обязаны заключить с Замещающим лицом дополнительное соглашение к Концессионному соглашению, содержащее указание на переход прав и обязанностей Концессионера к Замещающему лицу, а также необходимые изменения условий Концессионного соглашения (далее – «</w:t>
      </w:r>
      <w:r w:rsidRPr="00F206A4">
        <w:rPr>
          <w:rFonts w:ascii="Times New Roman" w:hAnsi="Times New Roman"/>
          <w:b/>
          <w:sz w:val="24"/>
          <w:szCs w:val="24"/>
          <w:lang w:val="ru-RU"/>
        </w:rPr>
        <w:t>Дополнительное соглашение</w:t>
      </w:r>
      <w:r w:rsidRPr="000653C4">
        <w:rPr>
          <w:rFonts w:ascii="Times New Roman" w:hAnsi="Times New Roman"/>
          <w:sz w:val="24"/>
          <w:szCs w:val="24"/>
          <w:lang w:val="ru-RU"/>
        </w:rPr>
        <w:t>»), при этом:</w:t>
      </w:r>
      <w:bookmarkEnd w:id="1268"/>
    </w:p>
    <w:p w:rsidR="00550B6E" w:rsidRPr="000653C4" w:rsidRDefault="00550B6E" w:rsidP="008A17C7">
      <w:pPr>
        <w:pStyle w:val="Level2"/>
        <w:numPr>
          <w:ilvl w:val="0"/>
          <w:numId w:val="127"/>
        </w:numPr>
        <w:spacing w:line="240" w:lineRule="auto"/>
        <w:ind w:left="1418" w:hanging="709"/>
        <w:rPr>
          <w:rFonts w:ascii="Times New Roman" w:hAnsi="Times New Roman"/>
          <w:sz w:val="24"/>
          <w:szCs w:val="24"/>
          <w:lang w:val="ru-RU"/>
        </w:rPr>
      </w:pPr>
      <w:r w:rsidRPr="000653C4">
        <w:rPr>
          <w:rFonts w:ascii="Times New Roman" w:hAnsi="Times New Roman"/>
          <w:sz w:val="24"/>
          <w:szCs w:val="24"/>
          <w:lang w:val="ru-RU"/>
        </w:rPr>
        <w:t xml:space="preserve">Финансирующая организация направляет Концеденту,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и Замещающему лицу проект Дополнительного соглашения в течение 15 (пятнадцати) рабочих дней после Момента уступки;</w:t>
      </w:r>
    </w:p>
    <w:p w:rsidR="00550B6E" w:rsidRPr="000653C4" w:rsidRDefault="00550B6E" w:rsidP="008A17C7">
      <w:pPr>
        <w:pStyle w:val="Level2"/>
        <w:numPr>
          <w:ilvl w:val="0"/>
          <w:numId w:val="127"/>
        </w:numPr>
        <w:spacing w:line="240" w:lineRule="auto"/>
        <w:ind w:left="1418" w:hanging="709"/>
        <w:rPr>
          <w:rFonts w:ascii="Times New Roman" w:hAnsi="Times New Roman"/>
          <w:sz w:val="24"/>
          <w:szCs w:val="24"/>
          <w:lang w:val="ru-RU"/>
        </w:rPr>
      </w:pPr>
      <w:r w:rsidRPr="000653C4">
        <w:rPr>
          <w:rFonts w:ascii="Times New Roman" w:hAnsi="Times New Roman"/>
          <w:sz w:val="24"/>
          <w:szCs w:val="24"/>
          <w:lang w:val="ru-RU"/>
        </w:rPr>
        <w:t xml:space="preserve">Замещающее лицо, Концедент,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и Финансирующая организация проводят встречу для обсуждения условий Дополнительного соглашения в течение 10 (десяти) Рабочих дней с даты получения проекта Дополнительного соглашения от Финансирующей организации, на которой либо подтверждают свое согласие с условиями Дополнительного соглашения, либо согласовывают сроки для подготовки и обсуждения замечаний к проекту Дополнительного соглашения, в том числе посредством проведения дополнительных встреч, в пределах срока, указанного в абзаце 1 пункта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_Ref476440816 \r \h </w:instrText>
      </w:r>
      <w:r w:rsidR="000653C4" w:rsidRPr="000653C4">
        <w:rPr>
          <w:rFonts w:ascii="Times New Roman" w:hAnsi="Times New Roman"/>
          <w:sz w:val="24"/>
          <w:szCs w:val="24"/>
          <w:lang w:val="ru-RU"/>
        </w:rPr>
        <w:instrText xml:space="preserve">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4.34</w:t>
      </w:r>
      <w:r w:rsidRPr="000653C4">
        <w:rPr>
          <w:rFonts w:ascii="Times New Roman" w:hAnsi="Times New Roman"/>
          <w:sz w:val="24"/>
          <w:szCs w:val="24"/>
        </w:rPr>
        <w:fldChar w:fldCharType="end"/>
      </w:r>
      <w:r w:rsidRPr="000653C4">
        <w:rPr>
          <w:rFonts w:ascii="Times New Roman" w:hAnsi="Times New Roman"/>
          <w:sz w:val="24"/>
          <w:szCs w:val="24"/>
          <w:lang w:val="ru-RU"/>
        </w:rPr>
        <w:t xml:space="preserve"> Соглашения;</w:t>
      </w:r>
    </w:p>
    <w:p w:rsidR="00550B6E" w:rsidRPr="000653C4" w:rsidRDefault="00550B6E" w:rsidP="008A17C7">
      <w:pPr>
        <w:pStyle w:val="Level2"/>
        <w:numPr>
          <w:ilvl w:val="0"/>
          <w:numId w:val="127"/>
        </w:numPr>
        <w:spacing w:line="240" w:lineRule="auto"/>
        <w:ind w:left="1418" w:hanging="709"/>
        <w:rPr>
          <w:rFonts w:ascii="Times New Roman" w:hAnsi="Times New Roman"/>
          <w:sz w:val="24"/>
          <w:szCs w:val="24"/>
          <w:lang w:val="ru-RU"/>
        </w:rPr>
      </w:pPr>
      <w:r w:rsidRPr="000653C4">
        <w:rPr>
          <w:rFonts w:ascii="Times New Roman" w:hAnsi="Times New Roman"/>
          <w:sz w:val="24"/>
          <w:szCs w:val="24"/>
          <w:lang w:val="ru-RU"/>
        </w:rPr>
        <w:t xml:space="preserve">если для заключения Дополнительного соглашения требуется согласие Государственных органов, то в предусмотренный в абзаце 1 пункта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_Ref476440816 \r \h </w:instrText>
      </w:r>
      <w:r w:rsidR="000653C4" w:rsidRPr="000653C4">
        <w:rPr>
          <w:rFonts w:ascii="Times New Roman" w:hAnsi="Times New Roman"/>
          <w:sz w:val="24"/>
          <w:szCs w:val="24"/>
          <w:lang w:val="ru-RU"/>
        </w:rPr>
        <w:instrText xml:space="preserve">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4.34</w:t>
      </w:r>
      <w:r w:rsidRPr="000653C4">
        <w:rPr>
          <w:rFonts w:ascii="Times New Roman" w:hAnsi="Times New Roman"/>
          <w:sz w:val="24"/>
          <w:szCs w:val="24"/>
        </w:rPr>
        <w:fldChar w:fldCharType="end"/>
      </w:r>
      <w:r w:rsidRPr="000653C4">
        <w:rPr>
          <w:rFonts w:ascii="Times New Roman" w:hAnsi="Times New Roman"/>
          <w:sz w:val="24"/>
          <w:szCs w:val="24"/>
          <w:lang w:val="ru-RU"/>
        </w:rPr>
        <w:t xml:space="preserve"> Соглашения срок, Концедент и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обязуются совершить все требуемые от них действия для получения такого согласия, в том числе подать заявление (ходатайство) о согласовании изменений условий Концессионного соглашения; в указанном случае Стороны заключают Дополнительное соглашение в течение 15 (пятнадцати) дней после получения необходимых согласований Государственных органов.</w:t>
      </w:r>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 xml:space="preserve">Если в течение указанного в абзаце 1 пункта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_Ref476440816 \r \h </w:instrText>
      </w:r>
      <w:r w:rsidR="000653C4" w:rsidRPr="000653C4">
        <w:rPr>
          <w:rFonts w:ascii="Times New Roman" w:hAnsi="Times New Roman"/>
          <w:sz w:val="24"/>
          <w:szCs w:val="24"/>
          <w:lang w:val="ru-RU"/>
        </w:rPr>
        <w:instrText xml:space="preserve">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4.34</w:t>
      </w:r>
      <w:r w:rsidRPr="000653C4">
        <w:rPr>
          <w:rFonts w:ascii="Times New Roman" w:hAnsi="Times New Roman"/>
          <w:sz w:val="24"/>
          <w:szCs w:val="24"/>
        </w:rPr>
        <w:fldChar w:fldCharType="end"/>
      </w:r>
      <w:r w:rsidRPr="000653C4">
        <w:rPr>
          <w:rFonts w:ascii="Times New Roman" w:hAnsi="Times New Roman"/>
          <w:sz w:val="24"/>
          <w:szCs w:val="24"/>
          <w:lang w:val="ru-RU"/>
        </w:rPr>
        <w:t xml:space="preserve"> Соглашения срока Дополнительное соглашение не заключено по причине действий и (или) бездействия Концедента и (или)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Финансирующая организация вправе воспользоваться правами по пункту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_Ref432013876 \r \h </w:instrText>
      </w:r>
      <w:r w:rsidR="000653C4" w:rsidRPr="000653C4">
        <w:rPr>
          <w:rFonts w:ascii="Times New Roman" w:hAnsi="Times New Roman"/>
          <w:sz w:val="24"/>
          <w:szCs w:val="24"/>
          <w:lang w:val="ru-RU"/>
        </w:rPr>
        <w:instrText xml:space="preserve">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5.3</w:t>
      </w:r>
      <w:r w:rsidRPr="000653C4">
        <w:rPr>
          <w:rFonts w:ascii="Times New Roman" w:hAnsi="Times New Roman"/>
          <w:sz w:val="24"/>
          <w:szCs w:val="24"/>
        </w:rPr>
        <w:fldChar w:fldCharType="end"/>
      </w:r>
      <w:r w:rsidRPr="000653C4">
        <w:rPr>
          <w:rFonts w:ascii="Times New Roman" w:hAnsi="Times New Roman"/>
          <w:sz w:val="24"/>
          <w:szCs w:val="24"/>
          <w:lang w:val="ru-RU"/>
        </w:rPr>
        <w:t xml:space="preserve"> </w:t>
      </w:r>
      <w:r w:rsidR="00DA06EA">
        <w:rPr>
          <w:rFonts w:ascii="Times New Roman" w:hAnsi="Times New Roman"/>
          <w:sz w:val="24"/>
          <w:szCs w:val="24"/>
          <w:lang w:val="ru-RU"/>
        </w:rPr>
        <w:t>С</w:t>
      </w:r>
      <w:r w:rsidRPr="000653C4">
        <w:rPr>
          <w:rFonts w:ascii="Times New Roman" w:hAnsi="Times New Roman"/>
          <w:sz w:val="24"/>
          <w:szCs w:val="24"/>
          <w:lang w:val="ru-RU"/>
        </w:rPr>
        <w:t>оглашения.</w:t>
      </w:r>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 xml:space="preserve">Концедент, Концессионер и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обязаны предоставить или, если предоставление лежит вне сферы контроля </w:t>
      </w:r>
      <w:r w:rsidR="00795896">
        <w:rPr>
          <w:rFonts w:ascii="Times New Roman" w:hAnsi="Times New Roman"/>
          <w:sz w:val="24"/>
          <w:szCs w:val="24"/>
          <w:lang w:val="ru-RU"/>
        </w:rPr>
        <w:t>соответствующей Стороны</w:t>
      </w:r>
      <w:r w:rsidRPr="000653C4">
        <w:rPr>
          <w:rFonts w:ascii="Times New Roman" w:hAnsi="Times New Roman"/>
          <w:sz w:val="24"/>
          <w:szCs w:val="24"/>
          <w:lang w:val="ru-RU"/>
        </w:rPr>
        <w:t xml:space="preserve">, совершить все необходимые действия и приложить все усилия для получения Замещающим лицом всех Разрешений, необходимых для исполнения им своих обязательств по Договорам с концедентом /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в том числе предоставить все имеющиеся </w:t>
      </w:r>
      <w:r w:rsidRPr="000653C4">
        <w:rPr>
          <w:rFonts w:ascii="Times New Roman" w:hAnsi="Times New Roman"/>
          <w:sz w:val="24"/>
          <w:szCs w:val="24"/>
          <w:lang w:val="ru-RU"/>
        </w:rPr>
        <w:lastRenderedPageBreak/>
        <w:t xml:space="preserve">у них документы и информацию и в полной мере содействовать в осуществлении государственной регистрации Уступки в отношении таких Договоров с концедентом /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где такая регистрация требуется в соответствии с </w:t>
      </w:r>
      <w:r w:rsidR="00A11478">
        <w:rPr>
          <w:rFonts w:ascii="Times New Roman" w:hAnsi="Times New Roman"/>
          <w:sz w:val="24"/>
          <w:szCs w:val="24"/>
          <w:lang w:val="ru-RU"/>
        </w:rPr>
        <w:t>Законодательством</w:t>
      </w:r>
      <w:r w:rsidRPr="000653C4">
        <w:rPr>
          <w:rFonts w:ascii="Times New Roman" w:hAnsi="Times New Roman"/>
          <w:sz w:val="24"/>
          <w:szCs w:val="24"/>
          <w:lang w:val="ru-RU"/>
        </w:rPr>
        <w:t>.</w:t>
      </w:r>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 xml:space="preserve">После согласования или утверждения Замещающего лица в соответствии с пунктами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_Ref432014575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4.26</w:t>
      </w:r>
      <w:r w:rsidRPr="000653C4">
        <w:rPr>
          <w:rFonts w:ascii="Times New Roman" w:hAnsi="Times New Roman"/>
          <w:sz w:val="24"/>
          <w:szCs w:val="24"/>
        </w:rPr>
        <w:fldChar w:fldCharType="end"/>
      </w:r>
      <w:r w:rsidRPr="000653C4">
        <w:rPr>
          <w:rFonts w:ascii="Times New Roman" w:hAnsi="Times New Roman"/>
          <w:sz w:val="24"/>
          <w:szCs w:val="24"/>
          <w:lang w:val="ru-RU"/>
        </w:rPr>
        <w:noBreakHyphen/>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_Ref432014595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4.32</w:t>
      </w:r>
      <w:r w:rsidRPr="000653C4">
        <w:rPr>
          <w:rFonts w:ascii="Times New Roman" w:hAnsi="Times New Roman"/>
          <w:sz w:val="24"/>
          <w:szCs w:val="24"/>
        </w:rPr>
        <w:fldChar w:fldCharType="end"/>
      </w:r>
      <w:r w:rsidRPr="000653C4">
        <w:rPr>
          <w:rFonts w:ascii="Times New Roman" w:hAnsi="Times New Roman"/>
          <w:sz w:val="24"/>
          <w:szCs w:val="24"/>
          <w:lang w:val="ru-RU"/>
        </w:rPr>
        <w:t xml:space="preserve"> </w:t>
      </w:r>
      <w:r w:rsidR="00DA06EA">
        <w:rPr>
          <w:rFonts w:ascii="Times New Roman" w:hAnsi="Times New Roman"/>
          <w:sz w:val="24"/>
          <w:szCs w:val="24"/>
          <w:lang w:val="ru-RU"/>
        </w:rPr>
        <w:t xml:space="preserve">Соглашения </w:t>
      </w:r>
      <w:r w:rsidRPr="000653C4">
        <w:rPr>
          <w:rFonts w:ascii="Times New Roman" w:hAnsi="Times New Roman"/>
          <w:sz w:val="24"/>
          <w:szCs w:val="24"/>
          <w:lang w:val="ru-RU"/>
        </w:rPr>
        <w:t xml:space="preserve">(а в случае, если в соответствии с </w:t>
      </w:r>
      <w:r w:rsidR="00A11478">
        <w:rPr>
          <w:rFonts w:ascii="Times New Roman" w:hAnsi="Times New Roman"/>
          <w:sz w:val="24"/>
          <w:szCs w:val="24"/>
          <w:lang w:val="ru-RU"/>
        </w:rPr>
        <w:t>Законодательством</w:t>
      </w:r>
      <w:r w:rsidRPr="000653C4">
        <w:rPr>
          <w:rFonts w:ascii="Times New Roman" w:hAnsi="Times New Roman"/>
          <w:sz w:val="24"/>
          <w:szCs w:val="24"/>
          <w:lang w:val="ru-RU"/>
        </w:rPr>
        <w:t xml:space="preserve"> для утверждения кандидатуры Замещающего лица требуется издание соответствующего распорядительного акта – то с даты подписания такого акта) незамедлительно по требованию Финансирующей организации Концедент,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и Концессионер обязаны заключить с Замещающим лицом все договоры и совершить такие иные действия, подписание и совершение которых будет необходимо исключительно для совершения или оформления Уступки в соответствии с условиями настоящего Соглашения и требованиями </w:t>
      </w:r>
      <w:r w:rsidR="00A11478">
        <w:rPr>
          <w:rFonts w:ascii="Times New Roman" w:hAnsi="Times New Roman"/>
          <w:sz w:val="24"/>
          <w:szCs w:val="24"/>
          <w:lang w:val="ru-RU"/>
        </w:rPr>
        <w:t>Законодательства</w:t>
      </w:r>
      <w:r w:rsidRPr="000653C4">
        <w:rPr>
          <w:rFonts w:ascii="Times New Roman" w:hAnsi="Times New Roman"/>
          <w:sz w:val="24"/>
          <w:szCs w:val="24"/>
          <w:lang w:val="ru-RU"/>
        </w:rPr>
        <w:t xml:space="preserve"> (и, во избежание сомнений, не будут предусматривать каких-либо не связанных с этим обязательств), в том числе, по требованию Финансирующей организации Концедент,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и Концессионер обязуются заключить с Замещающим лицом</w:t>
      </w:r>
    </w:p>
    <w:p w:rsidR="00550B6E" w:rsidRPr="000653C4" w:rsidRDefault="00550B6E" w:rsidP="00EE3ED5">
      <w:pPr>
        <w:pStyle w:val="alpha2"/>
        <w:numPr>
          <w:ilvl w:val="0"/>
          <w:numId w:val="97"/>
        </w:numPr>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соглашение об Уступке на условиях настоящего Соглашения и</w:t>
      </w:r>
    </w:p>
    <w:p w:rsidR="00550B6E" w:rsidRPr="000653C4" w:rsidRDefault="00550B6E" w:rsidP="00EE3ED5">
      <w:pPr>
        <w:pStyle w:val="alpha2"/>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 xml:space="preserve">только в отношении Концедента и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 прямое соглашения на условиях, идентичных условиям настоящего Соглашения.</w:t>
      </w:r>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 xml:space="preserve">С Момента уступки любые сроки, применимые при определении оснований для прекращения Концессионного соглашения согласно пункту </w:t>
      </w:r>
      <w:r w:rsidR="00FC65AA" w:rsidRPr="000653C4">
        <w:rPr>
          <w:rFonts w:ascii="Times New Roman" w:hAnsi="Times New Roman"/>
          <w:sz w:val="24"/>
          <w:szCs w:val="24"/>
          <w:highlight w:val="yellow"/>
        </w:rPr>
        <w:fldChar w:fldCharType="begin"/>
      </w:r>
      <w:r w:rsidR="00FC65AA" w:rsidRPr="000653C4">
        <w:rPr>
          <w:rFonts w:ascii="Times New Roman" w:hAnsi="Times New Roman"/>
          <w:sz w:val="24"/>
          <w:szCs w:val="24"/>
          <w:lang w:val="ru-RU"/>
        </w:rPr>
        <w:instrText xml:space="preserve"> REF _Ref163430705 \r \h </w:instrText>
      </w:r>
      <w:r w:rsidR="000653C4" w:rsidRPr="000653C4">
        <w:rPr>
          <w:rFonts w:ascii="Times New Roman" w:hAnsi="Times New Roman"/>
          <w:sz w:val="24"/>
          <w:szCs w:val="24"/>
          <w:highlight w:val="yellow"/>
          <w:lang w:val="ru-RU"/>
        </w:rPr>
        <w:instrText xml:space="preserve"> \* MERGEFORMAT </w:instrText>
      </w:r>
      <w:r w:rsidR="00FC65AA" w:rsidRPr="000653C4">
        <w:rPr>
          <w:rFonts w:ascii="Times New Roman" w:hAnsi="Times New Roman"/>
          <w:sz w:val="24"/>
          <w:szCs w:val="24"/>
          <w:highlight w:val="yellow"/>
        </w:rPr>
      </w:r>
      <w:r w:rsidR="00FC65AA" w:rsidRPr="000653C4">
        <w:rPr>
          <w:rFonts w:ascii="Times New Roman" w:hAnsi="Times New Roman"/>
          <w:sz w:val="24"/>
          <w:szCs w:val="24"/>
          <w:highlight w:val="yellow"/>
        </w:rPr>
        <w:fldChar w:fldCharType="separate"/>
      </w:r>
      <w:r w:rsidR="002B28E0">
        <w:rPr>
          <w:rFonts w:ascii="Times New Roman" w:hAnsi="Times New Roman"/>
          <w:sz w:val="24"/>
          <w:szCs w:val="24"/>
          <w:lang w:val="ru-RU"/>
        </w:rPr>
        <w:t>22.4</w:t>
      </w:r>
      <w:r w:rsidR="00FC65AA" w:rsidRPr="000653C4">
        <w:rPr>
          <w:rFonts w:ascii="Times New Roman" w:hAnsi="Times New Roman"/>
          <w:sz w:val="24"/>
          <w:szCs w:val="24"/>
          <w:highlight w:val="yellow"/>
        </w:rPr>
        <w:fldChar w:fldCharType="end"/>
      </w:r>
      <w:r w:rsidRPr="000653C4">
        <w:rPr>
          <w:rFonts w:ascii="Times New Roman" w:hAnsi="Times New Roman"/>
          <w:sz w:val="24"/>
          <w:szCs w:val="24"/>
          <w:lang w:val="ru-RU"/>
        </w:rPr>
        <w:t xml:space="preserve"> Концессионного соглашения, обнуляются и начинают отсчитываться вновь с Момента уступки.</w:t>
      </w:r>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 xml:space="preserve">Концедент и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обязуются в соответствии с требованиями </w:t>
      </w:r>
      <w:r w:rsidR="00A11478">
        <w:rPr>
          <w:rFonts w:ascii="Times New Roman" w:hAnsi="Times New Roman"/>
          <w:sz w:val="24"/>
          <w:szCs w:val="24"/>
          <w:lang w:val="ru-RU"/>
        </w:rPr>
        <w:t>Законодательства</w:t>
      </w:r>
      <w:r w:rsidRPr="000653C4">
        <w:rPr>
          <w:rFonts w:ascii="Times New Roman" w:hAnsi="Times New Roman"/>
          <w:sz w:val="24"/>
          <w:szCs w:val="24"/>
          <w:lang w:val="ru-RU"/>
        </w:rPr>
        <w:t xml:space="preserve"> содействовать Замещающему лицу в своевременном согласовании и утверждении Инвестиционной программы, а также своевременном установлении Тарифов в соответствии с условиями Концессионного соглашения.</w:t>
      </w:r>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 xml:space="preserve">Посредством заключения Дополнительного соглашения Концедент,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и Замещающее лицо согласовывают новые сроки исполнения обязательств концессионера по Концессионному соглашению. При этом, никакие последствия, возникшие для Концессионера в связи с нарушением сроков исполнения обязательств Концессионера по Концессионному соглашению, для Замещающего лица не возникают.</w:t>
      </w:r>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 xml:space="preserve">К Замещающему лицу переходят в полном объеме права требования к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в отношении возмещения недополученных доходов и экономически обоснованных расходов Концессионера, возникшие в соответствии с </w:t>
      </w:r>
      <w:r w:rsidR="00A11478">
        <w:rPr>
          <w:rFonts w:ascii="Times New Roman" w:hAnsi="Times New Roman"/>
          <w:sz w:val="24"/>
          <w:szCs w:val="24"/>
          <w:lang w:val="ru-RU"/>
        </w:rPr>
        <w:t>Законодательством</w:t>
      </w:r>
      <w:r w:rsidRPr="000653C4">
        <w:rPr>
          <w:rFonts w:ascii="Times New Roman" w:hAnsi="Times New Roman"/>
          <w:sz w:val="24"/>
          <w:szCs w:val="24"/>
          <w:lang w:val="ru-RU"/>
        </w:rPr>
        <w:t xml:space="preserve"> и Концессионным соглашением.</w:t>
      </w:r>
    </w:p>
    <w:p w:rsidR="00550B6E" w:rsidRPr="00253974" w:rsidRDefault="00550B6E" w:rsidP="00702606">
      <w:pPr>
        <w:pStyle w:val="SubHead"/>
      </w:pPr>
      <w:bookmarkStart w:id="1269" w:name="_Toc462857179"/>
      <w:r w:rsidRPr="00253974">
        <w:t>Общие последствия Передачи контроля над Проектом</w:t>
      </w:r>
      <w:bookmarkEnd w:id="1269"/>
    </w:p>
    <w:p w:rsidR="00550B6E" w:rsidRPr="000653C4" w:rsidRDefault="00550B6E" w:rsidP="00030F45">
      <w:pPr>
        <w:pStyle w:val="Level2"/>
        <w:spacing w:line="240" w:lineRule="auto"/>
        <w:rPr>
          <w:rFonts w:ascii="Times New Roman" w:hAnsi="Times New Roman"/>
          <w:sz w:val="24"/>
          <w:szCs w:val="24"/>
          <w:lang w:val="ru-RU"/>
        </w:rPr>
      </w:pPr>
      <w:bookmarkStart w:id="1270" w:name="_Ref432021771"/>
      <w:r w:rsidRPr="000653C4">
        <w:rPr>
          <w:rFonts w:ascii="Times New Roman" w:hAnsi="Times New Roman"/>
          <w:sz w:val="24"/>
          <w:szCs w:val="24"/>
          <w:lang w:val="ru-RU"/>
        </w:rPr>
        <w:t>В течение Периода передачи контроля над Проектом:</w:t>
      </w:r>
      <w:bookmarkEnd w:id="1270"/>
    </w:p>
    <w:p w:rsidR="00550B6E" w:rsidRPr="000653C4" w:rsidRDefault="00550B6E" w:rsidP="00EE3ED5">
      <w:pPr>
        <w:pStyle w:val="alpha2"/>
        <w:numPr>
          <w:ilvl w:val="0"/>
          <w:numId w:val="98"/>
        </w:numPr>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Если План устранения нарушений согласован и утвержден</w:t>
      </w:r>
      <w:r w:rsidR="00E83BB9">
        <w:rPr>
          <w:rFonts w:ascii="Times New Roman" w:hAnsi="Times New Roman"/>
          <w:sz w:val="24"/>
          <w:szCs w:val="24"/>
          <w:lang w:val="ru-RU"/>
        </w:rPr>
        <w:t xml:space="preserve"> в соответствии с настоящим Соглашением, то Финансирующая организация</w:t>
      </w:r>
      <w:r w:rsidRPr="000653C4">
        <w:rPr>
          <w:rFonts w:ascii="Times New Roman" w:hAnsi="Times New Roman"/>
          <w:sz w:val="24"/>
          <w:szCs w:val="24"/>
          <w:lang w:val="ru-RU"/>
        </w:rPr>
        <w:t xml:space="preserve">, Концедент,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и Концессионер обязаны прилагать все разумные усилия для его исполнения. Во избежание сомнений, положения настоящего подпункта не распространяются на предыдущего Концессионера с Момента уступки в случае Передачи контроля над Проектом путем Уступки.</w:t>
      </w:r>
    </w:p>
    <w:p w:rsidR="00550B6E" w:rsidRPr="000653C4" w:rsidRDefault="00550B6E" w:rsidP="00EE3ED5">
      <w:pPr>
        <w:pStyle w:val="alpha2"/>
        <w:tabs>
          <w:tab w:val="clear" w:pos="681"/>
        </w:tabs>
        <w:spacing w:line="240" w:lineRule="auto"/>
        <w:ind w:left="1418"/>
        <w:rPr>
          <w:rFonts w:ascii="Times New Roman" w:hAnsi="Times New Roman"/>
          <w:sz w:val="24"/>
          <w:szCs w:val="24"/>
          <w:lang w:val="ru-RU"/>
        </w:rPr>
      </w:pPr>
      <w:bookmarkStart w:id="1271" w:name="_Ref432014840"/>
      <w:r w:rsidRPr="000653C4">
        <w:rPr>
          <w:rFonts w:ascii="Times New Roman" w:hAnsi="Times New Roman"/>
          <w:sz w:val="24"/>
          <w:szCs w:val="24"/>
          <w:lang w:val="ru-RU"/>
        </w:rPr>
        <w:lastRenderedPageBreak/>
        <w:t xml:space="preserve">Право Концедента /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требовать </w:t>
      </w:r>
      <w:r w:rsidR="00E83BB9" w:rsidRPr="000653C4">
        <w:rPr>
          <w:rFonts w:ascii="Times New Roman" w:hAnsi="Times New Roman"/>
          <w:sz w:val="24"/>
          <w:szCs w:val="24"/>
          <w:lang w:val="ru-RU"/>
        </w:rPr>
        <w:t xml:space="preserve">от Концессионера </w:t>
      </w:r>
      <w:r w:rsidRPr="000653C4">
        <w:rPr>
          <w:rFonts w:ascii="Times New Roman" w:hAnsi="Times New Roman"/>
          <w:sz w:val="24"/>
          <w:szCs w:val="24"/>
          <w:lang w:val="ru-RU"/>
        </w:rPr>
        <w:t xml:space="preserve">уплаты каких-либо сумм по Договорам с концедентом /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в том числе, в отношении каких-либо Мер ответственности согласно подпунктам (c) или (d) настоящего пункта (в причитающейся части), приостанавливается вплоть до:</w:t>
      </w:r>
      <w:bookmarkEnd w:id="1271"/>
      <w:r w:rsidR="00E83BB9">
        <w:rPr>
          <w:rFonts w:ascii="Times New Roman" w:hAnsi="Times New Roman"/>
          <w:sz w:val="24"/>
          <w:szCs w:val="24"/>
          <w:lang w:val="ru-RU"/>
        </w:rPr>
        <w:t xml:space="preserve"> </w:t>
      </w:r>
    </w:p>
    <w:p w:rsidR="00550B6E" w:rsidRPr="000653C4" w:rsidRDefault="00550B6E" w:rsidP="00EE3ED5">
      <w:pPr>
        <w:pStyle w:val="roman3"/>
        <w:numPr>
          <w:ilvl w:val="0"/>
          <w:numId w:val="116"/>
        </w:numPr>
        <w:spacing w:line="240" w:lineRule="auto"/>
        <w:ind w:hanging="623"/>
        <w:rPr>
          <w:rFonts w:ascii="Times New Roman" w:hAnsi="Times New Roman"/>
          <w:sz w:val="24"/>
          <w:szCs w:val="24"/>
          <w:lang w:val="ru-RU"/>
        </w:rPr>
      </w:pPr>
      <w:r w:rsidRPr="000653C4">
        <w:rPr>
          <w:rFonts w:ascii="Times New Roman" w:hAnsi="Times New Roman"/>
          <w:sz w:val="24"/>
          <w:szCs w:val="24"/>
          <w:lang w:val="ru-RU"/>
        </w:rPr>
        <w:t>в случае выполнения Плана устранения нарушений – наступления 365</w:t>
      </w:r>
      <w:r w:rsidR="00E83BB9">
        <w:rPr>
          <w:rFonts w:ascii="Times New Roman" w:hAnsi="Times New Roman"/>
          <w:sz w:val="24"/>
          <w:szCs w:val="24"/>
          <w:lang w:val="ru-RU"/>
        </w:rPr>
        <w:t> </w:t>
      </w:r>
      <w:r w:rsidRPr="000653C4">
        <w:rPr>
          <w:rFonts w:ascii="Times New Roman" w:hAnsi="Times New Roman"/>
          <w:sz w:val="24"/>
          <w:szCs w:val="24"/>
          <w:lang w:val="ru-RU"/>
        </w:rPr>
        <w:t>(трехсот шестьдесят пятого) дня после выполнения Плана устранения нарушений; или</w:t>
      </w:r>
    </w:p>
    <w:p w:rsidR="00550B6E" w:rsidRPr="000653C4" w:rsidRDefault="00550B6E" w:rsidP="00EE3ED5">
      <w:pPr>
        <w:pStyle w:val="roman3"/>
        <w:spacing w:line="240" w:lineRule="auto"/>
        <w:ind w:hanging="623"/>
        <w:rPr>
          <w:rFonts w:ascii="Times New Roman" w:hAnsi="Times New Roman"/>
          <w:sz w:val="24"/>
          <w:szCs w:val="24"/>
          <w:lang w:val="ru-RU"/>
        </w:rPr>
      </w:pPr>
      <w:r w:rsidRPr="000653C4">
        <w:rPr>
          <w:rFonts w:ascii="Times New Roman" w:hAnsi="Times New Roman"/>
          <w:sz w:val="24"/>
          <w:szCs w:val="24"/>
          <w:lang w:val="ru-RU"/>
        </w:rPr>
        <w:t xml:space="preserve">в случае прекращения Периода передачи контроля над Проектом без выполнения Плана устранения нарушений – незамедлительно после прекращения Периода передачи контроля над Проектом. </w:t>
      </w:r>
    </w:p>
    <w:p w:rsidR="00550B6E" w:rsidRPr="000653C4" w:rsidRDefault="00550B6E" w:rsidP="00EE3ED5">
      <w:pPr>
        <w:pStyle w:val="Body2"/>
        <w:spacing w:line="240" w:lineRule="auto"/>
        <w:ind w:left="1418"/>
        <w:rPr>
          <w:rFonts w:ascii="Times New Roman" w:hAnsi="Times New Roman"/>
          <w:sz w:val="24"/>
          <w:lang w:val="ru-RU"/>
        </w:rPr>
      </w:pPr>
      <w:r w:rsidRPr="000653C4">
        <w:rPr>
          <w:rFonts w:ascii="Times New Roman" w:hAnsi="Times New Roman"/>
          <w:sz w:val="24"/>
          <w:lang w:val="ru-RU"/>
        </w:rPr>
        <w:t xml:space="preserve">Во избежание сомнений и если иное не установлено в настоящем пункте </w:t>
      </w:r>
      <w:r w:rsidRPr="000653C4">
        <w:rPr>
          <w:rFonts w:ascii="Times New Roman" w:hAnsi="Times New Roman"/>
          <w:sz w:val="24"/>
        </w:rPr>
        <w:fldChar w:fldCharType="begin"/>
      </w:r>
      <w:r w:rsidRPr="000653C4">
        <w:rPr>
          <w:rFonts w:ascii="Times New Roman" w:hAnsi="Times New Roman"/>
          <w:sz w:val="24"/>
          <w:lang w:val="ru-RU"/>
        </w:rPr>
        <w:instrText xml:space="preserve"> REF _Ref432021771 \r \h  \* MERGEFORMAT </w:instrText>
      </w:r>
      <w:r w:rsidRPr="000653C4">
        <w:rPr>
          <w:rFonts w:ascii="Times New Roman" w:hAnsi="Times New Roman"/>
          <w:sz w:val="24"/>
        </w:rPr>
      </w:r>
      <w:r w:rsidRPr="000653C4">
        <w:rPr>
          <w:rFonts w:ascii="Times New Roman" w:hAnsi="Times New Roman"/>
          <w:sz w:val="24"/>
        </w:rPr>
        <w:fldChar w:fldCharType="separate"/>
      </w:r>
      <w:r w:rsidR="002B28E0">
        <w:rPr>
          <w:rFonts w:ascii="Times New Roman" w:hAnsi="Times New Roman"/>
          <w:sz w:val="24"/>
          <w:lang w:val="ru-RU"/>
        </w:rPr>
        <w:t>4.42</w:t>
      </w:r>
      <w:r w:rsidRPr="000653C4">
        <w:rPr>
          <w:rFonts w:ascii="Times New Roman" w:hAnsi="Times New Roman"/>
          <w:sz w:val="24"/>
        </w:rPr>
        <w:fldChar w:fldCharType="end"/>
      </w:r>
      <w:r w:rsidRPr="000653C4">
        <w:rPr>
          <w:rFonts w:ascii="Times New Roman" w:hAnsi="Times New Roman"/>
          <w:sz w:val="24"/>
          <w:lang w:val="ru-RU"/>
        </w:rPr>
        <w:t xml:space="preserve"> </w:t>
      </w:r>
      <w:r w:rsidR="00DA06EA">
        <w:rPr>
          <w:rFonts w:ascii="Times New Roman" w:hAnsi="Times New Roman"/>
          <w:sz w:val="24"/>
          <w:lang w:val="ru-RU"/>
        </w:rPr>
        <w:t>Соглашения</w:t>
      </w:r>
      <w:r w:rsidRPr="000653C4">
        <w:rPr>
          <w:rFonts w:ascii="Times New Roman" w:hAnsi="Times New Roman"/>
          <w:sz w:val="24"/>
          <w:lang w:val="ru-RU"/>
        </w:rPr>
        <w:t>, указанное приостановление права требования выплаты не влияет на начисление каких-либо сумм, причитающихся по Договорам с концедентом.</w:t>
      </w:r>
    </w:p>
    <w:p w:rsidR="00550B6E" w:rsidRPr="000653C4" w:rsidRDefault="00550B6E" w:rsidP="00EE3ED5">
      <w:pPr>
        <w:pStyle w:val="alpha2"/>
        <w:tabs>
          <w:tab w:val="clear" w:pos="681"/>
        </w:tabs>
        <w:spacing w:line="240" w:lineRule="auto"/>
        <w:ind w:left="1418"/>
        <w:rPr>
          <w:rFonts w:ascii="Times New Roman" w:hAnsi="Times New Roman"/>
          <w:sz w:val="24"/>
          <w:szCs w:val="24"/>
          <w:lang w:val="ru-RU"/>
        </w:rPr>
      </w:pPr>
      <w:bookmarkStart w:id="1272" w:name="_Ref432014850"/>
      <w:r w:rsidRPr="000653C4">
        <w:rPr>
          <w:rFonts w:ascii="Times New Roman" w:hAnsi="Times New Roman"/>
          <w:sz w:val="24"/>
          <w:szCs w:val="24"/>
          <w:lang w:val="ru-RU"/>
        </w:rPr>
        <w:t xml:space="preserve">Неустойки, проценты за пользование чужими денежными средствами, иные меры финансовой ответственности Концессионера по Договорам с концедентом /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(далее </w:t>
      </w:r>
      <w:r w:rsidR="00886136" w:rsidRPr="000653C4">
        <w:rPr>
          <w:rFonts w:ascii="Times New Roman" w:hAnsi="Times New Roman"/>
          <w:sz w:val="24"/>
          <w:szCs w:val="24"/>
          <w:lang w:val="ru-RU"/>
        </w:rPr>
        <w:t>–</w:t>
      </w:r>
      <w:r w:rsidRPr="000653C4">
        <w:rPr>
          <w:rFonts w:ascii="Times New Roman" w:hAnsi="Times New Roman"/>
          <w:sz w:val="24"/>
          <w:szCs w:val="24"/>
          <w:lang w:val="ru-RU"/>
        </w:rPr>
        <w:t xml:space="preserve"> «</w:t>
      </w:r>
      <w:r w:rsidRPr="000653C4">
        <w:rPr>
          <w:rFonts w:ascii="Times New Roman" w:hAnsi="Times New Roman"/>
          <w:b/>
          <w:bCs/>
          <w:sz w:val="24"/>
          <w:szCs w:val="24"/>
          <w:lang w:val="ru-RU"/>
        </w:rPr>
        <w:t>Меры ответственности</w:t>
      </w:r>
      <w:r w:rsidRPr="000653C4">
        <w:rPr>
          <w:rFonts w:ascii="Times New Roman" w:hAnsi="Times New Roman"/>
          <w:sz w:val="24"/>
          <w:szCs w:val="24"/>
          <w:lang w:val="ru-RU"/>
        </w:rPr>
        <w:t>») фиксируются на начало Периода передачи контроля над Проектом и, в отношении нарушений Концессионера, допущенных до Периода передачи контроля над Проектом, размер таких Мер ответственности не увеличивается, в частности, какие-либо иные Меры ответственности в их отношении не начисляются.</w:t>
      </w:r>
      <w:bookmarkEnd w:id="1272"/>
    </w:p>
    <w:p w:rsidR="00550B6E" w:rsidRPr="000653C4" w:rsidRDefault="00550B6E" w:rsidP="00EE3ED5">
      <w:pPr>
        <w:pStyle w:val="alpha2"/>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 xml:space="preserve">Меры ответственности за нарушения, допущенные Концессионером в течение Периода передачи контроля над Проектом, начисляются в общем порядке в соответствии с условиями Концессионного соглашения, при этом срок исполнения (выплаты Концеденту) в отношении таких Мер ответственности приостанавливается до момента, указанного в подпункте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_Ref432014840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(b)</w:t>
      </w:r>
      <w:r w:rsidRPr="000653C4">
        <w:rPr>
          <w:rFonts w:ascii="Times New Roman" w:hAnsi="Times New Roman"/>
          <w:sz w:val="24"/>
          <w:szCs w:val="24"/>
        </w:rPr>
        <w:fldChar w:fldCharType="end"/>
      </w:r>
      <w:r w:rsidRPr="000653C4">
        <w:rPr>
          <w:rFonts w:ascii="Times New Roman" w:hAnsi="Times New Roman"/>
          <w:sz w:val="24"/>
          <w:szCs w:val="24"/>
          <w:lang w:val="ru-RU"/>
        </w:rPr>
        <w:t xml:space="preserve"> </w:t>
      </w:r>
      <w:r w:rsidR="00DA06EA">
        <w:rPr>
          <w:rFonts w:ascii="Times New Roman" w:hAnsi="Times New Roman"/>
          <w:sz w:val="24"/>
          <w:szCs w:val="24"/>
          <w:lang w:val="ru-RU"/>
        </w:rPr>
        <w:t>настоящего пункта Соглашения</w:t>
      </w:r>
      <w:r w:rsidRPr="000653C4">
        <w:rPr>
          <w:rFonts w:ascii="Times New Roman" w:hAnsi="Times New Roman"/>
          <w:sz w:val="24"/>
          <w:szCs w:val="24"/>
          <w:lang w:val="ru-RU"/>
        </w:rPr>
        <w:t>.</w:t>
      </w:r>
    </w:p>
    <w:p w:rsidR="00550B6E" w:rsidRPr="000653C4" w:rsidRDefault="00550B6E" w:rsidP="00EE3ED5">
      <w:pPr>
        <w:pStyle w:val="alpha2"/>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 xml:space="preserve">Если План устранения нарушений согласован и выполнен, то 50% (пятьдесят процентов) от всех начисленных в соответствии с Концессионным соглашением Мер ответственности аннулируются и не уплачиваются Концеденту /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при этом, во избежание сомнений, все иные Меры ответственности подлежат уплате со стороны Концессионера Концеденту /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по наступлении сроков, указанных в подпункте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_Ref432021771 \r \h </w:instrText>
      </w:r>
      <w:r w:rsidR="000653C4" w:rsidRPr="000653C4">
        <w:rPr>
          <w:rFonts w:ascii="Times New Roman" w:hAnsi="Times New Roman"/>
          <w:sz w:val="24"/>
          <w:szCs w:val="24"/>
          <w:lang w:val="ru-RU"/>
        </w:rPr>
        <w:instrText xml:space="preserve">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4.42</w:t>
      </w:r>
      <w:r w:rsidRPr="000653C4">
        <w:rPr>
          <w:rFonts w:ascii="Times New Roman" w:hAnsi="Times New Roman"/>
          <w:sz w:val="24"/>
          <w:szCs w:val="24"/>
        </w:rPr>
        <w:fldChar w:fldCharType="end"/>
      </w:r>
      <w:r w:rsidRPr="000653C4">
        <w:rPr>
          <w:rFonts w:ascii="Times New Roman" w:hAnsi="Times New Roman"/>
          <w:sz w:val="24"/>
          <w:szCs w:val="24"/>
          <w:lang w:val="ru-RU"/>
        </w:rPr>
        <w:t>(b) Соглашения.</w:t>
      </w:r>
    </w:p>
    <w:p w:rsidR="00550B6E" w:rsidRPr="000653C4" w:rsidRDefault="00550B6E" w:rsidP="00030F45">
      <w:pPr>
        <w:pStyle w:val="Level2"/>
        <w:spacing w:line="240" w:lineRule="auto"/>
        <w:rPr>
          <w:rFonts w:ascii="Times New Roman" w:hAnsi="Times New Roman"/>
          <w:sz w:val="24"/>
          <w:szCs w:val="24"/>
          <w:lang w:val="ru-RU"/>
        </w:rPr>
      </w:pPr>
      <w:bookmarkStart w:id="1273" w:name="_Ref432015575"/>
      <w:r w:rsidRPr="000653C4">
        <w:rPr>
          <w:rFonts w:ascii="Times New Roman" w:hAnsi="Times New Roman"/>
          <w:sz w:val="24"/>
          <w:szCs w:val="24"/>
          <w:lang w:val="ru-RU"/>
        </w:rPr>
        <w:t>Передача контроля над Проектом считается завершенной:</w:t>
      </w:r>
      <w:bookmarkEnd w:id="1273"/>
    </w:p>
    <w:p w:rsidR="00550B6E" w:rsidRPr="000653C4" w:rsidRDefault="00550B6E" w:rsidP="00EE3ED5">
      <w:pPr>
        <w:pStyle w:val="alpha2"/>
        <w:numPr>
          <w:ilvl w:val="0"/>
          <w:numId w:val="99"/>
        </w:numPr>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в случае Передачи долей – в момент получения Концедентом направленного Финансирующ</w:t>
      </w:r>
      <w:r w:rsidR="00E83BB9">
        <w:rPr>
          <w:rFonts w:ascii="Times New Roman" w:hAnsi="Times New Roman"/>
          <w:sz w:val="24"/>
          <w:szCs w:val="24"/>
          <w:lang w:val="ru-RU"/>
        </w:rPr>
        <w:t>ей о</w:t>
      </w:r>
      <w:r w:rsidRPr="000653C4">
        <w:rPr>
          <w:rFonts w:ascii="Times New Roman" w:hAnsi="Times New Roman"/>
          <w:sz w:val="24"/>
          <w:szCs w:val="24"/>
          <w:lang w:val="ru-RU"/>
        </w:rPr>
        <w:t xml:space="preserve">рганизацией уведомления о Передаче долей по пункту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_Ref432014870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4.22</w:t>
      </w:r>
      <w:r w:rsidRPr="000653C4">
        <w:rPr>
          <w:rFonts w:ascii="Times New Roman" w:hAnsi="Times New Roman"/>
          <w:sz w:val="24"/>
          <w:szCs w:val="24"/>
        </w:rPr>
        <w:fldChar w:fldCharType="end"/>
      </w:r>
      <w:r w:rsidR="00EE3ED5">
        <w:rPr>
          <w:rFonts w:ascii="Times New Roman" w:hAnsi="Times New Roman"/>
          <w:sz w:val="24"/>
          <w:szCs w:val="24"/>
          <w:lang w:val="ru-RU"/>
        </w:rPr>
        <w:t xml:space="preserve"> Соглашения</w:t>
      </w:r>
      <w:r w:rsidRPr="000653C4">
        <w:rPr>
          <w:rFonts w:ascii="Times New Roman" w:hAnsi="Times New Roman"/>
          <w:sz w:val="24"/>
          <w:szCs w:val="24"/>
          <w:lang w:val="ru-RU"/>
        </w:rPr>
        <w:t>;</w:t>
      </w:r>
    </w:p>
    <w:p w:rsidR="00550B6E" w:rsidRPr="000653C4" w:rsidRDefault="00550B6E" w:rsidP="00EE3ED5">
      <w:pPr>
        <w:pStyle w:val="alpha2"/>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в случае Уступки – в Момент уступки.</w:t>
      </w:r>
    </w:p>
    <w:p w:rsidR="00550B6E" w:rsidRPr="00253974" w:rsidRDefault="00550B6E" w:rsidP="008F67C9">
      <w:pPr>
        <w:pStyle w:val="Level1"/>
        <w:spacing w:before="240"/>
      </w:pPr>
      <w:bookmarkStart w:id="1274" w:name="_Toc462857180"/>
      <w:r w:rsidRPr="00253974">
        <w:lastRenderedPageBreak/>
        <w:t>РАСТОРЖЕНИЕ</w:t>
      </w:r>
      <w:bookmarkEnd w:id="1274"/>
    </w:p>
    <w:p w:rsidR="00550B6E" w:rsidRPr="000653C4" w:rsidRDefault="00550B6E" w:rsidP="00702606">
      <w:pPr>
        <w:pStyle w:val="SubHead"/>
      </w:pPr>
      <w:bookmarkStart w:id="1275" w:name="_Toc462857181"/>
      <w:r w:rsidRPr="000653C4">
        <w:t>Специальные положения относительно реализации права на расторжение</w:t>
      </w:r>
      <w:bookmarkEnd w:id="1275"/>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 xml:space="preserve">Вне зависимости от каких-либо положений Договоров с концедентом /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или иных соглашений об обратном, однако без ущерба для установленного в пунктах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_Ref432014909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5.2</w:t>
      </w:r>
      <w:r w:rsidRPr="000653C4">
        <w:rPr>
          <w:rFonts w:ascii="Times New Roman" w:hAnsi="Times New Roman"/>
          <w:sz w:val="24"/>
          <w:szCs w:val="24"/>
        </w:rPr>
        <w:fldChar w:fldCharType="end"/>
      </w:r>
      <w:r w:rsidRPr="000653C4">
        <w:rPr>
          <w:rFonts w:ascii="Times New Roman" w:hAnsi="Times New Roman"/>
          <w:sz w:val="24"/>
          <w:szCs w:val="24"/>
          <w:lang w:val="ru-RU"/>
        </w:rPr>
        <w:t>–</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_Ref432014914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5.4</w:t>
      </w:r>
      <w:r w:rsidRPr="000653C4">
        <w:rPr>
          <w:rFonts w:ascii="Times New Roman" w:hAnsi="Times New Roman"/>
          <w:sz w:val="24"/>
          <w:szCs w:val="24"/>
        </w:rPr>
        <w:fldChar w:fldCharType="end"/>
      </w:r>
      <w:r w:rsidR="00DA06EA">
        <w:rPr>
          <w:rFonts w:ascii="Times New Roman" w:hAnsi="Times New Roman"/>
          <w:sz w:val="24"/>
          <w:szCs w:val="24"/>
          <w:lang w:val="ru-RU"/>
        </w:rPr>
        <w:t xml:space="preserve"> Соглашения</w:t>
      </w:r>
      <w:r w:rsidRPr="000653C4">
        <w:rPr>
          <w:rFonts w:ascii="Times New Roman" w:hAnsi="Times New Roman"/>
          <w:sz w:val="24"/>
          <w:szCs w:val="24"/>
          <w:lang w:val="ru-RU"/>
        </w:rPr>
        <w:t>, в течение всего Периода передачи контроля над Проектом:</w:t>
      </w:r>
    </w:p>
    <w:p w:rsidR="00550B6E" w:rsidRPr="000653C4" w:rsidRDefault="00550B6E" w:rsidP="008F67C9">
      <w:pPr>
        <w:pStyle w:val="alpha2"/>
        <w:numPr>
          <w:ilvl w:val="0"/>
          <w:numId w:val="100"/>
        </w:numPr>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 xml:space="preserve">Концедент и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w:t>
      </w:r>
    </w:p>
    <w:p w:rsidR="00550B6E" w:rsidRPr="000653C4" w:rsidRDefault="00550B6E" w:rsidP="00304DCC">
      <w:pPr>
        <w:pStyle w:val="roman3"/>
        <w:numPr>
          <w:ilvl w:val="0"/>
          <w:numId w:val="117"/>
        </w:numPr>
        <w:spacing w:line="240" w:lineRule="auto"/>
        <w:rPr>
          <w:rFonts w:ascii="Times New Roman" w:hAnsi="Times New Roman"/>
          <w:sz w:val="24"/>
          <w:szCs w:val="24"/>
          <w:lang w:val="ru-RU"/>
        </w:rPr>
      </w:pPr>
      <w:r w:rsidRPr="000653C4">
        <w:rPr>
          <w:rFonts w:ascii="Times New Roman" w:hAnsi="Times New Roman"/>
          <w:sz w:val="24"/>
          <w:szCs w:val="24"/>
          <w:lang w:val="ru-RU"/>
        </w:rPr>
        <w:t xml:space="preserve">вне зависимости от наличия каких-либо оснований обязаны воздерживаться от заявления требований о расторжении какого-либо Договора с концедентом /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а равно от совершения каких-либо действий, направленных на расторжение такого Договора с концедентом /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или утраты им силы иным образом; </w:t>
      </w:r>
    </w:p>
    <w:p w:rsidR="00550B6E" w:rsidRPr="00A10231" w:rsidRDefault="00550B6E" w:rsidP="00030F45">
      <w:pPr>
        <w:pStyle w:val="roman3"/>
        <w:spacing w:line="240" w:lineRule="auto"/>
        <w:rPr>
          <w:rFonts w:ascii="Times New Roman" w:hAnsi="Times New Roman"/>
          <w:sz w:val="24"/>
          <w:szCs w:val="24"/>
          <w:lang w:val="ru-RU"/>
        </w:rPr>
      </w:pPr>
      <w:r w:rsidRPr="000653C4">
        <w:rPr>
          <w:rFonts w:ascii="Times New Roman" w:hAnsi="Times New Roman"/>
          <w:sz w:val="24"/>
          <w:szCs w:val="24"/>
          <w:lang w:val="ru-RU"/>
        </w:rPr>
        <w:t xml:space="preserve">обязаны исполнять свои обязательства по всем Договорам с концедентом /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соответственно;</w:t>
      </w:r>
      <w:r w:rsidR="00A10231">
        <w:rPr>
          <w:rFonts w:ascii="Times New Roman" w:hAnsi="Times New Roman"/>
          <w:sz w:val="24"/>
          <w:szCs w:val="24"/>
          <w:lang w:val="ru-RU"/>
        </w:rPr>
        <w:t xml:space="preserve"> </w:t>
      </w:r>
      <w:r w:rsidRPr="00A10231">
        <w:rPr>
          <w:rFonts w:ascii="Times New Roman" w:hAnsi="Times New Roman"/>
          <w:sz w:val="24"/>
          <w:szCs w:val="24"/>
          <w:lang w:val="ru-RU"/>
        </w:rPr>
        <w:t>и</w:t>
      </w:r>
    </w:p>
    <w:p w:rsidR="00550B6E" w:rsidRPr="000653C4" w:rsidRDefault="00550B6E" w:rsidP="008F67C9">
      <w:pPr>
        <w:pStyle w:val="alpha2"/>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 xml:space="preserve">Концессионер вне зависимости от основания обязан воздерживаться от заявления требований о расторжении какого-либо Договора с концедентом /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а равно от совершения каких-либо действий, направленных на расторжение соответствующего Договора с концедентом /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или утраты им силы иным образом. </w:t>
      </w:r>
    </w:p>
    <w:p w:rsidR="00550B6E" w:rsidRPr="00253974" w:rsidRDefault="00550B6E" w:rsidP="00702606">
      <w:pPr>
        <w:pStyle w:val="SubHead"/>
      </w:pPr>
      <w:bookmarkStart w:id="1276" w:name="_Toc462857182"/>
      <w:r w:rsidRPr="00253974">
        <w:t xml:space="preserve">Возможность </w:t>
      </w:r>
      <w:r w:rsidR="0068413D">
        <w:t>прекращения</w:t>
      </w:r>
      <w:r w:rsidR="0068413D" w:rsidRPr="000653C4">
        <w:t xml:space="preserve"> </w:t>
      </w:r>
      <w:r w:rsidRPr="000653C4">
        <w:t xml:space="preserve">Концессионного соглашения по требованию </w:t>
      </w:r>
      <w:r w:rsidR="00BB50BC">
        <w:t>Финансирующей организации</w:t>
      </w:r>
      <w:bookmarkEnd w:id="1276"/>
    </w:p>
    <w:p w:rsidR="00550B6E" w:rsidRPr="000653C4" w:rsidRDefault="00550B6E" w:rsidP="00030F45">
      <w:pPr>
        <w:pStyle w:val="Level2"/>
        <w:spacing w:line="240" w:lineRule="auto"/>
        <w:rPr>
          <w:rFonts w:ascii="Times New Roman" w:hAnsi="Times New Roman"/>
          <w:sz w:val="24"/>
          <w:szCs w:val="24"/>
          <w:lang w:val="ru-RU"/>
        </w:rPr>
      </w:pPr>
      <w:bookmarkStart w:id="1277" w:name="_Ref432014909"/>
      <w:r w:rsidRPr="000653C4">
        <w:rPr>
          <w:rFonts w:ascii="Times New Roman" w:hAnsi="Times New Roman"/>
          <w:sz w:val="24"/>
          <w:szCs w:val="24"/>
          <w:lang w:val="ru-RU"/>
        </w:rPr>
        <w:t xml:space="preserve">При наступлении любого из нижеследующих условий Финансирующая организация вправе инициировать расторжение </w:t>
      </w:r>
      <w:r w:rsidR="00EF333A">
        <w:rPr>
          <w:rFonts w:ascii="Times New Roman" w:hAnsi="Times New Roman"/>
          <w:sz w:val="24"/>
          <w:szCs w:val="24"/>
          <w:lang w:val="ru-RU"/>
        </w:rPr>
        <w:t xml:space="preserve">(прекращение) </w:t>
      </w:r>
      <w:r w:rsidRPr="000653C4">
        <w:rPr>
          <w:rFonts w:ascii="Times New Roman" w:hAnsi="Times New Roman"/>
          <w:sz w:val="24"/>
          <w:szCs w:val="24"/>
          <w:lang w:val="ru-RU"/>
        </w:rPr>
        <w:t xml:space="preserve">Концессионного соглашения путем направления уведомления Концеденту с копией Концессионеру и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w:t>
      </w:r>
      <w:r w:rsidR="003104AD">
        <w:rPr>
          <w:rFonts w:ascii="Times New Roman" w:hAnsi="Times New Roman"/>
          <w:b/>
          <w:bCs/>
          <w:sz w:val="24"/>
          <w:szCs w:val="24"/>
          <w:lang w:val="ru-RU"/>
        </w:rPr>
        <w:t>Требование к Концеденту о прекращении</w:t>
      </w:r>
      <w:r w:rsidRPr="000653C4">
        <w:rPr>
          <w:rFonts w:ascii="Times New Roman" w:hAnsi="Times New Roman"/>
          <w:sz w:val="24"/>
          <w:szCs w:val="24"/>
          <w:lang w:val="ru-RU"/>
        </w:rPr>
        <w:t>»):</w:t>
      </w:r>
      <w:bookmarkEnd w:id="1277"/>
    </w:p>
    <w:p w:rsidR="00550B6E" w:rsidRPr="000653C4" w:rsidRDefault="00550B6E" w:rsidP="008F67C9">
      <w:pPr>
        <w:pStyle w:val="alpha2"/>
        <w:numPr>
          <w:ilvl w:val="0"/>
          <w:numId w:val="101"/>
        </w:numPr>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 xml:space="preserve">наступление любого из событий, указанных в пункте </w:t>
      </w:r>
      <w:r w:rsidR="00601156" w:rsidRPr="000653C4">
        <w:rPr>
          <w:rFonts w:ascii="Times New Roman" w:hAnsi="Times New Roman"/>
          <w:sz w:val="24"/>
          <w:szCs w:val="24"/>
          <w:highlight w:val="yellow"/>
        </w:rPr>
        <w:fldChar w:fldCharType="begin"/>
      </w:r>
      <w:r w:rsidR="00601156" w:rsidRPr="000653C4">
        <w:rPr>
          <w:rFonts w:ascii="Times New Roman" w:hAnsi="Times New Roman"/>
          <w:sz w:val="24"/>
          <w:szCs w:val="24"/>
          <w:lang w:val="ru-RU"/>
        </w:rPr>
        <w:instrText xml:space="preserve"> REF _Ref476524277 \r \h </w:instrText>
      </w:r>
      <w:r w:rsidR="000653C4" w:rsidRPr="000653C4">
        <w:rPr>
          <w:rFonts w:ascii="Times New Roman" w:hAnsi="Times New Roman"/>
          <w:sz w:val="24"/>
          <w:szCs w:val="24"/>
          <w:highlight w:val="yellow"/>
          <w:lang w:val="ru-RU"/>
        </w:rPr>
        <w:instrText xml:space="preserve"> \* MERGEFORMAT </w:instrText>
      </w:r>
      <w:r w:rsidR="00601156" w:rsidRPr="000653C4">
        <w:rPr>
          <w:rFonts w:ascii="Times New Roman" w:hAnsi="Times New Roman"/>
          <w:sz w:val="24"/>
          <w:szCs w:val="24"/>
          <w:highlight w:val="yellow"/>
        </w:rPr>
      </w:r>
      <w:r w:rsidR="00601156" w:rsidRPr="000653C4">
        <w:rPr>
          <w:rFonts w:ascii="Times New Roman" w:hAnsi="Times New Roman"/>
          <w:sz w:val="24"/>
          <w:szCs w:val="24"/>
          <w:highlight w:val="yellow"/>
        </w:rPr>
        <w:fldChar w:fldCharType="separate"/>
      </w:r>
      <w:r w:rsidR="002B28E0">
        <w:rPr>
          <w:rFonts w:ascii="Times New Roman" w:hAnsi="Times New Roman"/>
          <w:sz w:val="24"/>
          <w:szCs w:val="24"/>
          <w:lang w:val="ru-RU"/>
        </w:rPr>
        <w:t>22.4(c)</w:t>
      </w:r>
      <w:r w:rsidR="00601156" w:rsidRPr="000653C4">
        <w:rPr>
          <w:rFonts w:ascii="Times New Roman" w:hAnsi="Times New Roman"/>
          <w:sz w:val="24"/>
          <w:szCs w:val="24"/>
          <w:highlight w:val="yellow"/>
        </w:rPr>
        <w:fldChar w:fldCharType="end"/>
      </w:r>
      <w:r w:rsidR="00601156" w:rsidRPr="000653C4">
        <w:rPr>
          <w:rFonts w:ascii="Times New Roman" w:hAnsi="Times New Roman"/>
          <w:sz w:val="24"/>
          <w:szCs w:val="24"/>
          <w:lang w:val="ru-RU"/>
        </w:rPr>
        <w:t xml:space="preserve"> </w:t>
      </w:r>
      <w:r w:rsidR="00886136" w:rsidRPr="000653C4">
        <w:rPr>
          <w:rFonts w:ascii="Times New Roman" w:hAnsi="Times New Roman"/>
          <w:sz w:val="24"/>
          <w:szCs w:val="24"/>
          <w:lang w:val="ru-RU"/>
        </w:rPr>
        <w:t>–</w:t>
      </w:r>
      <w:r w:rsidR="00601156" w:rsidRPr="000653C4">
        <w:rPr>
          <w:rFonts w:ascii="Times New Roman" w:hAnsi="Times New Roman"/>
          <w:sz w:val="24"/>
          <w:szCs w:val="24"/>
          <w:lang w:val="ru-RU"/>
        </w:rPr>
        <w:t xml:space="preserve"> </w:t>
      </w:r>
      <w:r w:rsidR="00601156" w:rsidRPr="000653C4">
        <w:rPr>
          <w:rFonts w:ascii="Times New Roman" w:hAnsi="Times New Roman"/>
          <w:sz w:val="24"/>
          <w:szCs w:val="24"/>
          <w:highlight w:val="yellow"/>
        </w:rPr>
        <w:fldChar w:fldCharType="begin"/>
      </w:r>
      <w:r w:rsidR="00601156" w:rsidRPr="000653C4">
        <w:rPr>
          <w:rFonts w:ascii="Times New Roman" w:hAnsi="Times New Roman"/>
          <w:sz w:val="24"/>
          <w:szCs w:val="24"/>
          <w:lang w:val="ru-RU"/>
        </w:rPr>
        <w:instrText xml:space="preserve"> REF _Ref476524287 \r \h </w:instrText>
      </w:r>
      <w:r w:rsidR="000653C4" w:rsidRPr="000653C4">
        <w:rPr>
          <w:rFonts w:ascii="Times New Roman" w:hAnsi="Times New Roman"/>
          <w:sz w:val="24"/>
          <w:szCs w:val="24"/>
          <w:highlight w:val="yellow"/>
          <w:lang w:val="ru-RU"/>
        </w:rPr>
        <w:instrText xml:space="preserve"> \* MERGEFORMAT </w:instrText>
      </w:r>
      <w:r w:rsidR="00601156" w:rsidRPr="000653C4">
        <w:rPr>
          <w:rFonts w:ascii="Times New Roman" w:hAnsi="Times New Roman"/>
          <w:sz w:val="24"/>
          <w:szCs w:val="24"/>
          <w:highlight w:val="yellow"/>
        </w:rPr>
      </w:r>
      <w:r w:rsidR="00601156" w:rsidRPr="000653C4">
        <w:rPr>
          <w:rFonts w:ascii="Times New Roman" w:hAnsi="Times New Roman"/>
          <w:sz w:val="24"/>
          <w:szCs w:val="24"/>
          <w:highlight w:val="yellow"/>
        </w:rPr>
        <w:fldChar w:fldCharType="separate"/>
      </w:r>
      <w:r w:rsidR="002B28E0">
        <w:rPr>
          <w:rFonts w:ascii="Times New Roman" w:hAnsi="Times New Roman"/>
          <w:sz w:val="24"/>
          <w:szCs w:val="24"/>
          <w:lang w:val="ru-RU"/>
        </w:rPr>
        <w:t>22.4(e)</w:t>
      </w:r>
      <w:r w:rsidR="00601156" w:rsidRPr="000653C4">
        <w:rPr>
          <w:rFonts w:ascii="Times New Roman" w:hAnsi="Times New Roman"/>
          <w:sz w:val="24"/>
          <w:szCs w:val="24"/>
          <w:highlight w:val="yellow"/>
        </w:rPr>
        <w:fldChar w:fldCharType="end"/>
      </w:r>
      <w:r w:rsidR="00601156" w:rsidRPr="000653C4">
        <w:rPr>
          <w:rFonts w:ascii="Times New Roman" w:hAnsi="Times New Roman"/>
          <w:sz w:val="24"/>
          <w:szCs w:val="24"/>
          <w:lang w:val="ru-RU"/>
        </w:rPr>
        <w:t xml:space="preserve"> </w:t>
      </w:r>
      <w:r w:rsidRPr="000653C4">
        <w:rPr>
          <w:rFonts w:ascii="Times New Roman" w:hAnsi="Times New Roman"/>
          <w:sz w:val="24"/>
          <w:szCs w:val="24"/>
          <w:lang w:val="ru-RU"/>
        </w:rPr>
        <w:t>Концессионного соглашения; или</w:t>
      </w:r>
    </w:p>
    <w:p w:rsidR="00550B6E" w:rsidRPr="000653C4" w:rsidRDefault="00550B6E" w:rsidP="008F67C9">
      <w:pPr>
        <w:pStyle w:val="alpha2"/>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при совокупности следующих условий (i) и (ii) ниже:</w:t>
      </w:r>
    </w:p>
    <w:p w:rsidR="00550B6E" w:rsidRPr="000653C4" w:rsidRDefault="00550B6E" w:rsidP="00304DCC">
      <w:pPr>
        <w:pStyle w:val="roman3"/>
        <w:numPr>
          <w:ilvl w:val="0"/>
          <w:numId w:val="118"/>
        </w:numPr>
        <w:spacing w:line="240" w:lineRule="auto"/>
        <w:rPr>
          <w:rFonts w:ascii="Times New Roman" w:hAnsi="Times New Roman"/>
          <w:sz w:val="24"/>
          <w:szCs w:val="24"/>
          <w:lang w:val="ru-RU"/>
        </w:rPr>
      </w:pPr>
      <w:r w:rsidRPr="000653C4">
        <w:rPr>
          <w:rFonts w:ascii="Times New Roman" w:hAnsi="Times New Roman"/>
          <w:sz w:val="24"/>
          <w:szCs w:val="24"/>
          <w:lang w:val="ru-RU"/>
        </w:rPr>
        <w:t>наступление одного из следующих событий:</w:t>
      </w:r>
    </w:p>
    <w:p w:rsidR="00550B6E" w:rsidRPr="000653C4" w:rsidRDefault="00550B6E" w:rsidP="00030F45">
      <w:pPr>
        <w:pStyle w:val="UCAlpha4"/>
        <w:spacing w:line="240" w:lineRule="auto"/>
        <w:rPr>
          <w:rFonts w:ascii="Times New Roman" w:hAnsi="Times New Roman"/>
          <w:sz w:val="24"/>
          <w:lang w:val="ru-RU"/>
        </w:rPr>
      </w:pPr>
      <w:r w:rsidRPr="000653C4">
        <w:rPr>
          <w:rFonts w:ascii="Times New Roman" w:hAnsi="Times New Roman"/>
          <w:sz w:val="24"/>
          <w:lang w:val="ru-RU"/>
        </w:rPr>
        <w:t xml:space="preserve">имеется основание прекращения Концессионного соглашения по пункту </w:t>
      </w:r>
      <w:r w:rsidR="00601156" w:rsidRPr="000653C4">
        <w:rPr>
          <w:rFonts w:ascii="Times New Roman" w:hAnsi="Times New Roman"/>
          <w:sz w:val="24"/>
          <w:highlight w:val="yellow"/>
        </w:rPr>
        <w:fldChar w:fldCharType="begin"/>
      </w:r>
      <w:r w:rsidR="00601156" w:rsidRPr="000653C4">
        <w:rPr>
          <w:rFonts w:ascii="Times New Roman" w:hAnsi="Times New Roman"/>
          <w:sz w:val="24"/>
          <w:lang w:val="ru-RU"/>
        </w:rPr>
        <w:instrText xml:space="preserve"> REF _Ref163430705 \r \h </w:instrText>
      </w:r>
      <w:r w:rsidR="000653C4" w:rsidRPr="000653C4">
        <w:rPr>
          <w:rFonts w:ascii="Times New Roman" w:hAnsi="Times New Roman"/>
          <w:sz w:val="24"/>
          <w:highlight w:val="yellow"/>
          <w:lang w:val="ru-RU"/>
        </w:rPr>
        <w:instrText xml:space="preserve"> \* MERGEFORMAT </w:instrText>
      </w:r>
      <w:r w:rsidR="00601156" w:rsidRPr="000653C4">
        <w:rPr>
          <w:rFonts w:ascii="Times New Roman" w:hAnsi="Times New Roman"/>
          <w:sz w:val="24"/>
          <w:highlight w:val="yellow"/>
        </w:rPr>
      </w:r>
      <w:r w:rsidR="00601156" w:rsidRPr="000653C4">
        <w:rPr>
          <w:rFonts w:ascii="Times New Roman" w:hAnsi="Times New Roman"/>
          <w:sz w:val="24"/>
          <w:highlight w:val="yellow"/>
        </w:rPr>
        <w:fldChar w:fldCharType="separate"/>
      </w:r>
      <w:r w:rsidR="002B28E0">
        <w:rPr>
          <w:rFonts w:ascii="Times New Roman" w:hAnsi="Times New Roman"/>
          <w:sz w:val="24"/>
          <w:lang w:val="ru-RU"/>
        </w:rPr>
        <w:t>22.4</w:t>
      </w:r>
      <w:r w:rsidR="00601156" w:rsidRPr="000653C4">
        <w:rPr>
          <w:rFonts w:ascii="Times New Roman" w:hAnsi="Times New Roman"/>
          <w:sz w:val="24"/>
          <w:highlight w:val="yellow"/>
        </w:rPr>
        <w:fldChar w:fldCharType="end"/>
      </w:r>
      <w:r w:rsidRPr="000653C4">
        <w:rPr>
          <w:rFonts w:ascii="Times New Roman" w:hAnsi="Times New Roman"/>
          <w:sz w:val="24"/>
          <w:lang w:val="ru-RU"/>
        </w:rPr>
        <w:t xml:space="preserve"> Концессионного соглашения, иное, чем указано в подпункте (a) выше, или</w:t>
      </w:r>
    </w:p>
    <w:p w:rsidR="00550B6E" w:rsidRPr="000653C4" w:rsidRDefault="00550B6E" w:rsidP="00030F45">
      <w:pPr>
        <w:pStyle w:val="UCAlpha4"/>
        <w:spacing w:line="240" w:lineRule="auto"/>
        <w:rPr>
          <w:rFonts w:ascii="Times New Roman" w:hAnsi="Times New Roman"/>
          <w:sz w:val="24"/>
          <w:lang w:val="ru-RU"/>
        </w:rPr>
      </w:pPr>
      <w:r w:rsidRPr="000653C4">
        <w:rPr>
          <w:rFonts w:ascii="Times New Roman" w:hAnsi="Times New Roman"/>
          <w:sz w:val="24"/>
          <w:lang w:val="ru-RU"/>
        </w:rPr>
        <w:t>Концессионер нарушил какое-либо свое обязательство по настоящему Соглашению (за исключением обязател</w:t>
      </w:r>
      <w:r w:rsidR="008F67C9">
        <w:rPr>
          <w:rFonts w:ascii="Times New Roman" w:hAnsi="Times New Roman"/>
          <w:sz w:val="24"/>
          <w:lang w:val="ru-RU"/>
        </w:rPr>
        <w:t xml:space="preserve">ьств, предусмотренных разделом </w:t>
      </w:r>
      <w:r w:rsidR="008F67C9">
        <w:rPr>
          <w:rFonts w:ascii="Times New Roman" w:hAnsi="Times New Roman"/>
          <w:sz w:val="24"/>
          <w:lang w:val="ru-RU"/>
        </w:rPr>
        <w:fldChar w:fldCharType="begin"/>
      </w:r>
      <w:r w:rsidR="008F67C9">
        <w:rPr>
          <w:rFonts w:ascii="Times New Roman" w:hAnsi="Times New Roman"/>
          <w:sz w:val="24"/>
          <w:lang w:val="ru-RU"/>
        </w:rPr>
        <w:instrText xml:space="preserve"> REF _Ref484521249 \r \h </w:instrText>
      </w:r>
      <w:r w:rsidR="008F67C9">
        <w:rPr>
          <w:rFonts w:ascii="Times New Roman" w:hAnsi="Times New Roman"/>
          <w:sz w:val="24"/>
          <w:lang w:val="ru-RU"/>
        </w:rPr>
      </w:r>
      <w:r w:rsidR="008F67C9">
        <w:rPr>
          <w:rFonts w:ascii="Times New Roman" w:hAnsi="Times New Roman"/>
          <w:sz w:val="24"/>
          <w:lang w:val="ru-RU"/>
        </w:rPr>
        <w:fldChar w:fldCharType="separate"/>
      </w:r>
      <w:r w:rsidR="002B28E0">
        <w:rPr>
          <w:rFonts w:ascii="Times New Roman" w:hAnsi="Times New Roman"/>
          <w:sz w:val="24"/>
          <w:lang w:val="ru-RU"/>
        </w:rPr>
        <w:t>7</w:t>
      </w:r>
      <w:r w:rsidR="008F67C9">
        <w:rPr>
          <w:rFonts w:ascii="Times New Roman" w:hAnsi="Times New Roman"/>
          <w:sz w:val="24"/>
          <w:lang w:val="ru-RU"/>
        </w:rPr>
        <w:fldChar w:fldCharType="end"/>
      </w:r>
      <w:r w:rsidR="008F67C9">
        <w:rPr>
          <w:rFonts w:ascii="Times New Roman" w:hAnsi="Times New Roman"/>
          <w:sz w:val="24"/>
          <w:lang w:val="ru-RU"/>
        </w:rPr>
        <w:t xml:space="preserve"> </w:t>
      </w:r>
      <w:r w:rsidRPr="000653C4">
        <w:rPr>
          <w:rFonts w:ascii="Times New Roman" w:hAnsi="Times New Roman"/>
          <w:sz w:val="24"/>
          <w:lang w:val="ru-RU"/>
        </w:rPr>
        <w:t xml:space="preserve">и пунктами </w:t>
      </w:r>
      <w:r w:rsidRPr="000653C4">
        <w:rPr>
          <w:rFonts w:ascii="Times New Roman" w:hAnsi="Times New Roman"/>
          <w:sz w:val="24"/>
        </w:rPr>
        <w:fldChar w:fldCharType="begin"/>
      </w:r>
      <w:r w:rsidRPr="000653C4">
        <w:rPr>
          <w:rFonts w:ascii="Times New Roman" w:hAnsi="Times New Roman"/>
          <w:sz w:val="24"/>
          <w:lang w:val="ru-RU"/>
        </w:rPr>
        <w:instrText xml:space="preserve"> REF _Ref432015475 \r \h  \* MERGEFORMAT </w:instrText>
      </w:r>
      <w:r w:rsidRPr="000653C4">
        <w:rPr>
          <w:rFonts w:ascii="Times New Roman" w:hAnsi="Times New Roman"/>
          <w:sz w:val="24"/>
        </w:rPr>
      </w:r>
      <w:r w:rsidRPr="000653C4">
        <w:rPr>
          <w:rFonts w:ascii="Times New Roman" w:hAnsi="Times New Roman"/>
          <w:sz w:val="24"/>
        </w:rPr>
        <w:fldChar w:fldCharType="separate"/>
      </w:r>
      <w:r w:rsidR="002B28E0">
        <w:rPr>
          <w:rFonts w:ascii="Times New Roman" w:hAnsi="Times New Roman"/>
          <w:sz w:val="24"/>
          <w:lang w:val="ru-RU"/>
        </w:rPr>
        <w:t>8.20</w:t>
      </w:r>
      <w:r w:rsidRPr="000653C4">
        <w:rPr>
          <w:rFonts w:ascii="Times New Roman" w:hAnsi="Times New Roman"/>
          <w:sz w:val="24"/>
        </w:rPr>
        <w:fldChar w:fldCharType="end"/>
      </w:r>
      <w:r w:rsidRPr="000653C4">
        <w:rPr>
          <w:rFonts w:ascii="Times New Roman" w:hAnsi="Times New Roman"/>
          <w:sz w:val="24"/>
          <w:lang w:val="ru-RU"/>
        </w:rPr>
        <w:noBreakHyphen/>
      </w:r>
      <w:r w:rsidRPr="000653C4">
        <w:rPr>
          <w:rFonts w:ascii="Times New Roman" w:hAnsi="Times New Roman"/>
          <w:sz w:val="24"/>
        </w:rPr>
        <w:fldChar w:fldCharType="begin"/>
      </w:r>
      <w:r w:rsidRPr="000653C4">
        <w:rPr>
          <w:rFonts w:ascii="Times New Roman" w:hAnsi="Times New Roman"/>
          <w:sz w:val="24"/>
          <w:lang w:val="ru-RU"/>
        </w:rPr>
        <w:instrText xml:space="preserve"> REF _Ref432021814 \r \h  \* MERGEFORMAT </w:instrText>
      </w:r>
      <w:r w:rsidRPr="000653C4">
        <w:rPr>
          <w:rFonts w:ascii="Times New Roman" w:hAnsi="Times New Roman"/>
          <w:sz w:val="24"/>
        </w:rPr>
      </w:r>
      <w:r w:rsidRPr="000653C4">
        <w:rPr>
          <w:rFonts w:ascii="Times New Roman" w:hAnsi="Times New Roman"/>
          <w:sz w:val="24"/>
        </w:rPr>
        <w:fldChar w:fldCharType="separate"/>
      </w:r>
      <w:r w:rsidR="002B28E0">
        <w:rPr>
          <w:rFonts w:ascii="Times New Roman" w:hAnsi="Times New Roman"/>
          <w:sz w:val="24"/>
          <w:lang w:val="ru-RU"/>
        </w:rPr>
        <w:t>8.30</w:t>
      </w:r>
      <w:r w:rsidRPr="000653C4">
        <w:rPr>
          <w:rFonts w:ascii="Times New Roman" w:hAnsi="Times New Roman"/>
          <w:sz w:val="24"/>
        </w:rPr>
        <w:fldChar w:fldCharType="end"/>
      </w:r>
      <w:r w:rsidRPr="000653C4">
        <w:rPr>
          <w:rFonts w:ascii="Times New Roman" w:hAnsi="Times New Roman"/>
          <w:sz w:val="24"/>
          <w:lang w:val="ru-RU"/>
        </w:rPr>
        <w:t xml:space="preserve"> Соглашения (но, во избежание сомнений, без ущерба для прав Финансирующей организации требовать возмещения убытков за нарушение таких обязательств)), и такое нарушение не устранено в течение 30 (тридцати) Рабочих дней после соответствующего уведомления об этом со стороны Финансирующей организации, </w:t>
      </w:r>
    </w:p>
    <w:p w:rsidR="00550B6E" w:rsidRPr="000653C4" w:rsidRDefault="00550B6E" w:rsidP="00030F45">
      <w:pPr>
        <w:pStyle w:val="Body3"/>
        <w:spacing w:line="240" w:lineRule="auto"/>
        <w:rPr>
          <w:rFonts w:ascii="Times New Roman" w:hAnsi="Times New Roman"/>
          <w:sz w:val="24"/>
          <w:lang w:val="ru-RU"/>
        </w:rPr>
      </w:pPr>
      <w:r w:rsidRPr="000653C4">
        <w:rPr>
          <w:rFonts w:ascii="Times New Roman" w:hAnsi="Times New Roman"/>
          <w:sz w:val="24"/>
          <w:lang w:val="ru-RU"/>
        </w:rPr>
        <w:t>и при этом</w:t>
      </w:r>
    </w:p>
    <w:p w:rsidR="00550B6E" w:rsidRPr="000653C4" w:rsidRDefault="00550B6E" w:rsidP="00030F45">
      <w:pPr>
        <w:pStyle w:val="roman3"/>
        <w:spacing w:line="240" w:lineRule="auto"/>
        <w:rPr>
          <w:rFonts w:ascii="Times New Roman" w:hAnsi="Times New Roman"/>
          <w:sz w:val="24"/>
          <w:szCs w:val="24"/>
          <w:lang w:val="ru-RU"/>
        </w:rPr>
      </w:pPr>
      <w:r w:rsidRPr="000653C4">
        <w:rPr>
          <w:rFonts w:ascii="Times New Roman" w:hAnsi="Times New Roman"/>
          <w:sz w:val="24"/>
          <w:szCs w:val="24"/>
          <w:lang w:val="ru-RU"/>
        </w:rPr>
        <w:t xml:space="preserve">Финансирующая организация направила Концессионеру требование о досрочном исполнении Концессионером денежных обязательств по </w:t>
      </w:r>
      <w:r w:rsidRPr="000653C4">
        <w:rPr>
          <w:rFonts w:ascii="Times New Roman" w:hAnsi="Times New Roman"/>
          <w:sz w:val="24"/>
          <w:szCs w:val="24"/>
          <w:lang w:val="ru-RU"/>
        </w:rPr>
        <w:lastRenderedPageBreak/>
        <w:t>соответствующему Соглашению о финансировании, и такое требование не было исполнено в теч</w:t>
      </w:r>
      <w:r w:rsidR="008F67C9">
        <w:rPr>
          <w:rFonts w:ascii="Times New Roman" w:hAnsi="Times New Roman"/>
          <w:sz w:val="24"/>
          <w:szCs w:val="24"/>
          <w:lang w:val="ru-RU"/>
        </w:rPr>
        <w:t>ение 30 (Тридцать) Рабочих дней.</w:t>
      </w:r>
      <w:r w:rsidRPr="000653C4">
        <w:rPr>
          <w:rFonts w:ascii="Times New Roman" w:hAnsi="Times New Roman"/>
          <w:sz w:val="24"/>
          <w:szCs w:val="24"/>
          <w:lang w:val="ru-RU"/>
        </w:rPr>
        <w:t xml:space="preserve"> </w:t>
      </w:r>
    </w:p>
    <w:p w:rsidR="00550B6E" w:rsidRPr="000653C4" w:rsidRDefault="00550B6E" w:rsidP="00030F45">
      <w:pPr>
        <w:pStyle w:val="Level2"/>
        <w:spacing w:line="240" w:lineRule="auto"/>
        <w:rPr>
          <w:rFonts w:ascii="Times New Roman" w:hAnsi="Times New Roman"/>
          <w:sz w:val="24"/>
          <w:szCs w:val="24"/>
          <w:lang w:val="ru-RU"/>
        </w:rPr>
      </w:pPr>
      <w:bookmarkStart w:id="1278" w:name="_Ref432013876"/>
      <w:r w:rsidRPr="000653C4">
        <w:rPr>
          <w:rFonts w:ascii="Times New Roman" w:hAnsi="Times New Roman"/>
          <w:sz w:val="24"/>
          <w:szCs w:val="24"/>
          <w:lang w:val="ru-RU"/>
        </w:rPr>
        <w:t xml:space="preserve">При наступлении любого из нижеследующих условий Финансирующая организация вправе требовать расторжения </w:t>
      </w:r>
      <w:r w:rsidR="0068413D">
        <w:rPr>
          <w:rFonts w:ascii="Times New Roman" w:hAnsi="Times New Roman"/>
          <w:sz w:val="24"/>
          <w:szCs w:val="24"/>
          <w:lang w:val="ru-RU"/>
        </w:rPr>
        <w:t xml:space="preserve">(прекращения) </w:t>
      </w:r>
      <w:r w:rsidRPr="000653C4">
        <w:rPr>
          <w:rFonts w:ascii="Times New Roman" w:hAnsi="Times New Roman"/>
          <w:sz w:val="24"/>
          <w:szCs w:val="24"/>
          <w:lang w:val="ru-RU"/>
        </w:rPr>
        <w:t xml:space="preserve">Концессионного соглашения путем направления уведомления Концессионеру с копией Концеденту и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(и такое требование в отдельности именуется «</w:t>
      </w:r>
      <w:r w:rsidR="003104AD">
        <w:rPr>
          <w:rFonts w:ascii="Times New Roman" w:hAnsi="Times New Roman"/>
          <w:b/>
          <w:bCs/>
          <w:sz w:val="24"/>
          <w:szCs w:val="24"/>
          <w:lang w:val="ru-RU"/>
        </w:rPr>
        <w:t>Требование к Концессионеру о прекращении</w:t>
      </w:r>
      <w:r w:rsidRPr="000653C4">
        <w:rPr>
          <w:rFonts w:ascii="Times New Roman" w:hAnsi="Times New Roman"/>
          <w:sz w:val="24"/>
          <w:szCs w:val="24"/>
          <w:lang w:val="ru-RU"/>
        </w:rPr>
        <w:t>», а совместно с Требованием к Концеденту о расторжении – «</w:t>
      </w:r>
      <w:r w:rsidR="00EF333A">
        <w:rPr>
          <w:rFonts w:ascii="Times New Roman" w:hAnsi="Times New Roman"/>
          <w:b/>
          <w:bCs/>
          <w:sz w:val="24"/>
          <w:szCs w:val="24"/>
          <w:lang w:val="ru-RU"/>
        </w:rPr>
        <w:t>Требования о прекращении</w:t>
      </w:r>
      <w:r w:rsidRPr="000653C4">
        <w:rPr>
          <w:rFonts w:ascii="Times New Roman" w:hAnsi="Times New Roman"/>
          <w:sz w:val="24"/>
          <w:szCs w:val="24"/>
          <w:lang w:val="ru-RU"/>
        </w:rPr>
        <w:t>»):</w:t>
      </w:r>
      <w:bookmarkEnd w:id="1278"/>
    </w:p>
    <w:p w:rsidR="00550B6E" w:rsidRPr="000653C4" w:rsidRDefault="00550B6E" w:rsidP="008F67C9">
      <w:pPr>
        <w:pStyle w:val="alpha2"/>
        <w:numPr>
          <w:ilvl w:val="0"/>
          <w:numId w:val="102"/>
        </w:numPr>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 xml:space="preserve">в случае, указанном в пункте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_Ref432014944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8.10</w:t>
      </w:r>
      <w:r w:rsidRPr="000653C4">
        <w:rPr>
          <w:rFonts w:ascii="Times New Roman" w:hAnsi="Times New Roman"/>
          <w:sz w:val="24"/>
          <w:szCs w:val="24"/>
        </w:rPr>
        <w:fldChar w:fldCharType="end"/>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_Ref432060508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(a)</w:t>
      </w:r>
      <w:r w:rsidRPr="000653C4">
        <w:rPr>
          <w:rFonts w:ascii="Times New Roman" w:hAnsi="Times New Roman"/>
          <w:sz w:val="24"/>
          <w:szCs w:val="24"/>
        </w:rPr>
        <w:fldChar w:fldCharType="end"/>
      </w:r>
      <w:r w:rsidR="00DA06EA">
        <w:rPr>
          <w:rFonts w:ascii="Times New Roman" w:hAnsi="Times New Roman"/>
          <w:sz w:val="24"/>
          <w:szCs w:val="24"/>
          <w:lang w:val="ru-RU"/>
        </w:rPr>
        <w:t xml:space="preserve"> Соглашения</w:t>
      </w:r>
      <w:r w:rsidRPr="000653C4">
        <w:rPr>
          <w:rFonts w:ascii="Times New Roman" w:hAnsi="Times New Roman"/>
          <w:sz w:val="24"/>
          <w:szCs w:val="24"/>
          <w:lang w:val="ru-RU"/>
        </w:rPr>
        <w:t xml:space="preserve">; </w:t>
      </w:r>
    </w:p>
    <w:p w:rsidR="00550B6E" w:rsidRPr="000653C4" w:rsidRDefault="00550B6E" w:rsidP="008F67C9">
      <w:pPr>
        <w:pStyle w:val="alpha2"/>
        <w:tabs>
          <w:tab w:val="clear" w:pos="681"/>
        </w:tabs>
        <w:spacing w:line="240" w:lineRule="auto"/>
        <w:ind w:left="1418"/>
        <w:rPr>
          <w:rFonts w:ascii="Times New Roman" w:hAnsi="Times New Roman"/>
          <w:sz w:val="24"/>
          <w:szCs w:val="24"/>
          <w:lang w:val="ru-RU"/>
        </w:rPr>
      </w:pPr>
      <w:bookmarkStart w:id="1279" w:name="_Ref432061598"/>
      <w:r w:rsidRPr="000653C4">
        <w:rPr>
          <w:rFonts w:ascii="Times New Roman" w:hAnsi="Times New Roman"/>
          <w:sz w:val="24"/>
          <w:szCs w:val="24"/>
          <w:lang w:val="ru-RU"/>
        </w:rPr>
        <w:t>при совокупности следующих условий:</w:t>
      </w:r>
      <w:bookmarkEnd w:id="1279"/>
    </w:p>
    <w:p w:rsidR="00550B6E" w:rsidRPr="000653C4" w:rsidRDefault="00550B6E" w:rsidP="00304DCC">
      <w:pPr>
        <w:pStyle w:val="roman3"/>
        <w:numPr>
          <w:ilvl w:val="0"/>
          <w:numId w:val="119"/>
        </w:numPr>
        <w:spacing w:line="240" w:lineRule="auto"/>
        <w:rPr>
          <w:rFonts w:ascii="Times New Roman" w:hAnsi="Times New Roman"/>
          <w:sz w:val="24"/>
          <w:szCs w:val="24"/>
          <w:lang w:val="ru-RU"/>
        </w:rPr>
      </w:pPr>
      <w:r w:rsidRPr="000653C4">
        <w:rPr>
          <w:rFonts w:ascii="Times New Roman" w:hAnsi="Times New Roman"/>
          <w:sz w:val="24"/>
          <w:szCs w:val="24"/>
          <w:lang w:val="ru-RU"/>
        </w:rPr>
        <w:t xml:space="preserve">имеется основание прекращения Концессионного соглашения по пункту </w:t>
      </w:r>
      <w:r w:rsidR="00601156" w:rsidRPr="000653C4">
        <w:rPr>
          <w:rFonts w:ascii="Times New Roman" w:hAnsi="Times New Roman"/>
          <w:sz w:val="24"/>
          <w:szCs w:val="24"/>
          <w:highlight w:val="yellow"/>
        </w:rPr>
        <w:fldChar w:fldCharType="begin"/>
      </w:r>
      <w:r w:rsidR="00601156" w:rsidRPr="000653C4">
        <w:rPr>
          <w:rFonts w:ascii="Times New Roman" w:hAnsi="Times New Roman"/>
          <w:sz w:val="24"/>
          <w:szCs w:val="24"/>
          <w:lang w:val="ru-RU"/>
        </w:rPr>
        <w:instrText xml:space="preserve"> REF _Ref164740888 \r \h </w:instrText>
      </w:r>
      <w:r w:rsidR="000653C4" w:rsidRPr="000653C4">
        <w:rPr>
          <w:rFonts w:ascii="Times New Roman" w:hAnsi="Times New Roman"/>
          <w:sz w:val="24"/>
          <w:szCs w:val="24"/>
          <w:highlight w:val="yellow"/>
          <w:lang w:val="ru-RU"/>
        </w:rPr>
        <w:instrText xml:space="preserve"> \* MERGEFORMAT </w:instrText>
      </w:r>
      <w:r w:rsidR="00601156" w:rsidRPr="000653C4">
        <w:rPr>
          <w:rFonts w:ascii="Times New Roman" w:hAnsi="Times New Roman"/>
          <w:sz w:val="24"/>
          <w:szCs w:val="24"/>
          <w:highlight w:val="yellow"/>
        </w:rPr>
      </w:r>
      <w:r w:rsidR="00601156" w:rsidRPr="000653C4">
        <w:rPr>
          <w:rFonts w:ascii="Times New Roman" w:hAnsi="Times New Roman"/>
          <w:sz w:val="24"/>
          <w:szCs w:val="24"/>
          <w:highlight w:val="yellow"/>
        </w:rPr>
        <w:fldChar w:fldCharType="separate"/>
      </w:r>
      <w:r w:rsidR="002B28E0">
        <w:rPr>
          <w:rFonts w:ascii="Times New Roman" w:hAnsi="Times New Roman"/>
          <w:sz w:val="24"/>
          <w:szCs w:val="24"/>
          <w:lang w:val="ru-RU"/>
        </w:rPr>
        <w:t>22.7</w:t>
      </w:r>
      <w:r w:rsidR="00601156" w:rsidRPr="000653C4">
        <w:rPr>
          <w:rFonts w:ascii="Times New Roman" w:hAnsi="Times New Roman"/>
          <w:sz w:val="24"/>
          <w:szCs w:val="24"/>
          <w:highlight w:val="yellow"/>
        </w:rPr>
        <w:fldChar w:fldCharType="end"/>
      </w:r>
      <w:r w:rsidR="00601156" w:rsidRPr="000653C4">
        <w:rPr>
          <w:rFonts w:ascii="Times New Roman" w:hAnsi="Times New Roman"/>
          <w:sz w:val="24"/>
          <w:szCs w:val="24"/>
          <w:lang w:val="ru-RU"/>
        </w:rPr>
        <w:t xml:space="preserve"> </w:t>
      </w:r>
      <w:r w:rsidR="00886136" w:rsidRPr="000653C4">
        <w:rPr>
          <w:rFonts w:ascii="Times New Roman" w:hAnsi="Times New Roman"/>
          <w:sz w:val="24"/>
          <w:szCs w:val="24"/>
          <w:lang w:val="ru-RU"/>
        </w:rPr>
        <w:t>–</w:t>
      </w:r>
      <w:r w:rsidR="00601156" w:rsidRPr="000653C4">
        <w:rPr>
          <w:rFonts w:ascii="Times New Roman" w:hAnsi="Times New Roman"/>
          <w:sz w:val="24"/>
          <w:szCs w:val="24"/>
          <w:lang w:val="ru-RU"/>
        </w:rPr>
        <w:t xml:space="preserve"> </w:t>
      </w:r>
      <w:r w:rsidR="00601156" w:rsidRPr="000653C4">
        <w:rPr>
          <w:rFonts w:ascii="Times New Roman" w:hAnsi="Times New Roman"/>
          <w:sz w:val="24"/>
          <w:szCs w:val="24"/>
          <w:highlight w:val="yellow"/>
        </w:rPr>
        <w:fldChar w:fldCharType="begin"/>
      </w:r>
      <w:r w:rsidR="00601156" w:rsidRPr="000653C4">
        <w:rPr>
          <w:rFonts w:ascii="Times New Roman" w:hAnsi="Times New Roman"/>
          <w:sz w:val="24"/>
          <w:szCs w:val="24"/>
          <w:lang w:val="ru-RU"/>
        </w:rPr>
        <w:instrText xml:space="preserve"> REF _Ref476524473 \r \h </w:instrText>
      </w:r>
      <w:r w:rsidR="000653C4" w:rsidRPr="000653C4">
        <w:rPr>
          <w:rFonts w:ascii="Times New Roman" w:hAnsi="Times New Roman"/>
          <w:sz w:val="24"/>
          <w:szCs w:val="24"/>
          <w:highlight w:val="yellow"/>
          <w:lang w:val="ru-RU"/>
        </w:rPr>
        <w:instrText xml:space="preserve"> \* MERGEFORMAT </w:instrText>
      </w:r>
      <w:r w:rsidR="00601156" w:rsidRPr="000653C4">
        <w:rPr>
          <w:rFonts w:ascii="Times New Roman" w:hAnsi="Times New Roman"/>
          <w:sz w:val="24"/>
          <w:szCs w:val="24"/>
          <w:highlight w:val="yellow"/>
        </w:rPr>
      </w:r>
      <w:r w:rsidR="00601156" w:rsidRPr="000653C4">
        <w:rPr>
          <w:rFonts w:ascii="Times New Roman" w:hAnsi="Times New Roman"/>
          <w:sz w:val="24"/>
          <w:szCs w:val="24"/>
          <w:highlight w:val="yellow"/>
        </w:rPr>
        <w:fldChar w:fldCharType="separate"/>
      </w:r>
      <w:r w:rsidR="002B28E0">
        <w:rPr>
          <w:rFonts w:ascii="Times New Roman" w:hAnsi="Times New Roman"/>
          <w:sz w:val="24"/>
          <w:szCs w:val="24"/>
          <w:lang w:val="ru-RU"/>
        </w:rPr>
        <w:t>22.11</w:t>
      </w:r>
      <w:r w:rsidR="00601156" w:rsidRPr="000653C4">
        <w:rPr>
          <w:rFonts w:ascii="Times New Roman" w:hAnsi="Times New Roman"/>
          <w:sz w:val="24"/>
          <w:szCs w:val="24"/>
          <w:highlight w:val="yellow"/>
        </w:rPr>
        <w:fldChar w:fldCharType="end"/>
      </w:r>
      <w:r w:rsidRPr="000653C4">
        <w:rPr>
          <w:rFonts w:ascii="Times New Roman" w:hAnsi="Times New Roman"/>
          <w:sz w:val="24"/>
          <w:szCs w:val="24"/>
          <w:lang w:val="ru-RU"/>
        </w:rPr>
        <w:t xml:space="preserve"> Концессионного соглашения, или </w:t>
      </w:r>
    </w:p>
    <w:p w:rsidR="00550B6E" w:rsidRPr="000653C4" w:rsidRDefault="00550B6E" w:rsidP="00030F45">
      <w:pPr>
        <w:pStyle w:val="roman3"/>
        <w:spacing w:line="240" w:lineRule="auto"/>
        <w:rPr>
          <w:rFonts w:ascii="Times New Roman" w:hAnsi="Times New Roman"/>
          <w:sz w:val="24"/>
          <w:szCs w:val="24"/>
          <w:lang w:val="ru-RU"/>
        </w:rPr>
      </w:pPr>
      <w:bookmarkStart w:id="1280" w:name="_Ref432061600"/>
      <w:r w:rsidRPr="000653C4">
        <w:rPr>
          <w:rFonts w:ascii="Times New Roman" w:hAnsi="Times New Roman"/>
          <w:sz w:val="24"/>
          <w:szCs w:val="24"/>
          <w:lang w:val="ru-RU"/>
        </w:rPr>
        <w:t xml:space="preserve">Концедент или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нарушили какое-либо обязательство по Соглашению (за исключением обязательств, предусмотренных разделом 7 и пунктами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_Ref432015475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8.20</w:t>
      </w:r>
      <w:r w:rsidRPr="000653C4">
        <w:rPr>
          <w:rFonts w:ascii="Times New Roman" w:hAnsi="Times New Roman"/>
          <w:sz w:val="24"/>
          <w:szCs w:val="24"/>
        </w:rPr>
        <w:fldChar w:fldCharType="end"/>
      </w:r>
      <w:r w:rsidRPr="000653C4">
        <w:rPr>
          <w:rFonts w:ascii="Times New Roman" w:hAnsi="Times New Roman"/>
          <w:sz w:val="24"/>
          <w:szCs w:val="24"/>
          <w:lang w:val="ru-RU"/>
        </w:rPr>
        <w:noBreakHyphen/>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_Ref432021814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8.30</w:t>
      </w:r>
      <w:r w:rsidRPr="000653C4">
        <w:rPr>
          <w:rFonts w:ascii="Times New Roman" w:hAnsi="Times New Roman"/>
          <w:sz w:val="24"/>
          <w:szCs w:val="24"/>
        </w:rPr>
        <w:fldChar w:fldCharType="end"/>
      </w:r>
      <w:r w:rsidR="00DA06EA">
        <w:rPr>
          <w:rFonts w:ascii="Times New Roman" w:hAnsi="Times New Roman"/>
          <w:sz w:val="24"/>
          <w:szCs w:val="24"/>
          <w:lang w:val="ru-RU"/>
        </w:rPr>
        <w:t xml:space="preserve"> </w:t>
      </w:r>
      <w:r w:rsidRPr="000653C4">
        <w:rPr>
          <w:rFonts w:ascii="Times New Roman" w:hAnsi="Times New Roman"/>
          <w:sz w:val="24"/>
          <w:szCs w:val="24"/>
          <w:lang w:val="ru-RU"/>
        </w:rPr>
        <w:t>Соглашения (но, во избежание сомнений, без ущерба для права Финансирующей организации требовать возмещения убытков за нарушение таких обязательств)), и такое нарушение не устранено в течение 30 (тридцати) Рабочих дней после соответствующего уведомления об этом со стороны Финансирующей организации,</w:t>
      </w:r>
      <w:bookmarkEnd w:id="1280"/>
    </w:p>
    <w:p w:rsidR="00550B6E" w:rsidRPr="000653C4" w:rsidRDefault="00550B6E" w:rsidP="00030F45">
      <w:pPr>
        <w:pStyle w:val="Body3"/>
        <w:spacing w:line="240" w:lineRule="auto"/>
        <w:rPr>
          <w:rFonts w:ascii="Times New Roman" w:hAnsi="Times New Roman"/>
          <w:sz w:val="24"/>
          <w:lang w:val="ru-RU"/>
        </w:rPr>
      </w:pPr>
      <w:r w:rsidRPr="000653C4">
        <w:rPr>
          <w:rFonts w:ascii="Times New Roman" w:hAnsi="Times New Roman"/>
          <w:sz w:val="24"/>
          <w:lang w:val="ru-RU"/>
        </w:rPr>
        <w:t>и при этом Финансирующая организация направила Концессионеру требование о досрочном исполнении Концессионером денежных обязательств по соответствующему Соглашению о финансировании, и такое требование не было исполнено в течение 60 (шестидесяти) Рабочих дней;</w:t>
      </w:r>
    </w:p>
    <w:p w:rsidR="00550B6E" w:rsidRPr="000653C4" w:rsidRDefault="008F67C9" w:rsidP="008F67C9">
      <w:pPr>
        <w:pStyle w:val="alpha2"/>
        <w:tabs>
          <w:tab w:val="clear" w:pos="681"/>
        </w:tabs>
        <w:spacing w:line="240" w:lineRule="auto"/>
        <w:ind w:left="1418"/>
        <w:rPr>
          <w:rFonts w:ascii="Times New Roman" w:hAnsi="Times New Roman"/>
          <w:sz w:val="24"/>
          <w:szCs w:val="24"/>
          <w:lang w:val="ru-RU"/>
        </w:rPr>
      </w:pPr>
      <w:r>
        <w:rPr>
          <w:rFonts w:ascii="Times New Roman" w:hAnsi="Times New Roman"/>
          <w:sz w:val="24"/>
          <w:szCs w:val="24"/>
          <w:lang w:val="ru-RU"/>
        </w:rPr>
        <w:t>в случаях, указанных в пунктах</w:t>
      </w:r>
      <w:r w:rsidR="00550B6E" w:rsidRPr="000653C4">
        <w:rPr>
          <w:rFonts w:ascii="Times New Roman" w:hAnsi="Times New Roman"/>
          <w:sz w:val="24"/>
          <w:szCs w:val="24"/>
          <w:lang w:val="ru-RU"/>
        </w:rPr>
        <w:t xml:space="preserve"> </w:t>
      </w:r>
      <w:r w:rsidR="00550B6E" w:rsidRPr="000653C4">
        <w:rPr>
          <w:rFonts w:ascii="Times New Roman" w:hAnsi="Times New Roman"/>
          <w:sz w:val="24"/>
          <w:szCs w:val="24"/>
        </w:rPr>
        <w:fldChar w:fldCharType="begin"/>
      </w:r>
      <w:r w:rsidR="00550B6E" w:rsidRPr="000653C4">
        <w:rPr>
          <w:rFonts w:ascii="Times New Roman" w:hAnsi="Times New Roman"/>
          <w:sz w:val="24"/>
          <w:szCs w:val="24"/>
          <w:lang w:val="ru-RU"/>
        </w:rPr>
        <w:instrText xml:space="preserve"> REF _Ref432013912 \r \h  \* MERGEFORMAT </w:instrText>
      </w:r>
      <w:r w:rsidR="00550B6E" w:rsidRPr="000653C4">
        <w:rPr>
          <w:rFonts w:ascii="Times New Roman" w:hAnsi="Times New Roman"/>
          <w:sz w:val="24"/>
          <w:szCs w:val="24"/>
        </w:rPr>
      </w:r>
      <w:r w:rsidR="00550B6E" w:rsidRPr="000653C4">
        <w:rPr>
          <w:rFonts w:ascii="Times New Roman" w:hAnsi="Times New Roman"/>
          <w:sz w:val="24"/>
          <w:szCs w:val="24"/>
        </w:rPr>
        <w:fldChar w:fldCharType="separate"/>
      </w:r>
      <w:r w:rsidR="002B28E0">
        <w:rPr>
          <w:rFonts w:ascii="Times New Roman" w:hAnsi="Times New Roman"/>
          <w:sz w:val="24"/>
          <w:szCs w:val="24"/>
          <w:lang w:val="ru-RU"/>
        </w:rPr>
        <w:t>3.2</w:t>
      </w:r>
      <w:r w:rsidR="00550B6E" w:rsidRPr="000653C4">
        <w:rPr>
          <w:rFonts w:ascii="Times New Roman" w:hAnsi="Times New Roman"/>
          <w:sz w:val="24"/>
          <w:szCs w:val="24"/>
        </w:rPr>
        <w:fldChar w:fldCharType="end"/>
      </w:r>
      <w:r w:rsidR="00550B6E" w:rsidRPr="000653C4">
        <w:rPr>
          <w:rFonts w:ascii="Times New Roman" w:hAnsi="Times New Roman"/>
          <w:sz w:val="24"/>
          <w:szCs w:val="24"/>
          <w:lang w:val="ru-RU"/>
        </w:rPr>
        <w:t xml:space="preserve">, </w:t>
      </w:r>
      <w:r w:rsidR="00550B6E" w:rsidRPr="000653C4">
        <w:rPr>
          <w:rFonts w:ascii="Times New Roman" w:hAnsi="Times New Roman"/>
          <w:sz w:val="24"/>
          <w:szCs w:val="24"/>
        </w:rPr>
        <w:fldChar w:fldCharType="begin"/>
      </w:r>
      <w:r w:rsidR="00550B6E" w:rsidRPr="000653C4">
        <w:rPr>
          <w:rFonts w:ascii="Times New Roman" w:hAnsi="Times New Roman"/>
          <w:sz w:val="24"/>
          <w:szCs w:val="24"/>
          <w:lang w:val="ru-RU"/>
        </w:rPr>
        <w:instrText xml:space="preserve"> REF _Ref432013997 \r \h  \* MERGEFORMAT </w:instrText>
      </w:r>
      <w:r w:rsidR="00550B6E" w:rsidRPr="000653C4">
        <w:rPr>
          <w:rFonts w:ascii="Times New Roman" w:hAnsi="Times New Roman"/>
          <w:sz w:val="24"/>
          <w:szCs w:val="24"/>
        </w:rPr>
      </w:r>
      <w:r w:rsidR="00550B6E" w:rsidRPr="000653C4">
        <w:rPr>
          <w:rFonts w:ascii="Times New Roman" w:hAnsi="Times New Roman"/>
          <w:sz w:val="24"/>
          <w:szCs w:val="24"/>
        </w:rPr>
        <w:fldChar w:fldCharType="separate"/>
      </w:r>
      <w:r w:rsidR="002B28E0">
        <w:rPr>
          <w:rFonts w:ascii="Times New Roman" w:hAnsi="Times New Roman"/>
          <w:sz w:val="24"/>
          <w:szCs w:val="24"/>
          <w:lang w:val="ru-RU"/>
        </w:rPr>
        <w:t>3.3</w:t>
      </w:r>
      <w:r w:rsidR="00550B6E" w:rsidRPr="000653C4">
        <w:rPr>
          <w:rFonts w:ascii="Times New Roman" w:hAnsi="Times New Roman"/>
          <w:sz w:val="24"/>
          <w:szCs w:val="24"/>
        </w:rPr>
        <w:fldChar w:fldCharType="end"/>
      </w:r>
      <w:r w:rsidR="00550B6E" w:rsidRPr="000653C4">
        <w:rPr>
          <w:rFonts w:ascii="Times New Roman" w:hAnsi="Times New Roman"/>
          <w:sz w:val="24"/>
          <w:szCs w:val="24"/>
          <w:lang w:val="ru-RU"/>
        </w:rPr>
        <w:t xml:space="preserve">, </w:t>
      </w:r>
      <w:r w:rsidR="00550B6E" w:rsidRPr="000653C4">
        <w:rPr>
          <w:rFonts w:ascii="Times New Roman" w:hAnsi="Times New Roman"/>
          <w:sz w:val="24"/>
          <w:szCs w:val="24"/>
        </w:rPr>
        <w:fldChar w:fldCharType="begin"/>
      </w:r>
      <w:r w:rsidR="00550B6E" w:rsidRPr="000653C4">
        <w:rPr>
          <w:rFonts w:ascii="Times New Roman" w:hAnsi="Times New Roman"/>
          <w:sz w:val="24"/>
          <w:szCs w:val="24"/>
          <w:lang w:val="ru-RU"/>
        </w:rPr>
        <w:instrText xml:space="preserve"> REF _Ref476435717 \r \h </w:instrText>
      </w:r>
      <w:r w:rsidR="000653C4" w:rsidRPr="000653C4">
        <w:rPr>
          <w:rFonts w:ascii="Times New Roman" w:hAnsi="Times New Roman"/>
          <w:sz w:val="24"/>
          <w:szCs w:val="24"/>
          <w:lang w:val="ru-RU"/>
        </w:rPr>
        <w:instrText xml:space="preserve"> \* MERGEFORMAT </w:instrText>
      </w:r>
      <w:r w:rsidR="00550B6E" w:rsidRPr="000653C4">
        <w:rPr>
          <w:rFonts w:ascii="Times New Roman" w:hAnsi="Times New Roman"/>
          <w:sz w:val="24"/>
          <w:szCs w:val="24"/>
        </w:rPr>
      </w:r>
      <w:r w:rsidR="00550B6E" w:rsidRPr="000653C4">
        <w:rPr>
          <w:rFonts w:ascii="Times New Roman" w:hAnsi="Times New Roman"/>
          <w:sz w:val="24"/>
          <w:szCs w:val="24"/>
        </w:rPr>
        <w:fldChar w:fldCharType="separate"/>
      </w:r>
      <w:r w:rsidR="002B28E0">
        <w:rPr>
          <w:rFonts w:ascii="Times New Roman" w:hAnsi="Times New Roman"/>
          <w:sz w:val="24"/>
          <w:szCs w:val="24"/>
          <w:lang w:val="ru-RU"/>
        </w:rPr>
        <w:t>3.5</w:t>
      </w:r>
      <w:r w:rsidR="00550B6E" w:rsidRPr="000653C4">
        <w:rPr>
          <w:rFonts w:ascii="Times New Roman" w:hAnsi="Times New Roman"/>
          <w:sz w:val="24"/>
          <w:szCs w:val="24"/>
        </w:rPr>
        <w:fldChar w:fldCharType="end"/>
      </w:r>
      <w:r w:rsidR="00DA06EA">
        <w:rPr>
          <w:rFonts w:ascii="Times New Roman" w:hAnsi="Times New Roman"/>
          <w:sz w:val="24"/>
          <w:szCs w:val="24"/>
          <w:lang w:val="ru-RU"/>
        </w:rPr>
        <w:t xml:space="preserve"> Соглашения</w:t>
      </w:r>
      <w:r w:rsidR="00550B6E" w:rsidRPr="000653C4">
        <w:rPr>
          <w:rFonts w:ascii="Times New Roman" w:hAnsi="Times New Roman"/>
          <w:sz w:val="24"/>
          <w:szCs w:val="24"/>
          <w:lang w:val="ru-RU"/>
        </w:rPr>
        <w:t>; или</w:t>
      </w:r>
    </w:p>
    <w:p w:rsidR="00550B6E" w:rsidRPr="000653C4" w:rsidRDefault="00550B6E" w:rsidP="008F67C9">
      <w:pPr>
        <w:pStyle w:val="alpha2"/>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 xml:space="preserve">в случаях, указанных в пункте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_Ref432014989 \r \h  \* </w:instrText>
      </w:r>
      <w:r w:rsidRPr="000653C4">
        <w:rPr>
          <w:rFonts w:ascii="Times New Roman" w:hAnsi="Times New Roman"/>
          <w:sz w:val="24"/>
          <w:szCs w:val="24"/>
        </w:rPr>
        <w:instrText>MERGEFORMAT</w:instrText>
      </w:r>
      <w:r w:rsidRPr="000653C4">
        <w:rPr>
          <w:rFonts w:ascii="Times New Roman" w:hAnsi="Times New Roman"/>
          <w:sz w:val="24"/>
          <w:szCs w:val="24"/>
          <w:lang w:val="ru-RU"/>
        </w:rPr>
        <w:instrText xml:space="preserve">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6.36</w:t>
      </w:r>
      <w:r w:rsidRPr="000653C4">
        <w:rPr>
          <w:rFonts w:ascii="Times New Roman" w:hAnsi="Times New Roman"/>
          <w:sz w:val="24"/>
          <w:szCs w:val="24"/>
        </w:rPr>
        <w:fldChar w:fldCharType="end"/>
      </w:r>
      <w:r w:rsidR="00DA06EA">
        <w:rPr>
          <w:rFonts w:ascii="Times New Roman" w:hAnsi="Times New Roman"/>
          <w:sz w:val="24"/>
          <w:szCs w:val="24"/>
          <w:lang w:val="ru-RU"/>
        </w:rPr>
        <w:t xml:space="preserve"> Соглашения</w:t>
      </w:r>
      <w:r w:rsidRPr="000653C4">
        <w:rPr>
          <w:rFonts w:ascii="Times New Roman" w:hAnsi="Times New Roman"/>
          <w:sz w:val="24"/>
          <w:szCs w:val="24"/>
          <w:lang w:val="ru-RU"/>
        </w:rPr>
        <w:t>.</w:t>
      </w:r>
    </w:p>
    <w:p w:rsidR="00550B6E" w:rsidRPr="000653C4" w:rsidRDefault="00550B6E" w:rsidP="00030F45">
      <w:pPr>
        <w:pStyle w:val="Level2"/>
        <w:spacing w:line="240" w:lineRule="auto"/>
        <w:rPr>
          <w:rFonts w:ascii="Times New Roman" w:hAnsi="Times New Roman"/>
          <w:sz w:val="24"/>
          <w:szCs w:val="24"/>
          <w:lang w:val="ru-RU"/>
        </w:rPr>
      </w:pPr>
      <w:bookmarkStart w:id="1281" w:name="_Ref432014914"/>
      <w:r w:rsidRPr="000653C4">
        <w:rPr>
          <w:rFonts w:ascii="Times New Roman" w:hAnsi="Times New Roman"/>
          <w:sz w:val="24"/>
          <w:szCs w:val="24"/>
          <w:lang w:val="ru-RU"/>
        </w:rPr>
        <w:t xml:space="preserve">Если Концессионное соглашение не расторгнуто в окончательном порядке в течение 180 (ста восьмидесяти) календарных дней, а в случае направления </w:t>
      </w:r>
      <w:r w:rsidR="00EF333A">
        <w:rPr>
          <w:rFonts w:ascii="Times New Roman" w:hAnsi="Times New Roman"/>
          <w:sz w:val="24"/>
          <w:szCs w:val="24"/>
          <w:lang w:val="ru-RU"/>
        </w:rPr>
        <w:t>Требования о прекращении</w:t>
      </w:r>
      <w:r w:rsidRPr="000653C4">
        <w:rPr>
          <w:rFonts w:ascii="Times New Roman" w:hAnsi="Times New Roman"/>
          <w:sz w:val="24"/>
          <w:szCs w:val="24"/>
          <w:lang w:val="ru-RU"/>
        </w:rPr>
        <w:t xml:space="preserve"> по основанию, указанному в пункте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_Ref432014944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8.10</w:t>
      </w:r>
      <w:r w:rsidRPr="000653C4">
        <w:rPr>
          <w:rFonts w:ascii="Times New Roman" w:hAnsi="Times New Roman"/>
          <w:sz w:val="24"/>
          <w:szCs w:val="24"/>
        </w:rPr>
        <w:fldChar w:fldCharType="end"/>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_Ref432060508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(a)</w:t>
      </w:r>
      <w:r w:rsidRPr="000653C4">
        <w:rPr>
          <w:rFonts w:ascii="Times New Roman" w:hAnsi="Times New Roman"/>
          <w:sz w:val="24"/>
          <w:szCs w:val="24"/>
        </w:rPr>
        <w:fldChar w:fldCharType="end"/>
      </w:r>
      <w:r w:rsidRPr="000653C4">
        <w:rPr>
          <w:rFonts w:ascii="Times New Roman" w:hAnsi="Times New Roman"/>
          <w:sz w:val="24"/>
          <w:szCs w:val="24"/>
          <w:lang w:val="ru-RU"/>
        </w:rPr>
        <w:t xml:space="preserve"> </w:t>
      </w:r>
      <w:r w:rsidR="00DA06EA">
        <w:rPr>
          <w:rFonts w:ascii="Times New Roman" w:hAnsi="Times New Roman"/>
          <w:sz w:val="24"/>
          <w:szCs w:val="24"/>
          <w:lang w:val="ru-RU"/>
        </w:rPr>
        <w:t xml:space="preserve">Соглашения </w:t>
      </w:r>
      <w:r w:rsidRPr="000653C4">
        <w:rPr>
          <w:rFonts w:ascii="Times New Roman" w:hAnsi="Times New Roman"/>
          <w:sz w:val="24"/>
          <w:szCs w:val="24"/>
          <w:lang w:val="ru-RU"/>
        </w:rPr>
        <w:t xml:space="preserve">- в течение 160 (ста шестидесяти) календарных дней (или, применительно к каждому случаю, более длительного срока, согласованного Сторонами) с момента получения Концедентом и(или) Концессионером (в зависимости от обстоятельств) </w:t>
      </w:r>
      <w:r w:rsidR="00EF333A">
        <w:rPr>
          <w:rFonts w:ascii="Times New Roman" w:hAnsi="Times New Roman"/>
          <w:sz w:val="24"/>
          <w:szCs w:val="24"/>
          <w:lang w:val="ru-RU"/>
        </w:rPr>
        <w:t>Требования о прекращении</w:t>
      </w:r>
      <w:r w:rsidRPr="000653C4">
        <w:rPr>
          <w:rFonts w:ascii="Times New Roman" w:hAnsi="Times New Roman"/>
          <w:sz w:val="24"/>
          <w:szCs w:val="24"/>
          <w:lang w:val="ru-RU"/>
        </w:rPr>
        <w:t xml:space="preserve">, и если по истечении вышеуказанного срока, по мнению Финансирующей организации, обстоятельства, послужившие основанием для направления Финансирующей организацией </w:t>
      </w:r>
      <w:r w:rsidR="00EF333A">
        <w:rPr>
          <w:rFonts w:ascii="Times New Roman" w:hAnsi="Times New Roman"/>
          <w:sz w:val="24"/>
          <w:szCs w:val="24"/>
          <w:lang w:val="ru-RU"/>
        </w:rPr>
        <w:t>Требования о прекращении</w:t>
      </w:r>
      <w:r w:rsidRPr="000653C4">
        <w:rPr>
          <w:rFonts w:ascii="Times New Roman" w:hAnsi="Times New Roman"/>
          <w:sz w:val="24"/>
          <w:szCs w:val="24"/>
          <w:lang w:val="ru-RU"/>
        </w:rPr>
        <w:t>, сохраняются, Финансирующая организация может воспо</w:t>
      </w:r>
      <w:r w:rsidR="00BF3E19">
        <w:rPr>
          <w:rFonts w:ascii="Times New Roman" w:hAnsi="Times New Roman"/>
          <w:sz w:val="24"/>
          <w:szCs w:val="24"/>
          <w:lang w:val="ru-RU"/>
        </w:rPr>
        <w:t>льзоваться правами по пункту </w:t>
      </w:r>
      <w:r w:rsidR="00BF3E19">
        <w:rPr>
          <w:rFonts w:ascii="Times New Roman" w:hAnsi="Times New Roman"/>
          <w:sz w:val="24"/>
          <w:szCs w:val="24"/>
        </w:rPr>
        <w:fldChar w:fldCharType="begin"/>
      </w:r>
      <w:r w:rsidR="00BF3E19">
        <w:rPr>
          <w:rFonts w:ascii="Times New Roman" w:hAnsi="Times New Roman"/>
          <w:sz w:val="24"/>
          <w:szCs w:val="24"/>
          <w:lang w:val="ru-RU"/>
        </w:rPr>
        <w:instrText xml:space="preserve"> REF _Ref432015099 \r \h </w:instrText>
      </w:r>
      <w:r w:rsidR="00BF3E19">
        <w:rPr>
          <w:rFonts w:ascii="Times New Roman" w:hAnsi="Times New Roman"/>
          <w:sz w:val="24"/>
          <w:szCs w:val="24"/>
        </w:rPr>
      </w:r>
      <w:r w:rsidR="00BF3E19">
        <w:rPr>
          <w:rFonts w:ascii="Times New Roman" w:hAnsi="Times New Roman"/>
          <w:sz w:val="24"/>
          <w:szCs w:val="24"/>
        </w:rPr>
        <w:fldChar w:fldCharType="separate"/>
      </w:r>
      <w:r w:rsidR="002B28E0">
        <w:rPr>
          <w:rFonts w:ascii="Times New Roman" w:hAnsi="Times New Roman"/>
          <w:sz w:val="24"/>
          <w:szCs w:val="24"/>
          <w:lang w:val="ru-RU"/>
        </w:rPr>
        <w:t>6.13</w:t>
      </w:r>
      <w:r w:rsidR="00BF3E19">
        <w:rPr>
          <w:rFonts w:ascii="Times New Roman" w:hAnsi="Times New Roman"/>
          <w:sz w:val="24"/>
          <w:szCs w:val="24"/>
        </w:rPr>
        <w:fldChar w:fldCharType="end"/>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_Ref432016950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(b)</w:t>
      </w:r>
      <w:r w:rsidRPr="000653C4">
        <w:rPr>
          <w:rFonts w:ascii="Times New Roman" w:hAnsi="Times New Roman"/>
          <w:sz w:val="24"/>
          <w:szCs w:val="24"/>
        </w:rPr>
        <w:fldChar w:fldCharType="end"/>
      </w:r>
      <w:r w:rsidR="00DA06EA">
        <w:rPr>
          <w:rFonts w:ascii="Times New Roman" w:hAnsi="Times New Roman"/>
          <w:sz w:val="24"/>
          <w:szCs w:val="24"/>
          <w:lang w:val="ru-RU"/>
        </w:rPr>
        <w:t xml:space="preserve"> Соглашения</w:t>
      </w:r>
      <w:r w:rsidRPr="000653C4">
        <w:rPr>
          <w:rFonts w:ascii="Times New Roman" w:hAnsi="Times New Roman"/>
          <w:sz w:val="24"/>
          <w:szCs w:val="24"/>
          <w:lang w:val="ru-RU"/>
        </w:rPr>
        <w:t>.</w:t>
      </w:r>
      <w:bookmarkEnd w:id="1281"/>
    </w:p>
    <w:p w:rsidR="00550B6E" w:rsidRPr="000653C4" w:rsidRDefault="00550B6E" w:rsidP="00D30614">
      <w:pPr>
        <w:pStyle w:val="Level1"/>
      </w:pPr>
      <w:bookmarkStart w:id="1282" w:name="_Ref436653045"/>
      <w:bookmarkStart w:id="1283" w:name="_Toc462857183"/>
      <w:r w:rsidRPr="00253974">
        <w:t xml:space="preserve">ПЛАТЕЖИ И </w:t>
      </w:r>
      <w:bookmarkEnd w:id="1282"/>
      <w:bookmarkEnd w:id="1283"/>
      <w:r w:rsidR="00885F6B">
        <w:t>КОМПЕНСАЦИЯ ПРИ ПРЕКРАЩЕНИИ</w:t>
      </w:r>
    </w:p>
    <w:p w:rsidR="00550B6E" w:rsidRPr="000653C4" w:rsidRDefault="00550B6E" w:rsidP="00702606">
      <w:pPr>
        <w:pStyle w:val="SubHead"/>
      </w:pPr>
      <w:bookmarkStart w:id="1284" w:name="_Toc462857184"/>
      <w:r w:rsidRPr="000653C4">
        <w:t>Порядок осуществления платежей</w:t>
      </w:r>
      <w:bookmarkEnd w:id="1284"/>
    </w:p>
    <w:p w:rsidR="00550B6E" w:rsidRPr="000653C4" w:rsidRDefault="00550B6E" w:rsidP="00030F45">
      <w:pPr>
        <w:pStyle w:val="Level2"/>
        <w:spacing w:line="240" w:lineRule="auto"/>
        <w:rPr>
          <w:rFonts w:ascii="Times New Roman" w:hAnsi="Times New Roman"/>
          <w:sz w:val="24"/>
          <w:szCs w:val="24"/>
          <w:lang w:val="ru-RU"/>
        </w:rPr>
      </w:pPr>
      <w:bookmarkStart w:id="1285" w:name="_Ref476444407"/>
      <w:r w:rsidRPr="000653C4">
        <w:rPr>
          <w:rFonts w:ascii="Times New Roman" w:hAnsi="Times New Roman"/>
          <w:sz w:val="24"/>
          <w:szCs w:val="24"/>
          <w:lang w:val="ru-RU"/>
        </w:rPr>
        <w:t xml:space="preserve">За исключением случаев, указанных в пункте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_Ref432015089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6.2</w:t>
      </w:r>
      <w:r w:rsidRPr="000653C4">
        <w:rPr>
          <w:rFonts w:ascii="Times New Roman" w:hAnsi="Times New Roman"/>
          <w:sz w:val="24"/>
          <w:szCs w:val="24"/>
        </w:rPr>
        <w:fldChar w:fldCharType="end"/>
      </w:r>
      <w:r w:rsidR="00DA06EA">
        <w:rPr>
          <w:rFonts w:ascii="Times New Roman" w:hAnsi="Times New Roman"/>
          <w:sz w:val="24"/>
          <w:szCs w:val="24"/>
          <w:lang w:val="ru-RU"/>
        </w:rPr>
        <w:t xml:space="preserve"> Соглашения</w:t>
      </w:r>
      <w:r w:rsidRPr="000653C4">
        <w:rPr>
          <w:rFonts w:ascii="Times New Roman" w:hAnsi="Times New Roman"/>
          <w:sz w:val="24"/>
          <w:szCs w:val="24"/>
          <w:lang w:val="ru-RU"/>
        </w:rPr>
        <w:t xml:space="preserve">, Концедент </w:t>
      </w:r>
      <w:r w:rsidR="000D6D66">
        <w:rPr>
          <w:rFonts w:ascii="Times New Roman" w:hAnsi="Times New Roman"/>
          <w:sz w:val="24"/>
          <w:szCs w:val="24"/>
          <w:lang w:val="ru-RU"/>
        </w:rPr>
        <w:t xml:space="preserve">/ </w:t>
      </w:r>
      <w:r w:rsidR="00CC20DB" w:rsidRPr="00CC20DB">
        <w:rPr>
          <w:rFonts w:ascii="Times New Roman" w:hAnsi="Times New Roman"/>
          <w:i/>
          <w:sz w:val="24"/>
          <w:szCs w:val="24"/>
          <w:lang w:val="ru-RU"/>
        </w:rPr>
        <w:t>[субъект РФ]</w:t>
      </w:r>
      <w:r w:rsidR="000D6D66">
        <w:rPr>
          <w:rFonts w:ascii="Times New Roman" w:hAnsi="Times New Roman"/>
          <w:sz w:val="24"/>
          <w:szCs w:val="24"/>
          <w:lang w:val="ru-RU"/>
        </w:rPr>
        <w:t xml:space="preserve"> </w:t>
      </w:r>
      <w:r w:rsidRPr="000653C4">
        <w:rPr>
          <w:rFonts w:ascii="Times New Roman" w:hAnsi="Times New Roman"/>
          <w:sz w:val="24"/>
          <w:szCs w:val="24"/>
          <w:lang w:val="ru-RU"/>
        </w:rPr>
        <w:t>обязан</w:t>
      </w:r>
      <w:r w:rsidR="000D6D66">
        <w:rPr>
          <w:rFonts w:ascii="Times New Roman" w:hAnsi="Times New Roman"/>
          <w:sz w:val="24"/>
          <w:szCs w:val="24"/>
          <w:lang w:val="ru-RU"/>
        </w:rPr>
        <w:t>ы</w:t>
      </w:r>
      <w:r w:rsidRPr="000653C4">
        <w:rPr>
          <w:rFonts w:ascii="Times New Roman" w:hAnsi="Times New Roman"/>
          <w:sz w:val="24"/>
          <w:szCs w:val="24"/>
          <w:lang w:val="ru-RU"/>
        </w:rPr>
        <w:t xml:space="preserve"> обеспечить, чтобы все суммы, подлежащие выплате Концессионеру:</w:t>
      </w:r>
      <w:bookmarkEnd w:id="1285"/>
    </w:p>
    <w:p w:rsidR="00550B6E" w:rsidRPr="000653C4" w:rsidRDefault="00550B6E" w:rsidP="008A17C7">
      <w:pPr>
        <w:pStyle w:val="Level2"/>
        <w:numPr>
          <w:ilvl w:val="0"/>
          <w:numId w:val="128"/>
        </w:numPr>
        <w:spacing w:line="240" w:lineRule="auto"/>
        <w:ind w:hanging="752"/>
        <w:rPr>
          <w:rFonts w:ascii="Times New Roman" w:hAnsi="Times New Roman"/>
          <w:sz w:val="24"/>
          <w:szCs w:val="24"/>
          <w:lang w:val="ru-RU"/>
        </w:rPr>
      </w:pPr>
      <w:r w:rsidRPr="000653C4">
        <w:rPr>
          <w:rFonts w:ascii="Times New Roman" w:hAnsi="Times New Roman"/>
          <w:sz w:val="24"/>
          <w:szCs w:val="24"/>
          <w:lang w:val="ru-RU"/>
        </w:rPr>
        <w:t>от Концедента на основании Концессионного соглашения или в рамках реализации Проекта - перечислялись на Счет поступлений Концедента;</w:t>
      </w:r>
    </w:p>
    <w:p w:rsidR="00550B6E" w:rsidRPr="000653C4" w:rsidRDefault="00550B6E" w:rsidP="008A17C7">
      <w:pPr>
        <w:pStyle w:val="Level2"/>
        <w:numPr>
          <w:ilvl w:val="0"/>
          <w:numId w:val="128"/>
        </w:numPr>
        <w:spacing w:line="240" w:lineRule="auto"/>
        <w:ind w:hanging="752"/>
        <w:rPr>
          <w:rFonts w:ascii="Times New Roman" w:hAnsi="Times New Roman"/>
          <w:sz w:val="24"/>
          <w:szCs w:val="24"/>
          <w:lang w:val="ru-RU"/>
        </w:rPr>
      </w:pPr>
      <w:r w:rsidRPr="000653C4">
        <w:rPr>
          <w:rFonts w:ascii="Times New Roman" w:hAnsi="Times New Roman"/>
          <w:sz w:val="24"/>
          <w:szCs w:val="24"/>
          <w:lang w:val="ru-RU"/>
        </w:rPr>
        <w:lastRenderedPageBreak/>
        <w:t xml:space="preserve">от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на основании Концессионного соглашения или в рамках реализации Проекта – перечислялись на Счет поступлений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w:t>
      </w:r>
    </w:p>
    <w:p w:rsidR="00550B6E" w:rsidRPr="000653C4" w:rsidRDefault="00550B6E" w:rsidP="00030F45">
      <w:pPr>
        <w:pStyle w:val="Level2"/>
        <w:spacing w:line="240" w:lineRule="auto"/>
        <w:rPr>
          <w:rFonts w:ascii="Times New Roman" w:hAnsi="Times New Roman"/>
          <w:sz w:val="24"/>
          <w:szCs w:val="24"/>
          <w:lang w:val="ru-RU"/>
        </w:rPr>
      </w:pPr>
      <w:bookmarkStart w:id="1286" w:name="_Ref432015089"/>
      <w:r w:rsidRPr="000653C4">
        <w:rPr>
          <w:rFonts w:ascii="Times New Roman" w:hAnsi="Times New Roman"/>
          <w:sz w:val="24"/>
          <w:szCs w:val="24"/>
          <w:lang w:val="ru-RU"/>
        </w:rPr>
        <w:t>В случае и с момента, когда</w:t>
      </w:r>
      <w:bookmarkEnd w:id="1286"/>
    </w:p>
    <w:p w:rsidR="00550B6E" w:rsidRPr="000653C4" w:rsidRDefault="00BB50BC" w:rsidP="00AD5684">
      <w:pPr>
        <w:pStyle w:val="alpha2"/>
        <w:numPr>
          <w:ilvl w:val="0"/>
          <w:numId w:val="103"/>
        </w:numPr>
        <w:tabs>
          <w:tab w:val="clear" w:pos="681"/>
        </w:tabs>
        <w:spacing w:line="240" w:lineRule="auto"/>
        <w:ind w:left="1418"/>
        <w:rPr>
          <w:rFonts w:ascii="Times New Roman" w:hAnsi="Times New Roman"/>
          <w:sz w:val="24"/>
          <w:szCs w:val="24"/>
          <w:lang w:val="ru-RU"/>
        </w:rPr>
      </w:pPr>
      <w:r>
        <w:rPr>
          <w:rFonts w:ascii="Times New Roman" w:hAnsi="Times New Roman"/>
          <w:sz w:val="24"/>
          <w:szCs w:val="24"/>
          <w:lang w:val="ru-RU"/>
        </w:rPr>
        <w:t>Финансирующая организация реализовала</w:t>
      </w:r>
      <w:r w:rsidR="00550B6E" w:rsidRPr="000653C4">
        <w:rPr>
          <w:rFonts w:ascii="Times New Roman" w:hAnsi="Times New Roman"/>
          <w:sz w:val="24"/>
          <w:szCs w:val="24"/>
          <w:lang w:val="ru-RU"/>
        </w:rPr>
        <w:t xml:space="preserve"> прав</w:t>
      </w:r>
      <w:r>
        <w:rPr>
          <w:rFonts w:ascii="Times New Roman" w:hAnsi="Times New Roman"/>
          <w:sz w:val="24"/>
          <w:szCs w:val="24"/>
          <w:lang w:val="ru-RU"/>
        </w:rPr>
        <w:t>о</w:t>
      </w:r>
      <w:r w:rsidR="00550B6E" w:rsidRPr="000653C4">
        <w:rPr>
          <w:rFonts w:ascii="Times New Roman" w:hAnsi="Times New Roman"/>
          <w:sz w:val="24"/>
          <w:szCs w:val="24"/>
          <w:lang w:val="ru-RU"/>
        </w:rPr>
        <w:t xml:space="preserve"> требовать досрочного исполнения Концессионером денежных обязательств по Соглашениям о финансировании, и</w:t>
      </w:r>
    </w:p>
    <w:p w:rsidR="00550B6E" w:rsidRPr="000653C4" w:rsidRDefault="00550B6E" w:rsidP="00AD5684">
      <w:pPr>
        <w:pStyle w:val="alpha2"/>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 xml:space="preserve">Финансирующая организация уведомила об этом Концедента </w:t>
      </w:r>
      <w:r w:rsidR="000D6D66">
        <w:rPr>
          <w:rFonts w:ascii="Times New Roman" w:hAnsi="Times New Roman"/>
          <w:sz w:val="24"/>
          <w:szCs w:val="24"/>
          <w:lang w:val="ru-RU"/>
        </w:rPr>
        <w:t xml:space="preserve">/ </w:t>
      </w:r>
      <w:r w:rsidR="00AD5684" w:rsidRPr="00AD5684">
        <w:rPr>
          <w:rFonts w:ascii="Times New Roman" w:hAnsi="Times New Roman"/>
          <w:i/>
          <w:sz w:val="24"/>
          <w:szCs w:val="24"/>
          <w:lang w:val="ru-RU"/>
        </w:rPr>
        <w:t>[субъект РФ]</w:t>
      </w:r>
      <w:r w:rsidR="000D6D66">
        <w:rPr>
          <w:rFonts w:ascii="Times New Roman" w:hAnsi="Times New Roman"/>
          <w:sz w:val="24"/>
          <w:szCs w:val="24"/>
          <w:lang w:val="ru-RU"/>
        </w:rPr>
        <w:t xml:space="preserve"> </w:t>
      </w:r>
      <w:r w:rsidRPr="000653C4">
        <w:rPr>
          <w:rFonts w:ascii="Times New Roman" w:hAnsi="Times New Roman"/>
          <w:sz w:val="24"/>
          <w:szCs w:val="24"/>
          <w:lang w:val="ru-RU"/>
        </w:rPr>
        <w:t xml:space="preserve">с соблюдением положений пунктов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_Ref432013979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3.9</w:t>
      </w:r>
      <w:r w:rsidRPr="000653C4">
        <w:rPr>
          <w:rFonts w:ascii="Times New Roman" w:hAnsi="Times New Roman"/>
          <w:sz w:val="24"/>
          <w:szCs w:val="24"/>
        </w:rPr>
        <w:fldChar w:fldCharType="end"/>
      </w:r>
      <w:r w:rsidRPr="000653C4">
        <w:rPr>
          <w:rFonts w:ascii="Times New Roman" w:hAnsi="Times New Roman"/>
          <w:sz w:val="24"/>
          <w:szCs w:val="24"/>
          <w:lang w:val="ru-RU"/>
        </w:rPr>
        <w:t xml:space="preserve"> –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_Ref432013972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3.22</w:t>
      </w:r>
      <w:r w:rsidRPr="000653C4">
        <w:rPr>
          <w:rFonts w:ascii="Times New Roman" w:hAnsi="Times New Roman"/>
          <w:sz w:val="24"/>
          <w:szCs w:val="24"/>
        </w:rPr>
        <w:fldChar w:fldCharType="end"/>
      </w:r>
      <w:r w:rsidR="00DA06EA">
        <w:rPr>
          <w:rFonts w:ascii="Times New Roman" w:hAnsi="Times New Roman"/>
          <w:sz w:val="24"/>
          <w:szCs w:val="24"/>
          <w:lang w:val="ru-RU"/>
        </w:rPr>
        <w:t xml:space="preserve"> Соглашения</w:t>
      </w:r>
      <w:r w:rsidRPr="000653C4">
        <w:rPr>
          <w:rFonts w:ascii="Times New Roman" w:hAnsi="Times New Roman"/>
          <w:sz w:val="24"/>
          <w:szCs w:val="24"/>
          <w:lang w:val="ru-RU"/>
        </w:rPr>
        <w:t>,</w:t>
      </w:r>
    </w:p>
    <w:p w:rsidR="00550B6E" w:rsidRPr="000653C4" w:rsidRDefault="00550B6E" w:rsidP="00030F45">
      <w:pPr>
        <w:pStyle w:val="Level2"/>
        <w:numPr>
          <w:ilvl w:val="0"/>
          <w:numId w:val="0"/>
        </w:numPr>
        <w:spacing w:line="240" w:lineRule="auto"/>
        <w:ind w:left="680"/>
        <w:rPr>
          <w:rFonts w:ascii="Times New Roman" w:hAnsi="Times New Roman"/>
          <w:sz w:val="24"/>
          <w:szCs w:val="24"/>
          <w:lang w:val="ru-RU"/>
        </w:rPr>
      </w:pPr>
      <w:r w:rsidRPr="000653C4">
        <w:rPr>
          <w:rFonts w:ascii="Times New Roman" w:hAnsi="Times New Roman"/>
          <w:sz w:val="24"/>
          <w:szCs w:val="24"/>
          <w:lang w:val="ru-RU"/>
        </w:rPr>
        <w:t xml:space="preserve">все платежи, причитающиеся Концессионеру со стороны Концедента /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производятся на указанный (-ые) Финансирующей организацией в письменном виде банковский счет (счета), вплоть до направления Финансирующей организацией Уведомления о погашении задолженности согласно пункту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_Ref432021974 \r \h </w:instrText>
      </w:r>
      <w:r w:rsidR="000653C4" w:rsidRPr="000653C4">
        <w:rPr>
          <w:rFonts w:ascii="Times New Roman" w:hAnsi="Times New Roman"/>
          <w:sz w:val="24"/>
          <w:szCs w:val="24"/>
          <w:lang w:val="ru-RU"/>
        </w:rPr>
        <w:instrText xml:space="preserve">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6.3</w:t>
      </w:r>
      <w:r w:rsidRPr="000653C4">
        <w:rPr>
          <w:rFonts w:ascii="Times New Roman" w:hAnsi="Times New Roman"/>
          <w:sz w:val="24"/>
          <w:szCs w:val="24"/>
        </w:rPr>
        <w:fldChar w:fldCharType="end"/>
      </w:r>
      <w:r w:rsidR="00DA06EA">
        <w:rPr>
          <w:rFonts w:ascii="Times New Roman" w:hAnsi="Times New Roman"/>
          <w:sz w:val="24"/>
          <w:szCs w:val="24"/>
          <w:lang w:val="ru-RU"/>
        </w:rPr>
        <w:t xml:space="preserve"> Соглашения</w:t>
      </w:r>
      <w:r w:rsidRPr="000653C4">
        <w:rPr>
          <w:rFonts w:ascii="Times New Roman" w:hAnsi="Times New Roman"/>
          <w:sz w:val="24"/>
          <w:szCs w:val="24"/>
          <w:lang w:val="ru-RU"/>
        </w:rPr>
        <w:t>.</w:t>
      </w:r>
    </w:p>
    <w:p w:rsidR="00550B6E" w:rsidRPr="000653C4" w:rsidRDefault="00550B6E" w:rsidP="00030F45">
      <w:pPr>
        <w:pStyle w:val="Level2"/>
        <w:spacing w:line="240" w:lineRule="auto"/>
        <w:rPr>
          <w:rFonts w:ascii="Times New Roman" w:hAnsi="Times New Roman"/>
          <w:sz w:val="24"/>
          <w:szCs w:val="24"/>
          <w:lang w:val="ru-RU"/>
        </w:rPr>
      </w:pPr>
      <w:bookmarkStart w:id="1287" w:name="_Ref477948913"/>
      <w:bookmarkStart w:id="1288" w:name="_Ref432021974"/>
      <w:bookmarkStart w:id="1289" w:name="_Ref432015079"/>
      <w:r w:rsidRPr="000653C4">
        <w:rPr>
          <w:rFonts w:ascii="Times New Roman" w:hAnsi="Times New Roman"/>
          <w:sz w:val="24"/>
          <w:szCs w:val="24"/>
          <w:lang w:val="ru-RU"/>
        </w:rPr>
        <w:t>В случае, если все обязательства Концессионера перед Финансирующей</w:t>
      </w:r>
      <w:r w:rsidR="00A10231">
        <w:rPr>
          <w:rFonts w:ascii="Times New Roman" w:hAnsi="Times New Roman"/>
          <w:sz w:val="24"/>
          <w:szCs w:val="24"/>
          <w:lang w:val="ru-RU"/>
        </w:rPr>
        <w:t xml:space="preserve"> организацией по Соглашениям о ф</w:t>
      </w:r>
      <w:r w:rsidRPr="000653C4">
        <w:rPr>
          <w:rFonts w:ascii="Times New Roman" w:hAnsi="Times New Roman"/>
          <w:sz w:val="24"/>
          <w:szCs w:val="24"/>
          <w:lang w:val="ru-RU"/>
        </w:rPr>
        <w:t>инансировании исполнены в полном объеме, в том числе – за счет средств, поступивш</w:t>
      </w:r>
      <w:r w:rsidR="00DA06EA">
        <w:rPr>
          <w:rFonts w:ascii="Times New Roman" w:hAnsi="Times New Roman"/>
          <w:sz w:val="24"/>
          <w:szCs w:val="24"/>
          <w:lang w:val="ru-RU"/>
        </w:rPr>
        <w:t>их в порядке, предусмотренном пунктом</w:t>
      </w:r>
      <w:r w:rsidRPr="000653C4">
        <w:rPr>
          <w:rFonts w:ascii="Times New Roman" w:hAnsi="Times New Roman"/>
          <w:sz w:val="24"/>
          <w:szCs w:val="24"/>
          <w:lang w:val="ru-RU"/>
        </w:rPr>
        <w:t xml:space="preserve">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_Ref432015089 \r \h </w:instrText>
      </w:r>
      <w:r w:rsidR="000653C4" w:rsidRPr="000653C4">
        <w:rPr>
          <w:rFonts w:ascii="Times New Roman" w:hAnsi="Times New Roman"/>
          <w:sz w:val="24"/>
          <w:szCs w:val="24"/>
          <w:lang w:val="ru-RU"/>
        </w:rPr>
        <w:instrText xml:space="preserve">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6.2</w:t>
      </w:r>
      <w:r w:rsidRPr="000653C4">
        <w:rPr>
          <w:rFonts w:ascii="Times New Roman" w:hAnsi="Times New Roman"/>
          <w:sz w:val="24"/>
          <w:szCs w:val="24"/>
        </w:rPr>
        <w:fldChar w:fldCharType="end"/>
      </w:r>
      <w:r w:rsidR="00AD5684">
        <w:rPr>
          <w:rFonts w:ascii="Times New Roman" w:hAnsi="Times New Roman"/>
          <w:sz w:val="24"/>
          <w:szCs w:val="24"/>
          <w:lang w:val="ru-RU"/>
        </w:rPr>
        <w:t> </w:t>
      </w:r>
      <w:r w:rsidRPr="000653C4">
        <w:rPr>
          <w:rFonts w:ascii="Times New Roman" w:hAnsi="Times New Roman"/>
          <w:sz w:val="24"/>
          <w:szCs w:val="24"/>
          <w:lang w:val="ru-RU"/>
        </w:rPr>
        <w:t xml:space="preserve">Соглашения, то в течение 5 (пяти) Рабочих дней с момента выполнения указанного условия Финансирующая организация обязана направить уведомление Концеденту,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и Концессионеру («</w:t>
      </w:r>
      <w:r w:rsidRPr="000653C4">
        <w:rPr>
          <w:rFonts w:ascii="Times New Roman" w:hAnsi="Times New Roman"/>
          <w:b/>
          <w:bCs/>
          <w:sz w:val="24"/>
          <w:szCs w:val="24"/>
          <w:lang w:val="ru-RU"/>
        </w:rPr>
        <w:t>Уведомление о погашении задолженности</w:t>
      </w:r>
      <w:r w:rsidRPr="000653C4">
        <w:rPr>
          <w:rFonts w:ascii="Times New Roman" w:hAnsi="Times New Roman"/>
          <w:sz w:val="24"/>
          <w:szCs w:val="24"/>
          <w:lang w:val="ru-RU"/>
        </w:rPr>
        <w:t>»).</w:t>
      </w:r>
      <w:bookmarkEnd w:id="1287"/>
      <w:r w:rsidR="00A10231">
        <w:rPr>
          <w:rFonts w:ascii="Times New Roman" w:hAnsi="Times New Roman"/>
          <w:sz w:val="24"/>
          <w:szCs w:val="24"/>
          <w:lang w:val="ru-RU"/>
        </w:rPr>
        <w:t xml:space="preserve"> </w:t>
      </w:r>
    </w:p>
    <w:p w:rsidR="00550B6E" w:rsidRPr="000653C4" w:rsidRDefault="00550B6E" w:rsidP="00030F45">
      <w:pPr>
        <w:pStyle w:val="Level2"/>
        <w:spacing w:line="240" w:lineRule="auto"/>
        <w:rPr>
          <w:rFonts w:ascii="Times New Roman" w:hAnsi="Times New Roman"/>
          <w:sz w:val="24"/>
          <w:szCs w:val="24"/>
          <w:lang w:val="ru-RU"/>
        </w:rPr>
      </w:pPr>
      <w:bookmarkStart w:id="1290" w:name="_Ref476444677"/>
      <w:r w:rsidRPr="000653C4">
        <w:rPr>
          <w:rFonts w:ascii="Times New Roman" w:hAnsi="Times New Roman"/>
          <w:sz w:val="24"/>
          <w:szCs w:val="24"/>
          <w:lang w:val="ru-RU"/>
        </w:rPr>
        <w:t>После направления Уведомления о погашении задолженности</w:t>
      </w:r>
      <w:bookmarkEnd w:id="1290"/>
    </w:p>
    <w:p w:rsidR="00550B6E" w:rsidRPr="000653C4" w:rsidRDefault="00550B6E" w:rsidP="008A17C7">
      <w:pPr>
        <w:pStyle w:val="Level2"/>
        <w:numPr>
          <w:ilvl w:val="0"/>
          <w:numId w:val="129"/>
        </w:numPr>
        <w:spacing w:line="240" w:lineRule="auto"/>
        <w:ind w:hanging="752"/>
        <w:rPr>
          <w:rFonts w:ascii="Times New Roman" w:hAnsi="Times New Roman"/>
          <w:sz w:val="24"/>
          <w:szCs w:val="24"/>
          <w:lang w:val="ru-RU"/>
        </w:rPr>
      </w:pPr>
      <w:r w:rsidRPr="000653C4">
        <w:rPr>
          <w:rFonts w:ascii="Times New Roman" w:hAnsi="Times New Roman"/>
          <w:sz w:val="24"/>
          <w:szCs w:val="24"/>
          <w:lang w:val="ru-RU"/>
        </w:rPr>
        <w:t xml:space="preserve">оставшаяся часть </w:t>
      </w:r>
      <w:r w:rsidR="00885F6B">
        <w:rPr>
          <w:rFonts w:ascii="Times New Roman" w:hAnsi="Times New Roman"/>
          <w:sz w:val="24"/>
          <w:lang w:val="ru-RU"/>
        </w:rPr>
        <w:t>Компенсации при прекращении</w:t>
      </w:r>
      <w:r w:rsidRPr="000653C4">
        <w:rPr>
          <w:rFonts w:ascii="Times New Roman" w:hAnsi="Times New Roman"/>
          <w:sz w:val="24"/>
          <w:szCs w:val="24"/>
          <w:lang w:val="ru-RU"/>
        </w:rPr>
        <w:t xml:space="preserve"> и иные суммы, подлежащие выплате Концессионеру от Концедента или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на основании Концессионного соглашения, перечисляются на Счет поступлений Концедента /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соответственно, и</w:t>
      </w:r>
    </w:p>
    <w:p w:rsidR="00550B6E" w:rsidRPr="000653C4" w:rsidRDefault="00550B6E" w:rsidP="008A17C7">
      <w:pPr>
        <w:pStyle w:val="Level2"/>
        <w:numPr>
          <w:ilvl w:val="0"/>
          <w:numId w:val="129"/>
        </w:numPr>
        <w:spacing w:line="240" w:lineRule="auto"/>
        <w:ind w:hanging="752"/>
        <w:rPr>
          <w:rFonts w:ascii="Times New Roman" w:hAnsi="Times New Roman"/>
          <w:sz w:val="24"/>
          <w:szCs w:val="24"/>
          <w:lang w:val="ru-RU"/>
        </w:rPr>
      </w:pPr>
      <w:r w:rsidRPr="000653C4">
        <w:rPr>
          <w:rFonts w:ascii="Times New Roman" w:hAnsi="Times New Roman"/>
          <w:sz w:val="24"/>
          <w:szCs w:val="24"/>
          <w:lang w:val="ru-RU"/>
        </w:rPr>
        <w:t xml:space="preserve">если применимо - Финансирующая организация перечисляет излишне полученные суммы Концессионеру на Счет поступлений Концедента или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соответственно, в течение 15 (пятнадцати) Рабочих дней с момента их получения. </w:t>
      </w:r>
      <w:bookmarkEnd w:id="1288"/>
    </w:p>
    <w:p w:rsidR="00550B6E" w:rsidRPr="000653C4" w:rsidRDefault="00550B6E" w:rsidP="00030F45">
      <w:pPr>
        <w:pStyle w:val="Level2"/>
        <w:spacing w:line="240" w:lineRule="auto"/>
        <w:rPr>
          <w:rFonts w:ascii="Times New Roman" w:hAnsi="Times New Roman"/>
          <w:sz w:val="24"/>
          <w:szCs w:val="24"/>
          <w:lang w:val="ru-RU"/>
        </w:rPr>
      </w:pPr>
      <w:bookmarkStart w:id="1291" w:name="_Ref432015168"/>
      <w:bookmarkEnd w:id="1289"/>
      <w:r w:rsidRPr="000653C4">
        <w:rPr>
          <w:rFonts w:ascii="Times New Roman" w:hAnsi="Times New Roman"/>
          <w:sz w:val="24"/>
          <w:szCs w:val="24"/>
          <w:lang w:val="ru-RU"/>
        </w:rPr>
        <w:t xml:space="preserve">Стороны признают и подтверждают, что уплата Концедентом </w:t>
      </w:r>
      <w:r w:rsidR="000D6D66">
        <w:rPr>
          <w:rFonts w:ascii="Times New Roman" w:hAnsi="Times New Roman"/>
          <w:sz w:val="24"/>
          <w:szCs w:val="24"/>
          <w:lang w:val="ru-RU"/>
        </w:rPr>
        <w:t xml:space="preserve">/ </w:t>
      </w:r>
      <w:r w:rsidR="00CC20DB" w:rsidRPr="00CC20DB">
        <w:rPr>
          <w:rFonts w:ascii="Times New Roman" w:hAnsi="Times New Roman"/>
          <w:i/>
          <w:sz w:val="24"/>
          <w:szCs w:val="24"/>
          <w:lang w:val="ru-RU"/>
        </w:rPr>
        <w:t>[субъект РФ]</w:t>
      </w:r>
      <w:r w:rsidR="000D6D66">
        <w:rPr>
          <w:rFonts w:ascii="Times New Roman" w:hAnsi="Times New Roman"/>
          <w:sz w:val="24"/>
          <w:szCs w:val="24"/>
          <w:lang w:val="ru-RU"/>
        </w:rPr>
        <w:t xml:space="preserve"> </w:t>
      </w:r>
      <w:r w:rsidRPr="000653C4">
        <w:rPr>
          <w:rFonts w:ascii="Times New Roman" w:hAnsi="Times New Roman"/>
          <w:sz w:val="24"/>
          <w:szCs w:val="24"/>
          <w:lang w:val="ru-RU"/>
        </w:rPr>
        <w:t xml:space="preserve">каких-либо сумм в порядке, предусмотренном пунктом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_Ref432015089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6.2</w:t>
      </w:r>
      <w:r w:rsidRPr="000653C4">
        <w:rPr>
          <w:rFonts w:ascii="Times New Roman" w:hAnsi="Times New Roman"/>
          <w:sz w:val="24"/>
          <w:szCs w:val="24"/>
        </w:rPr>
        <w:fldChar w:fldCharType="end"/>
      </w:r>
      <w:r w:rsidRPr="000653C4">
        <w:rPr>
          <w:rFonts w:ascii="Times New Roman" w:hAnsi="Times New Roman"/>
          <w:sz w:val="24"/>
          <w:szCs w:val="24"/>
          <w:lang w:val="ru-RU"/>
        </w:rPr>
        <w:t xml:space="preserve"> </w:t>
      </w:r>
      <w:r w:rsidR="00DA06EA">
        <w:rPr>
          <w:rFonts w:ascii="Times New Roman" w:hAnsi="Times New Roman"/>
          <w:sz w:val="24"/>
          <w:szCs w:val="24"/>
          <w:lang w:val="ru-RU"/>
        </w:rPr>
        <w:t xml:space="preserve">Соглашения </w:t>
      </w:r>
      <w:r w:rsidRPr="000653C4">
        <w:rPr>
          <w:rFonts w:ascii="Times New Roman" w:hAnsi="Times New Roman"/>
          <w:sz w:val="24"/>
          <w:szCs w:val="24"/>
          <w:lang w:val="ru-RU"/>
        </w:rPr>
        <w:t>в части уплаченных сумм:</w:t>
      </w:r>
      <w:bookmarkEnd w:id="1291"/>
    </w:p>
    <w:p w:rsidR="00550B6E" w:rsidRPr="000653C4" w:rsidRDefault="00550B6E" w:rsidP="00AD5684">
      <w:pPr>
        <w:pStyle w:val="alpha2"/>
        <w:numPr>
          <w:ilvl w:val="0"/>
          <w:numId w:val="104"/>
        </w:numPr>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 xml:space="preserve">является надлежащим исполнением соответствующих денежных обязательств Концедента </w:t>
      </w:r>
      <w:r w:rsidR="000D6D66">
        <w:rPr>
          <w:rFonts w:ascii="Times New Roman" w:hAnsi="Times New Roman"/>
          <w:sz w:val="24"/>
          <w:szCs w:val="24"/>
          <w:lang w:val="ru-RU"/>
        </w:rPr>
        <w:t xml:space="preserve">/ </w:t>
      </w:r>
      <w:r w:rsidR="00CC20DB" w:rsidRPr="00CC20DB">
        <w:rPr>
          <w:rFonts w:ascii="Times New Roman" w:hAnsi="Times New Roman"/>
          <w:i/>
          <w:sz w:val="24"/>
          <w:szCs w:val="24"/>
          <w:lang w:val="ru-RU"/>
        </w:rPr>
        <w:t>[субъект РФ]</w:t>
      </w:r>
      <w:r w:rsidR="000D6D66">
        <w:rPr>
          <w:rFonts w:ascii="Times New Roman" w:hAnsi="Times New Roman"/>
          <w:sz w:val="24"/>
          <w:szCs w:val="24"/>
          <w:lang w:val="ru-RU"/>
        </w:rPr>
        <w:t xml:space="preserve"> </w:t>
      </w:r>
      <w:r w:rsidRPr="000653C4">
        <w:rPr>
          <w:rFonts w:ascii="Times New Roman" w:hAnsi="Times New Roman"/>
          <w:sz w:val="24"/>
          <w:szCs w:val="24"/>
          <w:lang w:val="ru-RU"/>
        </w:rPr>
        <w:t xml:space="preserve">перед Концессионером по Концессионному соглашению. Во избежание сомнений, обязательства Концедента </w:t>
      </w:r>
      <w:r w:rsidR="000D6D66">
        <w:rPr>
          <w:rFonts w:ascii="Times New Roman" w:hAnsi="Times New Roman"/>
          <w:sz w:val="24"/>
          <w:szCs w:val="24"/>
          <w:lang w:val="ru-RU"/>
        </w:rPr>
        <w:t xml:space="preserve">/ </w:t>
      </w:r>
      <w:r w:rsidR="00CC20DB" w:rsidRPr="00CC20DB">
        <w:rPr>
          <w:rFonts w:ascii="Times New Roman" w:hAnsi="Times New Roman"/>
          <w:i/>
          <w:sz w:val="24"/>
          <w:szCs w:val="24"/>
          <w:lang w:val="ru-RU"/>
        </w:rPr>
        <w:t>[субъект РФ]</w:t>
      </w:r>
      <w:r w:rsidR="000D6D66">
        <w:rPr>
          <w:rFonts w:ascii="Times New Roman" w:hAnsi="Times New Roman"/>
          <w:sz w:val="24"/>
          <w:szCs w:val="24"/>
          <w:lang w:val="ru-RU"/>
        </w:rPr>
        <w:t xml:space="preserve"> </w:t>
      </w:r>
      <w:r w:rsidRPr="000653C4">
        <w:rPr>
          <w:rFonts w:ascii="Times New Roman" w:hAnsi="Times New Roman"/>
          <w:sz w:val="24"/>
          <w:szCs w:val="24"/>
          <w:lang w:val="ru-RU"/>
        </w:rPr>
        <w:t>считаются исполненными с момента перечисления соответс</w:t>
      </w:r>
      <w:r w:rsidR="00AD5684">
        <w:rPr>
          <w:rFonts w:ascii="Times New Roman" w:hAnsi="Times New Roman"/>
          <w:sz w:val="24"/>
          <w:szCs w:val="24"/>
          <w:lang w:val="ru-RU"/>
        </w:rPr>
        <w:t xml:space="preserve">твующих сумм согласно пункту </w:t>
      </w:r>
      <w:r w:rsidR="00AD5684">
        <w:rPr>
          <w:rFonts w:ascii="Times New Roman" w:hAnsi="Times New Roman"/>
          <w:sz w:val="24"/>
          <w:szCs w:val="24"/>
          <w:lang w:val="ru-RU"/>
        </w:rPr>
        <w:fldChar w:fldCharType="begin"/>
      </w:r>
      <w:r w:rsidR="00AD5684">
        <w:rPr>
          <w:rFonts w:ascii="Times New Roman" w:hAnsi="Times New Roman"/>
          <w:sz w:val="24"/>
          <w:szCs w:val="24"/>
          <w:lang w:val="ru-RU"/>
        </w:rPr>
        <w:instrText xml:space="preserve"> REF _Ref432015089 \r \h </w:instrText>
      </w:r>
      <w:r w:rsidR="00AD5684">
        <w:rPr>
          <w:rFonts w:ascii="Times New Roman" w:hAnsi="Times New Roman"/>
          <w:sz w:val="24"/>
          <w:szCs w:val="24"/>
          <w:lang w:val="ru-RU"/>
        </w:rPr>
      </w:r>
      <w:r w:rsidR="00AD5684">
        <w:rPr>
          <w:rFonts w:ascii="Times New Roman" w:hAnsi="Times New Roman"/>
          <w:sz w:val="24"/>
          <w:szCs w:val="24"/>
          <w:lang w:val="ru-RU"/>
        </w:rPr>
        <w:fldChar w:fldCharType="separate"/>
      </w:r>
      <w:r w:rsidR="002B28E0">
        <w:rPr>
          <w:rFonts w:ascii="Times New Roman" w:hAnsi="Times New Roman"/>
          <w:sz w:val="24"/>
          <w:szCs w:val="24"/>
          <w:lang w:val="ru-RU"/>
        </w:rPr>
        <w:t>6.2</w:t>
      </w:r>
      <w:r w:rsidR="00AD5684">
        <w:rPr>
          <w:rFonts w:ascii="Times New Roman" w:hAnsi="Times New Roman"/>
          <w:sz w:val="24"/>
          <w:szCs w:val="24"/>
          <w:lang w:val="ru-RU"/>
        </w:rPr>
        <w:fldChar w:fldCharType="end"/>
      </w:r>
      <w:r w:rsidR="00AD5684">
        <w:rPr>
          <w:rFonts w:ascii="Times New Roman" w:hAnsi="Times New Roman"/>
          <w:sz w:val="24"/>
          <w:szCs w:val="24"/>
          <w:lang w:val="ru-RU"/>
        </w:rPr>
        <w:t xml:space="preserve"> Соглашения</w:t>
      </w:r>
      <w:r w:rsidRPr="000653C4">
        <w:rPr>
          <w:rFonts w:ascii="Times New Roman" w:hAnsi="Times New Roman"/>
          <w:sz w:val="24"/>
          <w:szCs w:val="24"/>
          <w:lang w:val="ru-RU"/>
        </w:rPr>
        <w:t xml:space="preserve">; </w:t>
      </w:r>
    </w:p>
    <w:p w:rsidR="00550B6E" w:rsidRPr="000653C4" w:rsidRDefault="00550B6E" w:rsidP="00AD5684">
      <w:pPr>
        <w:pStyle w:val="alpha2"/>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 xml:space="preserve">с учетом пункта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_Ref432015159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6.7</w:t>
      </w:r>
      <w:r w:rsidRPr="000653C4">
        <w:rPr>
          <w:rFonts w:ascii="Times New Roman" w:hAnsi="Times New Roman"/>
          <w:sz w:val="24"/>
          <w:szCs w:val="24"/>
        </w:rPr>
        <w:fldChar w:fldCharType="end"/>
      </w:r>
      <w:r w:rsidR="00DA06EA" w:rsidRPr="00DA06EA">
        <w:rPr>
          <w:rFonts w:ascii="Times New Roman" w:hAnsi="Times New Roman"/>
          <w:sz w:val="24"/>
          <w:szCs w:val="24"/>
          <w:lang w:val="ru-RU"/>
        </w:rPr>
        <w:t xml:space="preserve"> </w:t>
      </w:r>
      <w:r w:rsidR="00DA06EA">
        <w:rPr>
          <w:rFonts w:ascii="Times New Roman" w:hAnsi="Times New Roman"/>
          <w:sz w:val="24"/>
          <w:szCs w:val="24"/>
          <w:lang w:val="ru-RU"/>
        </w:rPr>
        <w:t>Соглашения</w:t>
      </w:r>
      <w:r w:rsidRPr="000653C4">
        <w:rPr>
          <w:rFonts w:ascii="Times New Roman" w:hAnsi="Times New Roman"/>
          <w:sz w:val="24"/>
          <w:szCs w:val="24"/>
          <w:lang w:val="ru-RU"/>
        </w:rPr>
        <w:t>, является надлежащим исполнением соответствующих денежных обязательств Ко</w:t>
      </w:r>
      <w:r w:rsidR="00BB50BC">
        <w:rPr>
          <w:rFonts w:ascii="Times New Roman" w:hAnsi="Times New Roman"/>
          <w:sz w:val="24"/>
          <w:szCs w:val="24"/>
          <w:lang w:val="ru-RU"/>
        </w:rPr>
        <w:t>нцессионера перед Финансирующей организацией</w:t>
      </w:r>
      <w:r w:rsidRPr="000653C4">
        <w:rPr>
          <w:rFonts w:ascii="Times New Roman" w:hAnsi="Times New Roman"/>
          <w:sz w:val="24"/>
          <w:szCs w:val="24"/>
          <w:lang w:val="ru-RU"/>
        </w:rPr>
        <w:t xml:space="preserve"> по Соглашениям о финансировании (во избежание сомнений – исключительно в той части, в которой такие уплаченные суммы покрывают такие денежные обязательства по Соглашениям о финансировании);</w:t>
      </w:r>
      <w:r w:rsidR="00DA06EA">
        <w:rPr>
          <w:rFonts w:ascii="Times New Roman" w:hAnsi="Times New Roman"/>
          <w:sz w:val="24"/>
          <w:szCs w:val="24"/>
          <w:lang w:val="ru-RU"/>
        </w:rPr>
        <w:t xml:space="preserve"> </w:t>
      </w:r>
    </w:p>
    <w:p w:rsidR="00550B6E" w:rsidRPr="000653C4" w:rsidRDefault="00550B6E" w:rsidP="00AD5684">
      <w:pPr>
        <w:pStyle w:val="alpha2"/>
        <w:tabs>
          <w:tab w:val="clear" w:pos="681"/>
        </w:tabs>
        <w:spacing w:line="240" w:lineRule="auto"/>
        <w:ind w:left="1418"/>
        <w:rPr>
          <w:rFonts w:ascii="Times New Roman" w:hAnsi="Times New Roman"/>
          <w:sz w:val="24"/>
          <w:szCs w:val="24"/>
          <w:lang w:val="ru-RU"/>
        </w:rPr>
      </w:pPr>
      <w:bookmarkStart w:id="1292" w:name="_Ref432061772"/>
      <w:r w:rsidRPr="000653C4">
        <w:rPr>
          <w:rFonts w:ascii="Times New Roman" w:hAnsi="Times New Roman"/>
          <w:sz w:val="24"/>
          <w:szCs w:val="24"/>
          <w:lang w:val="ru-RU"/>
        </w:rPr>
        <w:t>и при этом встречные требования:</w:t>
      </w:r>
      <w:bookmarkEnd w:id="1292"/>
    </w:p>
    <w:p w:rsidR="00550B6E" w:rsidRPr="000653C4" w:rsidRDefault="00550B6E" w:rsidP="00304DCC">
      <w:pPr>
        <w:pStyle w:val="roman3"/>
        <w:numPr>
          <w:ilvl w:val="0"/>
          <w:numId w:val="120"/>
        </w:numPr>
        <w:spacing w:line="240" w:lineRule="auto"/>
        <w:rPr>
          <w:rFonts w:ascii="Times New Roman" w:hAnsi="Times New Roman"/>
          <w:sz w:val="24"/>
          <w:szCs w:val="24"/>
          <w:lang w:val="ru-RU"/>
        </w:rPr>
      </w:pPr>
      <w:r w:rsidRPr="000653C4">
        <w:rPr>
          <w:rFonts w:ascii="Times New Roman" w:hAnsi="Times New Roman"/>
          <w:sz w:val="24"/>
          <w:szCs w:val="24"/>
          <w:lang w:val="ru-RU"/>
        </w:rPr>
        <w:lastRenderedPageBreak/>
        <w:t>Концедента и Концессионера; и</w:t>
      </w:r>
    </w:p>
    <w:p w:rsidR="00550B6E" w:rsidRDefault="00BB50BC" w:rsidP="00030F45">
      <w:pPr>
        <w:pStyle w:val="roman3"/>
        <w:spacing w:line="240" w:lineRule="auto"/>
        <w:rPr>
          <w:rFonts w:ascii="Times New Roman" w:hAnsi="Times New Roman"/>
          <w:sz w:val="24"/>
          <w:szCs w:val="24"/>
          <w:lang w:val="ru-RU"/>
        </w:rPr>
      </w:pPr>
      <w:r>
        <w:rPr>
          <w:rFonts w:ascii="Times New Roman" w:hAnsi="Times New Roman"/>
          <w:sz w:val="24"/>
          <w:szCs w:val="24"/>
          <w:lang w:val="ru-RU"/>
        </w:rPr>
        <w:t>Концессионера и Финансирующей организации</w:t>
      </w:r>
      <w:r w:rsidR="000D6D66">
        <w:rPr>
          <w:rFonts w:ascii="Times New Roman" w:hAnsi="Times New Roman"/>
          <w:sz w:val="24"/>
          <w:szCs w:val="24"/>
          <w:lang w:val="en-US"/>
        </w:rPr>
        <w:t xml:space="preserve">; </w:t>
      </w:r>
      <w:r w:rsidR="000D6D66">
        <w:rPr>
          <w:rFonts w:ascii="Times New Roman" w:hAnsi="Times New Roman"/>
          <w:sz w:val="24"/>
          <w:szCs w:val="24"/>
          <w:lang w:val="ru-RU"/>
        </w:rPr>
        <w:t>и</w:t>
      </w:r>
    </w:p>
    <w:p w:rsidR="000D6D66" w:rsidRPr="000653C4" w:rsidRDefault="000D6D66" w:rsidP="00030F45">
      <w:pPr>
        <w:pStyle w:val="roman3"/>
        <w:spacing w:line="240" w:lineRule="auto"/>
        <w:rPr>
          <w:rFonts w:ascii="Times New Roman" w:hAnsi="Times New Roman"/>
          <w:sz w:val="24"/>
          <w:szCs w:val="24"/>
          <w:lang w:val="ru-RU"/>
        </w:rPr>
      </w:pPr>
      <w:r>
        <w:rPr>
          <w:rFonts w:ascii="Times New Roman" w:hAnsi="Times New Roman"/>
          <w:sz w:val="24"/>
          <w:szCs w:val="24"/>
          <w:lang w:val="ru-RU"/>
        </w:rPr>
        <w:t xml:space="preserve">Концессионера и </w:t>
      </w:r>
      <w:r w:rsidR="00CC20DB" w:rsidRPr="00CC20DB">
        <w:rPr>
          <w:rFonts w:ascii="Times New Roman" w:hAnsi="Times New Roman"/>
          <w:i/>
          <w:sz w:val="24"/>
          <w:szCs w:val="24"/>
          <w:lang w:val="ru-RU"/>
        </w:rPr>
        <w:t>[субъект РФ]</w:t>
      </w:r>
      <w:r>
        <w:rPr>
          <w:rFonts w:ascii="Times New Roman" w:hAnsi="Times New Roman"/>
          <w:sz w:val="24"/>
          <w:szCs w:val="24"/>
          <w:lang w:val="ru-RU"/>
        </w:rPr>
        <w:t>,</w:t>
      </w:r>
    </w:p>
    <w:p w:rsidR="00550B6E" w:rsidRPr="000653C4" w:rsidRDefault="00550B6E" w:rsidP="00AD5684">
      <w:pPr>
        <w:pStyle w:val="Body2"/>
        <w:spacing w:line="240" w:lineRule="auto"/>
        <w:ind w:left="1418"/>
        <w:rPr>
          <w:rFonts w:ascii="Times New Roman" w:hAnsi="Times New Roman"/>
          <w:sz w:val="24"/>
          <w:lang w:val="ru-RU"/>
        </w:rPr>
      </w:pPr>
      <w:r w:rsidRPr="000653C4">
        <w:rPr>
          <w:rFonts w:ascii="Times New Roman" w:hAnsi="Times New Roman"/>
          <w:sz w:val="24"/>
          <w:lang w:val="ru-RU"/>
        </w:rPr>
        <w:t>возникающие исключительно и только в связи с уплатой таких сумм, погашаются путем зачета встречных однородных требований.</w:t>
      </w:r>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 xml:space="preserve">Положения настоящего пункта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_Ref432015168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6.5</w:t>
      </w:r>
      <w:r w:rsidRPr="000653C4">
        <w:rPr>
          <w:rFonts w:ascii="Times New Roman" w:hAnsi="Times New Roman"/>
          <w:sz w:val="24"/>
          <w:szCs w:val="24"/>
        </w:rPr>
        <w:fldChar w:fldCharType="end"/>
      </w:r>
      <w:r w:rsidRPr="000653C4">
        <w:rPr>
          <w:rFonts w:ascii="Times New Roman" w:hAnsi="Times New Roman"/>
          <w:sz w:val="24"/>
          <w:szCs w:val="24"/>
          <w:lang w:val="ru-RU"/>
        </w:rPr>
        <w:t xml:space="preserve"> </w:t>
      </w:r>
      <w:r w:rsidR="00DA06EA">
        <w:rPr>
          <w:rFonts w:ascii="Times New Roman" w:hAnsi="Times New Roman"/>
          <w:sz w:val="24"/>
          <w:szCs w:val="24"/>
          <w:lang w:val="ru-RU"/>
        </w:rPr>
        <w:t xml:space="preserve">Соглашения </w:t>
      </w:r>
      <w:r w:rsidRPr="000653C4">
        <w:rPr>
          <w:rFonts w:ascii="Times New Roman" w:hAnsi="Times New Roman"/>
          <w:sz w:val="24"/>
          <w:szCs w:val="24"/>
          <w:lang w:val="ru-RU"/>
        </w:rPr>
        <w:t xml:space="preserve">не применяются в отношении сумм, причитающихся в счет компенсации убытков </w:t>
      </w:r>
      <w:r w:rsidR="00BB50BC">
        <w:rPr>
          <w:rFonts w:ascii="Times New Roman" w:hAnsi="Times New Roman"/>
          <w:sz w:val="24"/>
          <w:szCs w:val="24"/>
          <w:lang w:val="ru-RU"/>
        </w:rPr>
        <w:t>Финансирующей организации</w:t>
      </w:r>
      <w:r w:rsidRPr="000653C4">
        <w:rPr>
          <w:rFonts w:ascii="Times New Roman" w:hAnsi="Times New Roman"/>
          <w:sz w:val="24"/>
          <w:szCs w:val="24"/>
          <w:lang w:val="ru-RU"/>
        </w:rPr>
        <w:t xml:space="preserve">, причиненных Концедентом или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по настоящему Соглашению, возникших в связи с неисполнением или ненадлежащим исполнением Концедентом или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обязательств по настоящему Соглашению, в том числе, в отношении возникшей в связи с этим задолженности. Такие суммы убытков подлежат уплате Концедентом /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отдельно на счет, указанный Финансирующей организацией.</w:t>
      </w:r>
    </w:p>
    <w:p w:rsidR="00550B6E" w:rsidRPr="000653C4" w:rsidRDefault="00550B6E" w:rsidP="00030F45">
      <w:pPr>
        <w:pStyle w:val="Level2"/>
        <w:spacing w:line="240" w:lineRule="auto"/>
        <w:rPr>
          <w:rFonts w:ascii="Times New Roman" w:hAnsi="Times New Roman"/>
          <w:sz w:val="24"/>
          <w:szCs w:val="24"/>
          <w:lang w:val="ru-RU"/>
        </w:rPr>
      </w:pPr>
      <w:bookmarkStart w:id="1293" w:name="_Ref432015159"/>
      <w:r w:rsidRPr="000653C4">
        <w:rPr>
          <w:rFonts w:ascii="Times New Roman" w:hAnsi="Times New Roman"/>
          <w:sz w:val="24"/>
          <w:szCs w:val="24"/>
          <w:lang w:val="ru-RU"/>
        </w:rPr>
        <w:t xml:space="preserve">Финансирующая организация обязуются незамедлительно использовать суммы, перечисленные Концедентом </w:t>
      </w:r>
      <w:r w:rsidR="003E20D6">
        <w:rPr>
          <w:rFonts w:ascii="Times New Roman" w:hAnsi="Times New Roman"/>
          <w:sz w:val="24"/>
          <w:szCs w:val="24"/>
          <w:lang w:val="ru-RU"/>
        </w:rPr>
        <w:t xml:space="preserve">/ </w:t>
      </w:r>
      <w:r w:rsidR="00CC20DB" w:rsidRPr="00CC20DB">
        <w:rPr>
          <w:rFonts w:ascii="Times New Roman" w:hAnsi="Times New Roman"/>
          <w:i/>
          <w:sz w:val="24"/>
          <w:szCs w:val="24"/>
          <w:lang w:val="ru-RU"/>
        </w:rPr>
        <w:t>[субъект РФ]</w:t>
      </w:r>
      <w:r w:rsidR="003E20D6">
        <w:rPr>
          <w:rFonts w:ascii="Times New Roman" w:hAnsi="Times New Roman"/>
          <w:sz w:val="24"/>
          <w:szCs w:val="24"/>
          <w:lang w:val="ru-RU"/>
        </w:rPr>
        <w:t xml:space="preserve"> </w:t>
      </w:r>
      <w:r w:rsidRPr="000653C4">
        <w:rPr>
          <w:rFonts w:ascii="Times New Roman" w:hAnsi="Times New Roman"/>
          <w:sz w:val="24"/>
          <w:szCs w:val="24"/>
          <w:lang w:val="ru-RU"/>
        </w:rPr>
        <w:t xml:space="preserve">в порядке, указанном в пункте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_Ref432015089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6.2</w:t>
      </w:r>
      <w:r w:rsidRPr="000653C4">
        <w:rPr>
          <w:rFonts w:ascii="Times New Roman" w:hAnsi="Times New Roman"/>
          <w:sz w:val="24"/>
          <w:szCs w:val="24"/>
        </w:rPr>
        <w:fldChar w:fldCharType="end"/>
      </w:r>
      <w:r w:rsidR="00DA06EA">
        <w:rPr>
          <w:rFonts w:ascii="Times New Roman" w:hAnsi="Times New Roman"/>
          <w:sz w:val="24"/>
          <w:szCs w:val="24"/>
          <w:lang w:val="ru-RU"/>
        </w:rPr>
        <w:t xml:space="preserve"> Соглашения</w:t>
      </w:r>
      <w:r w:rsidRPr="000653C4">
        <w:rPr>
          <w:rFonts w:ascii="Times New Roman" w:hAnsi="Times New Roman"/>
          <w:sz w:val="24"/>
          <w:szCs w:val="24"/>
          <w:lang w:val="ru-RU"/>
        </w:rPr>
        <w:t xml:space="preserve">, для погашения обязательств Концессионера по Соглашениям о финансировании. Во избежание сомнений, положения настоящего пункта не влекут пересмотр и не влияют на применение Концедентом /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положений Концессионного соглашения при расчете суммы </w:t>
      </w:r>
      <w:r w:rsidR="00885F6B">
        <w:rPr>
          <w:rFonts w:ascii="Times New Roman" w:hAnsi="Times New Roman"/>
          <w:sz w:val="24"/>
          <w:szCs w:val="24"/>
          <w:lang w:val="ru-RU"/>
        </w:rPr>
        <w:t>Компенсации при прекращении</w:t>
      </w:r>
      <w:r w:rsidRPr="000653C4">
        <w:rPr>
          <w:rFonts w:ascii="Times New Roman" w:hAnsi="Times New Roman"/>
          <w:sz w:val="24"/>
          <w:szCs w:val="24"/>
          <w:lang w:val="ru-RU"/>
        </w:rPr>
        <w:t>.</w:t>
      </w:r>
      <w:bookmarkEnd w:id="1293"/>
    </w:p>
    <w:p w:rsidR="00550B6E" w:rsidRPr="000653C4" w:rsidRDefault="00550B6E" w:rsidP="00030F45">
      <w:pPr>
        <w:pStyle w:val="Level2"/>
        <w:spacing w:line="240" w:lineRule="auto"/>
        <w:rPr>
          <w:rFonts w:ascii="Times New Roman" w:hAnsi="Times New Roman"/>
          <w:sz w:val="24"/>
          <w:szCs w:val="24"/>
          <w:lang w:val="ru-RU"/>
        </w:rPr>
      </w:pPr>
      <w:bookmarkStart w:id="1294" w:name="_Ref432015227"/>
      <w:r w:rsidRPr="000653C4">
        <w:rPr>
          <w:rFonts w:ascii="Times New Roman" w:hAnsi="Times New Roman"/>
          <w:sz w:val="24"/>
          <w:szCs w:val="24"/>
          <w:lang w:val="ru-RU"/>
        </w:rPr>
        <w:t xml:space="preserve">Без ущерба для пункта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_Ref432015168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6.5</w:t>
      </w:r>
      <w:r w:rsidRPr="000653C4">
        <w:rPr>
          <w:rFonts w:ascii="Times New Roman" w:hAnsi="Times New Roman"/>
          <w:sz w:val="24"/>
          <w:szCs w:val="24"/>
        </w:rPr>
        <w:fldChar w:fldCharType="end"/>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_Ref432061772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(c)</w:t>
      </w:r>
      <w:r w:rsidRPr="000653C4">
        <w:rPr>
          <w:rFonts w:ascii="Times New Roman" w:hAnsi="Times New Roman"/>
          <w:sz w:val="24"/>
          <w:szCs w:val="24"/>
        </w:rPr>
        <w:fldChar w:fldCharType="end"/>
      </w:r>
      <w:r w:rsidR="00DA06EA">
        <w:rPr>
          <w:rFonts w:ascii="Times New Roman" w:hAnsi="Times New Roman"/>
          <w:sz w:val="24"/>
          <w:szCs w:val="24"/>
          <w:lang w:val="ru-RU"/>
        </w:rPr>
        <w:t xml:space="preserve"> Соглашения</w:t>
      </w:r>
      <w:r w:rsidRPr="000653C4">
        <w:rPr>
          <w:rFonts w:ascii="Times New Roman" w:hAnsi="Times New Roman"/>
          <w:sz w:val="24"/>
          <w:szCs w:val="24"/>
          <w:lang w:val="ru-RU"/>
        </w:rPr>
        <w:t xml:space="preserve">, Концедент /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не вправе удержать или зачесть любые денежные средства, подлежащие выплате Концедентом /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в качестве </w:t>
      </w:r>
      <w:r w:rsidR="00885F6B">
        <w:rPr>
          <w:rFonts w:ascii="Times New Roman" w:hAnsi="Times New Roman"/>
          <w:sz w:val="24"/>
          <w:szCs w:val="24"/>
          <w:lang w:val="ru-RU"/>
        </w:rPr>
        <w:t>Компенсации при прекращении</w:t>
      </w:r>
      <w:r w:rsidRPr="000653C4">
        <w:rPr>
          <w:rFonts w:ascii="Times New Roman" w:hAnsi="Times New Roman"/>
          <w:sz w:val="24"/>
          <w:szCs w:val="24"/>
          <w:lang w:val="ru-RU"/>
        </w:rPr>
        <w:t xml:space="preserve"> по Концессионному соглашению с учетом положений настоящего Соглашения, в счет каких-либо встречных обязательств Концессионера и </w:t>
      </w:r>
      <w:r w:rsidR="00BB50BC">
        <w:rPr>
          <w:rFonts w:ascii="Times New Roman" w:hAnsi="Times New Roman"/>
          <w:sz w:val="24"/>
          <w:szCs w:val="24"/>
          <w:lang w:val="ru-RU"/>
        </w:rPr>
        <w:t>Финансирующей организации</w:t>
      </w:r>
      <w:r w:rsidRPr="000653C4">
        <w:rPr>
          <w:rFonts w:ascii="Times New Roman" w:hAnsi="Times New Roman"/>
          <w:sz w:val="24"/>
          <w:szCs w:val="24"/>
          <w:lang w:val="ru-RU"/>
        </w:rPr>
        <w:t>.</w:t>
      </w:r>
      <w:bookmarkEnd w:id="1294"/>
    </w:p>
    <w:p w:rsidR="00550B6E" w:rsidRPr="000653C4" w:rsidRDefault="00550B6E" w:rsidP="00030F45">
      <w:pPr>
        <w:pStyle w:val="Level2"/>
        <w:spacing w:line="240" w:lineRule="auto"/>
        <w:rPr>
          <w:rFonts w:ascii="Times New Roman" w:hAnsi="Times New Roman"/>
          <w:sz w:val="24"/>
          <w:szCs w:val="24"/>
          <w:lang w:val="ru-RU"/>
        </w:rPr>
      </w:pPr>
      <w:bookmarkStart w:id="1295" w:name="_Ref436651000"/>
      <w:r w:rsidRPr="000653C4">
        <w:rPr>
          <w:rFonts w:ascii="Times New Roman" w:hAnsi="Times New Roman"/>
          <w:sz w:val="24"/>
          <w:szCs w:val="24"/>
          <w:lang w:val="ru-RU"/>
        </w:rPr>
        <w:t xml:space="preserve">Обязанность Концедента /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перечислять все платежи, причитающиеся Концессионеру со стороны Концедента / </w:t>
      </w:r>
      <w:r w:rsidR="00CC20DB" w:rsidRPr="00CC20DB">
        <w:rPr>
          <w:rFonts w:ascii="Times New Roman" w:hAnsi="Times New Roman"/>
          <w:i/>
          <w:sz w:val="24"/>
          <w:szCs w:val="24"/>
          <w:lang w:val="ru-RU"/>
        </w:rPr>
        <w:t>[субъект РФ]</w:t>
      </w:r>
      <w:r w:rsidR="00BB50BC">
        <w:rPr>
          <w:rFonts w:ascii="Times New Roman" w:hAnsi="Times New Roman"/>
          <w:sz w:val="24"/>
          <w:szCs w:val="24"/>
          <w:lang w:val="ru-RU"/>
        </w:rPr>
        <w:t>, на указанные Финансирующей</w:t>
      </w:r>
      <w:r w:rsidRPr="000653C4">
        <w:rPr>
          <w:rFonts w:ascii="Times New Roman" w:hAnsi="Times New Roman"/>
          <w:sz w:val="24"/>
          <w:szCs w:val="24"/>
          <w:lang w:val="ru-RU"/>
        </w:rPr>
        <w:t xml:space="preserve"> организацией счета в соответствии с пунктом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_Ref432015089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6.2</w:t>
      </w:r>
      <w:r w:rsidRPr="000653C4">
        <w:rPr>
          <w:rFonts w:ascii="Times New Roman" w:hAnsi="Times New Roman"/>
          <w:sz w:val="24"/>
          <w:szCs w:val="24"/>
        </w:rPr>
        <w:fldChar w:fldCharType="end"/>
      </w:r>
      <w:r w:rsidRPr="000653C4">
        <w:rPr>
          <w:rFonts w:ascii="Times New Roman" w:hAnsi="Times New Roman"/>
          <w:sz w:val="24"/>
          <w:szCs w:val="24"/>
          <w:lang w:val="ru-RU"/>
        </w:rPr>
        <w:t xml:space="preserve"> </w:t>
      </w:r>
      <w:r w:rsidR="00DA06EA">
        <w:rPr>
          <w:rFonts w:ascii="Times New Roman" w:hAnsi="Times New Roman"/>
          <w:sz w:val="24"/>
          <w:szCs w:val="24"/>
          <w:lang w:val="ru-RU"/>
        </w:rPr>
        <w:t xml:space="preserve">Соглашения </w:t>
      </w:r>
      <w:r w:rsidRPr="000653C4">
        <w:rPr>
          <w:rFonts w:ascii="Times New Roman" w:hAnsi="Times New Roman"/>
          <w:sz w:val="24"/>
          <w:szCs w:val="24"/>
          <w:lang w:val="ru-RU"/>
        </w:rPr>
        <w:t>прекращается:</w:t>
      </w:r>
      <w:bookmarkEnd w:id="1295"/>
    </w:p>
    <w:p w:rsidR="00550B6E" w:rsidRPr="000653C4" w:rsidRDefault="00550B6E" w:rsidP="00AD5684">
      <w:pPr>
        <w:pStyle w:val="alpha2"/>
        <w:numPr>
          <w:ilvl w:val="0"/>
          <w:numId w:val="105"/>
        </w:numPr>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в момент, когда Уведомление о погашении задолжен</w:t>
      </w:r>
      <w:r w:rsidR="00A10231">
        <w:rPr>
          <w:rFonts w:ascii="Times New Roman" w:hAnsi="Times New Roman"/>
          <w:sz w:val="24"/>
          <w:szCs w:val="24"/>
          <w:lang w:val="ru-RU"/>
        </w:rPr>
        <w:t>ности направлено Финансирующей о</w:t>
      </w:r>
      <w:r w:rsidRPr="000653C4">
        <w:rPr>
          <w:rFonts w:ascii="Times New Roman" w:hAnsi="Times New Roman"/>
          <w:sz w:val="24"/>
          <w:szCs w:val="24"/>
          <w:lang w:val="ru-RU"/>
        </w:rPr>
        <w:t>рганизац</w:t>
      </w:r>
      <w:r w:rsidR="00DA06EA">
        <w:rPr>
          <w:rFonts w:ascii="Times New Roman" w:hAnsi="Times New Roman"/>
          <w:sz w:val="24"/>
          <w:szCs w:val="24"/>
          <w:lang w:val="ru-RU"/>
        </w:rPr>
        <w:t xml:space="preserve">ией в соответствии с пунктом </w:t>
      </w:r>
      <w:r w:rsidR="00DA06EA">
        <w:rPr>
          <w:rFonts w:ascii="Times New Roman" w:hAnsi="Times New Roman"/>
          <w:sz w:val="24"/>
          <w:szCs w:val="24"/>
        </w:rPr>
        <w:fldChar w:fldCharType="begin"/>
      </w:r>
      <w:r w:rsidR="00DA06EA">
        <w:rPr>
          <w:rFonts w:ascii="Times New Roman" w:hAnsi="Times New Roman"/>
          <w:sz w:val="24"/>
          <w:szCs w:val="24"/>
          <w:lang w:val="ru-RU"/>
        </w:rPr>
        <w:instrText xml:space="preserve"> REF _Ref477948913 \r \h </w:instrText>
      </w:r>
      <w:r w:rsidR="00DA06EA">
        <w:rPr>
          <w:rFonts w:ascii="Times New Roman" w:hAnsi="Times New Roman"/>
          <w:sz w:val="24"/>
          <w:szCs w:val="24"/>
        </w:rPr>
      </w:r>
      <w:r w:rsidR="00DA06EA">
        <w:rPr>
          <w:rFonts w:ascii="Times New Roman" w:hAnsi="Times New Roman"/>
          <w:sz w:val="24"/>
          <w:szCs w:val="24"/>
        </w:rPr>
        <w:fldChar w:fldCharType="separate"/>
      </w:r>
      <w:r w:rsidR="002B28E0">
        <w:rPr>
          <w:rFonts w:ascii="Times New Roman" w:hAnsi="Times New Roman"/>
          <w:sz w:val="24"/>
          <w:szCs w:val="24"/>
          <w:lang w:val="ru-RU"/>
        </w:rPr>
        <w:t>6.3</w:t>
      </w:r>
      <w:r w:rsidR="00DA06EA">
        <w:rPr>
          <w:rFonts w:ascii="Times New Roman" w:hAnsi="Times New Roman"/>
          <w:sz w:val="24"/>
          <w:szCs w:val="24"/>
        </w:rPr>
        <w:fldChar w:fldCharType="end"/>
      </w:r>
      <w:r w:rsidR="00DA06EA">
        <w:rPr>
          <w:rFonts w:ascii="Times New Roman" w:hAnsi="Times New Roman"/>
          <w:sz w:val="24"/>
          <w:szCs w:val="24"/>
          <w:lang w:val="ru-RU"/>
        </w:rPr>
        <w:t xml:space="preserve"> Соглашения</w:t>
      </w:r>
      <w:r w:rsidRPr="000653C4">
        <w:rPr>
          <w:rFonts w:ascii="Times New Roman" w:hAnsi="Times New Roman"/>
          <w:sz w:val="24"/>
          <w:szCs w:val="24"/>
          <w:lang w:val="ru-RU"/>
        </w:rPr>
        <w:t>;</w:t>
      </w:r>
    </w:p>
    <w:p w:rsidR="00550B6E" w:rsidRPr="000653C4" w:rsidRDefault="00550B6E" w:rsidP="00AD5684">
      <w:pPr>
        <w:pStyle w:val="Body2"/>
        <w:spacing w:line="240" w:lineRule="auto"/>
        <w:ind w:left="1418"/>
        <w:rPr>
          <w:rFonts w:ascii="Times New Roman" w:hAnsi="Times New Roman"/>
          <w:sz w:val="24"/>
          <w:lang w:val="ru-RU"/>
        </w:rPr>
      </w:pPr>
      <w:r w:rsidRPr="000653C4">
        <w:rPr>
          <w:rFonts w:ascii="Times New Roman" w:hAnsi="Times New Roman"/>
          <w:sz w:val="24"/>
          <w:lang w:val="ru-RU"/>
        </w:rPr>
        <w:t>или</w:t>
      </w:r>
    </w:p>
    <w:p w:rsidR="00550B6E" w:rsidRPr="000653C4" w:rsidRDefault="00550B6E" w:rsidP="00AD5684">
      <w:pPr>
        <w:pStyle w:val="alpha2"/>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 xml:space="preserve">в момент получения Концедентом /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уведомления от Финансирующей организации в свободной форме о прекращении перечисления платежей на соответствующие счета, которое может быть направлено Финансирующей организации в любой момент времени. После получения такого уведомления все суммы, подлежащие выплате Концессионеру от Концедента /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на основании Концессионного соглашения, перечисляются в порядке, предус</w:t>
      </w:r>
      <w:r w:rsidR="00DA06EA">
        <w:rPr>
          <w:rFonts w:ascii="Times New Roman" w:hAnsi="Times New Roman"/>
          <w:sz w:val="24"/>
          <w:szCs w:val="24"/>
          <w:lang w:val="ru-RU"/>
        </w:rPr>
        <w:t xml:space="preserve">мотренном пунктом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_Ref476444407 \r \h </w:instrText>
      </w:r>
      <w:r w:rsidR="000653C4" w:rsidRPr="000653C4">
        <w:rPr>
          <w:rFonts w:ascii="Times New Roman" w:hAnsi="Times New Roman"/>
          <w:sz w:val="24"/>
          <w:szCs w:val="24"/>
          <w:lang w:val="ru-RU"/>
        </w:rPr>
        <w:instrText xml:space="preserve">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6.1</w:t>
      </w:r>
      <w:r w:rsidRPr="000653C4">
        <w:rPr>
          <w:rFonts w:ascii="Times New Roman" w:hAnsi="Times New Roman"/>
          <w:sz w:val="24"/>
          <w:szCs w:val="24"/>
        </w:rPr>
        <w:fldChar w:fldCharType="end"/>
      </w:r>
      <w:r w:rsidR="00DA06EA">
        <w:rPr>
          <w:rFonts w:ascii="Times New Roman" w:hAnsi="Times New Roman"/>
          <w:sz w:val="24"/>
          <w:szCs w:val="24"/>
          <w:lang w:val="ru-RU"/>
        </w:rPr>
        <w:t xml:space="preserve"> Соглашения</w:t>
      </w:r>
      <w:r w:rsidRPr="000653C4">
        <w:rPr>
          <w:rFonts w:ascii="Times New Roman" w:hAnsi="Times New Roman"/>
          <w:sz w:val="24"/>
          <w:szCs w:val="24"/>
          <w:lang w:val="ru-RU"/>
        </w:rPr>
        <w:t>.</w:t>
      </w:r>
    </w:p>
    <w:p w:rsidR="00550B6E" w:rsidRPr="000653C4" w:rsidRDefault="00550B6E" w:rsidP="00030F45">
      <w:pPr>
        <w:pStyle w:val="Level2"/>
        <w:spacing w:line="240" w:lineRule="auto"/>
        <w:rPr>
          <w:rFonts w:ascii="Times New Roman" w:hAnsi="Times New Roman"/>
          <w:sz w:val="24"/>
          <w:szCs w:val="24"/>
          <w:lang w:val="ru-RU"/>
        </w:rPr>
      </w:pPr>
      <w:bookmarkStart w:id="1296" w:name="_Ref436651076"/>
      <w:r w:rsidRPr="000653C4">
        <w:rPr>
          <w:rFonts w:ascii="Times New Roman" w:hAnsi="Times New Roman"/>
          <w:sz w:val="24"/>
          <w:szCs w:val="24"/>
          <w:lang w:val="ru-RU"/>
        </w:rPr>
        <w:t xml:space="preserve">В случае если в соответствии со вступившим в законную </w:t>
      </w:r>
      <w:r w:rsidR="00DF3873">
        <w:rPr>
          <w:rFonts w:ascii="Times New Roman" w:hAnsi="Times New Roman"/>
          <w:sz w:val="24"/>
          <w:szCs w:val="24"/>
          <w:lang w:val="ru-RU"/>
        </w:rPr>
        <w:t>силу решением суда Финансирующая организация становится обязанной</w:t>
      </w:r>
      <w:r w:rsidRPr="000653C4">
        <w:rPr>
          <w:rFonts w:ascii="Times New Roman" w:hAnsi="Times New Roman"/>
          <w:sz w:val="24"/>
          <w:szCs w:val="24"/>
          <w:lang w:val="ru-RU"/>
        </w:rPr>
        <w:t xml:space="preserve"> вернуть или иным образом перечислить Концессионеру, Концеденту,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или какому-либо третьему лицу суммы (полностью или в час</w:t>
      </w:r>
      <w:r w:rsidR="00DF3873">
        <w:rPr>
          <w:rFonts w:ascii="Times New Roman" w:hAnsi="Times New Roman"/>
          <w:sz w:val="24"/>
          <w:szCs w:val="24"/>
          <w:lang w:val="ru-RU"/>
        </w:rPr>
        <w:t>ти), причитавшиеся Финансирующей организации и обоснованно полученные ею</w:t>
      </w:r>
      <w:r w:rsidRPr="000653C4">
        <w:rPr>
          <w:rFonts w:ascii="Times New Roman" w:hAnsi="Times New Roman"/>
          <w:sz w:val="24"/>
          <w:szCs w:val="24"/>
          <w:lang w:val="ru-RU"/>
        </w:rPr>
        <w:t>:</w:t>
      </w:r>
      <w:bookmarkEnd w:id="1296"/>
      <w:r w:rsidRPr="000653C4">
        <w:rPr>
          <w:rFonts w:ascii="Times New Roman" w:hAnsi="Times New Roman"/>
          <w:sz w:val="24"/>
          <w:szCs w:val="24"/>
          <w:lang w:val="ru-RU"/>
        </w:rPr>
        <w:t xml:space="preserve"> </w:t>
      </w:r>
    </w:p>
    <w:p w:rsidR="00550B6E" w:rsidRPr="000653C4" w:rsidRDefault="00550B6E" w:rsidP="008A17C7">
      <w:pPr>
        <w:pStyle w:val="alpha2"/>
        <w:numPr>
          <w:ilvl w:val="0"/>
          <w:numId w:val="122"/>
        </w:numPr>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lastRenderedPageBreak/>
        <w:t xml:space="preserve">от Концедента или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в соответствии с Концессионным соглашением и (или) настоящим Соглашением; или </w:t>
      </w:r>
    </w:p>
    <w:p w:rsidR="00550B6E" w:rsidRPr="000653C4" w:rsidRDefault="00550B6E" w:rsidP="00AD5684">
      <w:pPr>
        <w:pStyle w:val="alpha2"/>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 xml:space="preserve">в порядке, предусмотренном условиями Обеспечения по проекту, </w:t>
      </w:r>
    </w:p>
    <w:p w:rsidR="00550B6E" w:rsidRPr="000653C4" w:rsidRDefault="00550B6E" w:rsidP="00030F45">
      <w:pPr>
        <w:pStyle w:val="alpha2"/>
        <w:numPr>
          <w:ilvl w:val="0"/>
          <w:numId w:val="0"/>
        </w:numPr>
        <w:spacing w:line="240" w:lineRule="auto"/>
        <w:ind w:left="680"/>
        <w:rPr>
          <w:rFonts w:ascii="Times New Roman" w:hAnsi="Times New Roman"/>
          <w:sz w:val="24"/>
          <w:szCs w:val="24"/>
          <w:lang w:val="ru-RU"/>
        </w:rPr>
      </w:pPr>
      <w:r w:rsidRPr="000653C4">
        <w:rPr>
          <w:rFonts w:ascii="Times New Roman" w:hAnsi="Times New Roman"/>
          <w:sz w:val="24"/>
          <w:szCs w:val="24"/>
          <w:lang w:val="ru-RU"/>
        </w:rPr>
        <w:t xml:space="preserve">Финансирующая организация вправе направить Концеденту /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расчет таких сумм с требованием об их возмещении, а Концедент /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соответственно обязуются возм</w:t>
      </w:r>
      <w:r w:rsidR="00BB50BC">
        <w:rPr>
          <w:rFonts w:ascii="Times New Roman" w:hAnsi="Times New Roman"/>
          <w:sz w:val="24"/>
          <w:szCs w:val="24"/>
          <w:lang w:val="ru-RU"/>
        </w:rPr>
        <w:t>естить такие суммы Финансирующей организации</w:t>
      </w:r>
      <w:r w:rsidRPr="000653C4">
        <w:rPr>
          <w:rFonts w:ascii="Times New Roman" w:hAnsi="Times New Roman"/>
          <w:sz w:val="24"/>
          <w:szCs w:val="24"/>
          <w:lang w:val="ru-RU"/>
        </w:rPr>
        <w:t>.</w:t>
      </w:r>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К порядку расчет</w:t>
      </w:r>
      <w:r w:rsidR="00A10231">
        <w:rPr>
          <w:rFonts w:ascii="Times New Roman" w:hAnsi="Times New Roman"/>
          <w:sz w:val="24"/>
          <w:szCs w:val="24"/>
          <w:lang w:val="ru-RU"/>
        </w:rPr>
        <w:t>а и выплаты сумм, указанных в пункте</w:t>
      </w:r>
      <w:r w:rsidRPr="000653C4">
        <w:rPr>
          <w:rFonts w:ascii="Times New Roman" w:hAnsi="Times New Roman"/>
          <w:sz w:val="24"/>
          <w:szCs w:val="24"/>
          <w:lang w:val="ru-RU"/>
        </w:rPr>
        <w:t xml:space="preserve">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_Ref436651076 \r \h </w:instrText>
      </w:r>
      <w:r w:rsidR="00601156" w:rsidRPr="000653C4">
        <w:rPr>
          <w:rFonts w:ascii="Times New Roman" w:hAnsi="Times New Roman"/>
          <w:sz w:val="24"/>
          <w:szCs w:val="24"/>
          <w:lang w:val="ru-RU"/>
        </w:rPr>
        <w:instrText xml:space="preserve">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6.10</w:t>
      </w:r>
      <w:r w:rsidRPr="000653C4">
        <w:rPr>
          <w:rFonts w:ascii="Times New Roman" w:hAnsi="Times New Roman"/>
          <w:sz w:val="24"/>
          <w:szCs w:val="24"/>
        </w:rPr>
        <w:fldChar w:fldCharType="end"/>
      </w:r>
      <w:r w:rsidR="00DF3873">
        <w:rPr>
          <w:rFonts w:ascii="Times New Roman" w:hAnsi="Times New Roman"/>
          <w:sz w:val="24"/>
          <w:szCs w:val="24"/>
          <w:lang w:val="ru-RU"/>
        </w:rPr>
        <w:t xml:space="preserve"> </w:t>
      </w:r>
      <w:r w:rsidR="00A10231">
        <w:rPr>
          <w:rFonts w:ascii="Times New Roman" w:hAnsi="Times New Roman"/>
          <w:sz w:val="24"/>
          <w:szCs w:val="24"/>
          <w:lang w:val="ru-RU"/>
        </w:rPr>
        <w:t>Соглашения,</w:t>
      </w:r>
      <w:r w:rsidRPr="000653C4">
        <w:rPr>
          <w:rFonts w:ascii="Times New Roman" w:hAnsi="Times New Roman"/>
          <w:sz w:val="24"/>
          <w:szCs w:val="24"/>
          <w:lang w:val="ru-RU"/>
        </w:rPr>
        <w:t xml:space="preserve"> применяются положения пунктов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_Ref432015089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6.2</w:t>
      </w:r>
      <w:r w:rsidRPr="000653C4">
        <w:rPr>
          <w:rFonts w:ascii="Times New Roman" w:hAnsi="Times New Roman"/>
          <w:sz w:val="24"/>
          <w:szCs w:val="24"/>
        </w:rPr>
        <w:fldChar w:fldCharType="end"/>
      </w:r>
      <w:r w:rsidRPr="000653C4">
        <w:rPr>
          <w:rFonts w:ascii="Times New Roman" w:hAnsi="Times New Roman"/>
          <w:sz w:val="24"/>
          <w:szCs w:val="24"/>
          <w:lang w:val="ru-RU"/>
        </w:rPr>
        <w:t xml:space="preserve"> -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_Ref476444677 \r \h </w:instrText>
      </w:r>
      <w:r w:rsidR="00601156" w:rsidRPr="000653C4">
        <w:rPr>
          <w:rFonts w:ascii="Times New Roman" w:hAnsi="Times New Roman"/>
          <w:sz w:val="24"/>
          <w:szCs w:val="24"/>
          <w:lang w:val="ru-RU"/>
        </w:rPr>
        <w:instrText xml:space="preserve">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6.4</w:t>
      </w:r>
      <w:r w:rsidRPr="000653C4">
        <w:rPr>
          <w:rFonts w:ascii="Times New Roman" w:hAnsi="Times New Roman"/>
          <w:sz w:val="24"/>
          <w:szCs w:val="24"/>
        </w:rPr>
        <w:fldChar w:fldCharType="end"/>
      </w:r>
      <w:r w:rsidRPr="000653C4">
        <w:rPr>
          <w:rFonts w:ascii="Times New Roman" w:hAnsi="Times New Roman"/>
          <w:sz w:val="24"/>
          <w:szCs w:val="24"/>
          <w:lang w:val="ru-RU"/>
        </w:rPr>
        <w:t xml:space="preserve">,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_Ref432015159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6.7</w:t>
      </w:r>
      <w:r w:rsidRPr="000653C4">
        <w:rPr>
          <w:rFonts w:ascii="Times New Roman" w:hAnsi="Times New Roman"/>
          <w:sz w:val="24"/>
          <w:szCs w:val="24"/>
        </w:rPr>
        <w:fldChar w:fldCharType="end"/>
      </w:r>
      <w:r w:rsidRPr="000653C4">
        <w:rPr>
          <w:rFonts w:ascii="Times New Roman" w:hAnsi="Times New Roman"/>
          <w:sz w:val="24"/>
          <w:szCs w:val="24"/>
          <w:lang w:val="ru-RU"/>
        </w:rPr>
        <w:t>-</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_Ref436651000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6.9</w:t>
      </w:r>
      <w:r w:rsidRPr="000653C4">
        <w:rPr>
          <w:rFonts w:ascii="Times New Roman" w:hAnsi="Times New Roman"/>
          <w:sz w:val="24"/>
          <w:szCs w:val="24"/>
        </w:rPr>
        <w:fldChar w:fldCharType="end"/>
      </w:r>
      <w:r w:rsidRPr="000653C4">
        <w:rPr>
          <w:rFonts w:ascii="Times New Roman" w:hAnsi="Times New Roman"/>
          <w:sz w:val="24"/>
          <w:szCs w:val="24"/>
          <w:lang w:val="ru-RU"/>
        </w:rPr>
        <w:t xml:space="preserve">,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_Ref432016965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6.14</w:t>
      </w:r>
      <w:r w:rsidRPr="000653C4">
        <w:rPr>
          <w:rFonts w:ascii="Times New Roman" w:hAnsi="Times New Roman"/>
          <w:sz w:val="24"/>
          <w:szCs w:val="24"/>
        </w:rPr>
        <w:fldChar w:fldCharType="end"/>
      </w:r>
      <w:r w:rsidR="00601156" w:rsidRPr="000653C4">
        <w:rPr>
          <w:rFonts w:ascii="Times New Roman" w:hAnsi="Times New Roman"/>
          <w:sz w:val="24"/>
          <w:szCs w:val="24"/>
          <w:lang w:val="ru-RU"/>
        </w:rPr>
        <w:t xml:space="preserve"> </w:t>
      </w:r>
      <w:r w:rsidRPr="000653C4">
        <w:rPr>
          <w:rFonts w:ascii="Times New Roman" w:hAnsi="Times New Roman"/>
          <w:sz w:val="24"/>
          <w:szCs w:val="24"/>
          <w:lang w:val="ru-RU"/>
        </w:rPr>
        <w:t>-</w:t>
      </w:r>
      <w:r w:rsidR="00601156" w:rsidRPr="000653C4">
        <w:rPr>
          <w:rFonts w:ascii="Times New Roman" w:hAnsi="Times New Roman"/>
          <w:sz w:val="24"/>
          <w:szCs w:val="24"/>
          <w:lang w:val="ru-RU"/>
        </w:rPr>
        <w:t xml:space="preserve">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_Ref436651032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6.22</w:t>
      </w:r>
      <w:r w:rsidRPr="000653C4">
        <w:rPr>
          <w:rFonts w:ascii="Times New Roman" w:hAnsi="Times New Roman"/>
          <w:sz w:val="24"/>
          <w:szCs w:val="24"/>
        </w:rPr>
        <w:fldChar w:fldCharType="end"/>
      </w:r>
      <w:r w:rsidRPr="000653C4">
        <w:rPr>
          <w:rFonts w:ascii="Times New Roman" w:hAnsi="Times New Roman"/>
          <w:sz w:val="24"/>
          <w:szCs w:val="24"/>
          <w:lang w:val="ru-RU"/>
        </w:rPr>
        <w:t xml:space="preserve"> и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_Ref432021951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6.34</w:t>
      </w:r>
      <w:r w:rsidRPr="000653C4">
        <w:rPr>
          <w:rFonts w:ascii="Times New Roman" w:hAnsi="Times New Roman"/>
          <w:sz w:val="24"/>
          <w:szCs w:val="24"/>
        </w:rPr>
        <w:fldChar w:fldCharType="end"/>
      </w:r>
      <w:r w:rsidR="00A10231">
        <w:rPr>
          <w:rFonts w:ascii="Times New Roman" w:hAnsi="Times New Roman"/>
          <w:sz w:val="24"/>
          <w:szCs w:val="24"/>
          <w:lang w:val="ru-RU"/>
        </w:rPr>
        <w:t xml:space="preserve"> Соглашения </w:t>
      </w:r>
      <w:r w:rsidRPr="000653C4">
        <w:rPr>
          <w:rFonts w:ascii="Times New Roman" w:hAnsi="Times New Roman"/>
          <w:sz w:val="24"/>
          <w:szCs w:val="24"/>
          <w:lang w:val="ru-RU"/>
        </w:rPr>
        <w:t>с необходимыми изменениями (</w:t>
      </w:r>
      <w:r w:rsidRPr="000653C4">
        <w:rPr>
          <w:rFonts w:ascii="Times New Roman" w:hAnsi="Times New Roman"/>
          <w:i/>
          <w:iCs/>
          <w:sz w:val="24"/>
          <w:szCs w:val="24"/>
          <w:lang w:val="ru-RU"/>
        </w:rPr>
        <w:t>mutatis mutandis</w:t>
      </w:r>
      <w:r w:rsidRPr="000653C4">
        <w:rPr>
          <w:rFonts w:ascii="Times New Roman" w:hAnsi="Times New Roman"/>
          <w:sz w:val="24"/>
          <w:szCs w:val="24"/>
          <w:lang w:val="ru-RU"/>
        </w:rPr>
        <w:t>), для чего для целей применения настоящего положения в указанных пунктах термин «</w:t>
      </w:r>
      <w:r w:rsidR="00885F6B">
        <w:rPr>
          <w:rFonts w:ascii="Times New Roman" w:hAnsi="Times New Roman"/>
          <w:sz w:val="24"/>
          <w:szCs w:val="24"/>
          <w:lang w:val="ru-RU"/>
        </w:rPr>
        <w:t>Компенсация при прекращении</w:t>
      </w:r>
      <w:r w:rsidRPr="000653C4">
        <w:rPr>
          <w:rFonts w:ascii="Times New Roman" w:hAnsi="Times New Roman"/>
          <w:sz w:val="24"/>
          <w:szCs w:val="24"/>
          <w:lang w:val="ru-RU"/>
        </w:rPr>
        <w:t xml:space="preserve">» в каждом случае считается замененным на словосочетание «суммы, подлежащие возмещению Концедентом в соответствии с пунктом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_Ref436651076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6.10</w:t>
      </w:r>
      <w:r w:rsidRPr="000653C4">
        <w:rPr>
          <w:rFonts w:ascii="Times New Roman" w:hAnsi="Times New Roman"/>
          <w:sz w:val="24"/>
          <w:szCs w:val="24"/>
        </w:rPr>
        <w:fldChar w:fldCharType="end"/>
      </w:r>
      <w:r w:rsidR="00DA06EA">
        <w:rPr>
          <w:rFonts w:ascii="Times New Roman" w:hAnsi="Times New Roman"/>
          <w:sz w:val="24"/>
          <w:szCs w:val="24"/>
          <w:lang w:val="ru-RU"/>
        </w:rPr>
        <w:t xml:space="preserve"> Соглашения</w:t>
      </w:r>
      <w:r w:rsidRPr="000653C4">
        <w:rPr>
          <w:rFonts w:ascii="Times New Roman" w:hAnsi="Times New Roman"/>
          <w:sz w:val="24"/>
          <w:szCs w:val="24"/>
          <w:lang w:val="ru-RU"/>
        </w:rPr>
        <w:t xml:space="preserve">». Во избежание сомнений положения настоящего пункта не применяются к суммам, подлежащим возврату Финансирующей организацией в соответствии с пунктом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_Ref432015089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6.2</w:t>
      </w:r>
      <w:r w:rsidRPr="000653C4">
        <w:rPr>
          <w:rFonts w:ascii="Times New Roman" w:hAnsi="Times New Roman"/>
          <w:sz w:val="24"/>
          <w:szCs w:val="24"/>
        </w:rPr>
        <w:fldChar w:fldCharType="end"/>
      </w:r>
      <w:r w:rsidR="00DA06EA">
        <w:rPr>
          <w:rFonts w:ascii="Times New Roman" w:hAnsi="Times New Roman"/>
          <w:sz w:val="24"/>
          <w:szCs w:val="24"/>
          <w:lang w:val="ru-RU"/>
        </w:rPr>
        <w:t xml:space="preserve"> Соглашения</w:t>
      </w:r>
      <w:r w:rsidRPr="000653C4">
        <w:rPr>
          <w:rFonts w:ascii="Times New Roman" w:hAnsi="Times New Roman"/>
          <w:sz w:val="24"/>
          <w:szCs w:val="24"/>
          <w:lang w:val="ru-RU"/>
        </w:rPr>
        <w:t>.</w:t>
      </w:r>
    </w:p>
    <w:p w:rsidR="00550B6E" w:rsidRPr="000653C4" w:rsidRDefault="00885F6B" w:rsidP="00702606">
      <w:pPr>
        <w:pStyle w:val="SubHead"/>
      </w:pPr>
      <w:r>
        <w:t>Компенсация при прекращении</w:t>
      </w:r>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 xml:space="preserve">Настоящим Концедент обязуется и подтверждает, что при прекращении Концессионного соглашения по любому основанию, иначе, чем по истечении срока действия соглашения Концессионного соглашения, Концедент обязан выплатить </w:t>
      </w:r>
      <w:r w:rsidR="00885F6B">
        <w:rPr>
          <w:rFonts w:ascii="Times New Roman" w:hAnsi="Times New Roman"/>
          <w:sz w:val="24"/>
          <w:szCs w:val="24"/>
          <w:lang w:val="ru-RU"/>
        </w:rPr>
        <w:t>Компенсацию при прекращении</w:t>
      </w:r>
      <w:r w:rsidRPr="000653C4">
        <w:rPr>
          <w:rFonts w:ascii="Times New Roman" w:hAnsi="Times New Roman"/>
          <w:sz w:val="24"/>
          <w:szCs w:val="24"/>
          <w:lang w:val="ru-RU"/>
        </w:rPr>
        <w:t xml:space="preserve">. </w:t>
      </w:r>
    </w:p>
    <w:p w:rsidR="00550B6E" w:rsidRPr="000653C4" w:rsidRDefault="00550B6E" w:rsidP="00030F45">
      <w:pPr>
        <w:pStyle w:val="Level2"/>
        <w:spacing w:line="240" w:lineRule="auto"/>
        <w:rPr>
          <w:rFonts w:ascii="Times New Roman" w:hAnsi="Times New Roman"/>
          <w:sz w:val="24"/>
          <w:szCs w:val="24"/>
          <w:lang w:val="ru-RU"/>
        </w:rPr>
      </w:pPr>
      <w:bookmarkStart w:id="1297" w:name="_Ref432015099"/>
      <w:r w:rsidRPr="000653C4">
        <w:rPr>
          <w:rFonts w:ascii="Times New Roman" w:hAnsi="Times New Roman"/>
          <w:sz w:val="24"/>
          <w:szCs w:val="24"/>
          <w:lang w:val="ru-RU"/>
        </w:rPr>
        <w:t xml:space="preserve">В отношении порядка расчета </w:t>
      </w:r>
      <w:r w:rsidR="00885F6B">
        <w:rPr>
          <w:rFonts w:ascii="Times New Roman" w:hAnsi="Times New Roman"/>
          <w:sz w:val="24"/>
          <w:szCs w:val="24"/>
          <w:lang w:val="ru-RU"/>
        </w:rPr>
        <w:t>Компенсации при прекращении</w:t>
      </w:r>
      <w:r w:rsidR="00BF3E19">
        <w:rPr>
          <w:rFonts w:ascii="Times New Roman" w:hAnsi="Times New Roman"/>
          <w:sz w:val="24"/>
          <w:szCs w:val="24"/>
          <w:lang w:val="ru-RU"/>
        </w:rPr>
        <w:t xml:space="preserve"> в части Заемных и</w:t>
      </w:r>
      <w:r w:rsidRPr="000653C4">
        <w:rPr>
          <w:rFonts w:ascii="Times New Roman" w:hAnsi="Times New Roman"/>
          <w:sz w:val="24"/>
          <w:szCs w:val="24"/>
          <w:lang w:val="ru-RU"/>
        </w:rPr>
        <w:t>нвестиций действуют следующие правила:</w:t>
      </w:r>
      <w:bookmarkEnd w:id="1297"/>
    </w:p>
    <w:p w:rsidR="00550B6E" w:rsidRPr="000653C4" w:rsidRDefault="00550B6E" w:rsidP="007B6D13">
      <w:pPr>
        <w:pStyle w:val="alpha2"/>
        <w:numPr>
          <w:ilvl w:val="0"/>
          <w:numId w:val="106"/>
        </w:numPr>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 xml:space="preserve">При расчете и согласовании с Концедентом </w:t>
      </w:r>
      <w:r w:rsidR="00885F6B">
        <w:rPr>
          <w:rFonts w:ascii="Times New Roman" w:hAnsi="Times New Roman"/>
          <w:sz w:val="24"/>
          <w:szCs w:val="24"/>
          <w:lang w:val="ru-RU"/>
        </w:rPr>
        <w:t>Компенсации при прекращении</w:t>
      </w:r>
      <w:r w:rsidRPr="000653C4">
        <w:rPr>
          <w:rFonts w:ascii="Times New Roman" w:hAnsi="Times New Roman"/>
          <w:sz w:val="24"/>
          <w:szCs w:val="24"/>
          <w:lang w:val="ru-RU"/>
        </w:rPr>
        <w:t xml:space="preserve"> согласно пунктам </w:t>
      </w:r>
      <w:r w:rsidR="00601156" w:rsidRPr="000653C4">
        <w:rPr>
          <w:rFonts w:ascii="Times New Roman" w:hAnsi="Times New Roman"/>
          <w:sz w:val="24"/>
          <w:szCs w:val="24"/>
          <w:highlight w:val="yellow"/>
        </w:rPr>
        <w:fldChar w:fldCharType="begin"/>
      </w:r>
      <w:r w:rsidR="00601156" w:rsidRPr="000653C4">
        <w:rPr>
          <w:rFonts w:ascii="Times New Roman" w:hAnsi="Times New Roman"/>
          <w:sz w:val="24"/>
          <w:szCs w:val="24"/>
          <w:lang w:val="ru-RU"/>
        </w:rPr>
        <w:instrText xml:space="preserve"> REF _Ref163430705 \r \h </w:instrText>
      </w:r>
      <w:r w:rsidR="000653C4" w:rsidRPr="000653C4">
        <w:rPr>
          <w:rFonts w:ascii="Times New Roman" w:hAnsi="Times New Roman"/>
          <w:sz w:val="24"/>
          <w:szCs w:val="24"/>
          <w:highlight w:val="yellow"/>
          <w:lang w:val="ru-RU"/>
        </w:rPr>
        <w:instrText xml:space="preserve"> \* MERGEFORMAT </w:instrText>
      </w:r>
      <w:r w:rsidR="00601156" w:rsidRPr="000653C4">
        <w:rPr>
          <w:rFonts w:ascii="Times New Roman" w:hAnsi="Times New Roman"/>
          <w:sz w:val="24"/>
          <w:szCs w:val="24"/>
          <w:highlight w:val="yellow"/>
        </w:rPr>
      </w:r>
      <w:r w:rsidR="00601156" w:rsidRPr="000653C4">
        <w:rPr>
          <w:rFonts w:ascii="Times New Roman" w:hAnsi="Times New Roman"/>
          <w:sz w:val="24"/>
          <w:szCs w:val="24"/>
          <w:highlight w:val="yellow"/>
        </w:rPr>
        <w:fldChar w:fldCharType="separate"/>
      </w:r>
      <w:r w:rsidR="002B28E0">
        <w:rPr>
          <w:rFonts w:ascii="Times New Roman" w:hAnsi="Times New Roman"/>
          <w:sz w:val="24"/>
          <w:szCs w:val="24"/>
          <w:lang w:val="ru-RU"/>
        </w:rPr>
        <w:t>22.4</w:t>
      </w:r>
      <w:r w:rsidR="00601156" w:rsidRPr="000653C4">
        <w:rPr>
          <w:rFonts w:ascii="Times New Roman" w:hAnsi="Times New Roman"/>
          <w:sz w:val="24"/>
          <w:szCs w:val="24"/>
          <w:highlight w:val="yellow"/>
        </w:rPr>
        <w:fldChar w:fldCharType="end"/>
      </w:r>
      <w:r w:rsidR="00601156" w:rsidRPr="000653C4">
        <w:rPr>
          <w:rFonts w:ascii="Times New Roman" w:hAnsi="Times New Roman"/>
          <w:sz w:val="24"/>
          <w:szCs w:val="24"/>
          <w:lang w:val="ru-RU"/>
        </w:rPr>
        <w:t xml:space="preserve"> - </w:t>
      </w:r>
      <w:r w:rsidR="00601156" w:rsidRPr="000653C4">
        <w:rPr>
          <w:rFonts w:ascii="Times New Roman" w:hAnsi="Times New Roman"/>
          <w:sz w:val="24"/>
          <w:szCs w:val="24"/>
          <w:highlight w:val="yellow"/>
        </w:rPr>
        <w:fldChar w:fldCharType="begin"/>
      </w:r>
      <w:r w:rsidR="00601156" w:rsidRPr="000653C4">
        <w:rPr>
          <w:rFonts w:ascii="Times New Roman" w:hAnsi="Times New Roman"/>
          <w:sz w:val="24"/>
          <w:szCs w:val="24"/>
          <w:lang w:val="ru-RU"/>
        </w:rPr>
        <w:instrText xml:space="preserve"> REF _Ref476524473 \r \h </w:instrText>
      </w:r>
      <w:r w:rsidR="000653C4" w:rsidRPr="000653C4">
        <w:rPr>
          <w:rFonts w:ascii="Times New Roman" w:hAnsi="Times New Roman"/>
          <w:sz w:val="24"/>
          <w:szCs w:val="24"/>
          <w:highlight w:val="yellow"/>
          <w:lang w:val="ru-RU"/>
        </w:rPr>
        <w:instrText xml:space="preserve"> \* MERGEFORMAT </w:instrText>
      </w:r>
      <w:r w:rsidR="00601156" w:rsidRPr="000653C4">
        <w:rPr>
          <w:rFonts w:ascii="Times New Roman" w:hAnsi="Times New Roman"/>
          <w:sz w:val="24"/>
          <w:szCs w:val="24"/>
          <w:highlight w:val="yellow"/>
        </w:rPr>
      </w:r>
      <w:r w:rsidR="00601156" w:rsidRPr="000653C4">
        <w:rPr>
          <w:rFonts w:ascii="Times New Roman" w:hAnsi="Times New Roman"/>
          <w:sz w:val="24"/>
          <w:szCs w:val="24"/>
          <w:highlight w:val="yellow"/>
        </w:rPr>
        <w:fldChar w:fldCharType="separate"/>
      </w:r>
      <w:r w:rsidR="002B28E0">
        <w:rPr>
          <w:rFonts w:ascii="Times New Roman" w:hAnsi="Times New Roman"/>
          <w:sz w:val="24"/>
          <w:szCs w:val="24"/>
          <w:lang w:val="ru-RU"/>
        </w:rPr>
        <w:t>22.11</w:t>
      </w:r>
      <w:r w:rsidR="00601156" w:rsidRPr="000653C4">
        <w:rPr>
          <w:rFonts w:ascii="Times New Roman" w:hAnsi="Times New Roman"/>
          <w:sz w:val="24"/>
          <w:szCs w:val="24"/>
          <w:highlight w:val="yellow"/>
        </w:rPr>
        <w:fldChar w:fldCharType="end"/>
      </w:r>
      <w:r w:rsidRPr="000653C4">
        <w:rPr>
          <w:rFonts w:ascii="Times New Roman" w:hAnsi="Times New Roman"/>
          <w:sz w:val="24"/>
          <w:szCs w:val="24"/>
          <w:lang w:val="ru-RU"/>
        </w:rPr>
        <w:t xml:space="preserve"> Концессионного соглашения или иначе, Концессионер обязуется до направления такого расчета или согласования Концеденту /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согласовывать его с Финансирующей организацией в части соответствия сумм обязательств перед Финансирующей</w:t>
      </w:r>
      <w:r w:rsidR="00BF3E19">
        <w:rPr>
          <w:rFonts w:ascii="Times New Roman" w:hAnsi="Times New Roman"/>
          <w:sz w:val="24"/>
          <w:szCs w:val="24"/>
          <w:lang w:val="ru-RU"/>
        </w:rPr>
        <w:t xml:space="preserve"> организацией по Соглашениям о ф</w:t>
      </w:r>
      <w:r w:rsidRPr="000653C4">
        <w:rPr>
          <w:rFonts w:ascii="Times New Roman" w:hAnsi="Times New Roman"/>
          <w:sz w:val="24"/>
          <w:szCs w:val="24"/>
          <w:lang w:val="ru-RU"/>
        </w:rPr>
        <w:t xml:space="preserve">инансировании. </w:t>
      </w:r>
    </w:p>
    <w:p w:rsidR="00550B6E" w:rsidRPr="000653C4" w:rsidRDefault="00550B6E" w:rsidP="007B6D13">
      <w:pPr>
        <w:pStyle w:val="alpha2"/>
        <w:tabs>
          <w:tab w:val="clear" w:pos="681"/>
        </w:tabs>
        <w:spacing w:line="240" w:lineRule="auto"/>
        <w:ind w:left="1418"/>
        <w:rPr>
          <w:rFonts w:ascii="Times New Roman" w:hAnsi="Times New Roman"/>
          <w:sz w:val="24"/>
          <w:szCs w:val="24"/>
          <w:lang w:val="ru-RU"/>
        </w:rPr>
      </w:pPr>
      <w:bookmarkStart w:id="1298" w:name="_Ref432016950"/>
      <w:bookmarkStart w:id="1299" w:name="_Ref477890474"/>
      <w:r w:rsidRPr="000653C4">
        <w:rPr>
          <w:rFonts w:ascii="Times New Roman" w:hAnsi="Times New Roman"/>
          <w:sz w:val="24"/>
          <w:szCs w:val="24"/>
          <w:lang w:val="ru-RU"/>
        </w:rPr>
        <w:t>Если</w:t>
      </w:r>
      <w:bookmarkEnd w:id="1298"/>
      <w:r w:rsidRPr="000653C4">
        <w:rPr>
          <w:rFonts w:ascii="Times New Roman" w:hAnsi="Times New Roman"/>
          <w:sz w:val="24"/>
          <w:szCs w:val="24"/>
          <w:lang w:val="ru-RU"/>
        </w:rPr>
        <w:t>:</w:t>
      </w:r>
      <w:bookmarkEnd w:id="1299"/>
      <w:r w:rsidRPr="000653C4">
        <w:rPr>
          <w:rFonts w:ascii="Times New Roman" w:hAnsi="Times New Roman"/>
          <w:sz w:val="24"/>
          <w:szCs w:val="24"/>
          <w:lang w:val="ru-RU"/>
        </w:rPr>
        <w:t xml:space="preserve"> </w:t>
      </w:r>
    </w:p>
    <w:p w:rsidR="00550B6E" w:rsidRPr="000653C4" w:rsidRDefault="00550B6E" w:rsidP="00304DCC">
      <w:pPr>
        <w:pStyle w:val="roman3"/>
        <w:numPr>
          <w:ilvl w:val="0"/>
          <w:numId w:val="121"/>
        </w:numPr>
        <w:spacing w:line="240" w:lineRule="auto"/>
        <w:rPr>
          <w:rFonts w:ascii="Times New Roman" w:hAnsi="Times New Roman"/>
          <w:sz w:val="24"/>
          <w:szCs w:val="24"/>
          <w:lang w:val="ru-RU"/>
        </w:rPr>
      </w:pPr>
      <w:r w:rsidRPr="000653C4">
        <w:rPr>
          <w:rFonts w:ascii="Times New Roman" w:hAnsi="Times New Roman"/>
          <w:sz w:val="24"/>
          <w:szCs w:val="24"/>
          <w:lang w:val="ru-RU"/>
        </w:rPr>
        <w:t xml:space="preserve">Концессионер не представил расчет суммы </w:t>
      </w:r>
      <w:r w:rsidR="00885F6B">
        <w:rPr>
          <w:rFonts w:ascii="Times New Roman" w:hAnsi="Times New Roman"/>
          <w:sz w:val="24"/>
          <w:szCs w:val="24"/>
          <w:lang w:val="ru-RU"/>
        </w:rPr>
        <w:t>Компенсации при прекращении</w:t>
      </w:r>
      <w:r w:rsidR="00BF3E19">
        <w:rPr>
          <w:rFonts w:ascii="Times New Roman" w:hAnsi="Times New Roman"/>
          <w:sz w:val="24"/>
          <w:szCs w:val="24"/>
          <w:lang w:val="ru-RU"/>
        </w:rPr>
        <w:t xml:space="preserve"> в части Заемных и</w:t>
      </w:r>
      <w:r w:rsidRPr="000653C4">
        <w:rPr>
          <w:rFonts w:ascii="Times New Roman" w:hAnsi="Times New Roman"/>
          <w:sz w:val="24"/>
          <w:szCs w:val="24"/>
          <w:lang w:val="ru-RU"/>
        </w:rPr>
        <w:t xml:space="preserve">нвестиций в рамках расчета </w:t>
      </w:r>
      <w:r w:rsidR="00885F6B">
        <w:rPr>
          <w:rFonts w:ascii="Times New Roman" w:hAnsi="Times New Roman"/>
          <w:sz w:val="24"/>
          <w:szCs w:val="24"/>
          <w:lang w:val="ru-RU"/>
        </w:rPr>
        <w:t>Компенсация при прекращении</w:t>
      </w:r>
      <w:r w:rsidRPr="000653C4">
        <w:rPr>
          <w:rFonts w:ascii="Times New Roman" w:hAnsi="Times New Roman"/>
          <w:sz w:val="24"/>
          <w:szCs w:val="24"/>
          <w:lang w:val="ru-RU"/>
        </w:rPr>
        <w:t xml:space="preserve"> в срок согласно пунктам </w:t>
      </w:r>
      <w:r w:rsidR="00601156" w:rsidRPr="000653C4">
        <w:rPr>
          <w:rFonts w:ascii="Times New Roman" w:hAnsi="Times New Roman"/>
          <w:sz w:val="24"/>
          <w:szCs w:val="24"/>
          <w:highlight w:val="yellow"/>
        </w:rPr>
        <w:fldChar w:fldCharType="begin"/>
      </w:r>
      <w:r w:rsidR="00601156" w:rsidRPr="000653C4">
        <w:rPr>
          <w:rFonts w:ascii="Times New Roman" w:hAnsi="Times New Roman"/>
          <w:sz w:val="24"/>
          <w:szCs w:val="24"/>
          <w:lang w:val="ru-RU"/>
        </w:rPr>
        <w:instrText xml:space="preserve"> REF _Ref163430705 \r \h </w:instrText>
      </w:r>
      <w:r w:rsidR="000653C4" w:rsidRPr="000653C4">
        <w:rPr>
          <w:rFonts w:ascii="Times New Roman" w:hAnsi="Times New Roman"/>
          <w:sz w:val="24"/>
          <w:szCs w:val="24"/>
          <w:highlight w:val="yellow"/>
          <w:lang w:val="ru-RU"/>
        </w:rPr>
        <w:instrText xml:space="preserve"> \* MERGEFORMAT </w:instrText>
      </w:r>
      <w:r w:rsidR="00601156" w:rsidRPr="000653C4">
        <w:rPr>
          <w:rFonts w:ascii="Times New Roman" w:hAnsi="Times New Roman"/>
          <w:sz w:val="24"/>
          <w:szCs w:val="24"/>
          <w:highlight w:val="yellow"/>
        </w:rPr>
      </w:r>
      <w:r w:rsidR="00601156" w:rsidRPr="000653C4">
        <w:rPr>
          <w:rFonts w:ascii="Times New Roman" w:hAnsi="Times New Roman"/>
          <w:sz w:val="24"/>
          <w:szCs w:val="24"/>
          <w:highlight w:val="yellow"/>
        </w:rPr>
        <w:fldChar w:fldCharType="separate"/>
      </w:r>
      <w:r w:rsidR="002B28E0">
        <w:rPr>
          <w:rFonts w:ascii="Times New Roman" w:hAnsi="Times New Roman"/>
          <w:sz w:val="24"/>
          <w:szCs w:val="24"/>
          <w:lang w:val="ru-RU"/>
        </w:rPr>
        <w:t>22.4</w:t>
      </w:r>
      <w:r w:rsidR="00601156" w:rsidRPr="000653C4">
        <w:rPr>
          <w:rFonts w:ascii="Times New Roman" w:hAnsi="Times New Roman"/>
          <w:sz w:val="24"/>
          <w:szCs w:val="24"/>
          <w:highlight w:val="yellow"/>
        </w:rPr>
        <w:fldChar w:fldCharType="end"/>
      </w:r>
      <w:r w:rsidR="00601156" w:rsidRPr="000653C4">
        <w:rPr>
          <w:rFonts w:ascii="Times New Roman" w:hAnsi="Times New Roman"/>
          <w:sz w:val="24"/>
          <w:szCs w:val="24"/>
          <w:lang w:val="ru-RU"/>
        </w:rPr>
        <w:t xml:space="preserve"> - </w:t>
      </w:r>
      <w:r w:rsidR="00601156" w:rsidRPr="000653C4">
        <w:rPr>
          <w:rFonts w:ascii="Times New Roman" w:hAnsi="Times New Roman"/>
          <w:sz w:val="24"/>
          <w:szCs w:val="24"/>
          <w:highlight w:val="yellow"/>
        </w:rPr>
        <w:fldChar w:fldCharType="begin"/>
      </w:r>
      <w:r w:rsidR="00601156" w:rsidRPr="000653C4">
        <w:rPr>
          <w:rFonts w:ascii="Times New Roman" w:hAnsi="Times New Roman"/>
          <w:sz w:val="24"/>
          <w:szCs w:val="24"/>
          <w:lang w:val="ru-RU"/>
        </w:rPr>
        <w:instrText xml:space="preserve"> REF _Ref476524473 \r \h </w:instrText>
      </w:r>
      <w:r w:rsidR="000653C4" w:rsidRPr="000653C4">
        <w:rPr>
          <w:rFonts w:ascii="Times New Roman" w:hAnsi="Times New Roman"/>
          <w:sz w:val="24"/>
          <w:szCs w:val="24"/>
          <w:highlight w:val="yellow"/>
          <w:lang w:val="ru-RU"/>
        </w:rPr>
        <w:instrText xml:space="preserve"> \* MERGEFORMAT </w:instrText>
      </w:r>
      <w:r w:rsidR="00601156" w:rsidRPr="000653C4">
        <w:rPr>
          <w:rFonts w:ascii="Times New Roman" w:hAnsi="Times New Roman"/>
          <w:sz w:val="24"/>
          <w:szCs w:val="24"/>
          <w:highlight w:val="yellow"/>
        </w:rPr>
      </w:r>
      <w:r w:rsidR="00601156" w:rsidRPr="000653C4">
        <w:rPr>
          <w:rFonts w:ascii="Times New Roman" w:hAnsi="Times New Roman"/>
          <w:sz w:val="24"/>
          <w:szCs w:val="24"/>
          <w:highlight w:val="yellow"/>
        </w:rPr>
        <w:fldChar w:fldCharType="separate"/>
      </w:r>
      <w:r w:rsidR="002B28E0">
        <w:rPr>
          <w:rFonts w:ascii="Times New Roman" w:hAnsi="Times New Roman"/>
          <w:sz w:val="24"/>
          <w:szCs w:val="24"/>
          <w:lang w:val="ru-RU"/>
        </w:rPr>
        <w:t>22.11</w:t>
      </w:r>
      <w:r w:rsidR="00601156" w:rsidRPr="000653C4">
        <w:rPr>
          <w:rFonts w:ascii="Times New Roman" w:hAnsi="Times New Roman"/>
          <w:sz w:val="24"/>
          <w:szCs w:val="24"/>
          <w:highlight w:val="yellow"/>
        </w:rPr>
        <w:fldChar w:fldCharType="end"/>
      </w:r>
      <w:r w:rsidR="00601156" w:rsidRPr="000653C4">
        <w:rPr>
          <w:rFonts w:ascii="Times New Roman" w:hAnsi="Times New Roman"/>
          <w:sz w:val="24"/>
          <w:szCs w:val="24"/>
          <w:lang w:val="ru-RU"/>
        </w:rPr>
        <w:t xml:space="preserve"> </w:t>
      </w:r>
      <w:r w:rsidRPr="000653C4">
        <w:rPr>
          <w:rFonts w:ascii="Times New Roman" w:hAnsi="Times New Roman"/>
          <w:sz w:val="24"/>
          <w:szCs w:val="24"/>
          <w:lang w:val="ru-RU"/>
        </w:rPr>
        <w:t xml:space="preserve">Концессионного соглашения, </w:t>
      </w:r>
    </w:p>
    <w:p w:rsidR="00550B6E" w:rsidRPr="000653C4" w:rsidRDefault="00550B6E" w:rsidP="00030F45">
      <w:pPr>
        <w:pStyle w:val="roman3"/>
        <w:spacing w:line="240" w:lineRule="auto"/>
        <w:rPr>
          <w:rFonts w:ascii="Times New Roman" w:hAnsi="Times New Roman"/>
          <w:sz w:val="24"/>
          <w:szCs w:val="24"/>
          <w:lang w:val="ru-RU"/>
        </w:rPr>
      </w:pPr>
      <w:r w:rsidRPr="000653C4">
        <w:rPr>
          <w:rFonts w:ascii="Times New Roman" w:hAnsi="Times New Roman"/>
          <w:sz w:val="24"/>
          <w:szCs w:val="24"/>
          <w:lang w:val="ru-RU"/>
        </w:rPr>
        <w:t xml:space="preserve">Концессионер представил Концеденту расчет суммы </w:t>
      </w:r>
      <w:r w:rsidR="00885F6B">
        <w:rPr>
          <w:rFonts w:ascii="Times New Roman" w:hAnsi="Times New Roman"/>
          <w:sz w:val="24"/>
          <w:szCs w:val="24"/>
          <w:lang w:val="ru-RU"/>
        </w:rPr>
        <w:t>Компенсации при прекращении</w:t>
      </w:r>
      <w:r w:rsidR="00BF3E19">
        <w:rPr>
          <w:rFonts w:ascii="Times New Roman" w:hAnsi="Times New Roman"/>
          <w:sz w:val="24"/>
          <w:szCs w:val="24"/>
          <w:lang w:val="ru-RU"/>
        </w:rPr>
        <w:t xml:space="preserve"> в части Заемных и</w:t>
      </w:r>
      <w:r w:rsidRPr="000653C4">
        <w:rPr>
          <w:rFonts w:ascii="Times New Roman" w:hAnsi="Times New Roman"/>
          <w:sz w:val="24"/>
          <w:szCs w:val="24"/>
          <w:lang w:val="ru-RU"/>
        </w:rPr>
        <w:t xml:space="preserve">нвестиций в рамках расчета </w:t>
      </w:r>
      <w:r w:rsidR="00885F6B">
        <w:rPr>
          <w:rFonts w:ascii="Times New Roman" w:hAnsi="Times New Roman"/>
          <w:sz w:val="24"/>
          <w:szCs w:val="24"/>
          <w:lang w:val="ru-RU"/>
        </w:rPr>
        <w:t>Компенсации при прекращении</w:t>
      </w:r>
      <w:r w:rsidRPr="000653C4">
        <w:rPr>
          <w:rFonts w:ascii="Times New Roman" w:hAnsi="Times New Roman"/>
          <w:sz w:val="24"/>
          <w:szCs w:val="24"/>
          <w:lang w:val="ru-RU"/>
        </w:rPr>
        <w:t xml:space="preserve">, не согласованный с </w:t>
      </w:r>
      <w:r w:rsidR="00BF3E19">
        <w:rPr>
          <w:rFonts w:ascii="Times New Roman" w:hAnsi="Times New Roman"/>
          <w:sz w:val="24"/>
          <w:szCs w:val="24"/>
          <w:lang w:val="ru-RU"/>
        </w:rPr>
        <w:t>Финансирующей о</w:t>
      </w:r>
      <w:r w:rsidRPr="000653C4">
        <w:rPr>
          <w:rFonts w:ascii="Times New Roman" w:hAnsi="Times New Roman"/>
          <w:sz w:val="24"/>
          <w:szCs w:val="24"/>
          <w:lang w:val="ru-RU"/>
        </w:rPr>
        <w:t>рганизаци</w:t>
      </w:r>
      <w:r w:rsidR="00BF3E19">
        <w:rPr>
          <w:rFonts w:ascii="Times New Roman" w:hAnsi="Times New Roman"/>
          <w:sz w:val="24"/>
          <w:szCs w:val="24"/>
          <w:lang w:val="ru-RU"/>
        </w:rPr>
        <w:t>е</w:t>
      </w:r>
      <w:r w:rsidRPr="000653C4">
        <w:rPr>
          <w:rFonts w:ascii="Times New Roman" w:hAnsi="Times New Roman"/>
          <w:sz w:val="24"/>
          <w:szCs w:val="24"/>
          <w:lang w:val="ru-RU"/>
        </w:rPr>
        <w:t>й,</w:t>
      </w:r>
    </w:p>
    <w:p w:rsidR="00550B6E" w:rsidRPr="000653C4" w:rsidRDefault="00550B6E" w:rsidP="00030F45">
      <w:pPr>
        <w:pStyle w:val="roman3"/>
        <w:spacing w:line="240" w:lineRule="auto"/>
        <w:rPr>
          <w:rFonts w:ascii="Times New Roman" w:hAnsi="Times New Roman"/>
          <w:sz w:val="24"/>
          <w:szCs w:val="24"/>
          <w:lang w:val="ru-RU"/>
        </w:rPr>
      </w:pPr>
      <w:r w:rsidRPr="000653C4">
        <w:rPr>
          <w:rFonts w:ascii="Times New Roman" w:hAnsi="Times New Roman"/>
          <w:sz w:val="24"/>
          <w:szCs w:val="24"/>
          <w:lang w:val="ru-RU"/>
        </w:rPr>
        <w:t xml:space="preserve">расчет суммы </w:t>
      </w:r>
      <w:r w:rsidR="00885F6B">
        <w:rPr>
          <w:rFonts w:ascii="Times New Roman" w:hAnsi="Times New Roman"/>
          <w:sz w:val="24"/>
          <w:szCs w:val="24"/>
          <w:lang w:val="ru-RU"/>
        </w:rPr>
        <w:t>Компенсации при прекращении</w:t>
      </w:r>
      <w:r w:rsidR="00BF3E19">
        <w:rPr>
          <w:rFonts w:ascii="Times New Roman" w:hAnsi="Times New Roman"/>
          <w:sz w:val="24"/>
          <w:szCs w:val="24"/>
          <w:lang w:val="ru-RU"/>
        </w:rPr>
        <w:t xml:space="preserve"> в части Заемных и</w:t>
      </w:r>
      <w:r w:rsidRPr="000653C4">
        <w:rPr>
          <w:rFonts w:ascii="Times New Roman" w:hAnsi="Times New Roman"/>
          <w:sz w:val="24"/>
          <w:szCs w:val="24"/>
          <w:lang w:val="ru-RU"/>
        </w:rPr>
        <w:t xml:space="preserve">нвестиций в рамках расчета </w:t>
      </w:r>
      <w:r w:rsidR="00885F6B">
        <w:rPr>
          <w:rFonts w:ascii="Times New Roman" w:hAnsi="Times New Roman"/>
          <w:sz w:val="24"/>
          <w:szCs w:val="24"/>
          <w:lang w:val="ru-RU"/>
        </w:rPr>
        <w:t>Компенсации при прекращении</w:t>
      </w:r>
      <w:r w:rsidR="00BF3E19">
        <w:rPr>
          <w:rFonts w:ascii="Times New Roman" w:hAnsi="Times New Roman"/>
          <w:sz w:val="24"/>
          <w:szCs w:val="24"/>
          <w:lang w:val="ru-RU"/>
        </w:rPr>
        <w:t xml:space="preserve"> не согласован с Финансирующей о</w:t>
      </w:r>
      <w:r w:rsidRPr="000653C4">
        <w:rPr>
          <w:rFonts w:ascii="Times New Roman" w:hAnsi="Times New Roman"/>
          <w:sz w:val="24"/>
          <w:szCs w:val="24"/>
          <w:lang w:val="ru-RU"/>
        </w:rPr>
        <w:t>рганизацией по истечении 20 (двадцати) Рабочих дней после его представления Финансирующей организации со стороны Концессионера,</w:t>
      </w:r>
    </w:p>
    <w:p w:rsidR="00550B6E" w:rsidRPr="000653C4" w:rsidRDefault="00550B6E" w:rsidP="00030F45">
      <w:pPr>
        <w:pStyle w:val="roman3"/>
        <w:spacing w:line="240" w:lineRule="auto"/>
        <w:rPr>
          <w:rFonts w:ascii="Times New Roman" w:hAnsi="Times New Roman"/>
          <w:sz w:val="24"/>
          <w:szCs w:val="24"/>
          <w:lang w:val="ru-RU"/>
        </w:rPr>
      </w:pPr>
      <w:r w:rsidRPr="000653C4">
        <w:rPr>
          <w:rFonts w:ascii="Times New Roman" w:hAnsi="Times New Roman"/>
          <w:sz w:val="24"/>
          <w:szCs w:val="24"/>
          <w:lang w:val="ru-RU"/>
        </w:rPr>
        <w:t xml:space="preserve">между сторонами Концессионного соглашения возник спор согласно пункту </w:t>
      </w:r>
      <w:r w:rsidR="00601156" w:rsidRPr="000653C4">
        <w:rPr>
          <w:rFonts w:ascii="Times New Roman" w:hAnsi="Times New Roman"/>
          <w:sz w:val="24"/>
          <w:szCs w:val="24"/>
          <w:highlight w:val="yellow"/>
        </w:rPr>
        <w:fldChar w:fldCharType="begin"/>
      </w:r>
      <w:r w:rsidR="00601156" w:rsidRPr="000653C4">
        <w:rPr>
          <w:rFonts w:ascii="Times New Roman" w:hAnsi="Times New Roman"/>
          <w:sz w:val="24"/>
          <w:szCs w:val="24"/>
          <w:lang w:val="ru-RU"/>
        </w:rPr>
        <w:instrText xml:space="preserve"> REF _Ref476524922 \r \h </w:instrText>
      </w:r>
      <w:r w:rsidR="000653C4" w:rsidRPr="000653C4">
        <w:rPr>
          <w:rFonts w:ascii="Times New Roman" w:hAnsi="Times New Roman"/>
          <w:sz w:val="24"/>
          <w:szCs w:val="24"/>
          <w:highlight w:val="yellow"/>
          <w:lang w:val="ru-RU"/>
        </w:rPr>
        <w:instrText xml:space="preserve"> \* MERGEFORMAT </w:instrText>
      </w:r>
      <w:r w:rsidR="00601156" w:rsidRPr="000653C4">
        <w:rPr>
          <w:rFonts w:ascii="Times New Roman" w:hAnsi="Times New Roman"/>
          <w:sz w:val="24"/>
          <w:szCs w:val="24"/>
          <w:highlight w:val="yellow"/>
        </w:rPr>
      </w:r>
      <w:r w:rsidR="00601156" w:rsidRPr="000653C4">
        <w:rPr>
          <w:rFonts w:ascii="Times New Roman" w:hAnsi="Times New Roman"/>
          <w:sz w:val="24"/>
          <w:szCs w:val="24"/>
          <w:highlight w:val="yellow"/>
        </w:rPr>
        <w:fldChar w:fldCharType="separate"/>
      </w:r>
      <w:r w:rsidR="002B28E0">
        <w:rPr>
          <w:rFonts w:ascii="Times New Roman" w:hAnsi="Times New Roman"/>
          <w:sz w:val="24"/>
          <w:szCs w:val="24"/>
          <w:lang w:val="ru-RU"/>
        </w:rPr>
        <w:t>4.6</w:t>
      </w:r>
      <w:r w:rsidR="00601156" w:rsidRPr="000653C4">
        <w:rPr>
          <w:rFonts w:ascii="Times New Roman" w:hAnsi="Times New Roman"/>
          <w:sz w:val="24"/>
          <w:szCs w:val="24"/>
          <w:highlight w:val="yellow"/>
        </w:rPr>
        <w:fldChar w:fldCharType="end"/>
      </w:r>
      <w:r w:rsidR="00601156" w:rsidRPr="000653C4">
        <w:rPr>
          <w:rFonts w:ascii="Times New Roman" w:hAnsi="Times New Roman"/>
          <w:sz w:val="24"/>
          <w:szCs w:val="24"/>
          <w:lang w:val="ru-RU"/>
        </w:rPr>
        <w:t xml:space="preserve"> Приложения № 14 к Концессионному соглашению</w:t>
      </w:r>
      <w:r w:rsidRPr="000653C4">
        <w:rPr>
          <w:rFonts w:ascii="Times New Roman" w:hAnsi="Times New Roman"/>
          <w:sz w:val="24"/>
          <w:szCs w:val="24"/>
          <w:lang w:val="ru-RU"/>
        </w:rPr>
        <w:t xml:space="preserve">, и такой спор длится более 90 (девяноста) календарных дней, </w:t>
      </w:r>
    </w:p>
    <w:p w:rsidR="00550B6E" w:rsidRPr="000653C4" w:rsidRDefault="00550B6E" w:rsidP="00030F45">
      <w:pPr>
        <w:pStyle w:val="roman3"/>
        <w:spacing w:line="240" w:lineRule="auto"/>
        <w:rPr>
          <w:rFonts w:ascii="Times New Roman" w:hAnsi="Times New Roman"/>
          <w:sz w:val="24"/>
          <w:szCs w:val="24"/>
          <w:lang w:val="ru-RU"/>
        </w:rPr>
      </w:pPr>
      <w:r w:rsidRPr="000653C4">
        <w:rPr>
          <w:rFonts w:ascii="Times New Roman" w:hAnsi="Times New Roman"/>
          <w:sz w:val="24"/>
          <w:szCs w:val="24"/>
          <w:lang w:val="ru-RU"/>
        </w:rPr>
        <w:lastRenderedPageBreak/>
        <w:t>между сторонами Концессионного соглашения в</w:t>
      </w:r>
      <w:r w:rsidR="00BF3E19">
        <w:rPr>
          <w:rFonts w:ascii="Times New Roman" w:hAnsi="Times New Roman"/>
          <w:sz w:val="24"/>
          <w:szCs w:val="24"/>
          <w:lang w:val="ru-RU"/>
        </w:rPr>
        <w:t>озник спор в связи с досрочным прекращением Концессионного с</w:t>
      </w:r>
      <w:r w:rsidRPr="000653C4">
        <w:rPr>
          <w:rFonts w:ascii="Times New Roman" w:hAnsi="Times New Roman"/>
          <w:sz w:val="24"/>
          <w:szCs w:val="24"/>
          <w:lang w:val="ru-RU"/>
        </w:rPr>
        <w:t>оглашения, и такой спор длится более 180 (ста восьмидесяти) календарных дней,</w:t>
      </w:r>
    </w:p>
    <w:p w:rsidR="00550B6E" w:rsidRPr="000653C4" w:rsidRDefault="00550B6E" w:rsidP="00030F45">
      <w:pPr>
        <w:pStyle w:val="roman3"/>
        <w:spacing w:line="240" w:lineRule="auto"/>
        <w:rPr>
          <w:rFonts w:ascii="Times New Roman" w:hAnsi="Times New Roman"/>
          <w:sz w:val="24"/>
          <w:szCs w:val="24"/>
          <w:lang w:val="ru-RU"/>
        </w:rPr>
      </w:pPr>
      <w:bookmarkStart w:id="1300" w:name="_Ref439074456"/>
      <w:r w:rsidRPr="000653C4">
        <w:rPr>
          <w:rFonts w:ascii="Times New Roman" w:hAnsi="Times New Roman"/>
          <w:sz w:val="24"/>
          <w:szCs w:val="24"/>
          <w:lang w:val="ru-RU"/>
        </w:rPr>
        <w:t xml:space="preserve">имеет место случай, указанный в пункте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_Ref432014914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5.4</w:t>
      </w:r>
      <w:r w:rsidRPr="000653C4">
        <w:rPr>
          <w:rFonts w:ascii="Times New Roman" w:hAnsi="Times New Roman"/>
          <w:sz w:val="24"/>
          <w:szCs w:val="24"/>
        </w:rPr>
        <w:fldChar w:fldCharType="end"/>
      </w:r>
      <w:r w:rsidR="00CC08CB">
        <w:rPr>
          <w:rFonts w:ascii="Times New Roman" w:hAnsi="Times New Roman"/>
          <w:sz w:val="24"/>
          <w:szCs w:val="24"/>
          <w:lang w:val="ru-RU"/>
        </w:rPr>
        <w:t xml:space="preserve"> Соглашения</w:t>
      </w:r>
      <w:r w:rsidRPr="000653C4">
        <w:rPr>
          <w:rFonts w:ascii="Times New Roman" w:hAnsi="Times New Roman"/>
          <w:sz w:val="24"/>
          <w:szCs w:val="24"/>
          <w:lang w:val="ru-RU"/>
        </w:rPr>
        <w:t>,</w:t>
      </w:r>
      <w:bookmarkEnd w:id="1300"/>
      <w:r w:rsidR="00BF3E19">
        <w:rPr>
          <w:rFonts w:ascii="Times New Roman" w:hAnsi="Times New Roman"/>
          <w:sz w:val="24"/>
          <w:szCs w:val="24"/>
          <w:lang w:val="ru-RU"/>
        </w:rPr>
        <w:t xml:space="preserve"> </w:t>
      </w:r>
    </w:p>
    <w:p w:rsidR="00550B6E" w:rsidRPr="000653C4" w:rsidRDefault="00550B6E" w:rsidP="00030F45">
      <w:pPr>
        <w:pStyle w:val="roman3"/>
        <w:spacing w:line="240" w:lineRule="auto"/>
        <w:rPr>
          <w:rFonts w:ascii="Times New Roman" w:hAnsi="Times New Roman"/>
          <w:sz w:val="24"/>
          <w:szCs w:val="24"/>
          <w:lang w:val="ru-RU"/>
        </w:rPr>
      </w:pPr>
      <w:r w:rsidRPr="000653C4">
        <w:rPr>
          <w:rFonts w:ascii="Times New Roman" w:hAnsi="Times New Roman"/>
          <w:sz w:val="24"/>
          <w:szCs w:val="24"/>
          <w:lang w:val="ru-RU"/>
        </w:rPr>
        <w:t xml:space="preserve">имеет место случай, указанный в подпункте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_Ref432022019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6.31</w:t>
      </w:r>
      <w:r w:rsidRPr="000653C4">
        <w:rPr>
          <w:rFonts w:ascii="Times New Roman" w:hAnsi="Times New Roman"/>
          <w:sz w:val="24"/>
          <w:szCs w:val="24"/>
        </w:rPr>
        <w:fldChar w:fldCharType="end"/>
      </w:r>
      <w:r w:rsidR="00CC08CB">
        <w:rPr>
          <w:rFonts w:ascii="Times New Roman" w:hAnsi="Times New Roman"/>
          <w:sz w:val="24"/>
          <w:szCs w:val="24"/>
          <w:lang w:val="ru-RU"/>
        </w:rPr>
        <w:t xml:space="preserve"> Соглашения</w:t>
      </w:r>
      <w:r w:rsidRPr="000653C4">
        <w:rPr>
          <w:rFonts w:ascii="Times New Roman" w:hAnsi="Times New Roman"/>
          <w:sz w:val="24"/>
          <w:szCs w:val="24"/>
          <w:lang w:val="ru-RU"/>
        </w:rPr>
        <w:t>;</w:t>
      </w:r>
    </w:p>
    <w:p w:rsidR="00550B6E" w:rsidRPr="00C76315" w:rsidRDefault="00550B6E" w:rsidP="00550B6E">
      <w:pPr>
        <w:pStyle w:val="roman3"/>
        <w:rPr>
          <w:rFonts w:ascii="Times New Roman" w:hAnsi="Times New Roman"/>
          <w:sz w:val="24"/>
          <w:szCs w:val="24"/>
          <w:lang w:val="ru-RU"/>
        </w:rPr>
      </w:pPr>
      <w:bookmarkStart w:id="1301" w:name="_Ref439074464"/>
      <w:r w:rsidRPr="00C76315">
        <w:rPr>
          <w:rFonts w:ascii="Times New Roman" w:hAnsi="Times New Roman"/>
          <w:sz w:val="24"/>
          <w:szCs w:val="24"/>
          <w:lang w:val="ru-RU"/>
        </w:rPr>
        <w:t>имеет место</w:t>
      </w:r>
      <w:r w:rsidR="007B6D13">
        <w:rPr>
          <w:rFonts w:ascii="Times New Roman" w:hAnsi="Times New Roman"/>
          <w:sz w:val="24"/>
          <w:szCs w:val="24"/>
          <w:lang w:val="ru-RU"/>
        </w:rPr>
        <w:t xml:space="preserve"> случай, указанный в пункте </w:t>
      </w:r>
      <w:r w:rsidR="007B6D13">
        <w:rPr>
          <w:rFonts w:ascii="Times New Roman" w:hAnsi="Times New Roman"/>
          <w:sz w:val="24"/>
          <w:szCs w:val="24"/>
          <w:lang w:val="ru-RU"/>
        </w:rPr>
        <w:fldChar w:fldCharType="begin"/>
      </w:r>
      <w:r w:rsidR="007B6D13">
        <w:rPr>
          <w:rFonts w:ascii="Times New Roman" w:hAnsi="Times New Roman"/>
          <w:sz w:val="24"/>
          <w:szCs w:val="24"/>
          <w:lang w:val="ru-RU"/>
        </w:rPr>
        <w:instrText xml:space="preserve"> REF _Ref436651076 \r \h </w:instrText>
      </w:r>
      <w:r w:rsidR="007B6D13">
        <w:rPr>
          <w:rFonts w:ascii="Times New Roman" w:hAnsi="Times New Roman"/>
          <w:sz w:val="24"/>
          <w:szCs w:val="24"/>
          <w:lang w:val="ru-RU"/>
        </w:rPr>
      </w:r>
      <w:r w:rsidR="007B6D13">
        <w:rPr>
          <w:rFonts w:ascii="Times New Roman" w:hAnsi="Times New Roman"/>
          <w:sz w:val="24"/>
          <w:szCs w:val="24"/>
          <w:lang w:val="ru-RU"/>
        </w:rPr>
        <w:fldChar w:fldCharType="separate"/>
      </w:r>
      <w:r w:rsidR="002B28E0">
        <w:rPr>
          <w:rFonts w:ascii="Times New Roman" w:hAnsi="Times New Roman"/>
          <w:sz w:val="24"/>
          <w:szCs w:val="24"/>
          <w:lang w:val="ru-RU"/>
        </w:rPr>
        <w:t>6.10</w:t>
      </w:r>
      <w:r w:rsidR="007B6D13">
        <w:rPr>
          <w:rFonts w:ascii="Times New Roman" w:hAnsi="Times New Roman"/>
          <w:sz w:val="24"/>
          <w:szCs w:val="24"/>
          <w:lang w:val="ru-RU"/>
        </w:rPr>
        <w:fldChar w:fldCharType="end"/>
      </w:r>
      <w:r w:rsidR="007B6D13">
        <w:rPr>
          <w:rFonts w:ascii="Times New Roman" w:hAnsi="Times New Roman"/>
          <w:sz w:val="24"/>
          <w:szCs w:val="24"/>
          <w:lang w:val="ru-RU"/>
        </w:rPr>
        <w:t xml:space="preserve"> Соглашения</w:t>
      </w:r>
      <w:r w:rsidRPr="00C76315">
        <w:rPr>
          <w:rFonts w:ascii="Times New Roman" w:hAnsi="Times New Roman"/>
          <w:sz w:val="24"/>
          <w:szCs w:val="24"/>
          <w:lang w:val="ru-RU"/>
        </w:rPr>
        <w:t>,</w:t>
      </w:r>
      <w:bookmarkEnd w:id="1301"/>
      <w:r w:rsidRPr="00C76315">
        <w:rPr>
          <w:rFonts w:ascii="Times New Roman" w:hAnsi="Times New Roman"/>
          <w:sz w:val="24"/>
          <w:szCs w:val="24"/>
          <w:lang w:val="ru-RU"/>
        </w:rPr>
        <w:t xml:space="preserve"> </w:t>
      </w:r>
    </w:p>
    <w:p w:rsidR="00550B6E" w:rsidRPr="000653C4" w:rsidRDefault="00550B6E" w:rsidP="00030F45">
      <w:pPr>
        <w:pStyle w:val="roman3"/>
        <w:spacing w:line="240" w:lineRule="auto"/>
        <w:rPr>
          <w:rFonts w:ascii="Times New Roman" w:hAnsi="Times New Roman"/>
          <w:sz w:val="24"/>
          <w:szCs w:val="24"/>
          <w:lang w:val="ru-RU"/>
        </w:rPr>
      </w:pPr>
      <w:r w:rsidRPr="000653C4">
        <w:rPr>
          <w:rFonts w:ascii="Times New Roman" w:hAnsi="Times New Roman"/>
          <w:sz w:val="24"/>
          <w:szCs w:val="24"/>
          <w:lang w:val="ru-RU"/>
        </w:rPr>
        <w:t xml:space="preserve">имеет место случай, указанный в пункте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_Ref432022052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8.3</w:t>
      </w:r>
      <w:r w:rsidRPr="000653C4">
        <w:rPr>
          <w:rFonts w:ascii="Times New Roman" w:hAnsi="Times New Roman"/>
          <w:sz w:val="24"/>
          <w:szCs w:val="24"/>
        </w:rPr>
        <w:fldChar w:fldCharType="end"/>
      </w:r>
      <w:r w:rsidR="00CC08CB">
        <w:rPr>
          <w:rFonts w:ascii="Times New Roman" w:hAnsi="Times New Roman"/>
          <w:sz w:val="24"/>
          <w:szCs w:val="24"/>
          <w:lang w:val="ru-RU"/>
        </w:rPr>
        <w:t xml:space="preserve"> Соглашения</w:t>
      </w:r>
      <w:r w:rsidRPr="000653C4">
        <w:rPr>
          <w:rFonts w:ascii="Times New Roman" w:hAnsi="Times New Roman"/>
          <w:sz w:val="24"/>
          <w:szCs w:val="24"/>
          <w:lang w:val="ru-RU"/>
        </w:rPr>
        <w:t>, или</w:t>
      </w:r>
    </w:p>
    <w:p w:rsidR="00550B6E" w:rsidRPr="000653C4" w:rsidRDefault="00550B6E" w:rsidP="00030F45">
      <w:pPr>
        <w:pStyle w:val="roman3"/>
        <w:spacing w:line="240" w:lineRule="auto"/>
        <w:rPr>
          <w:rFonts w:ascii="Times New Roman" w:hAnsi="Times New Roman"/>
          <w:sz w:val="24"/>
          <w:szCs w:val="24"/>
          <w:lang w:val="ru-RU"/>
        </w:rPr>
      </w:pPr>
      <w:bookmarkStart w:id="1302" w:name="_Ref439074470"/>
      <w:r w:rsidRPr="000653C4">
        <w:rPr>
          <w:rFonts w:ascii="Times New Roman" w:hAnsi="Times New Roman"/>
          <w:sz w:val="24"/>
          <w:szCs w:val="24"/>
          <w:lang w:val="ru-RU"/>
        </w:rPr>
        <w:t xml:space="preserve">имеет место случай, указанный в пункте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_Ref432014944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8.10</w:t>
      </w:r>
      <w:r w:rsidRPr="000653C4">
        <w:rPr>
          <w:rFonts w:ascii="Times New Roman" w:hAnsi="Times New Roman"/>
          <w:sz w:val="24"/>
          <w:szCs w:val="24"/>
        </w:rPr>
        <w:fldChar w:fldCharType="end"/>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_Ref439074256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(b)</w:t>
      </w:r>
      <w:r w:rsidRPr="000653C4">
        <w:rPr>
          <w:rFonts w:ascii="Times New Roman" w:hAnsi="Times New Roman"/>
          <w:sz w:val="24"/>
          <w:szCs w:val="24"/>
        </w:rPr>
        <w:fldChar w:fldCharType="end"/>
      </w:r>
      <w:r w:rsidR="00CC08CB">
        <w:rPr>
          <w:rFonts w:ascii="Times New Roman" w:hAnsi="Times New Roman"/>
          <w:sz w:val="24"/>
          <w:szCs w:val="24"/>
          <w:lang w:val="ru-RU"/>
        </w:rPr>
        <w:t xml:space="preserve"> Соглашения</w:t>
      </w:r>
      <w:r w:rsidRPr="000653C4">
        <w:rPr>
          <w:rFonts w:ascii="Times New Roman" w:hAnsi="Times New Roman"/>
          <w:sz w:val="24"/>
          <w:szCs w:val="24"/>
          <w:lang w:val="ru-RU"/>
        </w:rPr>
        <w:t>,</w:t>
      </w:r>
      <w:bookmarkEnd w:id="1302"/>
      <w:r w:rsidR="00A11478">
        <w:rPr>
          <w:rFonts w:ascii="Times New Roman" w:hAnsi="Times New Roman"/>
          <w:sz w:val="24"/>
          <w:szCs w:val="24"/>
          <w:lang w:val="ru-RU"/>
        </w:rPr>
        <w:t xml:space="preserve"> </w:t>
      </w:r>
    </w:p>
    <w:p w:rsidR="00550B6E" w:rsidRPr="000653C4" w:rsidRDefault="00550B6E" w:rsidP="00030F45">
      <w:pPr>
        <w:pStyle w:val="Body3"/>
        <w:spacing w:line="240" w:lineRule="auto"/>
        <w:rPr>
          <w:rFonts w:ascii="Times New Roman" w:hAnsi="Times New Roman"/>
          <w:sz w:val="24"/>
          <w:lang w:val="ru-RU"/>
        </w:rPr>
      </w:pPr>
      <w:r w:rsidRPr="000653C4">
        <w:rPr>
          <w:rFonts w:ascii="Times New Roman" w:hAnsi="Times New Roman"/>
          <w:sz w:val="24"/>
          <w:lang w:val="ru-RU"/>
        </w:rPr>
        <w:t xml:space="preserve">то Финансирующая организация вправе предоставить Концеденту, </w:t>
      </w:r>
      <w:r w:rsidR="00CC20DB" w:rsidRPr="00CC20DB">
        <w:rPr>
          <w:rFonts w:ascii="Times New Roman" w:hAnsi="Times New Roman"/>
          <w:i/>
          <w:sz w:val="24"/>
          <w:lang w:val="ru-RU"/>
        </w:rPr>
        <w:t>[субъект РФ]</w:t>
      </w:r>
      <w:r w:rsidRPr="000653C4">
        <w:rPr>
          <w:rFonts w:ascii="Times New Roman" w:hAnsi="Times New Roman"/>
          <w:sz w:val="24"/>
          <w:lang w:val="ru-RU"/>
        </w:rPr>
        <w:t xml:space="preserve"> и Концессионеру собственный расчет </w:t>
      </w:r>
      <w:r w:rsidR="00885F6B">
        <w:rPr>
          <w:rFonts w:ascii="Times New Roman" w:hAnsi="Times New Roman"/>
          <w:sz w:val="24"/>
          <w:lang w:val="ru-RU"/>
        </w:rPr>
        <w:t>Компенсации при прекращении</w:t>
      </w:r>
      <w:r w:rsidR="00BF3E19">
        <w:rPr>
          <w:rFonts w:ascii="Times New Roman" w:hAnsi="Times New Roman"/>
          <w:sz w:val="24"/>
          <w:lang w:val="ru-RU"/>
        </w:rPr>
        <w:t xml:space="preserve"> в части Заемных и</w:t>
      </w:r>
      <w:r w:rsidRPr="000653C4">
        <w:rPr>
          <w:rFonts w:ascii="Times New Roman" w:hAnsi="Times New Roman"/>
          <w:sz w:val="24"/>
          <w:lang w:val="ru-RU"/>
        </w:rPr>
        <w:t>нвестиций.</w:t>
      </w:r>
    </w:p>
    <w:p w:rsidR="009C4A84" w:rsidRPr="007B5F33" w:rsidRDefault="009C4A84" w:rsidP="00030F45">
      <w:pPr>
        <w:pStyle w:val="Level2"/>
        <w:spacing w:line="240" w:lineRule="auto"/>
        <w:rPr>
          <w:rFonts w:ascii="Times New Roman" w:hAnsi="Times New Roman"/>
          <w:sz w:val="24"/>
          <w:szCs w:val="24"/>
          <w:lang w:val="ru-RU"/>
        </w:rPr>
      </w:pPr>
      <w:bookmarkStart w:id="1303" w:name="_Ref355908927"/>
      <w:bookmarkStart w:id="1304" w:name="_Ref432016965"/>
      <w:r>
        <w:rPr>
          <w:rFonts w:ascii="Times New Roman" w:hAnsi="Times New Roman"/>
          <w:sz w:val="24"/>
          <w:szCs w:val="24"/>
          <w:lang w:val="ru-RU"/>
        </w:rPr>
        <w:t xml:space="preserve">В случае </w:t>
      </w:r>
      <w:r w:rsidRPr="000653C4">
        <w:rPr>
          <w:rFonts w:ascii="Times New Roman" w:hAnsi="Times New Roman"/>
          <w:sz w:val="24"/>
          <w:szCs w:val="24"/>
          <w:lang w:val="ru-RU"/>
        </w:rPr>
        <w:t xml:space="preserve">направления расчета согласно подпункту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_Ref432015099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6.13</w:t>
      </w:r>
      <w:r w:rsidRPr="000653C4">
        <w:rPr>
          <w:rFonts w:ascii="Times New Roman" w:hAnsi="Times New Roman"/>
          <w:sz w:val="24"/>
          <w:szCs w:val="24"/>
        </w:rPr>
        <w:fldChar w:fldCharType="end"/>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_Ref432016950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(b)</w:t>
      </w:r>
      <w:r w:rsidRPr="000653C4">
        <w:rPr>
          <w:rFonts w:ascii="Times New Roman" w:hAnsi="Times New Roman"/>
          <w:sz w:val="24"/>
          <w:szCs w:val="24"/>
        </w:rPr>
        <w:fldChar w:fldCharType="end"/>
      </w:r>
      <w:r>
        <w:rPr>
          <w:rFonts w:ascii="Times New Roman" w:hAnsi="Times New Roman"/>
          <w:sz w:val="24"/>
          <w:szCs w:val="24"/>
          <w:lang w:val="ru-RU"/>
        </w:rPr>
        <w:t xml:space="preserve"> Соглашения</w:t>
      </w:r>
      <w:r w:rsidR="009E1790">
        <w:rPr>
          <w:rFonts w:ascii="Times New Roman" w:hAnsi="Times New Roman"/>
          <w:sz w:val="24"/>
          <w:szCs w:val="24"/>
          <w:lang w:val="ru-RU"/>
        </w:rPr>
        <w:t>,</w:t>
      </w:r>
      <w:r w:rsidRPr="000653C4">
        <w:rPr>
          <w:rFonts w:ascii="Times New Roman" w:hAnsi="Times New Roman"/>
          <w:sz w:val="24"/>
          <w:szCs w:val="24"/>
          <w:lang w:val="ru-RU"/>
        </w:rPr>
        <w:t xml:space="preserve"> Концедент </w:t>
      </w:r>
      <w:r>
        <w:rPr>
          <w:rFonts w:ascii="Times New Roman" w:hAnsi="Times New Roman"/>
          <w:sz w:val="24"/>
          <w:szCs w:val="24"/>
          <w:lang w:val="ru-RU"/>
        </w:rPr>
        <w:t>и</w:t>
      </w:r>
      <w:r w:rsidRPr="000653C4">
        <w:rPr>
          <w:rFonts w:ascii="Times New Roman" w:hAnsi="Times New Roman"/>
          <w:sz w:val="24"/>
          <w:szCs w:val="24"/>
          <w:lang w:val="ru-RU"/>
        </w:rPr>
        <w:t>/</w:t>
      </w:r>
      <w:r>
        <w:rPr>
          <w:rFonts w:ascii="Times New Roman" w:hAnsi="Times New Roman"/>
          <w:sz w:val="24"/>
          <w:szCs w:val="24"/>
          <w:lang w:val="ru-RU"/>
        </w:rPr>
        <w:t>или</w:t>
      </w:r>
      <w:r w:rsidRPr="000653C4">
        <w:rPr>
          <w:rFonts w:ascii="Times New Roman" w:hAnsi="Times New Roman"/>
          <w:sz w:val="24"/>
          <w:szCs w:val="24"/>
          <w:lang w:val="ru-RU"/>
        </w:rPr>
        <w:t xml:space="preserve"> </w:t>
      </w:r>
      <w:r w:rsidR="00CC20DB" w:rsidRPr="00CC20DB">
        <w:rPr>
          <w:rFonts w:ascii="Times New Roman" w:hAnsi="Times New Roman"/>
          <w:i/>
          <w:sz w:val="24"/>
          <w:szCs w:val="24"/>
          <w:lang w:val="ru-RU"/>
        </w:rPr>
        <w:t>[субъект РФ]</w:t>
      </w:r>
      <w:r w:rsidRPr="00E30C98">
        <w:rPr>
          <w:rFonts w:ascii="Times New Roman" w:hAnsi="Times New Roman"/>
          <w:sz w:val="24"/>
          <w:szCs w:val="24"/>
          <w:lang w:val="ru-RU"/>
        </w:rPr>
        <w:t xml:space="preserve"> вправе в течение 30 (Тридцать) календарных дней с даты получения соответствующего расчета провести проверку представленного </w:t>
      </w:r>
      <w:r w:rsidRPr="00F23A9B">
        <w:rPr>
          <w:rFonts w:ascii="Times New Roman" w:hAnsi="Times New Roman"/>
          <w:sz w:val="24"/>
          <w:szCs w:val="24"/>
          <w:lang w:val="ru-RU"/>
        </w:rPr>
        <w:t xml:space="preserve">Финансирующей организацией расчета </w:t>
      </w:r>
      <w:r w:rsidR="00885F6B">
        <w:rPr>
          <w:rFonts w:ascii="Times New Roman" w:hAnsi="Times New Roman"/>
          <w:sz w:val="24"/>
          <w:szCs w:val="24"/>
          <w:lang w:val="ru-RU"/>
        </w:rPr>
        <w:t>Компенсации при прекращении</w:t>
      </w:r>
      <w:r w:rsidRPr="00F23A9B">
        <w:rPr>
          <w:rFonts w:ascii="Times New Roman" w:hAnsi="Times New Roman"/>
          <w:sz w:val="24"/>
          <w:szCs w:val="24"/>
          <w:lang w:val="ru-RU"/>
        </w:rPr>
        <w:t xml:space="preserve"> в части Заемных инвестиций</w:t>
      </w:r>
      <w:r w:rsidRPr="007B5F33">
        <w:rPr>
          <w:rFonts w:ascii="Times New Roman" w:hAnsi="Times New Roman"/>
          <w:sz w:val="24"/>
          <w:szCs w:val="24"/>
          <w:lang w:val="ru-RU"/>
        </w:rPr>
        <w:t xml:space="preserve"> </w:t>
      </w:r>
      <w:r w:rsidR="007B5F33">
        <w:rPr>
          <w:rFonts w:ascii="Times New Roman" w:hAnsi="Times New Roman"/>
          <w:sz w:val="24"/>
          <w:szCs w:val="24"/>
          <w:lang w:val="ru-RU"/>
        </w:rPr>
        <w:t xml:space="preserve">(размера обязательств Концессионера перед Финансирующей организацией) </w:t>
      </w:r>
      <w:r w:rsidRPr="007B5F33">
        <w:rPr>
          <w:rFonts w:ascii="Times New Roman" w:hAnsi="Times New Roman"/>
          <w:sz w:val="24"/>
          <w:szCs w:val="24"/>
          <w:lang w:val="ru-RU"/>
        </w:rPr>
        <w:t>в целях выявления ошибок</w:t>
      </w:r>
      <w:r w:rsidR="009E1790" w:rsidRPr="007B5F33">
        <w:rPr>
          <w:rFonts w:ascii="Times New Roman" w:hAnsi="Times New Roman"/>
          <w:sz w:val="24"/>
          <w:szCs w:val="24"/>
          <w:lang w:val="ru-RU"/>
        </w:rPr>
        <w:t>, в том числе:</w:t>
      </w:r>
      <w:bookmarkEnd w:id="1303"/>
    </w:p>
    <w:p w:rsidR="009E1790" w:rsidRPr="007B6D13" w:rsidRDefault="009E1790" w:rsidP="008A17C7">
      <w:pPr>
        <w:pStyle w:val="alpha2"/>
        <w:numPr>
          <w:ilvl w:val="0"/>
          <w:numId w:val="158"/>
        </w:numPr>
        <w:tabs>
          <w:tab w:val="clear" w:pos="681"/>
        </w:tabs>
        <w:spacing w:line="240" w:lineRule="auto"/>
        <w:ind w:left="1418"/>
        <w:rPr>
          <w:rFonts w:ascii="Times New Roman" w:hAnsi="Times New Roman"/>
          <w:sz w:val="24"/>
          <w:szCs w:val="24"/>
          <w:lang w:val="ru-RU"/>
        </w:rPr>
      </w:pPr>
      <w:r w:rsidRPr="007B6D13">
        <w:rPr>
          <w:rFonts w:ascii="Times New Roman" w:hAnsi="Times New Roman"/>
          <w:sz w:val="24"/>
          <w:szCs w:val="24"/>
          <w:lang w:val="ru-RU"/>
        </w:rPr>
        <w:t>математических ошибок</w:t>
      </w:r>
      <w:r w:rsidR="007B5F33" w:rsidRPr="007B6D13">
        <w:rPr>
          <w:rFonts w:ascii="Times New Roman" w:hAnsi="Times New Roman"/>
          <w:sz w:val="24"/>
          <w:szCs w:val="24"/>
          <w:lang w:val="ru-RU"/>
        </w:rPr>
        <w:t xml:space="preserve"> в расчете</w:t>
      </w:r>
      <w:r w:rsidRPr="007B6D13">
        <w:rPr>
          <w:rFonts w:ascii="Times New Roman" w:hAnsi="Times New Roman"/>
          <w:sz w:val="24"/>
          <w:szCs w:val="24"/>
          <w:lang w:val="ru-RU"/>
        </w:rPr>
        <w:t>;</w:t>
      </w:r>
    </w:p>
    <w:p w:rsidR="009E1790" w:rsidRPr="007B6D13" w:rsidRDefault="009E1790" w:rsidP="007B6D13">
      <w:pPr>
        <w:pStyle w:val="alpha2"/>
        <w:numPr>
          <w:ilvl w:val="0"/>
          <w:numId w:val="106"/>
        </w:numPr>
        <w:tabs>
          <w:tab w:val="clear" w:pos="681"/>
        </w:tabs>
        <w:spacing w:line="240" w:lineRule="auto"/>
        <w:ind w:left="1418"/>
        <w:rPr>
          <w:rFonts w:ascii="Times New Roman" w:hAnsi="Times New Roman"/>
          <w:sz w:val="24"/>
          <w:szCs w:val="24"/>
          <w:lang w:val="ru-RU"/>
        </w:rPr>
      </w:pPr>
      <w:r w:rsidRPr="007B6D13">
        <w:rPr>
          <w:rFonts w:ascii="Times New Roman" w:hAnsi="Times New Roman"/>
          <w:sz w:val="24"/>
          <w:szCs w:val="24"/>
          <w:lang w:val="ru-RU"/>
        </w:rPr>
        <w:t>ошибок</w:t>
      </w:r>
      <w:r w:rsidR="007B5F33" w:rsidRPr="007B6D13">
        <w:rPr>
          <w:rFonts w:ascii="Times New Roman" w:hAnsi="Times New Roman"/>
          <w:sz w:val="24"/>
          <w:szCs w:val="24"/>
          <w:lang w:val="ru-RU"/>
        </w:rPr>
        <w:t xml:space="preserve"> в расчете</w:t>
      </w:r>
      <w:r w:rsidRPr="007B6D13">
        <w:rPr>
          <w:rFonts w:ascii="Times New Roman" w:hAnsi="Times New Roman"/>
          <w:sz w:val="24"/>
          <w:szCs w:val="24"/>
          <w:lang w:val="ru-RU"/>
        </w:rPr>
        <w:t xml:space="preserve">, связанных с </w:t>
      </w:r>
      <w:r w:rsidR="00E30C98" w:rsidRPr="007B6D13">
        <w:rPr>
          <w:rFonts w:ascii="Times New Roman" w:hAnsi="Times New Roman"/>
          <w:sz w:val="24"/>
          <w:szCs w:val="24"/>
          <w:lang w:val="ru-RU"/>
        </w:rPr>
        <w:t>неполным учетом платежей, направленных Концессионером в целях исполнения обязательств перед Финансирующе</w:t>
      </w:r>
      <w:r w:rsidR="007B6D13">
        <w:rPr>
          <w:rFonts w:ascii="Times New Roman" w:hAnsi="Times New Roman"/>
          <w:sz w:val="24"/>
          <w:szCs w:val="24"/>
          <w:lang w:val="ru-RU"/>
        </w:rPr>
        <w:t>й организацией по Соглашениям о ф</w:t>
      </w:r>
      <w:r w:rsidR="00E30C98" w:rsidRPr="007B6D13">
        <w:rPr>
          <w:rFonts w:ascii="Times New Roman" w:hAnsi="Times New Roman"/>
          <w:sz w:val="24"/>
          <w:szCs w:val="24"/>
          <w:lang w:val="ru-RU"/>
        </w:rPr>
        <w:t>инансировании</w:t>
      </w:r>
      <w:r w:rsidR="007B5F33" w:rsidRPr="007B6D13">
        <w:rPr>
          <w:rFonts w:ascii="Times New Roman" w:hAnsi="Times New Roman"/>
          <w:sz w:val="24"/>
          <w:szCs w:val="24"/>
          <w:lang w:val="ru-RU"/>
        </w:rPr>
        <w:t>;</w:t>
      </w:r>
    </w:p>
    <w:p w:rsidR="007B5F33" w:rsidRPr="007B6D13" w:rsidRDefault="007B5F33" w:rsidP="007B6D13">
      <w:pPr>
        <w:pStyle w:val="alpha2"/>
        <w:numPr>
          <w:ilvl w:val="0"/>
          <w:numId w:val="106"/>
        </w:numPr>
        <w:tabs>
          <w:tab w:val="clear" w:pos="681"/>
        </w:tabs>
        <w:spacing w:line="240" w:lineRule="auto"/>
        <w:ind w:left="1418"/>
        <w:rPr>
          <w:rFonts w:ascii="Times New Roman" w:hAnsi="Times New Roman"/>
          <w:sz w:val="24"/>
          <w:szCs w:val="24"/>
          <w:lang w:val="ru-RU"/>
        </w:rPr>
      </w:pPr>
      <w:r w:rsidRPr="007B6D13">
        <w:rPr>
          <w:rFonts w:ascii="Times New Roman" w:hAnsi="Times New Roman"/>
          <w:sz w:val="24"/>
          <w:szCs w:val="24"/>
          <w:lang w:val="ru-RU"/>
        </w:rPr>
        <w:t>ошибок в расчете, связанных с применением условий Соглашени</w:t>
      </w:r>
      <w:r w:rsidR="007B6D13">
        <w:rPr>
          <w:rFonts w:ascii="Times New Roman" w:hAnsi="Times New Roman"/>
          <w:sz w:val="24"/>
          <w:szCs w:val="24"/>
          <w:lang w:val="ru-RU"/>
        </w:rPr>
        <w:t>й</w:t>
      </w:r>
      <w:r w:rsidRPr="007B6D13">
        <w:rPr>
          <w:rFonts w:ascii="Times New Roman" w:hAnsi="Times New Roman"/>
          <w:sz w:val="24"/>
          <w:szCs w:val="24"/>
          <w:lang w:val="ru-RU"/>
        </w:rPr>
        <w:t xml:space="preserve"> о </w:t>
      </w:r>
      <w:r w:rsidR="007B6D13">
        <w:rPr>
          <w:rFonts w:ascii="Times New Roman" w:hAnsi="Times New Roman"/>
          <w:sz w:val="24"/>
          <w:szCs w:val="24"/>
          <w:lang w:val="ru-RU"/>
        </w:rPr>
        <w:t>ф</w:t>
      </w:r>
      <w:r w:rsidRPr="007B6D13">
        <w:rPr>
          <w:rFonts w:ascii="Times New Roman" w:hAnsi="Times New Roman"/>
          <w:sz w:val="24"/>
          <w:szCs w:val="24"/>
          <w:lang w:val="ru-RU"/>
        </w:rPr>
        <w:t>инансировании, которые не были согласованы с уполномоченным лицом Концеден</w:t>
      </w:r>
      <w:r w:rsidR="00620ED2" w:rsidRPr="007B6D13">
        <w:rPr>
          <w:rFonts w:ascii="Times New Roman" w:hAnsi="Times New Roman"/>
          <w:sz w:val="24"/>
          <w:szCs w:val="24"/>
          <w:lang w:val="ru-RU"/>
        </w:rPr>
        <w:t>т</w:t>
      </w:r>
      <w:r w:rsidRPr="007B6D13">
        <w:rPr>
          <w:rFonts w:ascii="Times New Roman" w:hAnsi="Times New Roman"/>
          <w:sz w:val="24"/>
          <w:szCs w:val="24"/>
          <w:lang w:val="ru-RU"/>
        </w:rPr>
        <w:t xml:space="preserve">а / </w:t>
      </w:r>
      <w:r w:rsidR="00CC20DB" w:rsidRPr="007B6D13">
        <w:rPr>
          <w:rFonts w:ascii="Times New Roman" w:hAnsi="Times New Roman"/>
          <w:i/>
          <w:sz w:val="24"/>
          <w:szCs w:val="24"/>
          <w:lang w:val="ru-RU"/>
        </w:rPr>
        <w:t>[субъект РФ]</w:t>
      </w:r>
      <w:r w:rsidRPr="007B6D13">
        <w:rPr>
          <w:rFonts w:ascii="Times New Roman" w:hAnsi="Times New Roman"/>
          <w:sz w:val="24"/>
          <w:szCs w:val="24"/>
          <w:lang w:val="ru-RU"/>
        </w:rPr>
        <w:t xml:space="preserve"> в порядке, предусмотренном Концессионным соглашением и/или Соглашением.</w:t>
      </w:r>
    </w:p>
    <w:p w:rsidR="00E30C98" w:rsidRPr="00A0654B" w:rsidRDefault="00E30C98">
      <w:pPr>
        <w:pStyle w:val="Level2"/>
        <w:spacing w:line="240" w:lineRule="auto"/>
        <w:rPr>
          <w:rFonts w:ascii="Times New Roman" w:hAnsi="Times New Roman"/>
          <w:sz w:val="24"/>
          <w:szCs w:val="24"/>
          <w:lang w:val="ru-RU"/>
        </w:rPr>
      </w:pPr>
      <w:bookmarkStart w:id="1305" w:name="_Ref355908083"/>
      <w:r w:rsidRPr="00A0654B">
        <w:rPr>
          <w:rFonts w:ascii="Times New Roman" w:hAnsi="Times New Roman"/>
          <w:sz w:val="24"/>
          <w:szCs w:val="24"/>
          <w:lang w:val="ru-RU"/>
        </w:rPr>
        <w:t xml:space="preserve">При проведении указанной проверки, Концедент и/или </w:t>
      </w:r>
      <w:r w:rsidR="00CC20DB" w:rsidRPr="00CC20DB">
        <w:rPr>
          <w:rFonts w:ascii="Times New Roman" w:hAnsi="Times New Roman"/>
          <w:i/>
          <w:sz w:val="24"/>
          <w:szCs w:val="24"/>
          <w:lang w:val="ru-RU"/>
        </w:rPr>
        <w:t>[субъект РФ]</w:t>
      </w:r>
      <w:r w:rsidRPr="00A0654B">
        <w:rPr>
          <w:rFonts w:ascii="Times New Roman" w:hAnsi="Times New Roman"/>
          <w:sz w:val="24"/>
          <w:szCs w:val="24"/>
          <w:lang w:val="ru-RU"/>
        </w:rPr>
        <w:t xml:space="preserve"> вправе запросить у Финансирующей организации следующую информацию:</w:t>
      </w:r>
      <w:bookmarkEnd w:id="1305"/>
    </w:p>
    <w:p w:rsidR="00E30C98" w:rsidRPr="007B6D13" w:rsidRDefault="00F23A9B" w:rsidP="008A17C7">
      <w:pPr>
        <w:pStyle w:val="alpha2"/>
        <w:numPr>
          <w:ilvl w:val="0"/>
          <w:numId w:val="159"/>
        </w:numPr>
        <w:tabs>
          <w:tab w:val="clear" w:pos="681"/>
        </w:tabs>
        <w:spacing w:line="240" w:lineRule="auto"/>
        <w:ind w:left="1418"/>
        <w:rPr>
          <w:rFonts w:ascii="Times New Roman" w:hAnsi="Times New Roman"/>
          <w:sz w:val="24"/>
          <w:szCs w:val="24"/>
          <w:lang w:val="ru-RU"/>
        </w:rPr>
      </w:pPr>
      <w:r w:rsidRPr="007B6D13">
        <w:rPr>
          <w:rFonts w:ascii="Times New Roman" w:hAnsi="Times New Roman"/>
          <w:sz w:val="24"/>
          <w:szCs w:val="24"/>
          <w:lang w:val="ru-RU"/>
        </w:rPr>
        <w:t>оригиналы официальных выписок</w:t>
      </w:r>
      <w:r w:rsidR="00E30C98" w:rsidRPr="007B6D13">
        <w:rPr>
          <w:rFonts w:ascii="Times New Roman" w:hAnsi="Times New Roman"/>
          <w:sz w:val="24"/>
          <w:szCs w:val="24"/>
          <w:lang w:val="ru-RU"/>
        </w:rPr>
        <w:t xml:space="preserve"> по счетам Концессионера </w:t>
      </w:r>
      <w:r w:rsidRPr="007B6D13">
        <w:rPr>
          <w:rFonts w:ascii="Times New Roman" w:hAnsi="Times New Roman"/>
          <w:sz w:val="24"/>
          <w:szCs w:val="24"/>
          <w:lang w:val="ru-RU"/>
        </w:rPr>
        <w:t>(в том числе, но не исключительно – по расчетным, ссудным, забалансовым, транзитным), отражающим размер указанных в расчете Финансирующей организации обязательств Концессионера перед Финансирующей организацией;</w:t>
      </w:r>
    </w:p>
    <w:p w:rsidR="003B3DEA" w:rsidRPr="007B6D13" w:rsidRDefault="003B3DEA" w:rsidP="008A17C7">
      <w:pPr>
        <w:pStyle w:val="alpha2"/>
        <w:numPr>
          <w:ilvl w:val="0"/>
          <w:numId w:val="158"/>
        </w:numPr>
        <w:tabs>
          <w:tab w:val="clear" w:pos="681"/>
        </w:tabs>
        <w:spacing w:line="240" w:lineRule="auto"/>
        <w:ind w:left="1418"/>
        <w:rPr>
          <w:rFonts w:ascii="Times New Roman" w:hAnsi="Times New Roman"/>
          <w:sz w:val="24"/>
          <w:szCs w:val="24"/>
          <w:lang w:val="ru-RU"/>
        </w:rPr>
      </w:pPr>
      <w:r w:rsidRPr="007B6D13">
        <w:rPr>
          <w:rFonts w:ascii="Times New Roman" w:hAnsi="Times New Roman"/>
          <w:sz w:val="24"/>
          <w:szCs w:val="24"/>
          <w:lang w:val="ru-RU"/>
        </w:rPr>
        <w:t>оригиналы официальных справок Финансирующей организации об оборотах по счетам Концессионера, открытых в Финансирующей организации;</w:t>
      </w:r>
    </w:p>
    <w:p w:rsidR="00F23A9B" w:rsidRPr="007B6D13" w:rsidRDefault="00F23A9B" w:rsidP="008A17C7">
      <w:pPr>
        <w:pStyle w:val="alpha2"/>
        <w:numPr>
          <w:ilvl w:val="0"/>
          <w:numId w:val="158"/>
        </w:numPr>
        <w:tabs>
          <w:tab w:val="clear" w:pos="681"/>
        </w:tabs>
        <w:spacing w:line="240" w:lineRule="auto"/>
        <w:ind w:left="1418"/>
        <w:rPr>
          <w:rFonts w:ascii="Times New Roman" w:hAnsi="Times New Roman"/>
          <w:sz w:val="24"/>
          <w:szCs w:val="24"/>
          <w:lang w:val="ru-RU"/>
        </w:rPr>
      </w:pPr>
      <w:r w:rsidRPr="007B6D13">
        <w:rPr>
          <w:rFonts w:ascii="Times New Roman" w:hAnsi="Times New Roman"/>
          <w:sz w:val="24"/>
          <w:szCs w:val="24"/>
          <w:lang w:val="ru-RU"/>
        </w:rPr>
        <w:t>заверенные Финансирующей организацией копии платежных поручений и распоряжений Концессионера</w:t>
      </w:r>
      <w:r w:rsidR="009E7270" w:rsidRPr="007B6D13">
        <w:rPr>
          <w:rFonts w:ascii="Times New Roman" w:hAnsi="Times New Roman"/>
          <w:sz w:val="24"/>
          <w:szCs w:val="24"/>
          <w:lang w:val="ru-RU"/>
        </w:rPr>
        <w:t xml:space="preserve"> к счетам Концессионера, открыты</w:t>
      </w:r>
      <w:r w:rsidR="00620ED2" w:rsidRPr="007B6D13">
        <w:rPr>
          <w:rFonts w:ascii="Times New Roman" w:hAnsi="Times New Roman"/>
          <w:sz w:val="24"/>
          <w:szCs w:val="24"/>
          <w:lang w:val="ru-RU"/>
        </w:rPr>
        <w:t>м</w:t>
      </w:r>
      <w:r w:rsidR="009E7270" w:rsidRPr="007B6D13">
        <w:rPr>
          <w:rFonts w:ascii="Times New Roman" w:hAnsi="Times New Roman"/>
          <w:sz w:val="24"/>
          <w:szCs w:val="24"/>
          <w:lang w:val="ru-RU"/>
        </w:rPr>
        <w:t xml:space="preserve"> в Финансирующей организации</w:t>
      </w:r>
      <w:r w:rsidRPr="007B6D13">
        <w:rPr>
          <w:rFonts w:ascii="Times New Roman" w:hAnsi="Times New Roman"/>
          <w:sz w:val="24"/>
          <w:szCs w:val="24"/>
          <w:lang w:val="ru-RU"/>
        </w:rPr>
        <w:t>, на основании которых Финансирующая организация осуществляла выдачу, перечисление и/или погашение кредитных средств;</w:t>
      </w:r>
    </w:p>
    <w:p w:rsidR="007B5F33" w:rsidRPr="007B6D13" w:rsidRDefault="00F23A9B" w:rsidP="008A17C7">
      <w:pPr>
        <w:pStyle w:val="alpha2"/>
        <w:numPr>
          <w:ilvl w:val="0"/>
          <w:numId w:val="158"/>
        </w:numPr>
        <w:tabs>
          <w:tab w:val="clear" w:pos="681"/>
        </w:tabs>
        <w:spacing w:line="240" w:lineRule="auto"/>
        <w:ind w:left="1418"/>
        <w:rPr>
          <w:rFonts w:ascii="Times New Roman" w:hAnsi="Times New Roman"/>
          <w:sz w:val="24"/>
          <w:szCs w:val="24"/>
          <w:lang w:val="ru-RU"/>
        </w:rPr>
      </w:pPr>
      <w:r w:rsidRPr="007B6D13">
        <w:rPr>
          <w:rFonts w:ascii="Times New Roman" w:hAnsi="Times New Roman"/>
          <w:sz w:val="24"/>
          <w:szCs w:val="24"/>
          <w:lang w:val="ru-RU"/>
        </w:rPr>
        <w:t xml:space="preserve">заверенные Финансирующей организацией копии документов, подтверждающих целевое использование кредитных средств (с учетом требований </w:t>
      </w:r>
      <w:r w:rsidR="00A11478" w:rsidRPr="007B6D13">
        <w:rPr>
          <w:rFonts w:ascii="Times New Roman" w:hAnsi="Times New Roman"/>
          <w:sz w:val="24"/>
          <w:szCs w:val="24"/>
          <w:lang w:val="ru-RU"/>
        </w:rPr>
        <w:t>Законодательства</w:t>
      </w:r>
      <w:r w:rsidRPr="007B6D13">
        <w:rPr>
          <w:rFonts w:ascii="Times New Roman" w:hAnsi="Times New Roman"/>
          <w:sz w:val="24"/>
          <w:szCs w:val="24"/>
          <w:lang w:val="ru-RU"/>
        </w:rPr>
        <w:t xml:space="preserve"> к кредитным организациям в части документооборота по операциям кредитования)</w:t>
      </w:r>
      <w:r w:rsidR="007B5F33" w:rsidRPr="007B6D13">
        <w:rPr>
          <w:rFonts w:ascii="Times New Roman" w:hAnsi="Times New Roman"/>
          <w:sz w:val="24"/>
          <w:szCs w:val="24"/>
          <w:lang w:val="ru-RU"/>
        </w:rPr>
        <w:t>;</w:t>
      </w:r>
    </w:p>
    <w:p w:rsidR="009E7270" w:rsidRPr="007B6D13" w:rsidRDefault="007B5F33" w:rsidP="008A17C7">
      <w:pPr>
        <w:pStyle w:val="alpha2"/>
        <w:numPr>
          <w:ilvl w:val="0"/>
          <w:numId w:val="158"/>
        </w:numPr>
        <w:tabs>
          <w:tab w:val="clear" w:pos="681"/>
        </w:tabs>
        <w:spacing w:line="240" w:lineRule="auto"/>
        <w:ind w:left="1418"/>
        <w:rPr>
          <w:rFonts w:ascii="Times New Roman" w:hAnsi="Times New Roman"/>
          <w:sz w:val="24"/>
          <w:szCs w:val="24"/>
          <w:lang w:val="ru-RU"/>
        </w:rPr>
      </w:pPr>
      <w:r w:rsidRPr="007B6D13">
        <w:rPr>
          <w:rFonts w:ascii="Times New Roman" w:hAnsi="Times New Roman"/>
          <w:sz w:val="24"/>
          <w:szCs w:val="24"/>
          <w:lang w:val="ru-RU"/>
        </w:rPr>
        <w:lastRenderedPageBreak/>
        <w:t>заверенную Финансирующей организацией копию</w:t>
      </w:r>
      <w:r w:rsidR="009E7270" w:rsidRPr="007B6D13">
        <w:rPr>
          <w:rFonts w:ascii="Times New Roman" w:hAnsi="Times New Roman"/>
          <w:sz w:val="24"/>
          <w:szCs w:val="24"/>
          <w:lang w:val="ru-RU"/>
        </w:rPr>
        <w:t xml:space="preserve"> </w:t>
      </w:r>
      <w:r w:rsidR="007B6D13">
        <w:rPr>
          <w:rFonts w:ascii="Times New Roman" w:hAnsi="Times New Roman"/>
          <w:sz w:val="24"/>
          <w:szCs w:val="24"/>
          <w:lang w:val="ru-RU"/>
        </w:rPr>
        <w:t>действующей редакции Соглашений о ф</w:t>
      </w:r>
      <w:r w:rsidR="009E7270" w:rsidRPr="007B6D13">
        <w:rPr>
          <w:rFonts w:ascii="Times New Roman" w:hAnsi="Times New Roman"/>
          <w:sz w:val="24"/>
          <w:szCs w:val="24"/>
          <w:lang w:val="ru-RU"/>
        </w:rPr>
        <w:t>инансировании (со всеми приложениями и дополнениями);</w:t>
      </w:r>
    </w:p>
    <w:p w:rsidR="00F23A9B" w:rsidRPr="007B6D13" w:rsidRDefault="009E7270" w:rsidP="008A17C7">
      <w:pPr>
        <w:pStyle w:val="alpha2"/>
        <w:numPr>
          <w:ilvl w:val="0"/>
          <w:numId w:val="158"/>
        </w:numPr>
        <w:tabs>
          <w:tab w:val="clear" w:pos="681"/>
        </w:tabs>
        <w:spacing w:line="240" w:lineRule="auto"/>
        <w:ind w:left="1418"/>
        <w:rPr>
          <w:rFonts w:ascii="Times New Roman" w:hAnsi="Times New Roman"/>
          <w:sz w:val="24"/>
          <w:szCs w:val="24"/>
          <w:lang w:val="ru-RU"/>
        </w:rPr>
      </w:pPr>
      <w:r w:rsidRPr="007B6D13">
        <w:rPr>
          <w:rFonts w:ascii="Times New Roman" w:hAnsi="Times New Roman"/>
          <w:sz w:val="24"/>
          <w:szCs w:val="24"/>
          <w:lang w:val="ru-RU"/>
        </w:rPr>
        <w:t>иную информацию по согласованию с Финансирующей организацией.</w:t>
      </w:r>
      <w:r w:rsidR="00A11478" w:rsidRPr="007B6D13">
        <w:rPr>
          <w:rFonts w:ascii="Times New Roman" w:hAnsi="Times New Roman"/>
          <w:sz w:val="24"/>
          <w:szCs w:val="24"/>
          <w:lang w:val="ru-RU"/>
        </w:rPr>
        <w:t xml:space="preserve"> </w:t>
      </w:r>
    </w:p>
    <w:p w:rsidR="00F23A9B" w:rsidRPr="009E7270" w:rsidRDefault="00F23A9B" w:rsidP="00030F45">
      <w:pPr>
        <w:pStyle w:val="Level2"/>
        <w:spacing w:line="240" w:lineRule="auto"/>
        <w:rPr>
          <w:rFonts w:ascii="Times New Roman" w:hAnsi="Times New Roman"/>
          <w:sz w:val="24"/>
          <w:szCs w:val="24"/>
          <w:lang w:val="ru-RU"/>
        </w:rPr>
      </w:pPr>
      <w:r w:rsidRPr="009E7270">
        <w:rPr>
          <w:rFonts w:ascii="Times New Roman" w:hAnsi="Times New Roman"/>
          <w:sz w:val="24"/>
          <w:szCs w:val="24"/>
          <w:lang w:val="ru-RU"/>
        </w:rPr>
        <w:t xml:space="preserve">Принимая во внимание, что в соответствии с </w:t>
      </w:r>
      <w:r w:rsidR="00A11478">
        <w:rPr>
          <w:rFonts w:ascii="Times New Roman" w:hAnsi="Times New Roman"/>
          <w:sz w:val="24"/>
          <w:szCs w:val="24"/>
          <w:lang w:val="ru-RU"/>
        </w:rPr>
        <w:t>Законодательством</w:t>
      </w:r>
      <w:r w:rsidRPr="009E7270">
        <w:rPr>
          <w:rFonts w:ascii="Times New Roman" w:hAnsi="Times New Roman"/>
          <w:sz w:val="24"/>
          <w:szCs w:val="24"/>
          <w:lang w:val="ru-RU"/>
        </w:rPr>
        <w:t>, условия</w:t>
      </w:r>
      <w:r w:rsidR="007B6D13">
        <w:rPr>
          <w:rFonts w:ascii="Times New Roman" w:hAnsi="Times New Roman"/>
          <w:sz w:val="24"/>
          <w:szCs w:val="24"/>
          <w:lang w:val="ru-RU"/>
        </w:rPr>
        <w:t>ми Соглашений</w:t>
      </w:r>
      <w:r w:rsidR="007B5F33" w:rsidRPr="009E7270">
        <w:rPr>
          <w:rFonts w:ascii="Times New Roman" w:hAnsi="Times New Roman"/>
          <w:sz w:val="24"/>
          <w:szCs w:val="24"/>
          <w:lang w:val="ru-RU"/>
        </w:rPr>
        <w:t xml:space="preserve"> о </w:t>
      </w:r>
      <w:r w:rsidR="007B6D13">
        <w:rPr>
          <w:rFonts w:ascii="Times New Roman" w:hAnsi="Times New Roman"/>
          <w:sz w:val="24"/>
          <w:szCs w:val="24"/>
          <w:lang w:val="ru-RU"/>
        </w:rPr>
        <w:t>ф</w:t>
      </w:r>
      <w:r w:rsidRPr="005E4C87">
        <w:rPr>
          <w:rFonts w:ascii="Times New Roman" w:hAnsi="Times New Roman"/>
          <w:sz w:val="24"/>
          <w:szCs w:val="24"/>
          <w:lang w:val="ru-RU"/>
        </w:rPr>
        <w:t>инансировании и обычаями дело</w:t>
      </w:r>
      <w:r w:rsidRPr="009E7270">
        <w:rPr>
          <w:rFonts w:ascii="Times New Roman" w:hAnsi="Times New Roman"/>
          <w:sz w:val="24"/>
          <w:szCs w:val="24"/>
          <w:lang w:val="ru-RU"/>
        </w:rPr>
        <w:t>вого оборота:</w:t>
      </w:r>
    </w:p>
    <w:p w:rsidR="00F23A9B" w:rsidRPr="007B6D13" w:rsidRDefault="001C7EF4" w:rsidP="008A17C7">
      <w:pPr>
        <w:pStyle w:val="alpha2"/>
        <w:numPr>
          <w:ilvl w:val="0"/>
          <w:numId w:val="160"/>
        </w:numPr>
        <w:tabs>
          <w:tab w:val="clear" w:pos="681"/>
        </w:tabs>
        <w:spacing w:line="240" w:lineRule="auto"/>
        <w:ind w:left="1418"/>
        <w:rPr>
          <w:rFonts w:ascii="Times New Roman" w:hAnsi="Times New Roman"/>
          <w:sz w:val="24"/>
          <w:szCs w:val="24"/>
          <w:lang w:val="ru-RU"/>
        </w:rPr>
      </w:pPr>
      <w:r w:rsidRPr="007B6D13">
        <w:rPr>
          <w:rFonts w:ascii="Times New Roman" w:hAnsi="Times New Roman"/>
          <w:sz w:val="24"/>
          <w:szCs w:val="24"/>
          <w:lang w:val="ru-RU"/>
        </w:rPr>
        <w:t xml:space="preserve">полученные от Концессионера </w:t>
      </w:r>
      <w:r w:rsidR="007B5F33" w:rsidRPr="007B6D13">
        <w:rPr>
          <w:rFonts w:ascii="Times New Roman" w:hAnsi="Times New Roman"/>
          <w:sz w:val="24"/>
          <w:szCs w:val="24"/>
          <w:lang w:val="ru-RU"/>
        </w:rPr>
        <w:t>или третьих лиц в целях исполн</w:t>
      </w:r>
      <w:r w:rsidR="007B6D13">
        <w:rPr>
          <w:rFonts w:ascii="Times New Roman" w:hAnsi="Times New Roman"/>
          <w:sz w:val="24"/>
          <w:szCs w:val="24"/>
          <w:lang w:val="ru-RU"/>
        </w:rPr>
        <w:t>ения обязательств по Соглашениям о ф</w:t>
      </w:r>
      <w:r w:rsidR="007B5F33" w:rsidRPr="007B6D13">
        <w:rPr>
          <w:rFonts w:ascii="Times New Roman" w:hAnsi="Times New Roman"/>
          <w:sz w:val="24"/>
          <w:szCs w:val="24"/>
          <w:lang w:val="ru-RU"/>
        </w:rPr>
        <w:t xml:space="preserve">инансировании денежные </w:t>
      </w:r>
      <w:r w:rsidRPr="007B6D13">
        <w:rPr>
          <w:rFonts w:ascii="Times New Roman" w:hAnsi="Times New Roman"/>
          <w:sz w:val="24"/>
          <w:szCs w:val="24"/>
          <w:lang w:val="ru-RU"/>
        </w:rPr>
        <w:t>средства независимо от назначения платежа в платежном поручении</w:t>
      </w:r>
      <w:r w:rsidR="007B5F33" w:rsidRPr="007B6D13">
        <w:rPr>
          <w:rFonts w:ascii="Times New Roman" w:hAnsi="Times New Roman"/>
          <w:sz w:val="24"/>
          <w:szCs w:val="24"/>
          <w:lang w:val="ru-RU"/>
        </w:rPr>
        <w:t xml:space="preserve"> </w:t>
      </w:r>
      <w:r w:rsidRPr="007B6D13">
        <w:rPr>
          <w:rFonts w:ascii="Times New Roman" w:hAnsi="Times New Roman"/>
          <w:sz w:val="24"/>
          <w:szCs w:val="24"/>
          <w:lang w:val="ru-RU"/>
        </w:rPr>
        <w:t>направляются Финансирующей организацией на испол</w:t>
      </w:r>
      <w:r w:rsidR="007B6D13">
        <w:rPr>
          <w:rFonts w:ascii="Times New Roman" w:hAnsi="Times New Roman"/>
          <w:sz w:val="24"/>
          <w:szCs w:val="24"/>
          <w:lang w:val="ru-RU"/>
        </w:rPr>
        <w:t>нение обязательств по Соглашениям</w:t>
      </w:r>
      <w:r w:rsidRPr="007B6D13">
        <w:rPr>
          <w:rFonts w:ascii="Times New Roman" w:hAnsi="Times New Roman"/>
          <w:sz w:val="24"/>
          <w:szCs w:val="24"/>
          <w:lang w:val="ru-RU"/>
        </w:rPr>
        <w:t xml:space="preserve"> о финансировании в очередности, установленной Соглаше</w:t>
      </w:r>
      <w:r w:rsidR="007B6D13">
        <w:rPr>
          <w:rFonts w:ascii="Times New Roman" w:hAnsi="Times New Roman"/>
          <w:sz w:val="24"/>
          <w:szCs w:val="24"/>
          <w:lang w:val="ru-RU"/>
        </w:rPr>
        <w:t>ниями</w:t>
      </w:r>
      <w:r w:rsidRPr="007B6D13">
        <w:rPr>
          <w:rFonts w:ascii="Times New Roman" w:hAnsi="Times New Roman"/>
          <w:sz w:val="24"/>
          <w:szCs w:val="24"/>
          <w:lang w:val="ru-RU"/>
        </w:rPr>
        <w:t xml:space="preserve"> о финансировании;</w:t>
      </w:r>
    </w:p>
    <w:p w:rsidR="001C7EF4" w:rsidRPr="007B6D13" w:rsidRDefault="007B5F33" w:rsidP="008A17C7">
      <w:pPr>
        <w:pStyle w:val="alpha2"/>
        <w:numPr>
          <w:ilvl w:val="0"/>
          <w:numId w:val="158"/>
        </w:numPr>
        <w:tabs>
          <w:tab w:val="clear" w:pos="681"/>
        </w:tabs>
        <w:spacing w:line="240" w:lineRule="auto"/>
        <w:ind w:left="1418"/>
        <w:rPr>
          <w:rFonts w:ascii="Times New Roman" w:hAnsi="Times New Roman"/>
          <w:sz w:val="24"/>
          <w:szCs w:val="24"/>
          <w:lang w:val="ru-RU"/>
        </w:rPr>
      </w:pPr>
      <w:r w:rsidRPr="007B6D13">
        <w:rPr>
          <w:rFonts w:ascii="Times New Roman" w:hAnsi="Times New Roman"/>
          <w:sz w:val="24"/>
          <w:szCs w:val="24"/>
          <w:lang w:val="ru-RU"/>
        </w:rPr>
        <w:t xml:space="preserve">обязательства Концессионера по Соглашениям о </w:t>
      </w:r>
      <w:r w:rsidR="007B6D13">
        <w:rPr>
          <w:rFonts w:ascii="Times New Roman" w:hAnsi="Times New Roman"/>
          <w:sz w:val="24"/>
          <w:szCs w:val="24"/>
          <w:lang w:val="ru-RU"/>
        </w:rPr>
        <w:t>ф</w:t>
      </w:r>
      <w:r w:rsidRPr="007B6D13">
        <w:rPr>
          <w:rFonts w:ascii="Times New Roman" w:hAnsi="Times New Roman"/>
          <w:sz w:val="24"/>
          <w:szCs w:val="24"/>
          <w:lang w:val="ru-RU"/>
        </w:rPr>
        <w:t>инансировании считаются исполненными с даты зачисления денежных средств на счета Финансирующей организации;</w:t>
      </w:r>
    </w:p>
    <w:p w:rsidR="007B5F33" w:rsidRPr="007B6D13" w:rsidRDefault="007B6D13" w:rsidP="008A17C7">
      <w:pPr>
        <w:pStyle w:val="alpha2"/>
        <w:numPr>
          <w:ilvl w:val="0"/>
          <w:numId w:val="158"/>
        </w:numPr>
        <w:tabs>
          <w:tab w:val="clear" w:pos="681"/>
        </w:tabs>
        <w:spacing w:line="240" w:lineRule="auto"/>
        <w:ind w:left="1418"/>
        <w:rPr>
          <w:rFonts w:ascii="Times New Roman" w:hAnsi="Times New Roman"/>
          <w:sz w:val="24"/>
          <w:szCs w:val="24"/>
          <w:lang w:val="ru-RU"/>
        </w:rPr>
      </w:pPr>
      <w:r>
        <w:rPr>
          <w:rFonts w:ascii="Times New Roman" w:hAnsi="Times New Roman"/>
          <w:sz w:val="24"/>
          <w:szCs w:val="24"/>
          <w:lang w:val="ru-RU"/>
        </w:rPr>
        <w:t>Соглашением о ф</w:t>
      </w:r>
      <w:r w:rsidR="007B5F33" w:rsidRPr="007B6D13">
        <w:rPr>
          <w:rFonts w:ascii="Times New Roman" w:hAnsi="Times New Roman"/>
          <w:sz w:val="24"/>
          <w:szCs w:val="24"/>
          <w:lang w:val="ru-RU"/>
        </w:rPr>
        <w:t>инансировании могут быть предусмотрены</w:t>
      </w:r>
      <w:r w:rsidR="009E7270" w:rsidRPr="007B6D13">
        <w:rPr>
          <w:rFonts w:ascii="Times New Roman" w:hAnsi="Times New Roman"/>
          <w:sz w:val="24"/>
          <w:szCs w:val="24"/>
          <w:lang w:val="ru-RU"/>
        </w:rPr>
        <w:t xml:space="preserve"> случаи возврата Концессионеру и/или соответствующему третьему лицу поступивших в счет испол</w:t>
      </w:r>
      <w:r>
        <w:rPr>
          <w:rFonts w:ascii="Times New Roman" w:hAnsi="Times New Roman"/>
          <w:sz w:val="24"/>
          <w:szCs w:val="24"/>
          <w:lang w:val="ru-RU"/>
        </w:rPr>
        <w:t>нения обязательств по Соглашениям о ф</w:t>
      </w:r>
      <w:r w:rsidR="009E7270" w:rsidRPr="007B6D13">
        <w:rPr>
          <w:rFonts w:ascii="Times New Roman" w:hAnsi="Times New Roman"/>
          <w:sz w:val="24"/>
          <w:szCs w:val="24"/>
          <w:lang w:val="ru-RU"/>
        </w:rPr>
        <w:t>инансировании денежных средств,</w:t>
      </w:r>
    </w:p>
    <w:p w:rsidR="009E7270" w:rsidRPr="009E7270" w:rsidRDefault="009E7270" w:rsidP="007B6D13">
      <w:pPr>
        <w:pStyle w:val="Level4"/>
        <w:numPr>
          <w:ilvl w:val="0"/>
          <w:numId w:val="0"/>
        </w:numPr>
        <w:spacing w:line="240" w:lineRule="auto"/>
        <w:ind w:left="708"/>
        <w:rPr>
          <w:rFonts w:ascii="Times New Roman" w:hAnsi="Times New Roman"/>
          <w:sz w:val="24"/>
          <w:lang w:val="ru-RU"/>
        </w:rPr>
      </w:pPr>
      <w:r w:rsidRPr="00A0654B">
        <w:rPr>
          <w:rFonts w:ascii="Times New Roman" w:hAnsi="Times New Roman"/>
          <w:sz w:val="24"/>
          <w:lang w:val="ru-RU"/>
        </w:rPr>
        <w:t xml:space="preserve">Концессионер, Концедент и </w:t>
      </w:r>
      <w:r w:rsidR="00CC20DB" w:rsidRPr="00CC20DB">
        <w:rPr>
          <w:rFonts w:ascii="Times New Roman" w:hAnsi="Times New Roman"/>
          <w:i/>
          <w:sz w:val="24"/>
          <w:lang w:val="ru-RU"/>
        </w:rPr>
        <w:t>[субъект РФ]</w:t>
      </w:r>
      <w:r w:rsidRPr="00A0654B">
        <w:rPr>
          <w:rFonts w:ascii="Times New Roman" w:hAnsi="Times New Roman"/>
          <w:sz w:val="24"/>
          <w:lang w:val="ru-RU"/>
        </w:rPr>
        <w:t xml:space="preserve"> настоящим признают, что любые иные д</w:t>
      </w:r>
      <w:r w:rsidR="00FC3BE9">
        <w:rPr>
          <w:rFonts w:ascii="Times New Roman" w:hAnsi="Times New Roman"/>
          <w:sz w:val="24"/>
          <w:lang w:val="ru-RU"/>
        </w:rPr>
        <w:t>окументы и источники информации</w:t>
      </w:r>
      <w:r w:rsidRPr="00A0654B">
        <w:rPr>
          <w:rFonts w:ascii="Times New Roman" w:hAnsi="Times New Roman"/>
          <w:sz w:val="24"/>
          <w:lang w:val="ru-RU"/>
        </w:rPr>
        <w:t xml:space="preserve"> </w:t>
      </w:r>
      <w:r w:rsidR="009866FB">
        <w:rPr>
          <w:rFonts w:ascii="Times New Roman" w:hAnsi="Times New Roman"/>
          <w:sz w:val="24"/>
          <w:lang w:val="ru-RU"/>
        </w:rPr>
        <w:t>должны</w:t>
      </w:r>
      <w:r w:rsidR="009866FB" w:rsidRPr="009866FB">
        <w:rPr>
          <w:rFonts w:ascii="Times New Roman" w:hAnsi="Times New Roman"/>
          <w:sz w:val="24"/>
          <w:lang w:val="ru-RU"/>
        </w:rPr>
        <w:t xml:space="preserve"> использоваться Концессионером, Концедентом и </w:t>
      </w:r>
      <w:r w:rsidR="00CC20DB" w:rsidRPr="00CC20DB">
        <w:rPr>
          <w:rFonts w:ascii="Times New Roman" w:hAnsi="Times New Roman"/>
          <w:i/>
          <w:sz w:val="24"/>
          <w:lang w:val="ru-RU"/>
        </w:rPr>
        <w:t>[субъект РФ]</w:t>
      </w:r>
      <w:r w:rsidR="009866FB" w:rsidRPr="009866FB">
        <w:rPr>
          <w:rFonts w:ascii="Times New Roman" w:hAnsi="Times New Roman"/>
          <w:sz w:val="24"/>
          <w:lang w:val="ru-RU"/>
        </w:rPr>
        <w:t xml:space="preserve"> в рамках осуществления проверки представленного Финансирующей организацией расчета </w:t>
      </w:r>
      <w:r w:rsidR="00885F6B">
        <w:rPr>
          <w:rFonts w:ascii="Times New Roman" w:hAnsi="Times New Roman"/>
          <w:sz w:val="24"/>
          <w:lang w:val="ru-RU"/>
        </w:rPr>
        <w:t>Компенсации при прекращении</w:t>
      </w:r>
      <w:r w:rsidR="009866FB" w:rsidRPr="009866FB">
        <w:rPr>
          <w:rFonts w:ascii="Times New Roman" w:hAnsi="Times New Roman"/>
          <w:sz w:val="24"/>
          <w:lang w:val="ru-RU"/>
        </w:rPr>
        <w:t xml:space="preserve"> в части Заемных инвестиций (размера обязательств Концессионера перед Финансирующей организацией) в пор</w:t>
      </w:r>
      <w:r w:rsidR="00666E50">
        <w:rPr>
          <w:rFonts w:ascii="Times New Roman" w:hAnsi="Times New Roman"/>
          <w:sz w:val="24"/>
          <w:lang w:val="ru-RU"/>
        </w:rPr>
        <w:t>ядке и сроки, установленные в пункте</w:t>
      </w:r>
      <w:r w:rsidR="009866FB" w:rsidRPr="009866FB">
        <w:rPr>
          <w:rFonts w:ascii="Times New Roman" w:hAnsi="Times New Roman"/>
          <w:sz w:val="24"/>
          <w:lang w:val="ru-RU"/>
        </w:rPr>
        <w:t xml:space="preserve"> </w:t>
      </w:r>
      <w:r w:rsidR="009866FB">
        <w:rPr>
          <w:rFonts w:ascii="Times New Roman" w:hAnsi="Times New Roman"/>
          <w:sz w:val="24"/>
        </w:rPr>
        <w:fldChar w:fldCharType="begin"/>
      </w:r>
      <w:r w:rsidR="009866FB">
        <w:rPr>
          <w:rFonts w:ascii="Times New Roman" w:hAnsi="Times New Roman"/>
          <w:sz w:val="24"/>
          <w:lang w:val="ru-RU"/>
        </w:rPr>
        <w:instrText xml:space="preserve"> REF _Ref355908927 \r \h </w:instrText>
      </w:r>
      <w:r w:rsidR="007B6D13" w:rsidRPr="00666E50">
        <w:rPr>
          <w:rFonts w:ascii="Times New Roman" w:hAnsi="Times New Roman"/>
          <w:sz w:val="24"/>
          <w:lang w:val="ru-RU"/>
        </w:rPr>
        <w:instrText xml:space="preserve"> \* </w:instrText>
      </w:r>
      <w:r w:rsidR="007B6D13">
        <w:rPr>
          <w:rFonts w:ascii="Times New Roman" w:hAnsi="Times New Roman"/>
          <w:sz w:val="24"/>
        </w:rPr>
        <w:instrText>MERGEFORMAT</w:instrText>
      </w:r>
      <w:r w:rsidR="007B6D13" w:rsidRPr="00666E50">
        <w:rPr>
          <w:rFonts w:ascii="Times New Roman" w:hAnsi="Times New Roman"/>
          <w:sz w:val="24"/>
          <w:lang w:val="ru-RU"/>
        </w:rPr>
        <w:instrText xml:space="preserve"> </w:instrText>
      </w:r>
      <w:r w:rsidR="009866FB">
        <w:rPr>
          <w:rFonts w:ascii="Times New Roman" w:hAnsi="Times New Roman"/>
          <w:sz w:val="24"/>
        </w:rPr>
      </w:r>
      <w:r w:rsidR="009866FB">
        <w:rPr>
          <w:rFonts w:ascii="Times New Roman" w:hAnsi="Times New Roman"/>
          <w:sz w:val="24"/>
        </w:rPr>
        <w:fldChar w:fldCharType="separate"/>
      </w:r>
      <w:r w:rsidR="002B28E0">
        <w:rPr>
          <w:rFonts w:ascii="Times New Roman" w:hAnsi="Times New Roman"/>
          <w:sz w:val="24"/>
          <w:lang w:val="ru-RU"/>
        </w:rPr>
        <w:t>6.14</w:t>
      </w:r>
      <w:r w:rsidR="009866FB">
        <w:rPr>
          <w:rFonts w:ascii="Times New Roman" w:hAnsi="Times New Roman"/>
          <w:sz w:val="24"/>
        </w:rPr>
        <w:fldChar w:fldCharType="end"/>
      </w:r>
      <w:r w:rsidR="009866FB" w:rsidRPr="009866FB">
        <w:rPr>
          <w:rFonts w:ascii="Times New Roman" w:hAnsi="Times New Roman"/>
          <w:sz w:val="24"/>
          <w:lang w:val="ru-RU"/>
        </w:rPr>
        <w:t xml:space="preserve"> Соглашения. В рамках осуществления проверки представленного Финансирующей организацией расчета </w:t>
      </w:r>
      <w:r w:rsidR="00885F6B">
        <w:rPr>
          <w:rFonts w:ascii="Times New Roman" w:hAnsi="Times New Roman"/>
          <w:sz w:val="24"/>
          <w:lang w:val="ru-RU"/>
        </w:rPr>
        <w:t>Компенсации при прекращении</w:t>
      </w:r>
      <w:r w:rsidR="009866FB" w:rsidRPr="009866FB">
        <w:rPr>
          <w:rFonts w:ascii="Times New Roman" w:hAnsi="Times New Roman"/>
          <w:sz w:val="24"/>
          <w:lang w:val="ru-RU"/>
        </w:rPr>
        <w:t xml:space="preserve"> в части Заемных инвестиций на основании документов, предоставленных Концессионером, Концедентом и </w:t>
      </w:r>
      <w:r w:rsidR="00CC20DB" w:rsidRPr="00CC20DB">
        <w:rPr>
          <w:rFonts w:ascii="Times New Roman" w:hAnsi="Times New Roman"/>
          <w:i/>
          <w:sz w:val="24"/>
          <w:lang w:val="ru-RU"/>
        </w:rPr>
        <w:t>[субъект РФ]</w:t>
      </w:r>
      <w:r w:rsidR="009866FB" w:rsidRPr="009866FB">
        <w:rPr>
          <w:rFonts w:ascii="Times New Roman" w:hAnsi="Times New Roman"/>
          <w:sz w:val="24"/>
          <w:lang w:val="ru-RU"/>
        </w:rPr>
        <w:t xml:space="preserve">, Финансирующая организация рассматривает такие документы в течение 10 (Десять) Рабочих дней. В случае расхождений между информацией, полученной от Концессионера, Концедента и </w:t>
      </w:r>
      <w:r w:rsidR="00CC20DB" w:rsidRPr="00CC20DB">
        <w:rPr>
          <w:rFonts w:ascii="Times New Roman" w:hAnsi="Times New Roman"/>
          <w:i/>
          <w:sz w:val="24"/>
          <w:lang w:val="ru-RU"/>
        </w:rPr>
        <w:t>[субъект РФ]</w:t>
      </w:r>
      <w:r w:rsidR="009866FB" w:rsidRPr="009866FB">
        <w:rPr>
          <w:rFonts w:ascii="Times New Roman" w:hAnsi="Times New Roman"/>
          <w:sz w:val="24"/>
          <w:lang w:val="ru-RU"/>
        </w:rPr>
        <w:t xml:space="preserve">, и информацией, полученной от Финансирующей организации, корректность информации в предоставленных Концессионером, Концедентом и </w:t>
      </w:r>
      <w:r w:rsidR="00CC20DB" w:rsidRPr="00CC20DB">
        <w:rPr>
          <w:rFonts w:ascii="Times New Roman" w:hAnsi="Times New Roman"/>
          <w:i/>
          <w:sz w:val="24"/>
          <w:lang w:val="ru-RU"/>
        </w:rPr>
        <w:t>[субъект РФ]</w:t>
      </w:r>
      <w:r w:rsidR="009866FB" w:rsidRPr="009866FB">
        <w:rPr>
          <w:rFonts w:ascii="Times New Roman" w:hAnsi="Times New Roman"/>
          <w:sz w:val="24"/>
          <w:lang w:val="ru-RU"/>
        </w:rPr>
        <w:t xml:space="preserve"> документах </w:t>
      </w:r>
      <w:r w:rsidR="009866FB">
        <w:rPr>
          <w:rFonts w:ascii="Times New Roman" w:hAnsi="Times New Roman"/>
          <w:sz w:val="24"/>
          <w:lang w:val="ru-RU"/>
        </w:rPr>
        <w:t xml:space="preserve">и расчетах </w:t>
      </w:r>
      <w:r w:rsidR="009866FB" w:rsidRPr="009866FB">
        <w:rPr>
          <w:rFonts w:ascii="Times New Roman" w:hAnsi="Times New Roman"/>
          <w:sz w:val="24"/>
          <w:lang w:val="ru-RU"/>
        </w:rPr>
        <w:t xml:space="preserve">определяется, в том числе, </w:t>
      </w:r>
      <w:r w:rsidR="009866FB" w:rsidRPr="0055704B">
        <w:rPr>
          <w:rFonts w:ascii="Times New Roman" w:hAnsi="Times New Roman"/>
          <w:sz w:val="24"/>
          <w:lang w:val="ru-RU"/>
        </w:rPr>
        <w:t>на основании положе</w:t>
      </w:r>
      <w:r w:rsidR="00666E50" w:rsidRPr="0055704B">
        <w:rPr>
          <w:rFonts w:ascii="Times New Roman" w:hAnsi="Times New Roman"/>
          <w:sz w:val="24"/>
          <w:lang w:val="ru-RU"/>
        </w:rPr>
        <w:t>ний Соглашений о ф</w:t>
      </w:r>
      <w:r w:rsidR="009866FB" w:rsidRPr="0055704B">
        <w:rPr>
          <w:rFonts w:ascii="Times New Roman" w:hAnsi="Times New Roman"/>
          <w:sz w:val="24"/>
          <w:lang w:val="ru-RU"/>
        </w:rPr>
        <w:t>инансировании</w:t>
      </w:r>
      <w:r w:rsidR="00365362" w:rsidRPr="0055704B">
        <w:rPr>
          <w:rFonts w:ascii="Times New Roman" w:hAnsi="Times New Roman"/>
          <w:sz w:val="24"/>
          <w:lang w:val="ru-RU"/>
        </w:rPr>
        <w:t xml:space="preserve"> в порядке,</w:t>
      </w:r>
      <w:r w:rsidR="00666E50" w:rsidRPr="0055704B">
        <w:rPr>
          <w:rFonts w:ascii="Times New Roman" w:hAnsi="Times New Roman"/>
          <w:sz w:val="24"/>
          <w:lang w:val="ru-RU"/>
        </w:rPr>
        <w:t xml:space="preserve"> установленном пунктом</w:t>
      </w:r>
      <w:r w:rsidR="0055704B" w:rsidRPr="0055704B">
        <w:rPr>
          <w:rFonts w:ascii="Times New Roman" w:hAnsi="Times New Roman"/>
          <w:sz w:val="24"/>
          <w:lang w:val="ru-RU"/>
        </w:rPr>
        <w:t xml:space="preserve"> </w:t>
      </w:r>
      <w:r w:rsidR="0055704B" w:rsidRPr="0055704B">
        <w:rPr>
          <w:rFonts w:ascii="Times New Roman" w:hAnsi="Times New Roman"/>
          <w:sz w:val="24"/>
          <w:lang w:val="ru-RU"/>
        </w:rPr>
        <w:fldChar w:fldCharType="begin"/>
      </w:r>
      <w:r w:rsidR="0055704B" w:rsidRPr="0055704B">
        <w:rPr>
          <w:rFonts w:ascii="Times New Roman" w:hAnsi="Times New Roman"/>
          <w:sz w:val="24"/>
          <w:lang w:val="ru-RU"/>
        </w:rPr>
        <w:instrText xml:space="preserve"> REF _Ref432016978 \r \h </w:instrText>
      </w:r>
      <w:r w:rsidR="0055704B">
        <w:rPr>
          <w:rFonts w:ascii="Times New Roman" w:hAnsi="Times New Roman"/>
          <w:sz w:val="24"/>
          <w:lang w:val="ru-RU"/>
        </w:rPr>
        <w:instrText xml:space="preserve"> \* MERGEFORMAT </w:instrText>
      </w:r>
      <w:r w:rsidR="0055704B" w:rsidRPr="0055704B">
        <w:rPr>
          <w:rFonts w:ascii="Times New Roman" w:hAnsi="Times New Roman"/>
          <w:sz w:val="24"/>
          <w:lang w:val="ru-RU"/>
        </w:rPr>
      </w:r>
      <w:r w:rsidR="0055704B" w:rsidRPr="0055704B">
        <w:rPr>
          <w:rFonts w:ascii="Times New Roman" w:hAnsi="Times New Roman"/>
          <w:sz w:val="24"/>
          <w:lang w:val="ru-RU"/>
        </w:rPr>
        <w:fldChar w:fldCharType="separate"/>
      </w:r>
      <w:r w:rsidR="002B28E0">
        <w:rPr>
          <w:rFonts w:ascii="Times New Roman" w:hAnsi="Times New Roman"/>
          <w:sz w:val="24"/>
          <w:lang w:val="ru-RU"/>
        </w:rPr>
        <w:t>6.20</w:t>
      </w:r>
      <w:r w:rsidR="0055704B" w:rsidRPr="0055704B">
        <w:rPr>
          <w:rFonts w:ascii="Times New Roman" w:hAnsi="Times New Roman"/>
          <w:sz w:val="24"/>
          <w:lang w:val="ru-RU"/>
        </w:rPr>
        <w:fldChar w:fldCharType="end"/>
      </w:r>
      <w:r w:rsidR="00365362" w:rsidRPr="0055704B">
        <w:rPr>
          <w:rFonts w:ascii="Times New Roman" w:hAnsi="Times New Roman"/>
          <w:sz w:val="24"/>
          <w:lang w:val="ru-RU"/>
        </w:rPr>
        <w:t xml:space="preserve"> Соглашения</w:t>
      </w:r>
      <w:r w:rsidRPr="0055704B">
        <w:rPr>
          <w:rFonts w:ascii="Times New Roman" w:hAnsi="Times New Roman"/>
          <w:sz w:val="24"/>
          <w:lang w:val="ru-RU"/>
        </w:rPr>
        <w:t>.</w:t>
      </w:r>
    </w:p>
    <w:p w:rsidR="00550B6E" w:rsidRPr="000653C4" w:rsidRDefault="00550B6E" w:rsidP="00030F45">
      <w:pPr>
        <w:pStyle w:val="Level2"/>
        <w:spacing w:line="240" w:lineRule="auto"/>
        <w:rPr>
          <w:rFonts w:ascii="Times New Roman" w:hAnsi="Times New Roman"/>
          <w:sz w:val="24"/>
          <w:szCs w:val="24"/>
          <w:lang w:val="ru-RU"/>
        </w:rPr>
      </w:pPr>
      <w:bookmarkStart w:id="1306" w:name="_Ref355909533"/>
      <w:r w:rsidRPr="009E7270">
        <w:rPr>
          <w:rFonts w:ascii="Times New Roman" w:hAnsi="Times New Roman"/>
          <w:sz w:val="24"/>
          <w:szCs w:val="24"/>
          <w:lang w:val="ru-RU"/>
        </w:rPr>
        <w:t>В случае</w:t>
      </w:r>
      <w:r w:rsidR="00666E50">
        <w:rPr>
          <w:rFonts w:ascii="Times New Roman" w:hAnsi="Times New Roman"/>
          <w:sz w:val="24"/>
          <w:szCs w:val="24"/>
          <w:lang w:val="ru-RU"/>
        </w:rPr>
        <w:t>, если в соответствии с пунктом</w:t>
      </w:r>
      <w:r w:rsidR="009E7270">
        <w:rPr>
          <w:rFonts w:ascii="Times New Roman" w:hAnsi="Times New Roman"/>
          <w:sz w:val="24"/>
          <w:szCs w:val="24"/>
          <w:lang w:val="ru-RU"/>
        </w:rPr>
        <w:t xml:space="preserve"> </w:t>
      </w:r>
      <w:r w:rsidR="00241FB4">
        <w:rPr>
          <w:rFonts w:ascii="Times New Roman" w:hAnsi="Times New Roman"/>
          <w:sz w:val="24"/>
          <w:szCs w:val="24"/>
        </w:rPr>
        <w:fldChar w:fldCharType="begin"/>
      </w:r>
      <w:r w:rsidR="00241FB4">
        <w:rPr>
          <w:rFonts w:ascii="Times New Roman" w:hAnsi="Times New Roman"/>
          <w:sz w:val="24"/>
          <w:szCs w:val="24"/>
          <w:lang w:val="ru-RU"/>
        </w:rPr>
        <w:instrText xml:space="preserve"> REF _Ref355908927 \w \h </w:instrText>
      </w:r>
      <w:r w:rsidR="00241FB4">
        <w:rPr>
          <w:rFonts w:ascii="Times New Roman" w:hAnsi="Times New Roman"/>
          <w:sz w:val="24"/>
          <w:szCs w:val="24"/>
        </w:rPr>
      </w:r>
      <w:r w:rsidR="00241FB4">
        <w:rPr>
          <w:rFonts w:ascii="Times New Roman" w:hAnsi="Times New Roman"/>
          <w:sz w:val="24"/>
          <w:szCs w:val="24"/>
        </w:rPr>
        <w:fldChar w:fldCharType="separate"/>
      </w:r>
      <w:r w:rsidR="002B28E0">
        <w:rPr>
          <w:rFonts w:ascii="Times New Roman" w:hAnsi="Times New Roman"/>
          <w:sz w:val="24"/>
          <w:szCs w:val="24"/>
          <w:lang w:val="ru-RU"/>
        </w:rPr>
        <w:t>6.14</w:t>
      </w:r>
      <w:r w:rsidR="00241FB4">
        <w:rPr>
          <w:rFonts w:ascii="Times New Roman" w:hAnsi="Times New Roman"/>
          <w:sz w:val="24"/>
          <w:szCs w:val="24"/>
        </w:rPr>
        <w:fldChar w:fldCharType="end"/>
      </w:r>
      <w:r w:rsidR="00241FB4">
        <w:rPr>
          <w:rFonts w:ascii="Times New Roman" w:hAnsi="Times New Roman"/>
          <w:sz w:val="24"/>
          <w:szCs w:val="24"/>
          <w:lang w:val="ru-RU"/>
        </w:rPr>
        <w:t xml:space="preserve"> Соглашения </w:t>
      </w:r>
      <w:r w:rsidRPr="00F23A9B">
        <w:rPr>
          <w:rFonts w:ascii="Times New Roman" w:hAnsi="Times New Roman"/>
          <w:sz w:val="24"/>
          <w:szCs w:val="24"/>
          <w:lang w:val="ru-RU"/>
        </w:rPr>
        <w:t xml:space="preserve">Концедент / </w:t>
      </w:r>
      <w:r w:rsidR="00CC20DB" w:rsidRPr="00CC20DB">
        <w:rPr>
          <w:rFonts w:ascii="Times New Roman" w:hAnsi="Times New Roman"/>
          <w:i/>
          <w:sz w:val="24"/>
          <w:szCs w:val="24"/>
          <w:lang w:val="ru-RU"/>
        </w:rPr>
        <w:t>[субъект РФ]</w:t>
      </w:r>
      <w:r w:rsidRPr="00F23A9B">
        <w:rPr>
          <w:rFonts w:ascii="Times New Roman" w:hAnsi="Times New Roman"/>
          <w:sz w:val="24"/>
          <w:szCs w:val="24"/>
          <w:lang w:val="ru-RU"/>
        </w:rPr>
        <w:t xml:space="preserve"> </w:t>
      </w:r>
      <w:r w:rsidR="00241FB4">
        <w:rPr>
          <w:rFonts w:ascii="Times New Roman" w:hAnsi="Times New Roman"/>
          <w:sz w:val="24"/>
          <w:szCs w:val="24"/>
          <w:lang w:val="ru-RU"/>
        </w:rPr>
        <w:t xml:space="preserve">выявили ошибки в расчете, представленном </w:t>
      </w:r>
      <w:r w:rsidRPr="00F23A9B">
        <w:rPr>
          <w:rFonts w:ascii="Times New Roman" w:hAnsi="Times New Roman"/>
          <w:sz w:val="24"/>
          <w:szCs w:val="24"/>
          <w:lang w:val="ru-RU"/>
        </w:rPr>
        <w:t>Финансирующей</w:t>
      </w:r>
      <w:r w:rsidRPr="009E7270">
        <w:rPr>
          <w:rFonts w:ascii="Times New Roman" w:hAnsi="Times New Roman"/>
          <w:sz w:val="24"/>
          <w:szCs w:val="24"/>
          <w:lang w:val="ru-RU"/>
        </w:rPr>
        <w:t xml:space="preserve"> организации </w:t>
      </w:r>
      <w:r w:rsidR="00666E50">
        <w:rPr>
          <w:rFonts w:ascii="Times New Roman" w:hAnsi="Times New Roman"/>
          <w:sz w:val="24"/>
          <w:szCs w:val="24"/>
          <w:lang w:val="ru-RU"/>
        </w:rPr>
        <w:t>в соответствии с пунктом</w:t>
      </w:r>
      <w:r w:rsidR="00241FB4">
        <w:rPr>
          <w:rFonts w:ascii="Times New Roman" w:hAnsi="Times New Roman"/>
          <w:sz w:val="24"/>
          <w:szCs w:val="24"/>
          <w:lang w:val="ru-RU"/>
        </w:rPr>
        <w:t xml:space="preserve"> </w:t>
      </w:r>
      <w:r w:rsidR="00241FB4" w:rsidRPr="009472DB">
        <w:rPr>
          <w:rFonts w:ascii="Times New Roman" w:hAnsi="Times New Roman"/>
          <w:sz w:val="24"/>
          <w:szCs w:val="24"/>
        </w:rPr>
        <w:fldChar w:fldCharType="begin"/>
      </w:r>
      <w:r w:rsidR="00241FB4" w:rsidRPr="009472DB">
        <w:rPr>
          <w:rFonts w:ascii="Times New Roman" w:hAnsi="Times New Roman"/>
          <w:sz w:val="24"/>
          <w:szCs w:val="24"/>
          <w:lang w:val="ru-RU"/>
        </w:rPr>
        <w:instrText xml:space="preserve"> REF _Ref432015099 \r \h  \* MERGEFORMAT </w:instrText>
      </w:r>
      <w:r w:rsidR="00241FB4" w:rsidRPr="009472DB">
        <w:rPr>
          <w:rFonts w:ascii="Times New Roman" w:hAnsi="Times New Roman"/>
          <w:sz w:val="24"/>
          <w:szCs w:val="24"/>
        </w:rPr>
      </w:r>
      <w:r w:rsidR="00241FB4" w:rsidRPr="009472DB">
        <w:rPr>
          <w:rFonts w:ascii="Times New Roman" w:hAnsi="Times New Roman"/>
          <w:sz w:val="24"/>
          <w:szCs w:val="24"/>
        </w:rPr>
        <w:fldChar w:fldCharType="separate"/>
      </w:r>
      <w:r w:rsidR="002B28E0">
        <w:rPr>
          <w:rFonts w:ascii="Times New Roman" w:hAnsi="Times New Roman"/>
          <w:sz w:val="24"/>
          <w:szCs w:val="24"/>
          <w:lang w:val="ru-RU"/>
        </w:rPr>
        <w:t>6.13</w:t>
      </w:r>
      <w:r w:rsidR="00241FB4" w:rsidRPr="009472DB">
        <w:rPr>
          <w:rFonts w:ascii="Times New Roman" w:hAnsi="Times New Roman"/>
          <w:sz w:val="24"/>
          <w:szCs w:val="24"/>
        </w:rPr>
        <w:fldChar w:fldCharType="end"/>
      </w:r>
      <w:r w:rsidR="00241FB4" w:rsidRPr="009472DB">
        <w:rPr>
          <w:rFonts w:ascii="Times New Roman" w:hAnsi="Times New Roman"/>
          <w:sz w:val="24"/>
          <w:szCs w:val="24"/>
        </w:rPr>
        <w:fldChar w:fldCharType="begin"/>
      </w:r>
      <w:r w:rsidR="00241FB4" w:rsidRPr="009472DB">
        <w:rPr>
          <w:rFonts w:ascii="Times New Roman" w:hAnsi="Times New Roman"/>
          <w:sz w:val="24"/>
          <w:szCs w:val="24"/>
          <w:lang w:val="ru-RU"/>
        </w:rPr>
        <w:instrText xml:space="preserve"> REF _Ref432016950 \r \h  \* MERGEFORMAT </w:instrText>
      </w:r>
      <w:r w:rsidR="00241FB4" w:rsidRPr="009472DB">
        <w:rPr>
          <w:rFonts w:ascii="Times New Roman" w:hAnsi="Times New Roman"/>
          <w:sz w:val="24"/>
          <w:szCs w:val="24"/>
        </w:rPr>
      </w:r>
      <w:r w:rsidR="00241FB4" w:rsidRPr="009472DB">
        <w:rPr>
          <w:rFonts w:ascii="Times New Roman" w:hAnsi="Times New Roman"/>
          <w:sz w:val="24"/>
          <w:szCs w:val="24"/>
        </w:rPr>
        <w:fldChar w:fldCharType="separate"/>
      </w:r>
      <w:r w:rsidR="002B28E0">
        <w:rPr>
          <w:rFonts w:ascii="Times New Roman" w:hAnsi="Times New Roman"/>
          <w:sz w:val="24"/>
          <w:szCs w:val="24"/>
          <w:lang w:val="ru-RU"/>
        </w:rPr>
        <w:t>(b)</w:t>
      </w:r>
      <w:r w:rsidR="00241FB4" w:rsidRPr="009472DB">
        <w:rPr>
          <w:rFonts w:ascii="Times New Roman" w:hAnsi="Times New Roman"/>
          <w:sz w:val="24"/>
          <w:szCs w:val="24"/>
        </w:rPr>
        <w:fldChar w:fldCharType="end"/>
      </w:r>
      <w:r w:rsidR="00241FB4">
        <w:rPr>
          <w:rFonts w:ascii="Times New Roman" w:hAnsi="Times New Roman"/>
          <w:sz w:val="24"/>
          <w:szCs w:val="24"/>
          <w:lang w:val="ru-RU"/>
        </w:rPr>
        <w:t xml:space="preserve"> Соглашения,</w:t>
      </w:r>
      <w:r w:rsidRPr="000653C4">
        <w:rPr>
          <w:rFonts w:ascii="Times New Roman" w:hAnsi="Times New Roman"/>
          <w:sz w:val="24"/>
          <w:szCs w:val="24"/>
          <w:lang w:val="ru-RU"/>
        </w:rPr>
        <w:t xml:space="preserve"> расчет </w:t>
      </w:r>
      <w:r w:rsidR="00885F6B">
        <w:rPr>
          <w:rFonts w:ascii="Times New Roman" w:hAnsi="Times New Roman"/>
          <w:sz w:val="24"/>
          <w:szCs w:val="24"/>
          <w:lang w:val="ru-RU"/>
        </w:rPr>
        <w:t>Компенсации при прекращении</w:t>
      </w:r>
      <w:r w:rsidR="00666E50">
        <w:rPr>
          <w:rFonts w:ascii="Times New Roman" w:hAnsi="Times New Roman"/>
          <w:sz w:val="24"/>
          <w:szCs w:val="24"/>
          <w:lang w:val="ru-RU"/>
        </w:rPr>
        <w:t xml:space="preserve"> в части Заемных и</w:t>
      </w:r>
      <w:r w:rsidRPr="000653C4">
        <w:rPr>
          <w:rFonts w:ascii="Times New Roman" w:hAnsi="Times New Roman"/>
          <w:sz w:val="24"/>
          <w:szCs w:val="24"/>
          <w:lang w:val="ru-RU"/>
        </w:rPr>
        <w:t xml:space="preserve">нвестиций подлежит согласованию между Концедентом /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и Финансирующей организацией</w:t>
      </w:r>
      <w:r w:rsidR="004533F1">
        <w:rPr>
          <w:rFonts w:ascii="Times New Roman" w:hAnsi="Times New Roman"/>
          <w:sz w:val="24"/>
          <w:szCs w:val="24"/>
          <w:lang w:val="ru-RU"/>
        </w:rPr>
        <w:t xml:space="preserve"> в течение 30 (Тридцать) дней с даты направления Концедентом / </w:t>
      </w:r>
      <w:r w:rsidR="00CC20DB" w:rsidRPr="00CC20DB">
        <w:rPr>
          <w:rFonts w:ascii="Times New Roman" w:hAnsi="Times New Roman"/>
          <w:i/>
          <w:sz w:val="24"/>
          <w:szCs w:val="24"/>
          <w:lang w:val="ru-RU"/>
        </w:rPr>
        <w:t>[субъект РФ]</w:t>
      </w:r>
      <w:r w:rsidR="004533F1">
        <w:rPr>
          <w:rFonts w:ascii="Times New Roman" w:hAnsi="Times New Roman"/>
          <w:sz w:val="24"/>
          <w:szCs w:val="24"/>
          <w:lang w:val="ru-RU"/>
        </w:rPr>
        <w:t xml:space="preserve"> соответствующего возражения</w:t>
      </w:r>
      <w:r w:rsidRPr="000653C4">
        <w:rPr>
          <w:rFonts w:ascii="Times New Roman" w:hAnsi="Times New Roman"/>
          <w:sz w:val="24"/>
          <w:szCs w:val="24"/>
          <w:lang w:val="ru-RU"/>
        </w:rPr>
        <w:t>.</w:t>
      </w:r>
      <w:bookmarkEnd w:id="1304"/>
      <w:bookmarkEnd w:id="1306"/>
    </w:p>
    <w:p w:rsidR="004533F1" w:rsidRDefault="00550B6E" w:rsidP="00030F45">
      <w:pPr>
        <w:pStyle w:val="Level2"/>
        <w:spacing w:line="240" w:lineRule="auto"/>
        <w:rPr>
          <w:rFonts w:ascii="Times New Roman" w:hAnsi="Times New Roman"/>
          <w:sz w:val="24"/>
          <w:szCs w:val="24"/>
          <w:lang w:val="ru-RU"/>
        </w:rPr>
      </w:pPr>
      <w:bookmarkStart w:id="1307" w:name="_Ref432059924"/>
      <w:r w:rsidRPr="000653C4">
        <w:rPr>
          <w:rFonts w:ascii="Times New Roman" w:hAnsi="Times New Roman"/>
          <w:sz w:val="24"/>
          <w:szCs w:val="24"/>
          <w:lang w:val="ru-RU"/>
        </w:rPr>
        <w:t>В случае</w:t>
      </w:r>
      <w:r w:rsidR="004533F1">
        <w:rPr>
          <w:rFonts w:ascii="Times New Roman" w:hAnsi="Times New Roman"/>
          <w:sz w:val="24"/>
          <w:szCs w:val="24"/>
          <w:lang w:val="ru-RU"/>
        </w:rPr>
        <w:t>,</w:t>
      </w:r>
      <w:r w:rsidRPr="000653C4">
        <w:rPr>
          <w:rFonts w:ascii="Times New Roman" w:hAnsi="Times New Roman"/>
          <w:sz w:val="24"/>
          <w:szCs w:val="24"/>
          <w:lang w:val="ru-RU"/>
        </w:rPr>
        <w:t xml:space="preserve"> если расчет </w:t>
      </w:r>
      <w:r w:rsidR="00885F6B">
        <w:rPr>
          <w:rFonts w:ascii="Times New Roman" w:hAnsi="Times New Roman"/>
          <w:sz w:val="24"/>
          <w:szCs w:val="24"/>
          <w:lang w:val="ru-RU"/>
        </w:rPr>
        <w:t>Компенсации при прекращении</w:t>
      </w:r>
      <w:r w:rsidR="00C13A7C">
        <w:rPr>
          <w:rFonts w:ascii="Times New Roman" w:hAnsi="Times New Roman"/>
          <w:sz w:val="24"/>
          <w:szCs w:val="24"/>
          <w:lang w:val="ru-RU"/>
        </w:rPr>
        <w:t xml:space="preserve"> в части Заемных и</w:t>
      </w:r>
      <w:r w:rsidRPr="000653C4">
        <w:rPr>
          <w:rFonts w:ascii="Times New Roman" w:hAnsi="Times New Roman"/>
          <w:sz w:val="24"/>
          <w:szCs w:val="24"/>
          <w:lang w:val="ru-RU"/>
        </w:rPr>
        <w:t xml:space="preserve">нвестиций </w:t>
      </w:r>
      <w:r w:rsidR="004533F1">
        <w:rPr>
          <w:rFonts w:ascii="Times New Roman" w:hAnsi="Times New Roman"/>
          <w:sz w:val="24"/>
          <w:szCs w:val="24"/>
          <w:lang w:val="ru-RU"/>
        </w:rPr>
        <w:t xml:space="preserve">не был оспорен Концедентом / </w:t>
      </w:r>
      <w:r w:rsidR="00CC20DB" w:rsidRPr="00CC20DB">
        <w:rPr>
          <w:rFonts w:ascii="Times New Roman" w:hAnsi="Times New Roman"/>
          <w:i/>
          <w:sz w:val="24"/>
          <w:szCs w:val="24"/>
          <w:lang w:val="ru-RU"/>
        </w:rPr>
        <w:t>[субъект РФ]</w:t>
      </w:r>
      <w:r w:rsidR="004533F1">
        <w:rPr>
          <w:rFonts w:ascii="Times New Roman" w:hAnsi="Times New Roman"/>
          <w:sz w:val="24"/>
          <w:szCs w:val="24"/>
          <w:lang w:val="ru-RU"/>
        </w:rPr>
        <w:t xml:space="preserve"> по результат</w:t>
      </w:r>
      <w:r w:rsidR="00620ED2">
        <w:rPr>
          <w:rFonts w:ascii="Times New Roman" w:hAnsi="Times New Roman"/>
          <w:sz w:val="24"/>
          <w:szCs w:val="24"/>
          <w:lang w:val="ru-RU"/>
        </w:rPr>
        <w:t>а</w:t>
      </w:r>
      <w:r w:rsidR="00666E50">
        <w:rPr>
          <w:rFonts w:ascii="Times New Roman" w:hAnsi="Times New Roman"/>
          <w:sz w:val="24"/>
          <w:szCs w:val="24"/>
          <w:lang w:val="ru-RU"/>
        </w:rPr>
        <w:t>м проверки, предусмотренной пунктом</w:t>
      </w:r>
      <w:r w:rsidR="004533F1">
        <w:rPr>
          <w:rFonts w:ascii="Times New Roman" w:hAnsi="Times New Roman"/>
          <w:sz w:val="24"/>
          <w:szCs w:val="24"/>
          <w:lang w:val="ru-RU"/>
        </w:rPr>
        <w:t xml:space="preserve"> </w:t>
      </w:r>
      <w:r w:rsidR="004533F1">
        <w:rPr>
          <w:rFonts w:ascii="Times New Roman" w:hAnsi="Times New Roman"/>
          <w:sz w:val="24"/>
          <w:szCs w:val="24"/>
        </w:rPr>
        <w:fldChar w:fldCharType="begin"/>
      </w:r>
      <w:r w:rsidR="004533F1">
        <w:rPr>
          <w:rFonts w:ascii="Times New Roman" w:hAnsi="Times New Roman"/>
          <w:sz w:val="24"/>
          <w:szCs w:val="24"/>
          <w:lang w:val="ru-RU"/>
        </w:rPr>
        <w:instrText xml:space="preserve"> REF _Ref355908927 \w \h </w:instrText>
      </w:r>
      <w:r w:rsidR="004533F1">
        <w:rPr>
          <w:rFonts w:ascii="Times New Roman" w:hAnsi="Times New Roman"/>
          <w:sz w:val="24"/>
          <w:szCs w:val="24"/>
        </w:rPr>
      </w:r>
      <w:r w:rsidR="004533F1">
        <w:rPr>
          <w:rFonts w:ascii="Times New Roman" w:hAnsi="Times New Roman"/>
          <w:sz w:val="24"/>
          <w:szCs w:val="24"/>
        </w:rPr>
        <w:fldChar w:fldCharType="separate"/>
      </w:r>
      <w:r w:rsidR="002B28E0">
        <w:rPr>
          <w:rFonts w:ascii="Times New Roman" w:hAnsi="Times New Roman"/>
          <w:sz w:val="24"/>
          <w:szCs w:val="24"/>
          <w:lang w:val="ru-RU"/>
        </w:rPr>
        <w:t>6.14</w:t>
      </w:r>
      <w:r w:rsidR="004533F1">
        <w:rPr>
          <w:rFonts w:ascii="Times New Roman" w:hAnsi="Times New Roman"/>
          <w:sz w:val="24"/>
          <w:szCs w:val="24"/>
        </w:rPr>
        <w:fldChar w:fldCharType="end"/>
      </w:r>
      <w:r w:rsidR="004533F1">
        <w:rPr>
          <w:rFonts w:ascii="Times New Roman" w:hAnsi="Times New Roman"/>
          <w:sz w:val="24"/>
          <w:szCs w:val="24"/>
          <w:lang w:val="ru-RU"/>
        </w:rPr>
        <w:t xml:space="preserve"> Соглашения</w:t>
      </w:r>
      <w:r w:rsidR="00620ED2">
        <w:rPr>
          <w:rFonts w:ascii="Times New Roman" w:hAnsi="Times New Roman"/>
          <w:sz w:val="24"/>
          <w:szCs w:val="24"/>
          <w:lang w:val="ru-RU"/>
        </w:rPr>
        <w:t>,</w:t>
      </w:r>
      <w:r w:rsidR="004533F1" w:rsidRPr="00232D74">
        <w:rPr>
          <w:rFonts w:ascii="Times New Roman" w:hAnsi="Times New Roman"/>
          <w:sz w:val="24"/>
          <w:szCs w:val="24"/>
          <w:lang w:val="ru-RU"/>
        </w:rPr>
        <w:t xml:space="preserve"> </w:t>
      </w:r>
      <w:r w:rsidR="004533F1">
        <w:rPr>
          <w:rFonts w:ascii="Times New Roman" w:hAnsi="Times New Roman"/>
          <w:sz w:val="24"/>
          <w:szCs w:val="24"/>
          <w:lang w:val="ru-RU"/>
        </w:rPr>
        <w:t xml:space="preserve">в течение 30 (Тридцать) дней с даты </w:t>
      </w:r>
      <w:r w:rsidR="004533F1" w:rsidRPr="000653C4">
        <w:rPr>
          <w:rFonts w:ascii="Times New Roman" w:hAnsi="Times New Roman"/>
          <w:sz w:val="24"/>
          <w:szCs w:val="24"/>
          <w:lang w:val="ru-RU"/>
        </w:rPr>
        <w:t>его направления Финансирующей организацией</w:t>
      </w:r>
      <w:r w:rsidR="004533F1">
        <w:rPr>
          <w:rFonts w:ascii="Times New Roman" w:hAnsi="Times New Roman"/>
          <w:sz w:val="24"/>
          <w:szCs w:val="24"/>
          <w:lang w:val="ru-RU"/>
        </w:rPr>
        <w:t>,</w:t>
      </w:r>
      <w:r w:rsidR="004533F1" w:rsidRPr="000653C4">
        <w:rPr>
          <w:rFonts w:ascii="Times New Roman" w:hAnsi="Times New Roman"/>
          <w:sz w:val="24"/>
          <w:szCs w:val="24"/>
          <w:lang w:val="ru-RU"/>
        </w:rPr>
        <w:t xml:space="preserve"> такой расчет считается согласованным в дату его направления Финансирующей организацией.</w:t>
      </w:r>
    </w:p>
    <w:p w:rsidR="00550B6E" w:rsidRPr="000653C4" w:rsidRDefault="004533F1" w:rsidP="00030F45">
      <w:pPr>
        <w:pStyle w:val="Level2"/>
        <w:spacing w:line="240" w:lineRule="auto"/>
        <w:rPr>
          <w:rFonts w:ascii="Times New Roman" w:hAnsi="Times New Roman"/>
          <w:sz w:val="24"/>
          <w:szCs w:val="24"/>
          <w:lang w:val="ru-RU"/>
        </w:rPr>
      </w:pPr>
      <w:bookmarkStart w:id="1308" w:name="_Ref355910083"/>
      <w:r>
        <w:rPr>
          <w:rFonts w:ascii="Times New Roman" w:hAnsi="Times New Roman"/>
          <w:sz w:val="24"/>
          <w:szCs w:val="24"/>
          <w:lang w:val="ru-RU"/>
        </w:rPr>
        <w:lastRenderedPageBreak/>
        <w:t xml:space="preserve">В случае, если расчет </w:t>
      </w:r>
      <w:r w:rsidR="00885F6B">
        <w:rPr>
          <w:rFonts w:ascii="Times New Roman" w:hAnsi="Times New Roman"/>
          <w:sz w:val="24"/>
          <w:szCs w:val="24"/>
          <w:lang w:val="ru-RU"/>
        </w:rPr>
        <w:t>Компенсации при прекращении</w:t>
      </w:r>
      <w:r>
        <w:rPr>
          <w:rFonts w:ascii="Times New Roman" w:hAnsi="Times New Roman"/>
          <w:sz w:val="24"/>
          <w:szCs w:val="24"/>
          <w:lang w:val="ru-RU"/>
        </w:rPr>
        <w:t xml:space="preserve"> в части Заемных инвестиций </w:t>
      </w:r>
      <w:r w:rsidR="00550B6E" w:rsidRPr="000653C4">
        <w:rPr>
          <w:rFonts w:ascii="Times New Roman" w:hAnsi="Times New Roman"/>
          <w:sz w:val="24"/>
          <w:szCs w:val="24"/>
          <w:lang w:val="ru-RU"/>
        </w:rPr>
        <w:t xml:space="preserve">окончательно согласован между Концедентом / </w:t>
      </w:r>
      <w:r w:rsidR="00CC20DB" w:rsidRPr="00CC20DB">
        <w:rPr>
          <w:rFonts w:ascii="Times New Roman" w:hAnsi="Times New Roman"/>
          <w:i/>
          <w:sz w:val="24"/>
          <w:szCs w:val="24"/>
          <w:lang w:val="ru-RU"/>
        </w:rPr>
        <w:t>[субъект РФ]</w:t>
      </w:r>
      <w:r w:rsidR="00550B6E" w:rsidRPr="000653C4">
        <w:rPr>
          <w:rFonts w:ascii="Times New Roman" w:hAnsi="Times New Roman"/>
          <w:sz w:val="24"/>
          <w:szCs w:val="24"/>
          <w:lang w:val="ru-RU"/>
        </w:rPr>
        <w:t xml:space="preserve"> и Финансирующей организацией </w:t>
      </w:r>
      <w:r w:rsidR="0055704B">
        <w:rPr>
          <w:rFonts w:ascii="Times New Roman" w:hAnsi="Times New Roman"/>
          <w:sz w:val="24"/>
          <w:szCs w:val="24"/>
          <w:lang w:val="ru-RU"/>
        </w:rPr>
        <w:t>в порядке, предусмотренном пунктом</w:t>
      </w:r>
      <w:r>
        <w:rPr>
          <w:rFonts w:ascii="Times New Roman" w:hAnsi="Times New Roman"/>
          <w:sz w:val="24"/>
          <w:szCs w:val="24"/>
          <w:lang w:val="ru-RU"/>
        </w:rPr>
        <w:t xml:space="preserve"> </w:t>
      </w:r>
      <w:r>
        <w:rPr>
          <w:rFonts w:ascii="Times New Roman" w:hAnsi="Times New Roman"/>
          <w:sz w:val="24"/>
          <w:szCs w:val="24"/>
        </w:rPr>
        <w:fldChar w:fldCharType="begin"/>
      </w:r>
      <w:r>
        <w:rPr>
          <w:rFonts w:ascii="Times New Roman" w:hAnsi="Times New Roman"/>
          <w:sz w:val="24"/>
          <w:szCs w:val="24"/>
          <w:lang w:val="ru-RU"/>
        </w:rPr>
        <w:instrText xml:space="preserve"> REF _Ref355909533 \w \h </w:instrText>
      </w:r>
      <w:r>
        <w:rPr>
          <w:rFonts w:ascii="Times New Roman" w:hAnsi="Times New Roman"/>
          <w:sz w:val="24"/>
          <w:szCs w:val="24"/>
        </w:rPr>
      </w:r>
      <w:r>
        <w:rPr>
          <w:rFonts w:ascii="Times New Roman" w:hAnsi="Times New Roman"/>
          <w:sz w:val="24"/>
          <w:szCs w:val="24"/>
        </w:rPr>
        <w:fldChar w:fldCharType="separate"/>
      </w:r>
      <w:r w:rsidR="002B28E0">
        <w:rPr>
          <w:rFonts w:ascii="Times New Roman" w:hAnsi="Times New Roman"/>
          <w:sz w:val="24"/>
          <w:szCs w:val="24"/>
          <w:lang w:val="ru-RU"/>
        </w:rPr>
        <w:t>6.17</w:t>
      </w:r>
      <w:r>
        <w:rPr>
          <w:rFonts w:ascii="Times New Roman" w:hAnsi="Times New Roman"/>
          <w:sz w:val="24"/>
          <w:szCs w:val="24"/>
        </w:rPr>
        <w:fldChar w:fldCharType="end"/>
      </w:r>
      <w:r>
        <w:rPr>
          <w:rFonts w:ascii="Times New Roman" w:hAnsi="Times New Roman"/>
          <w:sz w:val="24"/>
          <w:szCs w:val="24"/>
          <w:lang w:val="ru-RU"/>
        </w:rPr>
        <w:t xml:space="preserve"> Соглашения, </w:t>
      </w:r>
      <w:r w:rsidRPr="000653C4">
        <w:rPr>
          <w:rFonts w:ascii="Times New Roman" w:hAnsi="Times New Roman"/>
          <w:sz w:val="24"/>
          <w:szCs w:val="24"/>
          <w:lang w:val="ru-RU"/>
        </w:rPr>
        <w:t>такой расчет считается согласованным в дату направления Финансирующей организацией</w:t>
      </w:r>
      <w:r>
        <w:rPr>
          <w:rFonts w:ascii="Times New Roman" w:hAnsi="Times New Roman"/>
          <w:sz w:val="24"/>
          <w:szCs w:val="24"/>
          <w:lang w:val="ru-RU"/>
        </w:rPr>
        <w:t xml:space="preserve"> расчета, в отношении которого было получено согласование или не поступило возражений от уполномоченного лица Концедента и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w:t>
      </w:r>
      <w:bookmarkEnd w:id="1307"/>
      <w:bookmarkEnd w:id="1308"/>
    </w:p>
    <w:p w:rsidR="00550B6E" w:rsidRPr="000653C4" w:rsidRDefault="00550B6E" w:rsidP="00030F45">
      <w:pPr>
        <w:pStyle w:val="Level2"/>
        <w:spacing w:line="240" w:lineRule="auto"/>
        <w:rPr>
          <w:rFonts w:ascii="Times New Roman" w:hAnsi="Times New Roman"/>
          <w:sz w:val="24"/>
          <w:szCs w:val="24"/>
          <w:lang w:val="ru-RU"/>
        </w:rPr>
      </w:pPr>
      <w:bookmarkStart w:id="1309" w:name="_Ref432016978"/>
      <w:r w:rsidRPr="000653C4">
        <w:rPr>
          <w:rFonts w:ascii="Times New Roman" w:hAnsi="Times New Roman"/>
          <w:sz w:val="24"/>
          <w:szCs w:val="24"/>
          <w:lang w:val="ru-RU"/>
        </w:rPr>
        <w:t xml:space="preserve">В случае если расчет </w:t>
      </w:r>
      <w:r w:rsidR="00885F6B">
        <w:rPr>
          <w:rFonts w:ascii="Times New Roman" w:hAnsi="Times New Roman"/>
          <w:sz w:val="24"/>
          <w:szCs w:val="24"/>
          <w:lang w:val="ru-RU"/>
        </w:rPr>
        <w:t>Компенсации при прекращении</w:t>
      </w:r>
      <w:r w:rsidR="00BF3E19">
        <w:rPr>
          <w:rFonts w:ascii="Times New Roman" w:hAnsi="Times New Roman"/>
          <w:sz w:val="24"/>
          <w:szCs w:val="24"/>
          <w:lang w:val="ru-RU"/>
        </w:rPr>
        <w:t xml:space="preserve"> в части Заемных и</w:t>
      </w:r>
      <w:r w:rsidRPr="000653C4">
        <w:rPr>
          <w:rFonts w:ascii="Times New Roman" w:hAnsi="Times New Roman"/>
          <w:sz w:val="24"/>
          <w:szCs w:val="24"/>
          <w:lang w:val="ru-RU"/>
        </w:rPr>
        <w:t xml:space="preserve">нвестиций не был согласован Концедентом /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и Финансирующей организацией по истечении 30 (тридцати) календарных дней с момента предоставления расчета Финансирующей о</w:t>
      </w:r>
      <w:r w:rsidR="0055704B">
        <w:rPr>
          <w:rFonts w:ascii="Times New Roman" w:hAnsi="Times New Roman"/>
          <w:sz w:val="24"/>
          <w:szCs w:val="24"/>
          <w:lang w:val="ru-RU"/>
        </w:rPr>
        <w:t>рганизацией в соответствии с пунктом</w:t>
      </w:r>
      <w:r w:rsidRPr="000653C4">
        <w:rPr>
          <w:rFonts w:ascii="Times New Roman" w:hAnsi="Times New Roman"/>
          <w:sz w:val="24"/>
          <w:szCs w:val="24"/>
          <w:lang w:val="ru-RU"/>
        </w:rPr>
        <w:t xml:space="preserve">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_Ref432059924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6.18</w:t>
      </w:r>
      <w:r w:rsidRPr="000653C4">
        <w:rPr>
          <w:rFonts w:ascii="Times New Roman" w:hAnsi="Times New Roman"/>
          <w:sz w:val="24"/>
          <w:szCs w:val="24"/>
        </w:rPr>
        <w:fldChar w:fldCharType="end"/>
      </w:r>
      <w:r w:rsidR="003B3DEA">
        <w:rPr>
          <w:rFonts w:ascii="Times New Roman" w:hAnsi="Times New Roman"/>
          <w:sz w:val="24"/>
          <w:szCs w:val="24"/>
          <w:lang w:val="ru-RU"/>
        </w:rPr>
        <w:t xml:space="preserve"> или </w:t>
      </w:r>
      <w:r w:rsidR="003B3DEA">
        <w:rPr>
          <w:rFonts w:ascii="Times New Roman" w:hAnsi="Times New Roman"/>
          <w:sz w:val="24"/>
          <w:szCs w:val="24"/>
        </w:rPr>
        <w:fldChar w:fldCharType="begin"/>
      </w:r>
      <w:r w:rsidR="003B3DEA">
        <w:rPr>
          <w:rFonts w:ascii="Times New Roman" w:hAnsi="Times New Roman"/>
          <w:sz w:val="24"/>
          <w:szCs w:val="24"/>
          <w:lang w:val="ru-RU"/>
        </w:rPr>
        <w:instrText xml:space="preserve"> REF _Ref355910083 \w \h </w:instrText>
      </w:r>
      <w:r w:rsidR="003B3DEA">
        <w:rPr>
          <w:rFonts w:ascii="Times New Roman" w:hAnsi="Times New Roman"/>
          <w:sz w:val="24"/>
          <w:szCs w:val="24"/>
        </w:rPr>
      </w:r>
      <w:r w:rsidR="003B3DEA">
        <w:rPr>
          <w:rFonts w:ascii="Times New Roman" w:hAnsi="Times New Roman"/>
          <w:sz w:val="24"/>
          <w:szCs w:val="24"/>
        </w:rPr>
        <w:fldChar w:fldCharType="separate"/>
      </w:r>
      <w:r w:rsidR="002B28E0">
        <w:rPr>
          <w:rFonts w:ascii="Times New Roman" w:hAnsi="Times New Roman"/>
          <w:sz w:val="24"/>
          <w:szCs w:val="24"/>
          <w:lang w:val="ru-RU"/>
        </w:rPr>
        <w:t>6.19</w:t>
      </w:r>
      <w:r w:rsidR="003B3DEA">
        <w:rPr>
          <w:rFonts w:ascii="Times New Roman" w:hAnsi="Times New Roman"/>
          <w:sz w:val="24"/>
          <w:szCs w:val="24"/>
        </w:rPr>
        <w:fldChar w:fldCharType="end"/>
      </w:r>
      <w:r w:rsidRPr="000653C4">
        <w:rPr>
          <w:rFonts w:ascii="Times New Roman" w:hAnsi="Times New Roman"/>
          <w:sz w:val="24"/>
          <w:szCs w:val="24"/>
          <w:lang w:val="ru-RU"/>
        </w:rPr>
        <w:t xml:space="preserve"> </w:t>
      </w:r>
      <w:r w:rsidR="00DF3873">
        <w:rPr>
          <w:rFonts w:ascii="Times New Roman" w:hAnsi="Times New Roman"/>
          <w:sz w:val="24"/>
          <w:szCs w:val="24"/>
          <w:lang w:val="ru-RU"/>
        </w:rPr>
        <w:t>Соглашения</w:t>
      </w:r>
      <w:r w:rsidR="003B3DEA">
        <w:rPr>
          <w:rFonts w:ascii="Times New Roman" w:hAnsi="Times New Roman"/>
          <w:sz w:val="24"/>
          <w:szCs w:val="24"/>
          <w:lang w:val="ru-RU"/>
        </w:rPr>
        <w:t>,</w:t>
      </w:r>
      <w:r w:rsidRPr="000653C4">
        <w:rPr>
          <w:rFonts w:ascii="Times New Roman" w:hAnsi="Times New Roman"/>
          <w:sz w:val="24"/>
          <w:szCs w:val="24"/>
          <w:lang w:val="ru-RU"/>
        </w:rPr>
        <w:t xml:space="preserve"> то:</w:t>
      </w:r>
      <w:bookmarkEnd w:id="1309"/>
    </w:p>
    <w:p w:rsidR="00550B6E" w:rsidRPr="0055704B" w:rsidRDefault="00885F6B" w:rsidP="008A17C7">
      <w:pPr>
        <w:pStyle w:val="alpha2"/>
        <w:numPr>
          <w:ilvl w:val="0"/>
          <w:numId w:val="161"/>
        </w:numPr>
        <w:tabs>
          <w:tab w:val="clear" w:pos="681"/>
        </w:tabs>
        <w:spacing w:line="240" w:lineRule="auto"/>
        <w:ind w:left="1418"/>
        <w:rPr>
          <w:rFonts w:ascii="Times New Roman" w:hAnsi="Times New Roman"/>
          <w:sz w:val="24"/>
          <w:szCs w:val="24"/>
          <w:lang w:val="ru-RU"/>
        </w:rPr>
      </w:pPr>
      <w:r>
        <w:rPr>
          <w:rFonts w:ascii="Times New Roman" w:hAnsi="Times New Roman"/>
          <w:sz w:val="24"/>
          <w:szCs w:val="24"/>
          <w:lang w:val="ru-RU"/>
        </w:rPr>
        <w:t>Компенсация при прекращении</w:t>
      </w:r>
      <w:r w:rsidR="00BF3E19" w:rsidRPr="0055704B">
        <w:rPr>
          <w:rFonts w:ascii="Times New Roman" w:hAnsi="Times New Roman"/>
          <w:sz w:val="24"/>
          <w:szCs w:val="24"/>
          <w:lang w:val="ru-RU"/>
        </w:rPr>
        <w:t xml:space="preserve"> в части Заемных ин</w:t>
      </w:r>
      <w:r w:rsidR="00550B6E" w:rsidRPr="0055704B">
        <w:rPr>
          <w:rFonts w:ascii="Times New Roman" w:hAnsi="Times New Roman"/>
          <w:sz w:val="24"/>
          <w:szCs w:val="24"/>
          <w:lang w:val="ru-RU"/>
        </w:rPr>
        <w:t xml:space="preserve">вестиций определяется на дату согласования расчета </w:t>
      </w:r>
      <w:r>
        <w:rPr>
          <w:rFonts w:ascii="Times New Roman" w:hAnsi="Times New Roman"/>
          <w:sz w:val="24"/>
          <w:szCs w:val="24"/>
          <w:lang w:val="ru-RU"/>
        </w:rPr>
        <w:t>Компенсации при прекращении</w:t>
      </w:r>
      <w:r w:rsidR="00BF3E19" w:rsidRPr="0055704B">
        <w:rPr>
          <w:rFonts w:ascii="Times New Roman" w:hAnsi="Times New Roman"/>
          <w:sz w:val="24"/>
          <w:szCs w:val="24"/>
          <w:lang w:val="ru-RU"/>
        </w:rPr>
        <w:t xml:space="preserve"> в части Заемных и</w:t>
      </w:r>
      <w:r w:rsidR="00550B6E" w:rsidRPr="0055704B">
        <w:rPr>
          <w:rFonts w:ascii="Times New Roman" w:hAnsi="Times New Roman"/>
          <w:sz w:val="24"/>
          <w:szCs w:val="24"/>
          <w:lang w:val="ru-RU"/>
        </w:rPr>
        <w:t xml:space="preserve">нвестиций Сторонами или его определения в </w:t>
      </w:r>
      <w:r w:rsidR="0055704B">
        <w:rPr>
          <w:rFonts w:ascii="Times New Roman" w:hAnsi="Times New Roman"/>
          <w:sz w:val="24"/>
          <w:szCs w:val="24"/>
          <w:lang w:val="ru-RU"/>
        </w:rPr>
        <w:t>порядке, предусмотренном пунктами</w:t>
      </w:r>
      <w:r w:rsidR="00550B6E" w:rsidRPr="0055704B">
        <w:rPr>
          <w:rFonts w:ascii="Times New Roman" w:hAnsi="Times New Roman"/>
          <w:sz w:val="24"/>
          <w:szCs w:val="24"/>
          <w:lang w:val="ru-RU"/>
        </w:rPr>
        <w:t xml:space="preserve"> </w:t>
      </w:r>
      <w:r w:rsidR="00C34D2D" w:rsidRPr="0055704B">
        <w:rPr>
          <w:rFonts w:ascii="Times New Roman" w:hAnsi="Times New Roman"/>
          <w:sz w:val="24"/>
          <w:szCs w:val="24"/>
          <w:lang w:val="ru-RU"/>
        </w:rPr>
        <w:fldChar w:fldCharType="begin"/>
      </w:r>
      <w:r w:rsidR="00C34D2D" w:rsidRPr="0055704B">
        <w:rPr>
          <w:rFonts w:ascii="Times New Roman" w:hAnsi="Times New Roman"/>
          <w:sz w:val="24"/>
          <w:szCs w:val="24"/>
          <w:lang w:val="ru-RU"/>
        </w:rPr>
        <w:instrText xml:space="preserve"> REF _Ref476517615 \r \h </w:instrText>
      </w:r>
      <w:r w:rsidR="000653C4" w:rsidRPr="0055704B">
        <w:rPr>
          <w:rFonts w:ascii="Times New Roman" w:hAnsi="Times New Roman"/>
          <w:sz w:val="24"/>
          <w:szCs w:val="24"/>
          <w:lang w:val="ru-RU"/>
        </w:rPr>
        <w:instrText xml:space="preserve"> \* MERGEFORMAT </w:instrText>
      </w:r>
      <w:r w:rsidR="00C34D2D" w:rsidRPr="0055704B">
        <w:rPr>
          <w:rFonts w:ascii="Times New Roman" w:hAnsi="Times New Roman"/>
          <w:sz w:val="24"/>
          <w:szCs w:val="24"/>
          <w:lang w:val="ru-RU"/>
        </w:rPr>
      </w:r>
      <w:r w:rsidR="00C34D2D" w:rsidRPr="0055704B">
        <w:rPr>
          <w:rFonts w:ascii="Times New Roman" w:hAnsi="Times New Roman"/>
          <w:sz w:val="24"/>
          <w:szCs w:val="24"/>
          <w:lang w:val="ru-RU"/>
        </w:rPr>
        <w:fldChar w:fldCharType="separate"/>
      </w:r>
      <w:r w:rsidR="002B28E0">
        <w:rPr>
          <w:rFonts w:ascii="Times New Roman" w:hAnsi="Times New Roman"/>
          <w:sz w:val="24"/>
          <w:szCs w:val="24"/>
          <w:lang w:val="ru-RU"/>
        </w:rPr>
        <w:t>8.14</w:t>
      </w:r>
      <w:r w:rsidR="00C34D2D" w:rsidRPr="0055704B">
        <w:rPr>
          <w:rFonts w:ascii="Times New Roman" w:hAnsi="Times New Roman"/>
          <w:sz w:val="24"/>
          <w:szCs w:val="24"/>
          <w:lang w:val="ru-RU"/>
        </w:rPr>
        <w:fldChar w:fldCharType="end"/>
      </w:r>
      <w:r w:rsidR="00C34D2D" w:rsidRPr="0055704B">
        <w:rPr>
          <w:rFonts w:ascii="Times New Roman" w:hAnsi="Times New Roman"/>
          <w:sz w:val="24"/>
          <w:szCs w:val="24"/>
          <w:lang w:val="ru-RU"/>
        </w:rPr>
        <w:t xml:space="preserve"> </w:t>
      </w:r>
      <w:r w:rsidR="003B3DEA" w:rsidRPr="0055704B">
        <w:rPr>
          <w:rFonts w:ascii="Times New Roman" w:hAnsi="Times New Roman"/>
          <w:sz w:val="24"/>
          <w:szCs w:val="24"/>
          <w:lang w:val="ru-RU"/>
        </w:rPr>
        <w:t xml:space="preserve">- </w:t>
      </w:r>
      <w:r w:rsidR="003B3DEA" w:rsidRPr="0055704B">
        <w:rPr>
          <w:rFonts w:ascii="Times New Roman" w:hAnsi="Times New Roman"/>
          <w:sz w:val="24"/>
          <w:szCs w:val="24"/>
          <w:lang w:val="ru-RU"/>
        </w:rPr>
        <w:fldChar w:fldCharType="begin"/>
      </w:r>
      <w:r w:rsidR="003B3DEA" w:rsidRPr="0055704B">
        <w:rPr>
          <w:rFonts w:ascii="Times New Roman" w:hAnsi="Times New Roman"/>
          <w:sz w:val="24"/>
          <w:szCs w:val="24"/>
          <w:lang w:val="ru-RU"/>
        </w:rPr>
        <w:instrText xml:space="preserve"> REF _Ref355909729 \w \h </w:instrText>
      </w:r>
      <w:r w:rsidR="0055704B" w:rsidRPr="0055704B">
        <w:rPr>
          <w:rFonts w:ascii="Times New Roman" w:hAnsi="Times New Roman"/>
          <w:sz w:val="24"/>
          <w:szCs w:val="24"/>
          <w:lang w:val="ru-RU"/>
        </w:rPr>
        <w:instrText xml:space="preserve"> \* MERGEFORMAT </w:instrText>
      </w:r>
      <w:r w:rsidR="003B3DEA" w:rsidRPr="0055704B">
        <w:rPr>
          <w:rFonts w:ascii="Times New Roman" w:hAnsi="Times New Roman"/>
          <w:sz w:val="24"/>
          <w:szCs w:val="24"/>
          <w:lang w:val="ru-RU"/>
        </w:rPr>
      </w:r>
      <w:r w:rsidR="003B3DEA" w:rsidRPr="0055704B">
        <w:rPr>
          <w:rFonts w:ascii="Times New Roman" w:hAnsi="Times New Roman"/>
          <w:sz w:val="24"/>
          <w:szCs w:val="24"/>
          <w:lang w:val="ru-RU"/>
        </w:rPr>
        <w:fldChar w:fldCharType="separate"/>
      </w:r>
      <w:r w:rsidR="002B28E0">
        <w:rPr>
          <w:rFonts w:ascii="Times New Roman" w:hAnsi="Times New Roman"/>
          <w:sz w:val="24"/>
          <w:szCs w:val="24"/>
          <w:lang w:val="ru-RU"/>
        </w:rPr>
        <w:t>8.15</w:t>
      </w:r>
      <w:r w:rsidR="003B3DEA" w:rsidRPr="0055704B">
        <w:rPr>
          <w:rFonts w:ascii="Times New Roman" w:hAnsi="Times New Roman"/>
          <w:sz w:val="24"/>
          <w:szCs w:val="24"/>
          <w:lang w:val="ru-RU"/>
        </w:rPr>
        <w:fldChar w:fldCharType="end"/>
      </w:r>
      <w:r w:rsidR="003B3DEA" w:rsidRPr="0055704B">
        <w:rPr>
          <w:rFonts w:ascii="Times New Roman" w:hAnsi="Times New Roman"/>
          <w:sz w:val="24"/>
          <w:szCs w:val="24"/>
          <w:lang w:val="ru-RU"/>
        </w:rPr>
        <w:t xml:space="preserve"> </w:t>
      </w:r>
      <w:r w:rsidR="00550B6E" w:rsidRPr="0055704B">
        <w:rPr>
          <w:rFonts w:ascii="Times New Roman" w:hAnsi="Times New Roman"/>
          <w:sz w:val="24"/>
          <w:szCs w:val="24"/>
          <w:lang w:val="ru-RU"/>
        </w:rPr>
        <w:t>Соглашения;</w:t>
      </w:r>
    </w:p>
    <w:p w:rsidR="00550B6E" w:rsidRPr="000653C4" w:rsidRDefault="00550B6E" w:rsidP="008A17C7">
      <w:pPr>
        <w:pStyle w:val="alpha2"/>
        <w:numPr>
          <w:ilvl w:val="0"/>
          <w:numId w:val="160"/>
        </w:numPr>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 xml:space="preserve">Финансирующая организация вправе предоставить скорректированный на соответствующую дату расчет </w:t>
      </w:r>
      <w:r w:rsidR="00885F6B">
        <w:rPr>
          <w:rFonts w:ascii="Times New Roman" w:hAnsi="Times New Roman"/>
          <w:sz w:val="24"/>
          <w:szCs w:val="24"/>
          <w:lang w:val="ru-RU"/>
        </w:rPr>
        <w:t>Компенсации при прекращении</w:t>
      </w:r>
      <w:r w:rsidR="00BF3E19">
        <w:rPr>
          <w:rFonts w:ascii="Times New Roman" w:hAnsi="Times New Roman"/>
          <w:sz w:val="24"/>
          <w:szCs w:val="24"/>
          <w:lang w:val="ru-RU"/>
        </w:rPr>
        <w:t xml:space="preserve"> в части Заемных и</w:t>
      </w:r>
      <w:r w:rsidRPr="000653C4">
        <w:rPr>
          <w:rFonts w:ascii="Times New Roman" w:hAnsi="Times New Roman"/>
          <w:sz w:val="24"/>
          <w:szCs w:val="24"/>
          <w:lang w:val="ru-RU"/>
        </w:rPr>
        <w:t xml:space="preserve">нвестиций. </w:t>
      </w:r>
    </w:p>
    <w:p w:rsidR="00550B6E" w:rsidRPr="00030F45" w:rsidRDefault="0055704B" w:rsidP="0055704B">
      <w:pPr>
        <w:pStyle w:val="Level2"/>
        <w:spacing w:line="240" w:lineRule="auto"/>
        <w:rPr>
          <w:rFonts w:ascii="Times New Roman" w:hAnsi="Times New Roman"/>
          <w:sz w:val="24"/>
          <w:lang w:val="ru-RU"/>
        </w:rPr>
      </w:pPr>
      <w:r>
        <w:rPr>
          <w:rFonts w:ascii="Times New Roman" w:hAnsi="Times New Roman"/>
          <w:sz w:val="24"/>
          <w:szCs w:val="24"/>
          <w:lang w:val="ru-RU"/>
        </w:rPr>
        <w:t>На Дату прекращения к</w:t>
      </w:r>
      <w:r w:rsidR="00550B6E" w:rsidRPr="000653C4">
        <w:rPr>
          <w:rFonts w:ascii="Times New Roman" w:hAnsi="Times New Roman"/>
          <w:sz w:val="24"/>
          <w:szCs w:val="24"/>
          <w:lang w:val="ru-RU"/>
        </w:rPr>
        <w:t xml:space="preserve">онцессионного соглашения указанный выше расчет суммы </w:t>
      </w:r>
      <w:r w:rsidR="00885F6B">
        <w:rPr>
          <w:rFonts w:ascii="Times New Roman" w:hAnsi="Times New Roman"/>
          <w:sz w:val="24"/>
          <w:szCs w:val="24"/>
          <w:lang w:val="ru-RU"/>
        </w:rPr>
        <w:t>Компенсации при прекращении</w:t>
      </w:r>
      <w:r w:rsidR="00C13A7C">
        <w:rPr>
          <w:rFonts w:ascii="Times New Roman" w:hAnsi="Times New Roman"/>
          <w:sz w:val="24"/>
          <w:szCs w:val="24"/>
          <w:lang w:val="ru-RU"/>
        </w:rPr>
        <w:t xml:space="preserve"> в части Заемных и</w:t>
      </w:r>
      <w:r w:rsidR="00550B6E" w:rsidRPr="000653C4">
        <w:rPr>
          <w:rFonts w:ascii="Times New Roman" w:hAnsi="Times New Roman"/>
          <w:sz w:val="24"/>
          <w:szCs w:val="24"/>
          <w:lang w:val="ru-RU"/>
        </w:rPr>
        <w:t>нвестиций уменьшается на суммы денежных средств, полученных Финансирующей организацией за период с даты направления расчета в</w:t>
      </w:r>
      <w:r w:rsidR="00DF3873">
        <w:rPr>
          <w:rFonts w:ascii="Times New Roman" w:hAnsi="Times New Roman"/>
          <w:sz w:val="24"/>
          <w:szCs w:val="24"/>
          <w:lang w:val="ru-RU"/>
        </w:rPr>
        <w:t xml:space="preserve"> соответствии с пунктом</w:t>
      </w:r>
      <w:r w:rsidR="00550B6E" w:rsidRPr="000653C4">
        <w:rPr>
          <w:rFonts w:ascii="Times New Roman" w:hAnsi="Times New Roman"/>
          <w:sz w:val="24"/>
          <w:szCs w:val="24"/>
          <w:lang w:val="ru-RU"/>
        </w:rPr>
        <w:t xml:space="preserve"> </w:t>
      </w:r>
      <w:r w:rsidR="00550B6E" w:rsidRPr="000653C4">
        <w:rPr>
          <w:rFonts w:ascii="Times New Roman" w:hAnsi="Times New Roman"/>
          <w:sz w:val="24"/>
          <w:szCs w:val="24"/>
        </w:rPr>
        <w:fldChar w:fldCharType="begin"/>
      </w:r>
      <w:r w:rsidR="00550B6E" w:rsidRPr="000653C4">
        <w:rPr>
          <w:rFonts w:ascii="Times New Roman" w:hAnsi="Times New Roman"/>
          <w:sz w:val="24"/>
          <w:szCs w:val="24"/>
          <w:lang w:val="ru-RU"/>
        </w:rPr>
        <w:instrText xml:space="preserve"> REF _Ref432015099 \r \h </w:instrText>
      </w:r>
      <w:r w:rsidR="000653C4" w:rsidRPr="000653C4">
        <w:rPr>
          <w:rFonts w:ascii="Times New Roman" w:hAnsi="Times New Roman"/>
          <w:sz w:val="24"/>
          <w:szCs w:val="24"/>
          <w:lang w:val="ru-RU"/>
        </w:rPr>
        <w:instrText xml:space="preserve"> \* MERGEFORMAT </w:instrText>
      </w:r>
      <w:r w:rsidR="00550B6E" w:rsidRPr="000653C4">
        <w:rPr>
          <w:rFonts w:ascii="Times New Roman" w:hAnsi="Times New Roman"/>
          <w:sz w:val="24"/>
          <w:szCs w:val="24"/>
        </w:rPr>
      </w:r>
      <w:r w:rsidR="00550B6E" w:rsidRPr="000653C4">
        <w:rPr>
          <w:rFonts w:ascii="Times New Roman" w:hAnsi="Times New Roman"/>
          <w:sz w:val="24"/>
          <w:szCs w:val="24"/>
        </w:rPr>
        <w:fldChar w:fldCharType="separate"/>
      </w:r>
      <w:r w:rsidR="002B28E0">
        <w:rPr>
          <w:rFonts w:ascii="Times New Roman" w:hAnsi="Times New Roman"/>
          <w:sz w:val="24"/>
          <w:szCs w:val="24"/>
          <w:lang w:val="ru-RU"/>
        </w:rPr>
        <w:t>6.13</w:t>
      </w:r>
      <w:r w:rsidR="00550B6E" w:rsidRPr="000653C4">
        <w:rPr>
          <w:rFonts w:ascii="Times New Roman" w:hAnsi="Times New Roman"/>
          <w:sz w:val="24"/>
          <w:szCs w:val="24"/>
        </w:rPr>
        <w:fldChar w:fldCharType="end"/>
      </w:r>
      <w:r w:rsidR="00550B6E" w:rsidRPr="000653C4">
        <w:rPr>
          <w:rFonts w:ascii="Times New Roman" w:hAnsi="Times New Roman"/>
          <w:sz w:val="24"/>
          <w:szCs w:val="24"/>
          <w:lang w:val="ru-RU"/>
        </w:rPr>
        <w:t xml:space="preserve"> </w:t>
      </w:r>
      <w:r w:rsidR="00DF3873">
        <w:rPr>
          <w:rFonts w:ascii="Times New Roman" w:hAnsi="Times New Roman"/>
          <w:sz w:val="24"/>
          <w:szCs w:val="24"/>
          <w:lang w:val="ru-RU"/>
        </w:rPr>
        <w:t>Соглашения по Дату прекращения к</w:t>
      </w:r>
      <w:r w:rsidR="00550B6E" w:rsidRPr="000653C4">
        <w:rPr>
          <w:rFonts w:ascii="Times New Roman" w:hAnsi="Times New Roman"/>
          <w:sz w:val="24"/>
          <w:szCs w:val="24"/>
          <w:lang w:val="ru-RU"/>
        </w:rPr>
        <w:t>онцессионного соглашения (включительно) в порядке обращения взыскания / безакцептного списания денежных средств со счетов Концессионера.</w:t>
      </w:r>
    </w:p>
    <w:p w:rsidR="00550B6E" w:rsidRPr="000653C4" w:rsidRDefault="00BF3E19" w:rsidP="0055704B">
      <w:pPr>
        <w:pStyle w:val="Level2"/>
        <w:spacing w:line="240" w:lineRule="auto"/>
        <w:rPr>
          <w:rFonts w:ascii="Times New Roman" w:hAnsi="Times New Roman"/>
          <w:sz w:val="24"/>
          <w:szCs w:val="24"/>
          <w:lang w:val="ru-RU"/>
        </w:rPr>
      </w:pPr>
      <w:bookmarkStart w:id="1310" w:name="_Ref439074562"/>
      <w:bookmarkStart w:id="1311" w:name="_Ref436651032"/>
      <w:r>
        <w:rPr>
          <w:rFonts w:ascii="Times New Roman" w:hAnsi="Times New Roman"/>
          <w:sz w:val="24"/>
          <w:szCs w:val="24"/>
          <w:lang w:val="ru-RU"/>
        </w:rPr>
        <w:t>В случае реализации Финансирующей о</w:t>
      </w:r>
      <w:r w:rsidR="00550B6E" w:rsidRPr="000653C4">
        <w:rPr>
          <w:rFonts w:ascii="Times New Roman" w:hAnsi="Times New Roman"/>
          <w:sz w:val="24"/>
          <w:szCs w:val="24"/>
          <w:lang w:val="ru-RU"/>
        </w:rPr>
        <w:t xml:space="preserve">рганизацией права на предоставление собственного расчета суммы </w:t>
      </w:r>
      <w:r w:rsidR="00885F6B">
        <w:rPr>
          <w:rFonts w:ascii="Times New Roman" w:hAnsi="Times New Roman"/>
          <w:sz w:val="24"/>
          <w:szCs w:val="24"/>
          <w:lang w:val="ru-RU"/>
        </w:rPr>
        <w:t>Компенсации при прекращении</w:t>
      </w:r>
      <w:r>
        <w:rPr>
          <w:rFonts w:ascii="Times New Roman" w:hAnsi="Times New Roman"/>
          <w:sz w:val="24"/>
          <w:szCs w:val="24"/>
          <w:lang w:val="ru-RU"/>
        </w:rPr>
        <w:t xml:space="preserve"> в части Заемных и</w:t>
      </w:r>
      <w:r w:rsidR="00550B6E" w:rsidRPr="000653C4">
        <w:rPr>
          <w:rFonts w:ascii="Times New Roman" w:hAnsi="Times New Roman"/>
          <w:sz w:val="24"/>
          <w:szCs w:val="24"/>
          <w:lang w:val="ru-RU"/>
        </w:rPr>
        <w:t xml:space="preserve">нвестиций согласно подпункту </w:t>
      </w:r>
      <w:r w:rsidR="00550B6E" w:rsidRPr="000653C4">
        <w:rPr>
          <w:rFonts w:ascii="Times New Roman" w:hAnsi="Times New Roman"/>
          <w:sz w:val="24"/>
          <w:szCs w:val="24"/>
        </w:rPr>
        <w:fldChar w:fldCharType="begin"/>
      </w:r>
      <w:r w:rsidR="00550B6E" w:rsidRPr="000653C4">
        <w:rPr>
          <w:rFonts w:ascii="Times New Roman" w:hAnsi="Times New Roman"/>
          <w:sz w:val="24"/>
          <w:szCs w:val="24"/>
          <w:lang w:val="ru-RU"/>
        </w:rPr>
        <w:instrText xml:space="preserve"> REF _Ref432015099 \r \h </w:instrText>
      </w:r>
      <w:r w:rsidR="000653C4" w:rsidRPr="000653C4">
        <w:rPr>
          <w:rFonts w:ascii="Times New Roman" w:hAnsi="Times New Roman"/>
          <w:sz w:val="24"/>
          <w:szCs w:val="24"/>
          <w:lang w:val="ru-RU"/>
        </w:rPr>
        <w:instrText xml:space="preserve"> \* MERGEFORMAT </w:instrText>
      </w:r>
      <w:r w:rsidR="00550B6E" w:rsidRPr="000653C4">
        <w:rPr>
          <w:rFonts w:ascii="Times New Roman" w:hAnsi="Times New Roman"/>
          <w:sz w:val="24"/>
          <w:szCs w:val="24"/>
        </w:rPr>
      </w:r>
      <w:r w:rsidR="00550B6E" w:rsidRPr="000653C4">
        <w:rPr>
          <w:rFonts w:ascii="Times New Roman" w:hAnsi="Times New Roman"/>
          <w:sz w:val="24"/>
          <w:szCs w:val="24"/>
        </w:rPr>
        <w:fldChar w:fldCharType="separate"/>
      </w:r>
      <w:r w:rsidR="002B28E0">
        <w:rPr>
          <w:rFonts w:ascii="Times New Roman" w:hAnsi="Times New Roman"/>
          <w:sz w:val="24"/>
          <w:szCs w:val="24"/>
          <w:lang w:val="ru-RU"/>
        </w:rPr>
        <w:t>6.13</w:t>
      </w:r>
      <w:r w:rsidR="00550B6E" w:rsidRPr="000653C4">
        <w:rPr>
          <w:rFonts w:ascii="Times New Roman" w:hAnsi="Times New Roman"/>
          <w:sz w:val="24"/>
          <w:szCs w:val="24"/>
        </w:rPr>
        <w:fldChar w:fldCharType="end"/>
      </w:r>
      <w:r w:rsidR="00550B6E" w:rsidRPr="000653C4">
        <w:rPr>
          <w:rFonts w:ascii="Times New Roman" w:hAnsi="Times New Roman"/>
          <w:sz w:val="24"/>
          <w:szCs w:val="24"/>
        </w:rPr>
        <w:fldChar w:fldCharType="begin"/>
      </w:r>
      <w:r w:rsidR="00550B6E" w:rsidRPr="000653C4">
        <w:rPr>
          <w:rFonts w:ascii="Times New Roman" w:hAnsi="Times New Roman"/>
          <w:sz w:val="24"/>
          <w:szCs w:val="24"/>
          <w:lang w:val="ru-RU"/>
        </w:rPr>
        <w:instrText xml:space="preserve"> REF _Ref432016950 \r \h  \* MERGEFORMAT </w:instrText>
      </w:r>
      <w:r w:rsidR="00550B6E" w:rsidRPr="000653C4">
        <w:rPr>
          <w:rFonts w:ascii="Times New Roman" w:hAnsi="Times New Roman"/>
          <w:sz w:val="24"/>
          <w:szCs w:val="24"/>
        </w:rPr>
      </w:r>
      <w:r w:rsidR="00550B6E" w:rsidRPr="000653C4">
        <w:rPr>
          <w:rFonts w:ascii="Times New Roman" w:hAnsi="Times New Roman"/>
          <w:sz w:val="24"/>
          <w:szCs w:val="24"/>
        </w:rPr>
        <w:fldChar w:fldCharType="separate"/>
      </w:r>
      <w:r w:rsidR="002B28E0">
        <w:rPr>
          <w:rFonts w:ascii="Times New Roman" w:hAnsi="Times New Roman"/>
          <w:sz w:val="24"/>
          <w:szCs w:val="24"/>
          <w:lang w:val="ru-RU"/>
        </w:rPr>
        <w:t>(b)</w:t>
      </w:r>
      <w:r w:rsidR="00550B6E" w:rsidRPr="000653C4">
        <w:rPr>
          <w:rFonts w:ascii="Times New Roman" w:hAnsi="Times New Roman"/>
          <w:sz w:val="24"/>
          <w:szCs w:val="24"/>
        </w:rPr>
        <w:fldChar w:fldCharType="end"/>
      </w:r>
      <w:r w:rsidR="00550B6E" w:rsidRPr="000653C4">
        <w:rPr>
          <w:rFonts w:ascii="Times New Roman" w:hAnsi="Times New Roman"/>
          <w:sz w:val="24"/>
          <w:szCs w:val="24"/>
          <w:lang w:val="ru-RU"/>
        </w:rPr>
        <w:t xml:space="preserve"> </w:t>
      </w:r>
      <w:r w:rsidR="00DF3873">
        <w:rPr>
          <w:rFonts w:ascii="Times New Roman" w:hAnsi="Times New Roman"/>
          <w:sz w:val="24"/>
          <w:szCs w:val="24"/>
          <w:lang w:val="ru-RU"/>
        </w:rPr>
        <w:t>Соглашения</w:t>
      </w:r>
      <w:r w:rsidR="00550B6E" w:rsidRPr="000653C4">
        <w:rPr>
          <w:rFonts w:ascii="Times New Roman" w:hAnsi="Times New Roman"/>
          <w:sz w:val="24"/>
          <w:szCs w:val="24"/>
          <w:lang w:val="ru-RU"/>
        </w:rPr>
        <w:t xml:space="preserve"> по основаниям, указанным в подпунктах </w:t>
      </w:r>
      <w:r w:rsidR="00550B6E" w:rsidRPr="000653C4">
        <w:rPr>
          <w:rFonts w:ascii="Times New Roman" w:hAnsi="Times New Roman"/>
          <w:sz w:val="24"/>
          <w:szCs w:val="24"/>
        </w:rPr>
        <w:fldChar w:fldCharType="begin"/>
      </w:r>
      <w:r w:rsidR="00550B6E" w:rsidRPr="000653C4">
        <w:rPr>
          <w:rFonts w:ascii="Times New Roman" w:hAnsi="Times New Roman"/>
          <w:sz w:val="24"/>
          <w:szCs w:val="24"/>
          <w:lang w:val="ru-RU"/>
        </w:rPr>
        <w:instrText xml:space="preserve"> REF _Ref439074456 \r \h  \* MERGEFORMAT </w:instrText>
      </w:r>
      <w:r w:rsidR="00550B6E" w:rsidRPr="000653C4">
        <w:rPr>
          <w:rFonts w:ascii="Times New Roman" w:hAnsi="Times New Roman"/>
          <w:sz w:val="24"/>
          <w:szCs w:val="24"/>
        </w:rPr>
      </w:r>
      <w:r w:rsidR="00550B6E" w:rsidRPr="000653C4">
        <w:rPr>
          <w:rFonts w:ascii="Times New Roman" w:hAnsi="Times New Roman"/>
          <w:sz w:val="24"/>
          <w:szCs w:val="24"/>
        </w:rPr>
        <w:fldChar w:fldCharType="separate"/>
      </w:r>
      <w:r w:rsidR="002B28E0">
        <w:rPr>
          <w:rFonts w:ascii="Times New Roman" w:hAnsi="Times New Roman"/>
          <w:sz w:val="24"/>
          <w:szCs w:val="24"/>
          <w:lang w:val="ru-RU"/>
        </w:rPr>
        <w:t>(vi)</w:t>
      </w:r>
      <w:r w:rsidR="00550B6E" w:rsidRPr="000653C4">
        <w:rPr>
          <w:rFonts w:ascii="Times New Roman" w:hAnsi="Times New Roman"/>
          <w:sz w:val="24"/>
          <w:szCs w:val="24"/>
        </w:rPr>
        <w:fldChar w:fldCharType="end"/>
      </w:r>
      <w:r w:rsidR="00550B6E" w:rsidRPr="00C76315">
        <w:rPr>
          <w:rFonts w:ascii="Times New Roman" w:hAnsi="Times New Roman"/>
          <w:sz w:val="24"/>
          <w:szCs w:val="24"/>
          <w:lang w:val="ru-RU"/>
        </w:rPr>
        <w:t xml:space="preserve">, </w:t>
      </w:r>
      <w:r w:rsidR="00550B6E" w:rsidRPr="00C76315">
        <w:rPr>
          <w:rFonts w:ascii="Times New Roman" w:hAnsi="Times New Roman"/>
          <w:sz w:val="24"/>
          <w:szCs w:val="24"/>
        </w:rPr>
        <w:fldChar w:fldCharType="begin"/>
      </w:r>
      <w:r w:rsidR="00550B6E" w:rsidRPr="00C76315">
        <w:rPr>
          <w:rFonts w:ascii="Times New Roman" w:hAnsi="Times New Roman"/>
          <w:sz w:val="24"/>
          <w:szCs w:val="24"/>
          <w:lang w:val="ru-RU"/>
        </w:rPr>
        <w:instrText xml:space="preserve"> </w:instrText>
      </w:r>
      <w:r w:rsidR="00550B6E" w:rsidRPr="00C76315">
        <w:rPr>
          <w:rFonts w:ascii="Times New Roman" w:hAnsi="Times New Roman"/>
          <w:sz w:val="24"/>
          <w:szCs w:val="24"/>
        </w:rPr>
        <w:instrText>REF</w:instrText>
      </w:r>
      <w:r w:rsidR="00550B6E" w:rsidRPr="00C76315">
        <w:rPr>
          <w:rFonts w:ascii="Times New Roman" w:hAnsi="Times New Roman"/>
          <w:sz w:val="24"/>
          <w:szCs w:val="24"/>
          <w:lang w:val="ru-RU"/>
        </w:rPr>
        <w:instrText xml:space="preserve"> _</w:instrText>
      </w:r>
      <w:r w:rsidR="00550B6E" w:rsidRPr="00C76315">
        <w:rPr>
          <w:rFonts w:ascii="Times New Roman" w:hAnsi="Times New Roman"/>
          <w:sz w:val="24"/>
          <w:szCs w:val="24"/>
        </w:rPr>
        <w:instrText>Ref</w:instrText>
      </w:r>
      <w:r w:rsidR="00550B6E" w:rsidRPr="00C76315">
        <w:rPr>
          <w:rFonts w:ascii="Times New Roman" w:hAnsi="Times New Roman"/>
          <w:sz w:val="24"/>
          <w:szCs w:val="24"/>
          <w:lang w:val="ru-RU"/>
        </w:rPr>
        <w:instrText>439074464 \</w:instrText>
      </w:r>
      <w:r w:rsidR="00550B6E" w:rsidRPr="00C76315">
        <w:rPr>
          <w:rFonts w:ascii="Times New Roman" w:hAnsi="Times New Roman"/>
          <w:sz w:val="24"/>
          <w:szCs w:val="24"/>
        </w:rPr>
        <w:instrText>r</w:instrText>
      </w:r>
      <w:r w:rsidR="00550B6E" w:rsidRPr="00C76315">
        <w:rPr>
          <w:rFonts w:ascii="Times New Roman" w:hAnsi="Times New Roman"/>
          <w:sz w:val="24"/>
          <w:szCs w:val="24"/>
          <w:lang w:val="ru-RU"/>
        </w:rPr>
        <w:instrText xml:space="preserve"> \</w:instrText>
      </w:r>
      <w:r w:rsidR="00550B6E" w:rsidRPr="00C76315">
        <w:rPr>
          <w:rFonts w:ascii="Times New Roman" w:hAnsi="Times New Roman"/>
          <w:sz w:val="24"/>
          <w:szCs w:val="24"/>
        </w:rPr>
        <w:instrText>h</w:instrText>
      </w:r>
      <w:r w:rsidR="00550B6E" w:rsidRPr="00C76315">
        <w:rPr>
          <w:rFonts w:ascii="Times New Roman" w:hAnsi="Times New Roman"/>
          <w:sz w:val="24"/>
          <w:szCs w:val="24"/>
          <w:lang w:val="ru-RU"/>
        </w:rPr>
        <w:instrText xml:space="preserve">  \* </w:instrText>
      </w:r>
      <w:r w:rsidR="00550B6E" w:rsidRPr="00C76315">
        <w:rPr>
          <w:rFonts w:ascii="Times New Roman" w:hAnsi="Times New Roman"/>
          <w:sz w:val="24"/>
          <w:szCs w:val="24"/>
        </w:rPr>
        <w:instrText>MERGEFORMAT</w:instrText>
      </w:r>
      <w:r w:rsidR="00550B6E" w:rsidRPr="00C76315">
        <w:rPr>
          <w:rFonts w:ascii="Times New Roman" w:hAnsi="Times New Roman"/>
          <w:sz w:val="24"/>
          <w:szCs w:val="24"/>
          <w:lang w:val="ru-RU"/>
        </w:rPr>
        <w:instrText xml:space="preserve"> </w:instrText>
      </w:r>
      <w:r w:rsidR="00550B6E" w:rsidRPr="00C76315">
        <w:rPr>
          <w:rFonts w:ascii="Times New Roman" w:hAnsi="Times New Roman"/>
          <w:sz w:val="24"/>
          <w:szCs w:val="24"/>
        </w:rPr>
      </w:r>
      <w:r w:rsidR="00550B6E" w:rsidRPr="00C76315">
        <w:rPr>
          <w:rFonts w:ascii="Times New Roman" w:hAnsi="Times New Roman"/>
          <w:sz w:val="24"/>
          <w:szCs w:val="24"/>
        </w:rPr>
        <w:fldChar w:fldCharType="separate"/>
      </w:r>
      <w:r w:rsidR="002B28E0" w:rsidRPr="002C4411">
        <w:rPr>
          <w:rFonts w:ascii="Times New Roman" w:hAnsi="Times New Roman"/>
          <w:sz w:val="24"/>
          <w:szCs w:val="24"/>
          <w:lang w:val="ru-RU"/>
        </w:rPr>
        <w:t>(</w:t>
      </w:r>
      <w:r w:rsidR="002B28E0">
        <w:rPr>
          <w:rFonts w:ascii="Times New Roman" w:hAnsi="Times New Roman"/>
          <w:sz w:val="24"/>
          <w:szCs w:val="24"/>
        </w:rPr>
        <w:t>viii</w:t>
      </w:r>
      <w:r w:rsidR="002B28E0" w:rsidRPr="002C4411">
        <w:rPr>
          <w:rFonts w:ascii="Times New Roman" w:hAnsi="Times New Roman"/>
          <w:sz w:val="24"/>
          <w:szCs w:val="24"/>
          <w:lang w:val="ru-RU"/>
        </w:rPr>
        <w:t>)</w:t>
      </w:r>
      <w:r w:rsidR="00550B6E" w:rsidRPr="00C76315">
        <w:rPr>
          <w:rFonts w:ascii="Times New Roman" w:hAnsi="Times New Roman"/>
          <w:sz w:val="24"/>
          <w:szCs w:val="24"/>
        </w:rPr>
        <w:fldChar w:fldCharType="end"/>
      </w:r>
      <w:r w:rsidR="00C13A7C">
        <w:rPr>
          <w:rFonts w:ascii="Times New Roman" w:hAnsi="Times New Roman"/>
          <w:sz w:val="24"/>
          <w:szCs w:val="24"/>
          <w:lang w:val="ru-RU"/>
        </w:rPr>
        <w:t xml:space="preserve"> </w:t>
      </w:r>
      <w:r w:rsidR="00550B6E" w:rsidRPr="000653C4">
        <w:rPr>
          <w:rFonts w:ascii="Times New Roman" w:hAnsi="Times New Roman"/>
          <w:sz w:val="24"/>
          <w:szCs w:val="24"/>
          <w:lang w:val="ru-RU"/>
        </w:rPr>
        <w:t xml:space="preserve">и </w:t>
      </w:r>
      <w:r w:rsidR="00550B6E" w:rsidRPr="000653C4">
        <w:rPr>
          <w:rFonts w:ascii="Times New Roman" w:hAnsi="Times New Roman"/>
          <w:sz w:val="24"/>
          <w:szCs w:val="24"/>
        </w:rPr>
        <w:fldChar w:fldCharType="begin"/>
      </w:r>
      <w:r w:rsidR="00550B6E" w:rsidRPr="000653C4">
        <w:rPr>
          <w:rFonts w:ascii="Times New Roman" w:hAnsi="Times New Roman"/>
          <w:sz w:val="24"/>
          <w:szCs w:val="24"/>
          <w:lang w:val="ru-RU"/>
        </w:rPr>
        <w:instrText xml:space="preserve"> </w:instrText>
      </w:r>
      <w:r w:rsidR="00550B6E" w:rsidRPr="000653C4">
        <w:rPr>
          <w:rFonts w:ascii="Times New Roman" w:hAnsi="Times New Roman"/>
          <w:sz w:val="24"/>
          <w:szCs w:val="24"/>
        </w:rPr>
        <w:instrText>REF</w:instrText>
      </w:r>
      <w:r w:rsidR="00550B6E" w:rsidRPr="000653C4">
        <w:rPr>
          <w:rFonts w:ascii="Times New Roman" w:hAnsi="Times New Roman"/>
          <w:sz w:val="24"/>
          <w:szCs w:val="24"/>
          <w:lang w:val="ru-RU"/>
        </w:rPr>
        <w:instrText xml:space="preserve"> _</w:instrText>
      </w:r>
      <w:r w:rsidR="00550B6E" w:rsidRPr="000653C4">
        <w:rPr>
          <w:rFonts w:ascii="Times New Roman" w:hAnsi="Times New Roman"/>
          <w:sz w:val="24"/>
          <w:szCs w:val="24"/>
        </w:rPr>
        <w:instrText>Ref</w:instrText>
      </w:r>
      <w:r w:rsidR="00550B6E" w:rsidRPr="000653C4">
        <w:rPr>
          <w:rFonts w:ascii="Times New Roman" w:hAnsi="Times New Roman"/>
          <w:sz w:val="24"/>
          <w:szCs w:val="24"/>
          <w:lang w:val="ru-RU"/>
        </w:rPr>
        <w:instrText>439074470 \</w:instrText>
      </w:r>
      <w:r w:rsidR="00550B6E" w:rsidRPr="000653C4">
        <w:rPr>
          <w:rFonts w:ascii="Times New Roman" w:hAnsi="Times New Roman"/>
          <w:sz w:val="24"/>
          <w:szCs w:val="24"/>
        </w:rPr>
        <w:instrText>r</w:instrText>
      </w:r>
      <w:r w:rsidR="00550B6E" w:rsidRPr="000653C4">
        <w:rPr>
          <w:rFonts w:ascii="Times New Roman" w:hAnsi="Times New Roman"/>
          <w:sz w:val="24"/>
          <w:szCs w:val="24"/>
          <w:lang w:val="ru-RU"/>
        </w:rPr>
        <w:instrText xml:space="preserve"> \</w:instrText>
      </w:r>
      <w:r w:rsidR="00550B6E" w:rsidRPr="000653C4">
        <w:rPr>
          <w:rFonts w:ascii="Times New Roman" w:hAnsi="Times New Roman"/>
          <w:sz w:val="24"/>
          <w:szCs w:val="24"/>
        </w:rPr>
        <w:instrText>h</w:instrText>
      </w:r>
      <w:r w:rsidR="00550B6E" w:rsidRPr="000653C4">
        <w:rPr>
          <w:rFonts w:ascii="Times New Roman" w:hAnsi="Times New Roman"/>
          <w:sz w:val="24"/>
          <w:szCs w:val="24"/>
          <w:lang w:val="ru-RU"/>
        </w:rPr>
        <w:instrText xml:space="preserve">  \* </w:instrText>
      </w:r>
      <w:r w:rsidR="00550B6E" w:rsidRPr="000653C4">
        <w:rPr>
          <w:rFonts w:ascii="Times New Roman" w:hAnsi="Times New Roman"/>
          <w:sz w:val="24"/>
          <w:szCs w:val="24"/>
        </w:rPr>
        <w:instrText>MERGEFORMAT</w:instrText>
      </w:r>
      <w:r w:rsidR="00550B6E" w:rsidRPr="000653C4">
        <w:rPr>
          <w:rFonts w:ascii="Times New Roman" w:hAnsi="Times New Roman"/>
          <w:sz w:val="24"/>
          <w:szCs w:val="24"/>
          <w:lang w:val="ru-RU"/>
        </w:rPr>
        <w:instrText xml:space="preserve"> </w:instrText>
      </w:r>
      <w:r w:rsidR="00550B6E" w:rsidRPr="000653C4">
        <w:rPr>
          <w:rFonts w:ascii="Times New Roman" w:hAnsi="Times New Roman"/>
          <w:sz w:val="24"/>
          <w:szCs w:val="24"/>
        </w:rPr>
      </w:r>
      <w:r w:rsidR="00550B6E" w:rsidRPr="000653C4">
        <w:rPr>
          <w:rFonts w:ascii="Times New Roman" w:hAnsi="Times New Roman"/>
          <w:sz w:val="24"/>
          <w:szCs w:val="24"/>
        </w:rPr>
        <w:fldChar w:fldCharType="separate"/>
      </w:r>
      <w:r w:rsidR="002B28E0" w:rsidRPr="002C4411">
        <w:rPr>
          <w:rFonts w:ascii="Times New Roman" w:hAnsi="Times New Roman"/>
          <w:sz w:val="24"/>
          <w:szCs w:val="24"/>
          <w:lang w:val="ru-RU"/>
        </w:rPr>
        <w:t>(</w:t>
      </w:r>
      <w:r w:rsidR="002B28E0">
        <w:rPr>
          <w:rFonts w:ascii="Times New Roman" w:hAnsi="Times New Roman"/>
          <w:sz w:val="24"/>
          <w:szCs w:val="24"/>
        </w:rPr>
        <w:t>x</w:t>
      </w:r>
      <w:r w:rsidR="002B28E0" w:rsidRPr="002C4411">
        <w:rPr>
          <w:rFonts w:ascii="Times New Roman" w:hAnsi="Times New Roman"/>
          <w:sz w:val="24"/>
          <w:szCs w:val="24"/>
          <w:lang w:val="ru-RU"/>
        </w:rPr>
        <w:t>)</w:t>
      </w:r>
      <w:r w:rsidR="00550B6E" w:rsidRPr="000653C4">
        <w:rPr>
          <w:rFonts w:ascii="Times New Roman" w:hAnsi="Times New Roman"/>
          <w:sz w:val="24"/>
          <w:szCs w:val="24"/>
        </w:rPr>
        <w:fldChar w:fldCharType="end"/>
      </w:r>
      <w:r w:rsidR="00550B6E" w:rsidRPr="000653C4">
        <w:rPr>
          <w:rFonts w:ascii="Times New Roman" w:hAnsi="Times New Roman"/>
          <w:sz w:val="24"/>
          <w:szCs w:val="24"/>
          <w:lang w:val="ru-RU"/>
        </w:rPr>
        <w:t xml:space="preserve"> подпункта </w:t>
      </w:r>
      <w:r w:rsidR="00550B6E" w:rsidRPr="000653C4">
        <w:rPr>
          <w:rFonts w:ascii="Times New Roman" w:hAnsi="Times New Roman"/>
          <w:sz w:val="24"/>
          <w:szCs w:val="24"/>
        </w:rPr>
        <w:fldChar w:fldCharType="begin"/>
      </w:r>
      <w:r w:rsidR="00550B6E" w:rsidRPr="000653C4">
        <w:rPr>
          <w:rFonts w:ascii="Times New Roman" w:hAnsi="Times New Roman"/>
          <w:sz w:val="24"/>
          <w:szCs w:val="24"/>
          <w:lang w:val="ru-RU"/>
        </w:rPr>
        <w:instrText xml:space="preserve"> REF _Ref432015099 \r \h </w:instrText>
      </w:r>
      <w:r w:rsidR="000653C4" w:rsidRPr="000653C4">
        <w:rPr>
          <w:rFonts w:ascii="Times New Roman" w:hAnsi="Times New Roman"/>
          <w:sz w:val="24"/>
          <w:szCs w:val="24"/>
          <w:lang w:val="ru-RU"/>
        </w:rPr>
        <w:instrText xml:space="preserve"> \* MERGEFORMAT </w:instrText>
      </w:r>
      <w:r w:rsidR="00550B6E" w:rsidRPr="000653C4">
        <w:rPr>
          <w:rFonts w:ascii="Times New Roman" w:hAnsi="Times New Roman"/>
          <w:sz w:val="24"/>
          <w:szCs w:val="24"/>
        </w:rPr>
      </w:r>
      <w:r w:rsidR="00550B6E" w:rsidRPr="000653C4">
        <w:rPr>
          <w:rFonts w:ascii="Times New Roman" w:hAnsi="Times New Roman"/>
          <w:sz w:val="24"/>
          <w:szCs w:val="24"/>
        </w:rPr>
        <w:fldChar w:fldCharType="separate"/>
      </w:r>
      <w:r w:rsidR="002B28E0">
        <w:rPr>
          <w:rFonts w:ascii="Times New Roman" w:hAnsi="Times New Roman"/>
          <w:sz w:val="24"/>
          <w:szCs w:val="24"/>
          <w:lang w:val="ru-RU"/>
        </w:rPr>
        <w:t>6.13</w:t>
      </w:r>
      <w:r w:rsidR="00550B6E" w:rsidRPr="000653C4">
        <w:rPr>
          <w:rFonts w:ascii="Times New Roman" w:hAnsi="Times New Roman"/>
          <w:sz w:val="24"/>
          <w:szCs w:val="24"/>
        </w:rPr>
        <w:fldChar w:fldCharType="end"/>
      </w:r>
      <w:r w:rsidR="00550B6E" w:rsidRPr="000653C4">
        <w:rPr>
          <w:rFonts w:ascii="Times New Roman" w:hAnsi="Times New Roman"/>
          <w:sz w:val="24"/>
          <w:szCs w:val="24"/>
        </w:rPr>
        <w:fldChar w:fldCharType="begin"/>
      </w:r>
      <w:r w:rsidR="00550B6E" w:rsidRPr="000653C4">
        <w:rPr>
          <w:rFonts w:ascii="Times New Roman" w:hAnsi="Times New Roman"/>
          <w:sz w:val="24"/>
          <w:szCs w:val="24"/>
          <w:lang w:val="ru-RU"/>
        </w:rPr>
        <w:instrText xml:space="preserve"> REF _Ref432016950 \r \h  \* MERGEFORMAT </w:instrText>
      </w:r>
      <w:r w:rsidR="00550B6E" w:rsidRPr="000653C4">
        <w:rPr>
          <w:rFonts w:ascii="Times New Roman" w:hAnsi="Times New Roman"/>
          <w:sz w:val="24"/>
          <w:szCs w:val="24"/>
        </w:rPr>
      </w:r>
      <w:r w:rsidR="00550B6E" w:rsidRPr="000653C4">
        <w:rPr>
          <w:rFonts w:ascii="Times New Roman" w:hAnsi="Times New Roman"/>
          <w:sz w:val="24"/>
          <w:szCs w:val="24"/>
        </w:rPr>
        <w:fldChar w:fldCharType="separate"/>
      </w:r>
      <w:r w:rsidR="002B28E0">
        <w:rPr>
          <w:rFonts w:ascii="Times New Roman" w:hAnsi="Times New Roman"/>
          <w:sz w:val="24"/>
          <w:szCs w:val="24"/>
          <w:lang w:val="ru-RU"/>
        </w:rPr>
        <w:t>(b)</w:t>
      </w:r>
      <w:r w:rsidR="00550B6E" w:rsidRPr="000653C4">
        <w:rPr>
          <w:rFonts w:ascii="Times New Roman" w:hAnsi="Times New Roman"/>
          <w:sz w:val="24"/>
          <w:szCs w:val="24"/>
        </w:rPr>
        <w:fldChar w:fldCharType="end"/>
      </w:r>
      <w:r w:rsidR="00DF3873">
        <w:rPr>
          <w:rFonts w:ascii="Times New Roman" w:hAnsi="Times New Roman"/>
          <w:sz w:val="24"/>
          <w:szCs w:val="24"/>
          <w:lang w:val="ru-RU"/>
        </w:rPr>
        <w:t xml:space="preserve"> Соглашения</w:t>
      </w:r>
      <w:r w:rsidR="00550B6E" w:rsidRPr="000653C4">
        <w:rPr>
          <w:rFonts w:ascii="Times New Roman" w:hAnsi="Times New Roman"/>
          <w:sz w:val="24"/>
          <w:szCs w:val="24"/>
          <w:lang w:val="ru-RU"/>
        </w:rPr>
        <w:t xml:space="preserve">, Концедент / </w:t>
      </w:r>
      <w:r w:rsidR="00CC20DB" w:rsidRPr="00CC20DB">
        <w:rPr>
          <w:rFonts w:ascii="Times New Roman" w:hAnsi="Times New Roman"/>
          <w:i/>
          <w:sz w:val="24"/>
          <w:szCs w:val="24"/>
          <w:lang w:val="ru-RU"/>
        </w:rPr>
        <w:t>[субъект РФ]</w:t>
      </w:r>
      <w:r w:rsidR="00550B6E" w:rsidRPr="000653C4">
        <w:rPr>
          <w:rFonts w:ascii="Times New Roman" w:hAnsi="Times New Roman"/>
          <w:sz w:val="24"/>
          <w:szCs w:val="24"/>
          <w:lang w:val="ru-RU"/>
        </w:rPr>
        <w:t xml:space="preserve"> обязаны выплатить в порядке, предусмотренном пунктом </w:t>
      </w:r>
      <w:r w:rsidR="00550B6E" w:rsidRPr="000653C4">
        <w:rPr>
          <w:rFonts w:ascii="Times New Roman" w:hAnsi="Times New Roman"/>
          <w:sz w:val="24"/>
          <w:szCs w:val="24"/>
        </w:rPr>
        <w:fldChar w:fldCharType="begin"/>
      </w:r>
      <w:r w:rsidR="00550B6E" w:rsidRPr="000653C4">
        <w:rPr>
          <w:rFonts w:ascii="Times New Roman" w:hAnsi="Times New Roman"/>
          <w:sz w:val="24"/>
          <w:szCs w:val="24"/>
          <w:lang w:val="ru-RU"/>
        </w:rPr>
        <w:instrText xml:space="preserve"> REF _Ref432015089 \r \h  \* MERGEFORMAT </w:instrText>
      </w:r>
      <w:r w:rsidR="00550B6E" w:rsidRPr="000653C4">
        <w:rPr>
          <w:rFonts w:ascii="Times New Roman" w:hAnsi="Times New Roman"/>
          <w:sz w:val="24"/>
          <w:szCs w:val="24"/>
        </w:rPr>
      </w:r>
      <w:r w:rsidR="00550B6E" w:rsidRPr="000653C4">
        <w:rPr>
          <w:rFonts w:ascii="Times New Roman" w:hAnsi="Times New Roman"/>
          <w:sz w:val="24"/>
          <w:szCs w:val="24"/>
        </w:rPr>
        <w:fldChar w:fldCharType="separate"/>
      </w:r>
      <w:r w:rsidR="002B28E0">
        <w:rPr>
          <w:rFonts w:ascii="Times New Roman" w:hAnsi="Times New Roman"/>
          <w:sz w:val="24"/>
          <w:szCs w:val="24"/>
          <w:lang w:val="ru-RU"/>
        </w:rPr>
        <w:t>6.2</w:t>
      </w:r>
      <w:r w:rsidR="00550B6E" w:rsidRPr="000653C4">
        <w:rPr>
          <w:rFonts w:ascii="Times New Roman" w:hAnsi="Times New Roman"/>
          <w:sz w:val="24"/>
          <w:szCs w:val="24"/>
        </w:rPr>
        <w:fldChar w:fldCharType="end"/>
      </w:r>
      <w:r w:rsidR="00550B6E" w:rsidRPr="000653C4">
        <w:rPr>
          <w:rFonts w:ascii="Times New Roman" w:hAnsi="Times New Roman"/>
          <w:sz w:val="24"/>
          <w:szCs w:val="24"/>
          <w:lang w:val="ru-RU"/>
        </w:rPr>
        <w:t xml:space="preserve"> </w:t>
      </w:r>
      <w:r w:rsidR="00DF3873">
        <w:rPr>
          <w:rFonts w:ascii="Times New Roman" w:hAnsi="Times New Roman"/>
          <w:sz w:val="24"/>
          <w:szCs w:val="24"/>
          <w:lang w:val="ru-RU"/>
        </w:rPr>
        <w:t>Соглашения</w:t>
      </w:r>
      <w:r w:rsidR="00550B6E" w:rsidRPr="000653C4">
        <w:rPr>
          <w:rFonts w:ascii="Times New Roman" w:hAnsi="Times New Roman"/>
          <w:sz w:val="24"/>
          <w:szCs w:val="24"/>
          <w:lang w:val="ru-RU"/>
        </w:rPr>
        <w:t xml:space="preserve">, сумму </w:t>
      </w:r>
      <w:r w:rsidR="00885F6B">
        <w:rPr>
          <w:rFonts w:ascii="Times New Roman" w:hAnsi="Times New Roman"/>
          <w:sz w:val="24"/>
          <w:szCs w:val="24"/>
          <w:lang w:val="ru-RU"/>
        </w:rPr>
        <w:t>Компенсации при прекращении</w:t>
      </w:r>
      <w:r>
        <w:rPr>
          <w:rFonts w:ascii="Times New Roman" w:hAnsi="Times New Roman"/>
          <w:sz w:val="24"/>
          <w:szCs w:val="24"/>
          <w:lang w:val="ru-RU"/>
        </w:rPr>
        <w:t xml:space="preserve"> в части Заемных и</w:t>
      </w:r>
      <w:r w:rsidR="00550B6E" w:rsidRPr="000653C4">
        <w:rPr>
          <w:rFonts w:ascii="Times New Roman" w:hAnsi="Times New Roman"/>
          <w:sz w:val="24"/>
          <w:szCs w:val="24"/>
          <w:lang w:val="ru-RU"/>
        </w:rPr>
        <w:t>нвестиций в течение 365 (</w:t>
      </w:r>
      <w:r w:rsidR="00886136" w:rsidRPr="000653C4">
        <w:rPr>
          <w:rFonts w:ascii="Times New Roman" w:hAnsi="Times New Roman"/>
          <w:sz w:val="24"/>
          <w:szCs w:val="24"/>
          <w:lang w:val="ru-RU"/>
        </w:rPr>
        <w:t xml:space="preserve">триста </w:t>
      </w:r>
      <w:r w:rsidR="00550B6E" w:rsidRPr="000653C4">
        <w:rPr>
          <w:rFonts w:ascii="Times New Roman" w:hAnsi="Times New Roman"/>
          <w:sz w:val="24"/>
          <w:szCs w:val="24"/>
          <w:lang w:val="ru-RU"/>
        </w:rPr>
        <w:t xml:space="preserve">шестьдесят пять) календарных дней с Даты расчета </w:t>
      </w:r>
      <w:r w:rsidR="00885F6B">
        <w:rPr>
          <w:rFonts w:ascii="Times New Roman" w:hAnsi="Times New Roman"/>
          <w:sz w:val="24"/>
          <w:szCs w:val="24"/>
          <w:lang w:val="ru-RU"/>
        </w:rPr>
        <w:t>Компенсации при прекращении</w:t>
      </w:r>
      <w:r>
        <w:rPr>
          <w:rFonts w:ascii="Times New Roman" w:hAnsi="Times New Roman"/>
          <w:sz w:val="24"/>
          <w:szCs w:val="24"/>
          <w:lang w:val="ru-RU"/>
        </w:rPr>
        <w:t xml:space="preserve"> в части Заемных и</w:t>
      </w:r>
      <w:r w:rsidR="00550B6E" w:rsidRPr="000653C4">
        <w:rPr>
          <w:rFonts w:ascii="Times New Roman" w:hAnsi="Times New Roman"/>
          <w:sz w:val="24"/>
          <w:szCs w:val="24"/>
          <w:lang w:val="ru-RU"/>
        </w:rPr>
        <w:t>нвестиций.</w:t>
      </w:r>
      <w:bookmarkEnd w:id="1310"/>
      <w:r w:rsidR="00550B6E" w:rsidRPr="000653C4">
        <w:rPr>
          <w:rFonts w:ascii="Times New Roman" w:hAnsi="Times New Roman"/>
          <w:sz w:val="24"/>
          <w:szCs w:val="24"/>
          <w:lang w:val="ru-RU"/>
        </w:rPr>
        <w:t xml:space="preserve"> </w:t>
      </w:r>
    </w:p>
    <w:p w:rsidR="00550B6E" w:rsidRPr="000653C4" w:rsidRDefault="00550B6E" w:rsidP="0055704B">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 xml:space="preserve">В случае направления Финансирующей организацией собственного расчета суммы </w:t>
      </w:r>
      <w:r w:rsidR="00885F6B">
        <w:rPr>
          <w:rFonts w:ascii="Times New Roman" w:hAnsi="Times New Roman"/>
          <w:sz w:val="24"/>
          <w:szCs w:val="24"/>
          <w:lang w:val="ru-RU"/>
        </w:rPr>
        <w:t>Компенсации при прекращении</w:t>
      </w:r>
      <w:r w:rsidR="00BF3E19">
        <w:rPr>
          <w:rFonts w:ascii="Times New Roman" w:hAnsi="Times New Roman"/>
          <w:sz w:val="24"/>
          <w:szCs w:val="24"/>
          <w:lang w:val="ru-RU"/>
        </w:rPr>
        <w:t xml:space="preserve"> в части Заемных и</w:t>
      </w:r>
      <w:r w:rsidRPr="000653C4">
        <w:rPr>
          <w:rFonts w:ascii="Times New Roman" w:hAnsi="Times New Roman"/>
          <w:sz w:val="24"/>
          <w:szCs w:val="24"/>
          <w:lang w:val="ru-RU"/>
        </w:rPr>
        <w:t xml:space="preserve">нвестиций по иным основаниям, указанным в подпункте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_Ref432015099 \r \h </w:instrText>
      </w:r>
      <w:r w:rsidR="000653C4" w:rsidRPr="000653C4">
        <w:rPr>
          <w:rFonts w:ascii="Times New Roman" w:hAnsi="Times New Roman"/>
          <w:sz w:val="24"/>
          <w:szCs w:val="24"/>
          <w:lang w:val="ru-RU"/>
        </w:rPr>
        <w:instrText xml:space="preserve">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6.13</w:t>
      </w:r>
      <w:r w:rsidRPr="000653C4">
        <w:rPr>
          <w:rFonts w:ascii="Times New Roman" w:hAnsi="Times New Roman"/>
          <w:sz w:val="24"/>
          <w:szCs w:val="24"/>
        </w:rPr>
        <w:fldChar w:fldCharType="end"/>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_Ref432016950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(b)</w:t>
      </w:r>
      <w:r w:rsidRPr="000653C4">
        <w:rPr>
          <w:rFonts w:ascii="Times New Roman" w:hAnsi="Times New Roman"/>
          <w:sz w:val="24"/>
          <w:szCs w:val="24"/>
        </w:rPr>
        <w:fldChar w:fldCharType="end"/>
      </w:r>
      <w:r w:rsidRPr="000653C4">
        <w:rPr>
          <w:rFonts w:ascii="Times New Roman" w:hAnsi="Times New Roman"/>
          <w:sz w:val="24"/>
          <w:szCs w:val="24"/>
          <w:lang w:val="ru-RU"/>
        </w:rPr>
        <w:t xml:space="preserve"> </w:t>
      </w:r>
      <w:r w:rsidR="00DF3873">
        <w:rPr>
          <w:rFonts w:ascii="Times New Roman" w:hAnsi="Times New Roman"/>
          <w:sz w:val="24"/>
          <w:szCs w:val="24"/>
          <w:lang w:val="ru-RU"/>
        </w:rPr>
        <w:t>Соглашения</w:t>
      </w:r>
      <w:r w:rsidRPr="000653C4">
        <w:rPr>
          <w:rFonts w:ascii="Times New Roman" w:hAnsi="Times New Roman"/>
          <w:sz w:val="24"/>
          <w:szCs w:val="24"/>
          <w:lang w:val="ru-RU"/>
        </w:rPr>
        <w:t xml:space="preserve"> (нежели основания, указанные выше) выплата сумм </w:t>
      </w:r>
      <w:r w:rsidR="00885F6B">
        <w:rPr>
          <w:rFonts w:ascii="Times New Roman" w:hAnsi="Times New Roman"/>
          <w:sz w:val="24"/>
          <w:szCs w:val="24"/>
          <w:lang w:val="ru-RU"/>
        </w:rPr>
        <w:t>Компенсации при прекращении</w:t>
      </w:r>
      <w:r w:rsidRPr="000653C4">
        <w:rPr>
          <w:rFonts w:ascii="Times New Roman" w:hAnsi="Times New Roman"/>
          <w:sz w:val="24"/>
          <w:szCs w:val="24"/>
          <w:lang w:val="ru-RU"/>
        </w:rPr>
        <w:t xml:space="preserve"> в части Заемных </w:t>
      </w:r>
      <w:r w:rsidR="00BF3E19">
        <w:rPr>
          <w:rFonts w:ascii="Times New Roman" w:hAnsi="Times New Roman"/>
          <w:sz w:val="24"/>
          <w:szCs w:val="24"/>
          <w:lang w:val="ru-RU"/>
        </w:rPr>
        <w:t>и</w:t>
      </w:r>
      <w:r w:rsidRPr="000653C4">
        <w:rPr>
          <w:rFonts w:ascii="Times New Roman" w:hAnsi="Times New Roman"/>
          <w:sz w:val="24"/>
          <w:szCs w:val="24"/>
          <w:lang w:val="ru-RU"/>
        </w:rPr>
        <w:t xml:space="preserve">нвестиций и иных связанных с таким прекращением платежей осуществляется Концедентом / </w:t>
      </w:r>
      <w:r w:rsidR="00CC20DB" w:rsidRPr="00CC20DB">
        <w:rPr>
          <w:rFonts w:ascii="Times New Roman" w:hAnsi="Times New Roman"/>
          <w:i/>
          <w:sz w:val="24"/>
          <w:szCs w:val="24"/>
          <w:lang w:val="ru-RU"/>
        </w:rPr>
        <w:t>[субъект РФ]</w:t>
      </w:r>
      <w:r w:rsidR="00DF3873">
        <w:rPr>
          <w:rFonts w:ascii="Times New Roman" w:hAnsi="Times New Roman"/>
          <w:sz w:val="24"/>
          <w:szCs w:val="24"/>
          <w:lang w:val="ru-RU"/>
        </w:rPr>
        <w:t xml:space="preserve"> в порядке, указанном в пункте</w:t>
      </w:r>
      <w:r w:rsidRPr="000653C4">
        <w:rPr>
          <w:rFonts w:ascii="Times New Roman" w:hAnsi="Times New Roman"/>
          <w:sz w:val="24"/>
          <w:szCs w:val="24"/>
          <w:lang w:val="ru-RU"/>
        </w:rPr>
        <w:t xml:space="preserve">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_Ref432015089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6.2</w:t>
      </w:r>
      <w:r w:rsidRPr="000653C4">
        <w:rPr>
          <w:rFonts w:ascii="Times New Roman" w:hAnsi="Times New Roman"/>
          <w:sz w:val="24"/>
          <w:szCs w:val="24"/>
        </w:rPr>
        <w:fldChar w:fldCharType="end"/>
      </w:r>
      <w:r w:rsidRPr="000653C4">
        <w:rPr>
          <w:rFonts w:ascii="Times New Roman" w:hAnsi="Times New Roman"/>
          <w:sz w:val="24"/>
          <w:szCs w:val="24"/>
          <w:lang w:val="ru-RU"/>
        </w:rPr>
        <w:t xml:space="preserve"> </w:t>
      </w:r>
      <w:r w:rsidR="00DF3873">
        <w:rPr>
          <w:rFonts w:ascii="Times New Roman" w:hAnsi="Times New Roman"/>
          <w:sz w:val="24"/>
          <w:szCs w:val="24"/>
          <w:lang w:val="ru-RU"/>
        </w:rPr>
        <w:t>Соглашения</w:t>
      </w:r>
      <w:r w:rsidRPr="000653C4">
        <w:rPr>
          <w:rFonts w:ascii="Times New Roman" w:hAnsi="Times New Roman"/>
          <w:sz w:val="24"/>
          <w:szCs w:val="24"/>
          <w:lang w:val="ru-RU"/>
        </w:rPr>
        <w:t>, в течение 365 (</w:t>
      </w:r>
      <w:r w:rsidR="00886136" w:rsidRPr="000653C4">
        <w:rPr>
          <w:rFonts w:ascii="Times New Roman" w:hAnsi="Times New Roman"/>
          <w:sz w:val="24"/>
          <w:szCs w:val="24"/>
          <w:lang w:val="ru-RU"/>
        </w:rPr>
        <w:t xml:space="preserve">триста </w:t>
      </w:r>
      <w:r w:rsidRPr="000653C4">
        <w:rPr>
          <w:rFonts w:ascii="Times New Roman" w:hAnsi="Times New Roman"/>
          <w:sz w:val="24"/>
          <w:szCs w:val="24"/>
          <w:lang w:val="ru-RU"/>
        </w:rPr>
        <w:t>шестьдесят</w:t>
      </w:r>
      <w:r w:rsidR="00BF3E19">
        <w:rPr>
          <w:rFonts w:ascii="Times New Roman" w:hAnsi="Times New Roman"/>
          <w:sz w:val="24"/>
          <w:szCs w:val="24"/>
          <w:lang w:val="ru-RU"/>
        </w:rPr>
        <w:t xml:space="preserve"> пять) календарных дней с Даты п</w:t>
      </w:r>
      <w:r w:rsidRPr="000653C4">
        <w:rPr>
          <w:rFonts w:ascii="Times New Roman" w:hAnsi="Times New Roman"/>
          <w:sz w:val="24"/>
          <w:szCs w:val="24"/>
          <w:lang w:val="ru-RU"/>
        </w:rPr>
        <w:t>рекращения</w:t>
      </w:r>
      <w:r w:rsidR="00BF3E19">
        <w:rPr>
          <w:rFonts w:ascii="Times New Roman" w:hAnsi="Times New Roman"/>
          <w:sz w:val="24"/>
          <w:szCs w:val="24"/>
          <w:lang w:val="ru-RU"/>
        </w:rPr>
        <w:t xml:space="preserve"> концессионного соглашения</w:t>
      </w:r>
      <w:r w:rsidRPr="000653C4">
        <w:rPr>
          <w:rFonts w:ascii="Times New Roman" w:hAnsi="Times New Roman"/>
          <w:sz w:val="24"/>
          <w:szCs w:val="24"/>
          <w:lang w:val="ru-RU"/>
        </w:rPr>
        <w:t>.</w:t>
      </w:r>
    </w:p>
    <w:p w:rsidR="00550B6E" w:rsidRPr="000653C4" w:rsidRDefault="00550B6E" w:rsidP="00030F45">
      <w:pPr>
        <w:pStyle w:val="Level2"/>
        <w:spacing w:line="240" w:lineRule="auto"/>
        <w:rPr>
          <w:rFonts w:ascii="Times New Roman" w:hAnsi="Times New Roman"/>
          <w:sz w:val="24"/>
          <w:szCs w:val="24"/>
          <w:lang w:val="ru-RU"/>
        </w:rPr>
      </w:pPr>
      <w:bookmarkStart w:id="1312" w:name="_Ref476448328"/>
      <w:r w:rsidRPr="000653C4">
        <w:rPr>
          <w:rFonts w:ascii="Times New Roman" w:hAnsi="Times New Roman"/>
          <w:sz w:val="24"/>
          <w:szCs w:val="24"/>
          <w:lang w:val="ru-RU"/>
        </w:rPr>
        <w:t xml:space="preserve">Выплачиваемые в счет </w:t>
      </w:r>
      <w:r w:rsidR="00885F6B">
        <w:rPr>
          <w:rFonts w:ascii="Times New Roman" w:hAnsi="Times New Roman"/>
          <w:sz w:val="24"/>
          <w:szCs w:val="24"/>
          <w:lang w:val="ru-RU"/>
        </w:rPr>
        <w:t>Компенсации при прекращении</w:t>
      </w:r>
      <w:r w:rsidR="00BF3E19">
        <w:rPr>
          <w:rFonts w:ascii="Times New Roman" w:hAnsi="Times New Roman"/>
          <w:sz w:val="24"/>
          <w:szCs w:val="24"/>
          <w:lang w:val="ru-RU"/>
        </w:rPr>
        <w:t xml:space="preserve"> в части Заемных и</w:t>
      </w:r>
      <w:r w:rsidRPr="000653C4">
        <w:rPr>
          <w:rFonts w:ascii="Times New Roman" w:hAnsi="Times New Roman"/>
          <w:sz w:val="24"/>
          <w:szCs w:val="24"/>
          <w:lang w:val="ru-RU"/>
        </w:rPr>
        <w:t xml:space="preserve">нвестиций суммы подлежат уменьшению на суммы, полученные полученных </w:t>
      </w:r>
      <w:r w:rsidR="00956FD6">
        <w:rPr>
          <w:rFonts w:ascii="Times New Roman" w:hAnsi="Times New Roman"/>
          <w:sz w:val="24"/>
          <w:szCs w:val="24"/>
          <w:lang w:val="ru-RU"/>
        </w:rPr>
        <w:t>Финансирующей организацией</w:t>
      </w:r>
      <w:r w:rsidRPr="000653C4">
        <w:rPr>
          <w:rFonts w:ascii="Times New Roman" w:hAnsi="Times New Roman"/>
          <w:sz w:val="24"/>
          <w:szCs w:val="24"/>
          <w:lang w:val="ru-RU"/>
        </w:rPr>
        <w:t xml:space="preserve"> за период с Даты прекращения</w:t>
      </w:r>
      <w:r w:rsidR="00956FD6">
        <w:rPr>
          <w:rFonts w:ascii="Times New Roman" w:hAnsi="Times New Roman"/>
          <w:sz w:val="24"/>
          <w:szCs w:val="24"/>
          <w:lang w:val="ru-RU"/>
        </w:rPr>
        <w:t xml:space="preserve"> концессионного соглашения</w:t>
      </w:r>
      <w:r w:rsidRPr="000653C4">
        <w:rPr>
          <w:rFonts w:ascii="Times New Roman" w:hAnsi="Times New Roman"/>
          <w:sz w:val="24"/>
          <w:szCs w:val="24"/>
          <w:lang w:val="ru-RU"/>
        </w:rPr>
        <w:t xml:space="preserve"> или Даты расчета </w:t>
      </w:r>
      <w:r w:rsidR="00885F6B">
        <w:rPr>
          <w:rFonts w:ascii="Times New Roman" w:hAnsi="Times New Roman"/>
          <w:sz w:val="24"/>
          <w:szCs w:val="24"/>
          <w:lang w:val="ru-RU"/>
        </w:rPr>
        <w:t>Компенсации при прекращении</w:t>
      </w:r>
      <w:r w:rsidRPr="000653C4">
        <w:rPr>
          <w:rFonts w:ascii="Times New Roman" w:hAnsi="Times New Roman"/>
          <w:sz w:val="24"/>
          <w:szCs w:val="24"/>
          <w:lang w:val="ru-RU"/>
        </w:rPr>
        <w:t xml:space="preserve"> по дату окончательной выплаты </w:t>
      </w:r>
      <w:r w:rsidR="00885F6B">
        <w:rPr>
          <w:rFonts w:ascii="Times New Roman" w:hAnsi="Times New Roman"/>
          <w:sz w:val="24"/>
          <w:szCs w:val="24"/>
          <w:lang w:val="ru-RU"/>
        </w:rPr>
        <w:t>Компенсации при прекращении</w:t>
      </w:r>
      <w:r w:rsidR="00956FD6">
        <w:rPr>
          <w:rFonts w:ascii="Times New Roman" w:hAnsi="Times New Roman"/>
          <w:sz w:val="24"/>
          <w:szCs w:val="24"/>
          <w:lang w:val="ru-RU"/>
        </w:rPr>
        <w:t xml:space="preserve"> в части Заемных и</w:t>
      </w:r>
      <w:r w:rsidRPr="000653C4">
        <w:rPr>
          <w:rFonts w:ascii="Times New Roman" w:hAnsi="Times New Roman"/>
          <w:sz w:val="24"/>
          <w:szCs w:val="24"/>
          <w:lang w:val="ru-RU"/>
        </w:rPr>
        <w:t>нвестиций (без двойного счета):</w:t>
      </w:r>
      <w:bookmarkEnd w:id="1312"/>
    </w:p>
    <w:p w:rsidR="00550B6E" w:rsidRPr="00D21F0C" w:rsidRDefault="00550B6E" w:rsidP="008A17C7">
      <w:pPr>
        <w:pStyle w:val="alpha2"/>
        <w:numPr>
          <w:ilvl w:val="0"/>
          <w:numId w:val="162"/>
        </w:numPr>
        <w:tabs>
          <w:tab w:val="clear" w:pos="681"/>
        </w:tabs>
        <w:spacing w:line="240" w:lineRule="auto"/>
        <w:ind w:left="1418"/>
        <w:rPr>
          <w:rFonts w:ascii="Times New Roman" w:hAnsi="Times New Roman"/>
          <w:sz w:val="24"/>
          <w:szCs w:val="24"/>
          <w:lang w:val="ru-RU"/>
        </w:rPr>
      </w:pPr>
      <w:r w:rsidRPr="00D21F0C">
        <w:rPr>
          <w:rFonts w:ascii="Times New Roman" w:hAnsi="Times New Roman"/>
          <w:sz w:val="24"/>
          <w:szCs w:val="24"/>
          <w:lang w:val="ru-RU"/>
        </w:rPr>
        <w:lastRenderedPageBreak/>
        <w:t>в порядке обращения взыскания / безакцептного списания денежных средств на счетах Конц</w:t>
      </w:r>
      <w:r w:rsidR="00956FD6" w:rsidRPr="00D21F0C">
        <w:rPr>
          <w:rFonts w:ascii="Times New Roman" w:hAnsi="Times New Roman"/>
          <w:sz w:val="24"/>
          <w:szCs w:val="24"/>
          <w:lang w:val="ru-RU"/>
        </w:rPr>
        <w:t>ессионера, находившихся там на Дату прекращения концессионного с</w:t>
      </w:r>
      <w:r w:rsidRPr="00D21F0C">
        <w:rPr>
          <w:rFonts w:ascii="Times New Roman" w:hAnsi="Times New Roman"/>
          <w:sz w:val="24"/>
          <w:szCs w:val="24"/>
          <w:lang w:val="ru-RU"/>
        </w:rPr>
        <w:t>оглашения;</w:t>
      </w:r>
    </w:p>
    <w:p w:rsidR="00550B6E" w:rsidRPr="000653C4" w:rsidRDefault="00550B6E" w:rsidP="008A17C7">
      <w:pPr>
        <w:pStyle w:val="alpha2"/>
        <w:numPr>
          <w:ilvl w:val="0"/>
          <w:numId w:val="161"/>
        </w:numPr>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в порядке обращения взыскания / безакцептного списания денежных средств, поступивших на счета Концессионера или полученных Финансирующей организацией напрямую через уступку прав требования, по договорам страхования, банковским гарантиям возврата аванса / надлежащего исполнения обязательств контрагентами Концессионера, от дебиторов Концессионера, от реализации Концессионером своих финансовых активов.</w:t>
      </w:r>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Финанси</w:t>
      </w:r>
      <w:r w:rsidR="00956FD6">
        <w:rPr>
          <w:rFonts w:ascii="Times New Roman" w:hAnsi="Times New Roman"/>
          <w:sz w:val="24"/>
          <w:szCs w:val="24"/>
          <w:lang w:val="ru-RU"/>
        </w:rPr>
        <w:t xml:space="preserve">рующая организация обязуется </w:t>
      </w:r>
      <w:r w:rsidRPr="000653C4">
        <w:rPr>
          <w:rFonts w:ascii="Times New Roman" w:hAnsi="Times New Roman"/>
          <w:sz w:val="24"/>
          <w:szCs w:val="24"/>
          <w:lang w:val="ru-RU"/>
        </w:rPr>
        <w:t xml:space="preserve">уведомлять Концедента / </w:t>
      </w:r>
      <w:r w:rsidR="00AD5684" w:rsidRPr="00AD5684">
        <w:rPr>
          <w:rFonts w:ascii="Times New Roman" w:hAnsi="Times New Roman"/>
          <w:i/>
          <w:sz w:val="24"/>
          <w:szCs w:val="24"/>
          <w:lang w:val="ru-RU"/>
        </w:rPr>
        <w:t>[субъект РФ]</w:t>
      </w:r>
      <w:r w:rsidRPr="000653C4">
        <w:rPr>
          <w:rFonts w:ascii="Times New Roman" w:hAnsi="Times New Roman"/>
          <w:sz w:val="24"/>
          <w:szCs w:val="24"/>
          <w:lang w:val="ru-RU"/>
        </w:rPr>
        <w:t xml:space="preserve"> о случаях получения Финансирующей организацией после Даты расчета </w:t>
      </w:r>
      <w:r w:rsidR="00885F6B">
        <w:rPr>
          <w:rFonts w:ascii="Times New Roman" w:hAnsi="Times New Roman"/>
          <w:sz w:val="24"/>
          <w:szCs w:val="24"/>
          <w:lang w:val="ru-RU"/>
        </w:rPr>
        <w:t>Компенсации при прекращении</w:t>
      </w:r>
      <w:r w:rsidR="00956FD6">
        <w:rPr>
          <w:rFonts w:ascii="Times New Roman" w:hAnsi="Times New Roman"/>
          <w:sz w:val="24"/>
          <w:szCs w:val="24"/>
          <w:lang w:val="ru-RU"/>
        </w:rPr>
        <w:t xml:space="preserve"> в части Заемных и</w:t>
      </w:r>
      <w:r w:rsidRPr="000653C4">
        <w:rPr>
          <w:rFonts w:ascii="Times New Roman" w:hAnsi="Times New Roman"/>
          <w:sz w:val="24"/>
          <w:szCs w:val="24"/>
          <w:lang w:val="ru-RU"/>
        </w:rPr>
        <w:t xml:space="preserve">нвестиций и до даты фактической выплаты </w:t>
      </w:r>
      <w:r w:rsidR="00885F6B">
        <w:rPr>
          <w:rFonts w:ascii="Times New Roman" w:hAnsi="Times New Roman"/>
          <w:sz w:val="24"/>
          <w:szCs w:val="24"/>
          <w:lang w:val="ru-RU"/>
        </w:rPr>
        <w:t>Компенсации при прекращении</w:t>
      </w:r>
      <w:r w:rsidR="00956FD6">
        <w:rPr>
          <w:rFonts w:ascii="Times New Roman" w:hAnsi="Times New Roman"/>
          <w:sz w:val="24"/>
          <w:szCs w:val="24"/>
          <w:lang w:val="ru-RU"/>
        </w:rPr>
        <w:t xml:space="preserve"> в части Заемных и</w:t>
      </w:r>
      <w:r w:rsidRPr="000653C4">
        <w:rPr>
          <w:rFonts w:ascii="Times New Roman" w:hAnsi="Times New Roman"/>
          <w:sz w:val="24"/>
          <w:szCs w:val="24"/>
          <w:lang w:val="ru-RU"/>
        </w:rPr>
        <w:t xml:space="preserve">нвестиций каких-либо денежных средств </w:t>
      </w:r>
      <w:r w:rsidR="00DF3873">
        <w:rPr>
          <w:rFonts w:ascii="Times New Roman" w:hAnsi="Times New Roman"/>
          <w:sz w:val="24"/>
          <w:szCs w:val="24"/>
          <w:lang w:val="ru-RU"/>
        </w:rPr>
        <w:t>от Концессионера, указанных в пункте</w:t>
      </w:r>
      <w:r w:rsidRPr="000653C4">
        <w:rPr>
          <w:rFonts w:ascii="Times New Roman" w:hAnsi="Times New Roman"/>
          <w:sz w:val="24"/>
          <w:szCs w:val="24"/>
          <w:lang w:val="ru-RU"/>
        </w:rPr>
        <w:t xml:space="preserve">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_Ref476448328 \r \h </w:instrText>
      </w:r>
      <w:r w:rsidR="000653C4" w:rsidRPr="000653C4">
        <w:rPr>
          <w:rFonts w:ascii="Times New Roman" w:hAnsi="Times New Roman"/>
          <w:sz w:val="24"/>
          <w:szCs w:val="24"/>
          <w:lang w:val="ru-RU"/>
        </w:rPr>
        <w:instrText xml:space="preserve">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6.24</w:t>
      </w:r>
      <w:r w:rsidRPr="000653C4">
        <w:rPr>
          <w:rFonts w:ascii="Times New Roman" w:hAnsi="Times New Roman"/>
          <w:sz w:val="24"/>
          <w:szCs w:val="24"/>
        </w:rPr>
        <w:fldChar w:fldCharType="end"/>
      </w:r>
      <w:r w:rsidR="00DF3873">
        <w:rPr>
          <w:rFonts w:ascii="Times New Roman" w:hAnsi="Times New Roman"/>
          <w:sz w:val="24"/>
          <w:szCs w:val="24"/>
          <w:lang w:val="ru-RU"/>
        </w:rPr>
        <w:t xml:space="preserve"> Соглашения</w:t>
      </w:r>
      <w:r w:rsidRPr="000653C4">
        <w:rPr>
          <w:rFonts w:ascii="Times New Roman" w:hAnsi="Times New Roman"/>
          <w:sz w:val="24"/>
          <w:szCs w:val="24"/>
          <w:lang w:val="ru-RU"/>
        </w:rPr>
        <w:t>.</w:t>
      </w:r>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 xml:space="preserve">В случае если Концедент и/или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оспаривают часть </w:t>
      </w:r>
      <w:r w:rsidR="00885F6B">
        <w:rPr>
          <w:rFonts w:ascii="Times New Roman" w:hAnsi="Times New Roman"/>
          <w:sz w:val="24"/>
          <w:szCs w:val="24"/>
          <w:lang w:val="ru-RU"/>
        </w:rPr>
        <w:t>Компенсации при прекращении</w:t>
      </w:r>
      <w:r w:rsidR="00956FD6">
        <w:rPr>
          <w:rFonts w:ascii="Times New Roman" w:hAnsi="Times New Roman"/>
          <w:sz w:val="24"/>
          <w:szCs w:val="24"/>
          <w:lang w:val="ru-RU"/>
        </w:rPr>
        <w:t xml:space="preserve"> в части Заемных и</w:t>
      </w:r>
      <w:r w:rsidRPr="000653C4">
        <w:rPr>
          <w:rFonts w:ascii="Times New Roman" w:hAnsi="Times New Roman"/>
          <w:sz w:val="24"/>
          <w:szCs w:val="24"/>
          <w:lang w:val="ru-RU"/>
        </w:rPr>
        <w:t xml:space="preserve">нвестиций, то соответствующая Сторона обязана принять меры, указанные в пункте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_Ref432184402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6.38</w:t>
      </w:r>
      <w:r w:rsidRPr="000653C4">
        <w:rPr>
          <w:rFonts w:ascii="Times New Roman" w:hAnsi="Times New Roman"/>
          <w:sz w:val="24"/>
          <w:szCs w:val="24"/>
        </w:rPr>
        <w:fldChar w:fldCharType="end"/>
      </w:r>
      <w:r w:rsidRPr="000653C4">
        <w:rPr>
          <w:rFonts w:ascii="Times New Roman" w:hAnsi="Times New Roman"/>
          <w:sz w:val="24"/>
          <w:szCs w:val="24"/>
          <w:lang w:val="ru-RU"/>
        </w:rPr>
        <w:t xml:space="preserve"> </w:t>
      </w:r>
      <w:r w:rsidR="00DF3873">
        <w:rPr>
          <w:rFonts w:ascii="Times New Roman" w:hAnsi="Times New Roman"/>
          <w:sz w:val="24"/>
          <w:szCs w:val="24"/>
          <w:lang w:val="ru-RU"/>
        </w:rPr>
        <w:t>Соглашения</w:t>
      </w:r>
      <w:r w:rsidR="00BB50BC">
        <w:rPr>
          <w:rFonts w:ascii="Times New Roman" w:hAnsi="Times New Roman"/>
          <w:sz w:val="24"/>
          <w:szCs w:val="24"/>
          <w:lang w:val="ru-RU"/>
        </w:rPr>
        <w:t>, и выплатить Финансирующей организации</w:t>
      </w:r>
      <w:r w:rsidRPr="000653C4">
        <w:rPr>
          <w:rFonts w:ascii="Times New Roman" w:hAnsi="Times New Roman"/>
          <w:sz w:val="24"/>
          <w:szCs w:val="24"/>
          <w:lang w:val="ru-RU"/>
        </w:rPr>
        <w:t xml:space="preserve"> не оспариваемую часть </w:t>
      </w:r>
      <w:r w:rsidR="00885F6B">
        <w:rPr>
          <w:rFonts w:ascii="Times New Roman" w:hAnsi="Times New Roman"/>
          <w:sz w:val="24"/>
          <w:szCs w:val="24"/>
          <w:lang w:val="ru-RU"/>
        </w:rPr>
        <w:t>Компенсации при прекращении</w:t>
      </w:r>
      <w:r w:rsidRPr="000653C4">
        <w:rPr>
          <w:rFonts w:ascii="Times New Roman" w:hAnsi="Times New Roman"/>
          <w:sz w:val="24"/>
          <w:szCs w:val="24"/>
          <w:lang w:val="ru-RU"/>
        </w:rPr>
        <w:t xml:space="preserve"> в части Заемных </w:t>
      </w:r>
      <w:r w:rsidR="00956FD6">
        <w:rPr>
          <w:rFonts w:ascii="Times New Roman" w:hAnsi="Times New Roman"/>
          <w:sz w:val="24"/>
          <w:szCs w:val="24"/>
          <w:lang w:val="ru-RU"/>
        </w:rPr>
        <w:t>и</w:t>
      </w:r>
      <w:r w:rsidRPr="000653C4">
        <w:rPr>
          <w:rFonts w:ascii="Times New Roman" w:hAnsi="Times New Roman"/>
          <w:sz w:val="24"/>
          <w:szCs w:val="24"/>
          <w:lang w:val="ru-RU"/>
        </w:rPr>
        <w:t>нвестиций в порядке и в сроки, предусмотренные настоящем Соглашением.</w:t>
      </w:r>
      <w:r w:rsidR="00DF3873">
        <w:rPr>
          <w:rFonts w:ascii="Times New Roman" w:hAnsi="Times New Roman"/>
          <w:sz w:val="24"/>
          <w:szCs w:val="24"/>
          <w:lang w:val="ru-RU"/>
        </w:rPr>
        <w:t xml:space="preserve"> </w:t>
      </w:r>
    </w:p>
    <w:p w:rsidR="00550B6E" w:rsidRPr="000653C4" w:rsidRDefault="00956FD6" w:rsidP="00030F45">
      <w:pPr>
        <w:pStyle w:val="Level2"/>
        <w:spacing w:line="240" w:lineRule="auto"/>
        <w:rPr>
          <w:rFonts w:ascii="Times New Roman" w:hAnsi="Times New Roman"/>
          <w:sz w:val="24"/>
          <w:szCs w:val="24"/>
          <w:lang w:val="ru-RU"/>
        </w:rPr>
      </w:pPr>
      <w:bookmarkStart w:id="1313" w:name="_Ref432059979"/>
      <w:bookmarkEnd w:id="1311"/>
      <w:r>
        <w:rPr>
          <w:rFonts w:ascii="Times New Roman" w:hAnsi="Times New Roman"/>
          <w:sz w:val="24"/>
          <w:szCs w:val="24"/>
          <w:lang w:val="ru-RU"/>
        </w:rPr>
        <w:t>С Даты п</w:t>
      </w:r>
      <w:r w:rsidR="00550B6E" w:rsidRPr="000653C4">
        <w:rPr>
          <w:rFonts w:ascii="Times New Roman" w:hAnsi="Times New Roman"/>
          <w:sz w:val="24"/>
          <w:szCs w:val="24"/>
          <w:lang w:val="ru-RU"/>
        </w:rPr>
        <w:t xml:space="preserve">рекращения </w:t>
      </w:r>
      <w:r>
        <w:rPr>
          <w:rFonts w:ascii="Times New Roman" w:hAnsi="Times New Roman"/>
          <w:sz w:val="24"/>
          <w:szCs w:val="24"/>
          <w:lang w:val="ru-RU"/>
        </w:rPr>
        <w:t xml:space="preserve">концессионного соглашения </w:t>
      </w:r>
      <w:r w:rsidR="00550B6E" w:rsidRPr="000653C4">
        <w:rPr>
          <w:rFonts w:ascii="Times New Roman" w:hAnsi="Times New Roman"/>
          <w:sz w:val="24"/>
          <w:szCs w:val="24"/>
          <w:lang w:val="ru-RU"/>
        </w:rPr>
        <w:t xml:space="preserve">или, если применимо, с Даты расчета </w:t>
      </w:r>
      <w:r w:rsidR="00885F6B">
        <w:rPr>
          <w:rFonts w:ascii="Times New Roman" w:hAnsi="Times New Roman"/>
          <w:sz w:val="24"/>
          <w:szCs w:val="24"/>
          <w:lang w:val="ru-RU"/>
        </w:rPr>
        <w:t>Компенсации при прекращении</w:t>
      </w:r>
      <w:r>
        <w:rPr>
          <w:rFonts w:ascii="Times New Roman" w:hAnsi="Times New Roman"/>
          <w:sz w:val="24"/>
          <w:szCs w:val="24"/>
          <w:lang w:val="ru-RU"/>
        </w:rPr>
        <w:t xml:space="preserve"> в части Заемных и</w:t>
      </w:r>
      <w:r w:rsidR="00550B6E" w:rsidRPr="000653C4">
        <w:rPr>
          <w:rFonts w:ascii="Times New Roman" w:hAnsi="Times New Roman"/>
          <w:sz w:val="24"/>
          <w:szCs w:val="24"/>
          <w:lang w:val="ru-RU"/>
        </w:rPr>
        <w:t xml:space="preserve">нвестиций, и до момента полной уплаты </w:t>
      </w:r>
      <w:r w:rsidR="00885F6B">
        <w:rPr>
          <w:rFonts w:ascii="Times New Roman" w:hAnsi="Times New Roman"/>
          <w:sz w:val="24"/>
          <w:szCs w:val="24"/>
          <w:lang w:val="ru-RU"/>
        </w:rPr>
        <w:t>Компенсации при прекращении</w:t>
      </w:r>
      <w:r>
        <w:rPr>
          <w:rFonts w:ascii="Times New Roman" w:hAnsi="Times New Roman"/>
          <w:sz w:val="24"/>
          <w:szCs w:val="24"/>
          <w:lang w:val="ru-RU"/>
        </w:rPr>
        <w:t xml:space="preserve"> в части Заемных и</w:t>
      </w:r>
      <w:r w:rsidR="00550B6E" w:rsidRPr="000653C4">
        <w:rPr>
          <w:rFonts w:ascii="Times New Roman" w:hAnsi="Times New Roman"/>
          <w:sz w:val="24"/>
          <w:szCs w:val="24"/>
          <w:lang w:val="ru-RU"/>
        </w:rPr>
        <w:t xml:space="preserve">нвестиций на невыплаченную часть </w:t>
      </w:r>
      <w:r w:rsidR="00885F6B">
        <w:rPr>
          <w:rFonts w:ascii="Times New Roman" w:hAnsi="Times New Roman"/>
          <w:sz w:val="24"/>
          <w:szCs w:val="24"/>
          <w:lang w:val="ru-RU"/>
        </w:rPr>
        <w:t>Компенсации при прекращении</w:t>
      </w:r>
      <w:r>
        <w:rPr>
          <w:rFonts w:ascii="Times New Roman" w:hAnsi="Times New Roman"/>
          <w:sz w:val="24"/>
          <w:szCs w:val="24"/>
          <w:lang w:val="ru-RU"/>
        </w:rPr>
        <w:t xml:space="preserve"> в части Заемных и</w:t>
      </w:r>
      <w:r w:rsidR="00550B6E" w:rsidRPr="000653C4">
        <w:rPr>
          <w:rFonts w:ascii="Times New Roman" w:hAnsi="Times New Roman"/>
          <w:sz w:val="24"/>
          <w:szCs w:val="24"/>
          <w:lang w:val="ru-RU"/>
        </w:rPr>
        <w:t>нвестиций подлежат начислению проценты:</w:t>
      </w:r>
    </w:p>
    <w:p w:rsidR="00550B6E" w:rsidRPr="00D21F0C" w:rsidRDefault="00550B6E" w:rsidP="008A17C7">
      <w:pPr>
        <w:pStyle w:val="alpha2"/>
        <w:numPr>
          <w:ilvl w:val="0"/>
          <w:numId w:val="163"/>
        </w:numPr>
        <w:tabs>
          <w:tab w:val="clear" w:pos="681"/>
        </w:tabs>
        <w:spacing w:line="240" w:lineRule="auto"/>
        <w:ind w:left="1418"/>
        <w:rPr>
          <w:rFonts w:ascii="Times New Roman" w:hAnsi="Times New Roman"/>
          <w:sz w:val="24"/>
          <w:szCs w:val="24"/>
          <w:lang w:val="ru-RU"/>
        </w:rPr>
      </w:pPr>
      <w:r w:rsidRPr="00D21F0C">
        <w:rPr>
          <w:rFonts w:ascii="Times New Roman" w:hAnsi="Times New Roman"/>
          <w:sz w:val="24"/>
          <w:szCs w:val="24"/>
          <w:lang w:val="ru-RU"/>
        </w:rPr>
        <w:t>в течение 365 (Триста шесть</w:t>
      </w:r>
      <w:r w:rsidR="00956FD6" w:rsidRPr="00D21F0C">
        <w:rPr>
          <w:rFonts w:ascii="Times New Roman" w:hAnsi="Times New Roman"/>
          <w:sz w:val="24"/>
          <w:szCs w:val="24"/>
          <w:lang w:val="ru-RU"/>
        </w:rPr>
        <w:t>десят пять) дней с Даты п</w:t>
      </w:r>
      <w:r w:rsidRPr="00D21F0C">
        <w:rPr>
          <w:rFonts w:ascii="Times New Roman" w:hAnsi="Times New Roman"/>
          <w:sz w:val="24"/>
          <w:szCs w:val="24"/>
          <w:lang w:val="ru-RU"/>
        </w:rPr>
        <w:t>рекращения</w:t>
      </w:r>
      <w:r w:rsidR="00956FD6" w:rsidRPr="00D21F0C">
        <w:rPr>
          <w:rFonts w:ascii="Times New Roman" w:hAnsi="Times New Roman"/>
          <w:sz w:val="24"/>
          <w:szCs w:val="24"/>
          <w:lang w:val="ru-RU"/>
        </w:rPr>
        <w:t xml:space="preserve"> концессионного соглашения</w:t>
      </w:r>
      <w:r w:rsidRPr="00D21F0C">
        <w:rPr>
          <w:rFonts w:ascii="Times New Roman" w:hAnsi="Times New Roman"/>
          <w:sz w:val="24"/>
          <w:szCs w:val="24"/>
          <w:lang w:val="ru-RU"/>
        </w:rPr>
        <w:t xml:space="preserve"> / Даты расчета </w:t>
      </w:r>
      <w:r w:rsidR="00885F6B">
        <w:rPr>
          <w:rFonts w:ascii="Times New Roman" w:hAnsi="Times New Roman"/>
          <w:sz w:val="24"/>
          <w:szCs w:val="24"/>
          <w:lang w:val="ru-RU"/>
        </w:rPr>
        <w:t>Компенсации при прекращении</w:t>
      </w:r>
      <w:r w:rsidR="004254D8" w:rsidRPr="00D21F0C">
        <w:rPr>
          <w:rFonts w:ascii="Times New Roman" w:hAnsi="Times New Roman"/>
          <w:sz w:val="24"/>
          <w:szCs w:val="24"/>
          <w:lang w:val="ru-RU"/>
        </w:rPr>
        <w:t xml:space="preserve"> </w:t>
      </w:r>
      <w:r w:rsidRPr="00D21F0C">
        <w:rPr>
          <w:rFonts w:ascii="Times New Roman" w:hAnsi="Times New Roman"/>
          <w:sz w:val="24"/>
          <w:szCs w:val="24"/>
          <w:lang w:val="ru-RU"/>
        </w:rPr>
        <w:t xml:space="preserve">– с применением Базовой ставки по Соглашениям о </w:t>
      </w:r>
      <w:r w:rsidR="00956FD6" w:rsidRPr="00D21F0C">
        <w:rPr>
          <w:rFonts w:ascii="Times New Roman" w:hAnsi="Times New Roman"/>
          <w:sz w:val="24"/>
          <w:szCs w:val="24"/>
          <w:lang w:val="ru-RU"/>
        </w:rPr>
        <w:t>ф</w:t>
      </w:r>
      <w:r w:rsidRPr="00D21F0C">
        <w:rPr>
          <w:rFonts w:ascii="Times New Roman" w:hAnsi="Times New Roman"/>
          <w:sz w:val="24"/>
          <w:szCs w:val="24"/>
          <w:lang w:val="ru-RU"/>
        </w:rPr>
        <w:t>инансировании</w:t>
      </w:r>
      <w:bookmarkEnd w:id="1313"/>
      <w:r w:rsidRPr="00D21F0C">
        <w:rPr>
          <w:rFonts w:ascii="Times New Roman" w:hAnsi="Times New Roman"/>
          <w:sz w:val="24"/>
          <w:szCs w:val="24"/>
          <w:lang w:val="ru-RU"/>
        </w:rPr>
        <w:t>;</w:t>
      </w:r>
    </w:p>
    <w:p w:rsidR="00550B6E" w:rsidRPr="000653C4" w:rsidRDefault="00550B6E" w:rsidP="008A17C7">
      <w:pPr>
        <w:pStyle w:val="alpha2"/>
        <w:numPr>
          <w:ilvl w:val="0"/>
          <w:numId w:val="162"/>
        </w:numPr>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по истечении указанного выше срока – с применением Повы</w:t>
      </w:r>
      <w:r w:rsidR="00956FD6">
        <w:rPr>
          <w:rFonts w:ascii="Times New Roman" w:hAnsi="Times New Roman"/>
          <w:sz w:val="24"/>
          <w:szCs w:val="24"/>
          <w:lang w:val="ru-RU"/>
        </w:rPr>
        <w:t>шенной ставки по Соглашениям о ф</w:t>
      </w:r>
      <w:r w:rsidRPr="000653C4">
        <w:rPr>
          <w:rFonts w:ascii="Times New Roman" w:hAnsi="Times New Roman"/>
          <w:sz w:val="24"/>
          <w:szCs w:val="24"/>
          <w:lang w:val="ru-RU"/>
        </w:rPr>
        <w:t>инансировании.</w:t>
      </w:r>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 xml:space="preserve">Наличие между сторонами Концессионного соглашения спора о размере </w:t>
      </w:r>
      <w:r w:rsidR="00885F6B">
        <w:rPr>
          <w:rFonts w:ascii="Times New Roman" w:hAnsi="Times New Roman"/>
          <w:sz w:val="24"/>
          <w:szCs w:val="24"/>
          <w:lang w:val="ru-RU"/>
        </w:rPr>
        <w:t>Компенсации при прекращении</w:t>
      </w:r>
      <w:r w:rsidR="00956FD6">
        <w:rPr>
          <w:rFonts w:ascii="Times New Roman" w:hAnsi="Times New Roman"/>
          <w:sz w:val="24"/>
          <w:szCs w:val="24"/>
          <w:lang w:val="ru-RU"/>
        </w:rPr>
        <w:t xml:space="preserve"> в части Заемных и</w:t>
      </w:r>
      <w:r w:rsidRPr="000653C4">
        <w:rPr>
          <w:rFonts w:ascii="Times New Roman" w:hAnsi="Times New Roman"/>
          <w:sz w:val="24"/>
          <w:szCs w:val="24"/>
          <w:lang w:val="ru-RU"/>
        </w:rPr>
        <w:t xml:space="preserve">нвестиций не препятствует Финансирующей организации требовать расторжения </w:t>
      </w:r>
      <w:r w:rsidR="0068413D">
        <w:rPr>
          <w:rFonts w:ascii="Times New Roman" w:hAnsi="Times New Roman"/>
          <w:sz w:val="24"/>
          <w:szCs w:val="24"/>
          <w:lang w:val="ru-RU"/>
        </w:rPr>
        <w:t xml:space="preserve">(прекращения) </w:t>
      </w:r>
      <w:r w:rsidRPr="000653C4">
        <w:rPr>
          <w:rFonts w:ascii="Times New Roman" w:hAnsi="Times New Roman"/>
          <w:sz w:val="24"/>
          <w:szCs w:val="24"/>
          <w:lang w:val="ru-RU"/>
        </w:rPr>
        <w:t xml:space="preserve">Концессионного соглашения согласно пункту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_Ref432014909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5.2</w:t>
      </w:r>
      <w:r w:rsidRPr="000653C4">
        <w:rPr>
          <w:rFonts w:ascii="Times New Roman" w:hAnsi="Times New Roman"/>
          <w:sz w:val="24"/>
          <w:szCs w:val="24"/>
        </w:rPr>
        <w:fldChar w:fldCharType="end"/>
      </w:r>
      <w:r w:rsidRPr="000653C4">
        <w:rPr>
          <w:rFonts w:ascii="Times New Roman" w:hAnsi="Times New Roman"/>
          <w:sz w:val="24"/>
          <w:szCs w:val="24"/>
          <w:lang w:val="ru-RU"/>
        </w:rPr>
        <w:t xml:space="preserve"> или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_Ref432013876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5.3</w:t>
      </w:r>
      <w:r w:rsidRPr="000653C4">
        <w:rPr>
          <w:rFonts w:ascii="Times New Roman" w:hAnsi="Times New Roman"/>
          <w:sz w:val="24"/>
          <w:szCs w:val="24"/>
        </w:rPr>
        <w:fldChar w:fldCharType="end"/>
      </w:r>
      <w:r w:rsidR="00DF3873">
        <w:rPr>
          <w:rFonts w:ascii="Times New Roman" w:hAnsi="Times New Roman"/>
          <w:sz w:val="24"/>
          <w:szCs w:val="24"/>
          <w:lang w:val="ru-RU"/>
        </w:rPr>
        <w:t xml:space="preserve"> Соглашения</w:t>
      </w:r>
      <w:r w:rsidRPr="000653C4">
        <w:rPr>
          <w:rFonts w:ascii="Times New Roman" w:hAnsi="Times New Roman"/>
          <w:sz w:val="24"/>
          <w:szCs w:val="24"/>
          <w:lang w:val="ru-RU"/>
        </w:rPr>
        <w:t>.</w:t>
      </w:r>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Уплата Концедентом</w:t>
      </w:r>
      <w:r w:rsidR="00837ACD">
        <w:rPr>
          <w:rFonts w:ascii="Times New Roman" w:hAnsi="Times New Roman"/>
          <w:sz w:val="24"/>
          <w:szCs w:val="24"/>
          <w:lang w:val="ru-RU"/>
        </w:rPr>
        <w:t xml:space="preserve"> и/или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каких-либо платежей в счет </w:t>
      </w:r>
      <w:r w:rsidR="00885F6B">
        <w:rPr>
          <w:rFonts w:ascii="Times New Roman" w:hAnsi="Times New Roman"/>
          <w:sz w:val="24"/>
          <w:szCs w:val="24"/>
          <w:lang w:val="ru-RU"/>
        </w:rPr>
        <w:t>Компенсации при прекращении</w:t>
      </w:r>
      <w:r w:rsidR="00956FD6">
        <w:rPr>
          <w:rFonts w:ascii="Times New Roman" w:hAnsi="Times New Roman"/>
          <w:sz w:val="24"/>
          <w:szCs w:val="24"/>
          <w:lang w:val="ru-RU"/>
        </w:rPr>
        <w:t xml:space="preserve"> в части Заемных и</w:t>
      </w:r>
      <w:r w:rsidRPr="000653C4">
        <w:rPr>
          <w:rFonts w:ascii="Times New Roman" w:hAnsi="Times New Roman"/>
          <w:sz w:val="24"/>
          <w:szCs w:val="24"/>
          <w:lang w:val="ru-RU"/>
        </w:rPr>
        <w:t xml:space="preserve">нвестиций должна осуществляться исключительно с соблюдением порядка, установленного пунктом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_Ref432015089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6.2</w:t>
      </w:r>
      <w:r w:rsidRPr="000653C4">
        <w:rPr>
          <w:rFonts w:ascii="Times New Roman" w:hAnsi="Times New Roman"/>
          <w:sz w:val="24"/>
          <w:szCs w:val="24"/>
        </w:rPr>
        <w:fldChar w:fldCharType="end"/>
      </w:r>
      <w:r w:rsidR="00DF3873">
        <w:rPr>
          <w:rFonts w:ascii="Times New Roman" w:hAnsi="Times New Roman"/>
          <w:sz w:val="24"/>
          <w:szCs w:val="24"/>
          <w:lang w:val="ru-RU"/>
        </w:rPr>
        <w:t xml:space="preserve"> Соглашения</w:t>
      </w:r>
      <w:r w:rsidRPr="000653C4">
        <w:rPr>
          <w:rFonts w:ascii="Times New Roman" w:hAnsi="Times New Roman"/>
          <w:sz w:val="24"/>
          <w:szCs w:val="24"/>
          <w:lang w:val="ru-RU"/>
        </w:rPr>
        <w:t>.</w:t>
      </w:r>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 xml:space="preserve">Без ущерба для иных положений настоящего Соглашения в случае, если Концессионер направил Концеденту </w:t>
      </w:r>
      <w:r w:rsidR="00837ACD">
        <w:rPr>
          <w:rFonts w:ascii="Times New Roman" w:hAnsi="Times New Roman"/>
          <w:sz w:val="24"/>
          <w:szCs w:val="24"/>
          <w:lang w:val="ru-RU"/>
        </w:rPr>
        <w:t xml:space="preserve">/ </w:t>
      </w:r>
      <w:r w:rsidR="00CC20DB" w:rsidRPr="00CC20DB">
        <w:rPr>
          <w:rFonts w:ascii="Times New Roman" w:hAnsi="Times New Roman"/>
          <w:i/>
          <w:sz w:val="24"/>
          <w:szCs w:val="24"/>
          <w:lang w:val="ru-RU"/>
        </w:rPr>
        <w:t>[субъект РФ]</w:t>
      </w:r>
      <w:r w:rsidR="00837ACD">
        <w:rPr>
          <w:rFonts w:ascii="Times New Roman" w:hAnsi="Times New Roman"/>
          <w:sz w:val="24"/>
          <w:szCs w:val="24"/>
          <w:lang w:val="ru-RU"/>
        </w:rPr>
        <w:t xml:space="preserve"> </w:t>
      </w:r>
      <w:r w:rsidRPr="000653C4">
        <w:rPr>
          <w:rFonts w:ascii="Times New Roman" w:hAnsi="Times New Roman"/>
          <w:sz w:val="24"/>
          <w:szCs w:val="24"/>
          <w:lang w:val="ru-RU"/>
        </w:rPr>
        <w:t xml:space="preserve">расчет суммы </w:t>
      </w:r>
      <w:r w:rsidR="00885F6B">
        <w:rPr>
          <w:rFonts w:ascii="Times New Roman" w:hAnsi="Times New Roman"/>
          <w:sz w:val="24"/>
          <w:szCs w:val="24"/>
          <w:lang w:val="ru-RU"/>
        </w:rPr>
        <w:t>Компенсации при прекращении</w:t>
      </w:r>
      <w:r w:rsidR="00956FD6">
        <w:rPr>
          <w:rFonts w:ascii="Times New Roman" w:hAnsi="Times New Roman"/>
          <w:sz w:val="24"/>
          <w:szCs w:val="24"/>
          <w:lang w:val="ru-RU"/>
        </w:rPr>
        <w:t xml:space="preserve"> в части Заемных и</w:t>
      </w:r>
      <w:r w:rsidRPr="000653C4">
        <w:rPr>
          <w:rFonts w:ascii="Times New Roman" w:hAnsi="Times New Roman"/>
          <w:sz w:val="24"/>
          <w:szCs w:val="24"/>
          <w:lang w:val="ru-RU"/>
        </w:rPr>
        <w:t xml:space="preserve">нвестиций в порядке, установленном в пункте </w:t>
      </w:r>
      <w:r w:rsidR="008B6553" w:rsidRPr="000653C4">
        <w:rPr>
          <w:rFonts w:ascii="Times New Roman" w:hAnsi="Times New Roman"/>
          <w:sz w:val="24"/>
          <w:szCs w:val="24"/>
        </w:rPr>
        <w:fldChar w:fldCharType="begin"/>
      </w:r>
      <w:r w:rsidR="008B6553" w:rsidRPr="000653C4">
        <w:rPr>
          <w:rFonts w:ascii="Times New Roman" w:hAnsi="Times New Roman"/>
          <w:sz w:val="24"/>
          <w:szCs w:val="24"/>
          <w:lang w:val="ru-RU"/>
        </w:rPr>
        <w:instrText xml:space="preserve"> REF _Ref409728691 \r \h  \* MERGEFORMAT </w:instrText>
      </w:r>
      <w:r w:rsidR="008B6553" w:rsidRPr="000653C4">
        <w:rPr>
          <w:rFonts w:ascii="Times New Roman" w:hAnsi="Times New Roman"/>
          <w:sz w:val="24"/>
          <w:szCs w:val="24"/>
        </w:rPr>
      </w:r>
      <w:r w:rsidR="008B6553" w:rsidRPr="000653C4">
        <w:rPr>
          <w:rFonts w:ascii="Times New Roman" w:hAnsi="Times New Roman"/>
          <w:sz w:val="24"/>
          <w:szCs w:val="24"/>
        </w:rPr>
        <w:fldChar w:fldCharType="separate"/>
      </w:r>
      <w:r w:rsidR="002B28E0">
        <w:rPr>
          <w:rFonts w:ascii="Times New Roman" w:hAnsi="Times New Roman"/>
          <w:sz w:val="24"/>
          <w:szCs w:val="24"/>
          <w:lang w:val="ru-RU"/>
        </w:rPr>
        <w:t>4.3</w:t>
      </w:r>
      <w:r w:rsidR="008B6553" w:rsidRPr="000653C4">
        <w:rPr>
          <w:rFonts w:ascii="Times New Roman" w:hAnsi="Times New Roman"/>
          <w:sz w:val="24"/>
          <w:szCs w:val="24"/>
        </w:rPr>
        <w:fldChar w:fldCharType="end"/>
      </w:r>
      <w:r w:rsidR="008B6553" w:rsidRPr="000653C4">
        <w:rPr>
          <w:rFonts w:ascii="Times New Roman" w:hAnsi="Times New Roman"/>
          <w:sz w:val="24"/>
          <w:szCs w:val="24"/>
          <w:lang w:val="ru-RU"/>
        </w:rPr>
        <w:t xml:space="preserve"> Приложения № 14 к Концессионному соглашению</w:t>
      </w:r>
      <w:r w:rsidRPr="000653C4">
        <w:rPr>
          <w:rFonts w:ascii="Times New Roman" w:hAnsi="Times New Roman"/>
          <w:sz w:val="24"/>
          <w:szCs w:val="24"/>
          <w:lang w:val="ru-RU"/>
        </w:rPr>
        <w:t xml:space="preserve">, Финансирующая организация вправе участвовать в согласовании и определении </w:t>
      </w:r>
      <w:r w:rsidR="00885F6B">
        <w:rPr>
          <w:rFonts w:ascii="Times New Roman" w:hAnsi="Times New Roman"/>
          <w:sz w:val="24"/>
          <w:szCs w:val="24"/>
          <w:lang w:val="ru-RU"/>
        </w:rPr>
        <w:t>Компенсации при прекращении</w:t>
      </w:r>
      <w:r w:rsidR="00956FD6">
        <w:rPr>
          <w:rFonts w:ascii="Times New Roman" w:hAnsi="Times New Roman"/>
          <w:sz w:val="24"/>
          <w:szCs w:val="24"/>
          <w:lang w:val="ru-RU"/>
        </w:rPr>
        <w:t xml:space="preserve"> в части Заемных и</w:t>
      </w:r>
      <w:r w:rsidRPr="000653C4">
        <w:rPr>
          <w:rFonts w:ascii="Times New Roman" w:hAnsi="Times New Roman"/>
          <w:sz w:val="24"/>
          <w:szCs w:val="24"/>
          <w:lang w:val="ru-RU"/>
        </w:rPr>
        <w:t xml:space="preserve">нвестиций (в том числе, предоставлять Арбитражу собственный расчет суммы </w:t>
      </w:r>
      <w:r w:rsidR="00885F6B">
        <w:rPr>
          <w:rFonts w:ascii="Times New Roman" w:hAnsi="Times New Roman"/>
          <w:sz w:val="24"/>
          <w:szCs w:val="24"/>
          <w:lang w:val="ru-RU"/>
        </w:rPr>
        <w:t>Компенсации при прекращении</w:t>
      </w:r>
      <w:r w:rsidR="00956FD6">
        <w:rPr>
          <w:rFonts w:ascii="Times New Roman" w:hAnsi="Times New Roman"/>
          <w:sz w:val="24"/>
          <w:szCs w:val="24"/>
          <w:lang w:val="ru-RU"/>
        </w:rPr>
        <w:t xml:space="preserve"> в части Заемных </w:t>
      </w:r>
      <w:r w:rsidR="00956FD6">
        <w:rPr>
          <w:rFonts w:ascii="Times New Roman" w:hAnsi="Times New Roman"/>
          <w:sz w:val="24"/>
          <w:szCs w:val="24"/>
          <w:lang w:val="ru-RU"/>
        </w:rPr>
        <w:lastRenderedPageBreak/>
        <w:t>и</w:t>
      </w:r>
      <w:r w:rsidRPr="000653C4">
        <w:rPr>
          <w:rFonts w:ascii="Times New Roman" w:hAnsi="Times New Roman"/>
          <w:sz w:val="24"/>
          <w:szCs w:val="24"/>
          <w:lang w:val="ru-RU"/>
        </w:rPr>
        <w:t xml:space="preserve">нвестиций, а также дополнительные расчеты, подтверждающие документы и иные материалы). </w:t>
      </w:r>
    </w:p>
    <w:p w:rsidR="00550B6E" w:rsidRPr="000653C4" w:rsidRDefault="00550B6E" w:rsidP="00030F45">
      <w:pPr>
        <w:pStyle w:val="Level2"/>
        <w:spacing w:line="240" w:lineRule="auto"/>
        <w:rPr>
          <w:rFonts w:ascii="Times New Roman" w:hAnsi="Times New Roman"/>
          <w:sz w:val="24"/>
          <w:szCs w:val="24"/>
          <w:lang w:val="ru-RU"/>
        </w:rPr>
      </w:pPr>
      <w:bookmarkStart w:id="1314" w:name="_Ref476448658"/>
      <w:bookmarkStart w:id="1315" w:name="_Ref432022019"/>
      <w:r w:rsidRPr="000653C4">
        <w:rPr>
          <w:rFonts w:ascii="Times New Roman" w:hAnsi="Times New Roman"/>
          <w:sz w:val="24"/>
          <w:szCs w:val="24"/>
          <w:lang w:val="ru-RU"/>
        </w:rPr>
        <w:t xml:space="preserve">В случае если </w:t>
      </w:r>
      <w:r w:rsidR="00885F6B">
        <w:rPr>
          <w:rFonts w:ascii="Times New Roman" w:hAnsi="Times New Roman"/>
          <w:sz w:val="24"/>
          <w:szCs w:val="24"/>
          <w:lang w:val="ru-RU"/>
        </w:rPr>
        <w:t>Компенсация при прекращении</w:t>
      </w:r>
      <w:r w:rsidR="00956FD6">
        <w:rPr>
          <w:rFonts w:ascii="Times New Roman" w:hAnsi="Times New Roman"/>
          <w:sz w:val="24"/>
          <w:szCs w:val="24"/>
          <w:lang w:val="ru-RU"/>
        </w:rPr>
        <w:t xml:space="preserve"> в части Заемных инвестиций, согласованная</w:t>
      </w:r>
      <w:r w:rsidR="00837ACD">
        <w:rPr>
          <w:rFonts w:ascii="Times New Roman" w:hAnsi="Times New Roman"/>
          <w:sz w:val="24"/>
          <w:szCs w:val="24"/>
          <w:lang w:val="ru-RU"/>
        </w:rPr>
        <w:t xml:space="preserve"> Концедентом</w:t>
      </w:r>
      <w:r w:rsidR="00956FD6">
        <w:rPr>
          <w:rFonts w:ascii="Times New Roman" w:hAnsi="Times New Roman"/>
          <w:sz w:val="24"/>
          <w:szCs w:val="24"/>
          <w:lang w:val="ru-RU"/>
        </w:rPr>
        <w:t xml:space="preserve"> </w:t>
      </w:r>
      <w:r w:rsidR="00837ACD">
        <w:rPr>
          <w:rFonts w:ascii="Times New Roman" w:hAnsi="Times New Roman"/>
          <w:sz w:val="24"/>
          <w:szCs w:val="24"/>
          <w:lang w:val="ru-RU"/>
        </w:rPr>
        <w:t xml:space="preserve">/ </w:t>
      </w:r>
      <w:r w:rsidR="00CC20DB" w:rsidRPr="00CC20DB">
        <w:rPr>
          <w:rFonts w:ascii="Times New Roman" w:hAnsi="Times New Roman"/>
          <w:i/>
          <w:sz w:val="24"/>
          <w:szCs w:val="24"/>
          <w:lang w:val="ru-RU"/>
        </w:rPr>
        <w:t>[субъект РФ]</w:t>
      </w:r>
      <w:r w:rsidR="00837ACD">
        <w:rPr>
          <w:rFonts w:ascii="Times New Roman" w:hAnsi="Times New Roman"/>
          <w:sz w:val="24"/>
          <w:szCs w:val="24"/>
          <w:lang w:val="ru-RU"/>
        </w:rPr>
        <w:t xml:space="preserve"> и Концессионером </w:t>
      </w:r>
      <w:r w:rsidR="00956FD6">
        <w:rPr>
          <w:rFonts w:ascii="Times New Roman" w:hAnsi="Times New Roman"/>
          <w:sz w:val="24"/>
          <w:szCs w:val="24"/>
          <w:lang w:val="ru-RU"/>
        </w:rPr>
        <w:t>или определенная</w:t>
      </w:r>
      <w:r w:rsidRPr="000653C4">
        <w:rPr>
          <w:rFonts w:ascii="Times New Roman" w:hAnsi="Times New Roman"/>
          <w:sz w:val="24"/>
          <w:szCs w:val="24"/>
          <w:lang w:val="ru-RU"/>
        </w:rPr>
        <w:t xml:space="preserve"> решением Арбитража</w:t>
      </w:r>
      <w:r w:rsidR="00D7362C">
        <w:rPr>
          <w:rFonts w:ascii="Times New Roman" w:hAnsi="Times New Roman"/>
          <w:sz w:val="24"/>
          <w:szCs w:val="24"/>
          <w:lang w:val="ru-RU"/>
        </w:rPr>
        <w:t xml:space="preserve"> по </w:t>
      </w:r>
      <w:r w:rsidR="00837ACD">
        <w:rPr>
          <w:rFonts w:ascii="Times New Roman" w:hAnsi="Times New Roman"/>
          <w:sz w:val="24"/>
          <w:szCs w:val="24"/>
          <w:lang w:val="ru-RU"/>
        </w:rPr>
        <w:t>иску</w:t>
      </w:r>
      <w:r w:rsidR="00D7362C">
        <w:rPr>
          <w:rFonts w:ascii="Times New Roman" w:hAnsi="Times New Roman"/>
          <w:sz w:val="24"/>
          <w:szCs w:val="24"/>
          <w:lang w:val="ru-RU"/>
        </w:rPr>
        <w:t>, рассмотренному без участия Финансирующей организации в качестве истца или ответчика</w:t>
      </w:r>
      <w:r w:rsidRPr="000653C4">
        <w:rPr>
          <w:rFonts w:ascii="Times New Roman" w:hAnsi="Times New Roman"/>
          <w:sz w:val="24"/>
          <w:szCs w:val="24"/>
          <w:lang w:val="ru-RU"/>
        </w:rPr>
        <w:t>, будет отличаться от расчета Финансирующей организаци</w:t>
      </w:r>
      <w:r w:rsidR="00956FD6">
        <w:rPr>
          <w:rFonts w:ascii="Times New Roman" w:hAnsi="Times New Roman"/>
          <w:sz w:val="24"/>
          <w:szCs w:val="24"/>
          <w:lang w:val="ru-RU"/>
        </w:rPr>
        <w:t>и</w:t>
      </w:r>
      <w:r w:rsidRPr="000653C4">
        <w:rPr>
          <w:rFonts w:ascii="Times New Roman" w:hAnsi="Times New Roman"/>
          <w:sz w:val="24"/>
          <w:szCs w:val="24"/>
          <w:lang w:val="ru-RU"/>
        </w:rPr>
        <w:t>, Финансирующая организац</w:t>
      </w:r>
      <w:r w:rsidR="00956FD6">
        <w:rPr>
          <w:rFonts w:ascii="Times New Roman" w:hAnsi="Times New Roman"/>
          <w:sz w:val="24"/>
          <w:szCs w:val="24"/>
          <w:lang w:val="ru-RU"/>
        </w:rPr>
        <w:t>ия вправе в части разницы такой согласованной или определенной</w:t>
      </w:r>
      <w:r w:rsidRPr="000653C4">
        <w:rPr>
          <w:rFonts w:ascii="Times New Roman" w:hAnsi="Times New Roman"/>
          <w:sz w:val="24"/>
          <w:szCs w:val="24"/>
          <w:lang w:val="ru-RU"/>
        </w:rPr>
        <w:t xml:space="preserve"> решением Арбитража </w:t>
      </w:r>
      <w:r w:rsidR="00885F6B">
        <w:rPr>
          <w:rFonts w:ascii="Times New Roman" w:hAnsi="Times New Roman"/>
          <w:sz w:val="24"/>
          <w:szCs w:val="24"/>
          <w:lang w:val="ru-RU"/>
        </w:rPr>
        <w:t>Компенсации при прекращении</w:t>
      </w:r>
      <w:r w:rsidR="00956FD6">
        <w:rPr>
          <w:rFonts w:ascii="Times New Roman" w:hAnsi="Times New Roman"/>
          <w:sz w:val="24"/>
          <w:szCs w:val="24"/>
          <w:lang w:val="ru-RU"/>
        </w:rPr>
        <w:t xml:space="preserve"> в части Заемных и</w:t>
      </w:r>
      <w:r w:rsidRPr="000653C4">
        <w:rPr>
          <w:rFonts w:ascii="Times New Roman" w:hAnsi="Times New Roman"/>
          <w:sz w:val="24"/>
          <w:szCs w:val="24"/>
          <w:lang w:val="ru-RU"/>
        </w:rPr>
        <w:t>н</w:t>
      </w:r>
      <w:r w:rsidR="00956FD6">
        <w:rPr>
          <w:rFonts w:ascii="Times New Roman" w:hAnsi="Times New Roman"/>
          <w:sz w:val="24"/>
          <w:szCs w:val="24"/>
          <w:lang w:val="ru-RU"/>
        </w:rPr>
        <w:t>вестиций и расчета Финансирующей</w:t>
      </w:r>
      <w:r w:rsidRPr="000653C4">
        <w:rPr>
          <w:rFonts w:ascii="Times New Roman" w:hAnsi="Times New Roman"/>
          <w:sz w:val="24"/>
          <w:szCs w:val="24"/>
          <w:lang w:val="ru-RU"/>
        </w:rPr>
        <w:t xml:space="preserve"> </w:t>
      </w:r>
      <w:r w:rsidR="00956FD6">
        <w:rPr>
          <w:rFonts w:ascii="Times New Roman" w:hAnsi="Times New Roman"/>
          <w:sz w:val="24"/>
          <w:szCs w:val="24"/>
          <w:lang w:val="ru-RU"/>
        </w:rPr>
        <w:t>организации</w:t>
      </w:r>
      <w:r w:rsidRPr="000653C4">
        <w:rPr>
          <w:rFonts w:ascii="Times New Roman" w:hAnsi="Times New Roman"/>
          <w:sz w:val="24"/>
          <w:szCs w:val="24"/>
          <w:lang w:val="ru-RU"/>
        </w:rPr>
        <w:t xml:space="preserve"> воспользоваться своими правами в соответствии с подпунктом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_Ref432015099 \r \h </w:instrText>
      </w:r>
      <w:r w:rsidR="000653C4" w:rsidRPr="000653C4">
        <w:rPr>
          <w:rFonts w:ascii="Times New Roman" w:hAnsi="Times New Roman"/>
          <w:sz w:val="24"/>
          <w:szCs w:val="24"/>
          <w:lang w:val="ru-RU"/>
        </w:rPr>
        <w:instrText xml:space="preserve">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6.13</w:t>
      </w:r>
      <w:r w:rsidRPr="000653C4">
        <w:rPr>
          <w:rFonts w:ascii="Times New Roman" w:hAnsi="Times New Roman"/>
          <w:sz w:val="24"/>
          <w:szCs w:val="24"/>
        </w:rPr>
        <w:fldChar w:fldCharType="end"/>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_Ref432016950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(b)</w:t>
      </w:r>
      <w:r w:rsidRPr="000653C4">
        <w:rPr>
          <w:rFonts w:ascii="Times New Roman" w:hAnsi="Times New Roman"/>
          <w:sz w:val="24"/>
          <w:szCs w:val="24"/>
        </w:rPr>
        <w:fldChar w:fldCharType="end"/>
      </w:r>
      <w:r w:rsidR="00956FD6">
        <w:rPr>
          <w:rFonts w:ascii="Times New Roman" w:hAnsi="Times New Roman"/>
          <w:sz w:val="24"/>
          <w:szCs w:val="24"/>
          <w:lang w:val="ru-RU"/>
        </w:rPr>
        <w:t xml:space="preserve"> Соглашения</w:t>
      </w:r>
      <w:r w:rsidRPr="000653C4">
        <w:rPr>
          <w:rFonts w:ascii="Times New Roman" w:hAnsi="Times New Roman"/>
          <w:sz w:val="24"/>
          <w:szCs w:val="24"/>
          <w:lang w:val="ru-RU"/>
        </w:rPr>
        <w:t>.</w:t>
      </w:r>
      <w:bookmarkEnd w:id="1314"/>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Суммы, сост</w:t>
      </w:r>
      <w:r w:rsidR="00956FD6">
        <w:rPr>
          <w:rFonts w:ascii="Times New Roman" w:hAnsi="Times New Roman"/>
          <w:sz w:val="24"/>
          <w:szCs w:val="24"/>
          <w:lang w:val="ru-RU"/>
        </w:rPr>
        <w:t>авляющие разницу, указанную в пункте</w:t>
      </w:r>
      <w:r w:rsidRPr="000653C4">
        <w:rPr>
          <w:rFonts w:ascii="Times New Roman" w:hAnsi="Times New Roman"/>
          <w:sz w:val="24"/>
          <w:szCs w:val="24"/>
          <w:lang w:val="ru-RU"/>
        </w:rPr>
        <w:t xml:space="preserve">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_Ref476448658 \r \h </w:instrText>
      </w:r>
      <w:r w:rsidR="000653C4" w:rsidRPr="000653C4">
        <w:rPr>
          <w:rFonts w:ascii="Times New Roman" w:hAnsi="Times New Roman"/>
          <w:sz w:val="24"/>
          <w:szCs w:val="24"/>
          <w:lang w:val="ru-RU"/>
        </w:rPr>
        <w:instrText xml:space="preserve">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6.31</w:t>
      </w:r>
      <w:r w:rsidRPr="000653C4">
        <w:rPr>
          <w:rFonts w:ascii="Times New Roman" w:hAnsi="Times New Roman"/>
          <w:sz w:val="24"/>
          <w:szCs w:val="24"/>
        </w:rPr>
        <w:fldChar w:fldCharType="end"/>
      </w:r>
      <w:r w:rsidR="00956FD6">
        <w:rPr>
          <w:rFonts w:ascii="Times New Roman" w:hAnsi="Times New Roman"/>
          <w:sz w:val="24"/>
          <w:szCs w:val="24"/>
          <w:lang w:val="ru-RU"/>
        </w:rPr>
        <w:t xml:space="preserve"> Соглашения</w:t>
      </w:r>
      <w:r w:rsidRPr="000653C4">
        <w:rPr>
          <w:rFonts w:ascii="Times New Roman" w:hAnsi="Times New Roman"/>
          <w:sz w:val="24"/>
          <w:szCs w:val="24"/>
          <w:lang w:val="ru-RU"/>
        </w:rPr>
        <w:t xml:space="preserve">, будут считаться частью </w:t>
      </w:r>
      <w:r w:rsidR="00885F6B">
        <w:rPr>
          <w:rFonts w:ascii="Times New Roman" w:hAnsi="Times New Roman"/>
          <w:sz w:val="24"/>
          <w:szCs w:val="24"/>
          <w:lang w:val="ru-RU"/>
        </w:rPr>
        <w:t>Компенсации при прекращении</w:t>
      </w:r>
      <w:r w:rsidR="00C13A7C">
        <w:rPr>
          <w:rFonts w:ascii="Times New Roman" w:hAnsi="Times New Roman"/>
          <w:sz w:val="24"/>
          <w:szCs w:val="24"/>
          <w:lang w:val="ru-RU"/>
        </w:rPr>
        <w:t xml:space="preserve"> в части Заемных и</w:t>
      </w:r>
      <w:r w:rsidRPr="000653C4">
        <w:rPr>
          <w:rFonts w:ascii="Times New Roman" w:hAnsi="Times New Roman"/>
          <w:sz w:val="24"/>
          <w:szCs w:val="24"/>
          <w:lang w:val="ru-RU"/>
        </w:rPr>
        <w:t xml:space="preserve">нвестиций, и к их выплате и расчету будут применяться правила настоящего Соглашения, применимые к выплате и расчету </w:t>
      </w:r>
      <w:r w:rsidR="00885F6B">
        <w:rPr>
          <w:rFonts w:ascii="Times New Roman" w:hAnsi="Times New Roman"/>
          <w:sz w:val="24"/>
          <w:szCs w:val="24"/>
          <w:lang w:val="ru-RU"/>
        </w:rPr>
        <w:t>Компенсации при прекращении</w:t>
      </w:r>
      <w:r w:rsidR="00956FD6">
        <w:rPr>
          <w:rFonts w:ascii="Times New Roman" w:hAnsi="Times New Roman"/>
          <w:sz w:val="24"/>
          <w:szCs w:val="24"/>
          <w:lang w:val="ru-RU"/>
        </w:rPr>
        <w:t xml:space="preserve"> в части Заемных и</w:t>
      </w:r>
      <w:r w:rsidRPr="000653C4">
        <w:rPr>
          <w:rFonts w:ascii="Times New Roman" w:hAnsi="Times New Roman"/>
          <w:sz w:val="24"/>
          <w:szCs w:val="24"/>
          <w:lang w:val="ru-RU"/>
        </w:rPr>
        <w:t>нвестиций.</w:t>
      </w:r>
    </w:p>
    <w:p w:rsidR="00550B6E" w:rsidRPr="000653C4" w:rsidRDefault="00550B6E" w:rsidP="00030F45">
      <w:pPr>
        <w:pStyle w:val="Level2"/>
        <w:spacing w:line="240" w:lineRule="auto"/>
        <w:rPr>
          <w:rFonts w:ascii="Times New Roman" w:hAnsi="Times New Roman"/>
          <w:sz w:val="24"/>
          <w:szCs w:val="24"/>
          <w:lang w:val="ru-RU"/>
        </w:rPr>
      </w:pPr>
      <w:bookmarkStart w:id="1316" w:name="_Ref432060186"/>
      <w:bookmarkEnd w:id="1315"/>
      <w:r w:rsidRPr="000653C4">
        <w:rPr>
          <w:rFonts w:ascii="Times New Roman" w:hAnsi="Times New Roman"/>
          <w:sz w:val="24"/>
          <w:szCs w:val="24"/>
          <w:lang w:val="ru-RU"/>
        </w:rPr>
        <w:t>Без ущерба для иных положений настоящего Соглашения, Концедент подтверждает, что он освед</w:t>
      </w:r>
      <w:r w:rsidR="00956FD6">
        <w:rPr>
          <w:rFonts w:ascii="Times New Roman" w:hAnsi="Times New Roman"/>
          <w:sz w:val="24"/>
          <w:szCs w:val="24"/>
          <w:lang w:val="ru-RU"/>
        </w:rPr>
        <w:t>омлен об условиях Соглашений о ф</w:t>
      </w:r>
      <w:r w:rsidRPr="000653C4">
        <w:rPr>
          <w:rFonts w:ascii="Times New Roman" w:hAnsi="Times New Roman"/>
          <w:sz w:val="24"/>
          <w:szCs w:val="24"/>
          <w:lang w:val="ru-RU"/>
        </w:rPr>
        <w:t>инансировании в редакции, действующей на дату подписания настоящего Соглашения. При этом Концессионер обязан:</w:t>
      </w:r>
      <w:bookmarkEnd w:id="1316"/>
    </w:p>
    <w:p w:rsidR="00550B6E" w:rsidRPr="00D21F0C" w:rsidRDefault="00550B6E" w:rsidP="008A17C7">
      <w:pPr>
        <w:pStyle w:val="alpha2"/>
        <w:numPr>
          <w:ilvl w:val="0"/>
          <w:numId w:val="164"/>
        </w:numPr>
        <w:tabs>
          <w:tab w:val="clear" w:pos="681"/>
        </w:tabs>
        <w:spacing w:line="240" w:lineRule="auto"/>
        <w:ind w:left="1418"/>
        <w:rPr>
          <w:rFonts w:ascii="Times New Roman" w:hAnsi="Times New Roman"/>
          <w:sz w:val="24"/>
          <w:szCs w:val="24"/>
          <w:lang w:val="ru-RU"/>
        </w:rPr>
      </w:pPr>
      <w:bookmarkStart w:id="1317" w:name="_Ref432060188"/>
      <w:r w:rsidRPr="00D21F0C">
        <w:rPr>
          <w:rFonts w:ascii="Times New Roman" w:hAnsi="Times New Roman"/>
          <w:sz w:val="24"/>
          <w:szCs w:val="24"/>
          <w:lang w:val="ru-RU"/>
        </w:rPr>
        <w:t xml:space="preserve">обеспечить согласование с Концедентом любых изменений условий Соглашений о финансировании, которые могут привести к увеличению размера финансовых обязательств </w:t>
      </w:r>
      <w:r w:rsidR="00956FD6" w:rsidRPr="00D21F0C">
        <w:rPr>
          <w:rFonts w:ascii="Times New Roman" w:hAnsi="Times New Roman"/>
          <w:sz w:val="24"/>
          <w:szCs w:val="24"/>
          <w:lang w:val="ru-RU"/>
        </w:rPr>
        <w:t>Концедента в случае досрочного прекращения Концессионного с</w:t>
      </w:r>
      <w:r w:rsidRPr="00D21F0C">
        <w:rPr>
          <w:rFonts w:ascii="Times New Roman" w:hAnsi="Times New Roman"/>
          <w:sz w:val="24"/>
          <w:szCs w:val="24"/>
          <w:lang w:val="ru-RU"/>
        </w:rPr>
        <w:t>оглашения; и</w:t>
      </w:r>
      <w:bookmarkEnd w:id="1317"/>
    </w:p>
    <w:p w:rsidR="00550B6E" w:rsidRPr="000653C4" w:rsidRDefault="00550B6E" w:rsidP="008A17C7">
      <w:pPr>
        <w:pStyle w:val="alpha2"/>
        <w:numPr>
          <w:ilvl w:val="0"/>
          <w:numId w:val="163"/>
        </w:numPr>
        <w:tabs>
          <w:tab w:val="clear" w:pos="681"/>
        </w:tabs>
        <w:spacing w:line="240" w:lineRule="auto"/>
        <w:ind w:left="1418"/>
        <w:rPr>
          <w:rFonts w:ascii="Times New Roman" w:hAnsi="Times New Roman"/>
          <w:sz w:val="24"/>
          <w:szCs w:val="24"/>
          <w:lang w:val="ru-RU"/>
        </w:rPr>
      </w:pPr>
      <w:bookmarkStart w:id="1318" w:name="_Ref432060189"/>
      <w:r w:rsidRPr="000653C4">
        <w:rPr>
          <w:rFonts w:ascii="Times New Roman" w:hAnsi="Times New Roman"/>
          <w:sz w:val="24"/>
          <w:szCs w:val="24"/>
          <w:lang w:val="ru-RU"/>
        </w:rPr>
        <w:t>своевременно уведомлять Концедента о любых изменениях условий Соглашений о финансировании, которые могут привести к уменьшению размера финансовых об</w:t>
      </w:r>
      <w:r w:rsidR="00956FD6">
        <w:rPr>
          <w:rFonts w:ascii="Times New Roman" w:hAnsi="Times New Roman"/>
          <w:sz w:val="24"/>
          <w:szCs w:val="24"/>
          <w:lang w:val="ru-RU"/>
        </w:rPr>
        <w:t>язательств Концедента в случае досрочного прекращения Концессионного с</w:t>
      </w:r>
      <w:r w:rsidRPr="000653C4">
        <w:rPr>
          <w:rFonts w:ascii="Times New Roman" w:hAnsi="Times New Roman"/>
          <w:sz w:val="24"/>
          <w:szCs w:val="24"/>
          <w:lang w:val="ru-RU"/>
        </w:rPr>
        <w:t>оглашения.</w:t>
      </w:r>
      <w:bookmarkEnd w:id="1318"/>
    </w:p>
    <w:p w:rsidR="00550B6E" w:rsidRPr="000653C4" w:rsidRDefault="00550B6E" w:rsidP="00030F45">
      <w:pPr>
        <w:pStyle w:val="Level2"/>
        <w:spacing w:line="240" w:lineRule="auto"/>
        <w:rPr>
          <w:rFonts w:ascii="Times New Roman" w:hAnsi="Times New Roman"/>
          <w:sz w:val="24"/>
          <w:szCs w:val="24"/>
          <w:lang w:val="ru-RU"/>
        </w:rPr>
      </w:pPr>
      <w:bookmarkStart w:id="1319" w:name="_Ref432021951"/>
      <w:r w:rsidRPr="000653C4">
        <w:rPr>
          <w:rFonts w:ascii="Times New Roman" w:hAnsi="Times New Roman"/>
          <w:sz w:val="24"/>
          <w:szCs w:val="24"/>
          <w:lang w:val="ru-RU"/>
        </w:rPr>
        <w:t xml:space="preserve">Во избежание сомнений, согласование </w:t>
      </w:r>
      <w:r w:rsidR="003B3DEA">
        <w:rPr>
          <w:rFonts w:ascii="Times New Roman" w:hAnsi="Times New Roman"/>
          <w:sz w:val="24"/>
          <w:szCs w:val="24"/>
          <w:lang w:val="ru-RU"/>
        </w:rPr>
        <w:t xml:space="preserve">уполномоченным лицом </w:t>
      </w:r>
      <w:r w:rsidRPr="000653C4">
        <w:rPr>
          <w:rFonts w:ascii="Times New Roman" w:hAnsi="Times New Roman"/>
          <w:sz w:val="24"/>
          <w:szCs w:val="24"/>
          <w:lang w:val="ru-RU"/>
        </w:rPr>
        <w:t>Концедент</w:t>
      </w:r>
      <w:r w:rsidR="003B3DEA">
        <w:rPr>
          <w:rFonts w:ascii="Times New Roman" w:hAnsi="Times New Roman"/>
          <w:sz w:val="24"/>
          <w:szCs w:val="24"/>
          <w:lang w:val="ru-RU"/>
        </w:rPr>
        <w:t xml:space="preserve">а /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условий Соглашений о финансировании не означает:</w:t>
      </w:r>
    </w:p>
    <w:p w:rsidR="00550B6E" w:rsidRPr="00D21F0C" w:rsidRDefault="00550B6E" w:rsidP="008A17C7">
      <w:pPr>
        <w:pStyle w:val="alpha2"/>
        <w:numPr>
          <w:ilvl w:val="0"/>
          <w:numId w:val="165"/>
        </w:numPr>
        <w:tabs>
          <w:tab w:val="clear" w:pos="681"/>
        </w:tabs>
        <w:spacing w:line="240" w:lineRule="auto"/>
        <w:ind w:left="1418"/>
        <w:rPr>
          <w:rFonts w:ascii="Times New Roman" w:hAnsi="Times New Roman"/>
          <w:sz w:val="24"/>
          <w:szCs w:val="24"/>
          <w:lang w:val="ru-RU"/>
        </w:rPr>
      </w:pPr>
      <w:r w:rsidRPr="00D21F0C">
        <w:rPr>
          <w:rFonts w:ascii="Times New Roman" w:hAnsi="Times New Roman"/>
          <w:sz w:val="24"/>
          <w:szCs w:val="24"/>
          <w:lang w:val="ru-RU"/>
        </w:rPr>
        <w:t>согласование очередности направления Финансирующей организацией денежных средств, получаемых от Концессионера;</w:t>
      </w:r>
    </w:p>
    <w:p w:rsidR="00550B6E" w:rsidRPr="000653C4" w:rsidRDefault="00550B6E" w:rsidP="008A17C7">
      <w:pPr>
        <w:pStyle w:val="alpha2"/>
        <w:numPr>
          <w:ilvl w:val="0"/>
          <w:numId w:val="163"/>
        </w:numPr>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 xml:space="preserve">согласование </w:t>
      </w:r>
      <w:r w:rsidR="003B3DEA">
        <w:rPr>
          <w:rFonts w:ascii="Times New Roman" w:hAnsi="Times New Roman"/>
          <w:sz w:val="24"/>
          <w:szCs w:val="24"/>
          <w:lang w:val="ru-RU"/>
        </w:rPr>
        <w:t xml:space="preserve">указанным уполномоченным лицом </w:t>
      </w:r>
      <w:r w:rsidRPr="000653C4">
        <w:rPr>
          <w:rFonts w:ascii="Times New Roman" w:hAnsi="Times New Roman"/>
          <w:sz w:val="24"/>
          <w:szCs w:val="24"/>
          <w:lang w:val="ru-RU"/>
        </w:rPr>
        <w:t>каких-либо бюджетов, финансовых моделей и иных расчетов, которые могут быть предусмотрены Соглашениями</w:t>
      </w:r>
      <w:r w:rsidR="00956FD6">
        <w:rPr>
          <w:rFonts w:ascii="Times New Roman" w:hAnsi="Times New Roman"/>
          <w:sz w:val="24"/>
          <w:szCs w:val="24"/>
          <w:lang w:val="ru-RU"/>
        </w:rPr>
        <w:t xml:space="preserve"> о ф</w:t>
      </w:r>
      <w:r w:rsidRPr="000653C4">
        <w:rPr>
          <w:rFonts w:ascii="Times New Roman" w:hAnsi="Times New Roman"/>
          <w:sz w:val="24"/>
          <w:szCs w:val="24"/>
          <w:lang w:val="ru-RU"/>
        </w:rPr>
        <w:t>инансировании;</w:t>
      </w:r>
    </w:p>
    <w:p w:rsidR="00550B6E" w:rsidRPr="000653C4" w:rsidRDefault="00550B6E" w:rsidP="008A17C7">
      <w:pPr>
        <w:pStyle w:val="alpha2"/>
        <w:numPr>
          <w:ilvl w:val="0"/>
          <w:numId w:val="163"/>
        </w:numPr>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изменение терминологии и условий Концессионного соглашения;</w:t>
      </w:r>
    </w:p>
    <w:p w:rsidR="00550B6E" w:rsidRPr="000653C4" w:rsidRDefault="00550B6E" w:rsidP="008A17C7">
      <w:pPr>
        <w:pStyle w:val="alpha2"/>
        <w:numPr>
          <w:ilvl w:val="0"/>
          <w:numId w:val="163"/>
        </w:numPr>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пересмотр порядка изменения и/или прекращения Концессионного соглашения;</w:t>
      </w:r>
    </w:p>
    <w:p w:rsidR="00550B6E" w:rsidRPr="000653C4" w:rsidRDefault="00550B6E" w:rsidP="008A17C7">
      <w:pPr>
        <w:pStyle w:val="alpha2"/>
        <w:numPr>
          <w:ilvl w:val="0"/>
          <w:numId w:val="163"/>
        </w:numPr>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согласование кредита на финансирование оборотного капитала (условия которого подлежат отдельному согласованию с Концедентом</w:t>
      </w:r>
      <w:r w:rsidR="003B3DEA">
        <w:rPr>
          <w:rFonts w:ascii="Times New Roman" w:hAnsi="Times New Roman"/>
          <w:sz w:val="24"/>
          <w:szCs w:val="24"/>
          <w:lang w:val="ru-RU"/>
        </w:rPr>
        <w:t xml:space="preserve"> / </w:t>
      </w:r>
      <w:r w:rsidR="00CC20DB" w:rsidRPr="00D21F0C">
        <w:rPr>
          <w:rFonts w:ascii="Times New Roman" w:hAnsi="Times New Roman"/>
          <w:i/>
          <w:sz w:val="24"/>
          <w:szCs w:val="24"/>
          <w:lang w:val="ru-RU"/>
        </w:rPr>
        <w:t>[субъект РФ]</w:t>
      </w:r>
      <w:r w:rsidRPr="000653C4">
        <w:rPr>
          <w:rFonts w:ascii="Times New Roman" w:hAnsi="Times New Roman"/>
          <w:sz w:val="24"/>
          <w:szCs w:val="24"/>
          <w:lang w:val="ru-RU"/>
        </w:rPr>
        <w:t>).</w:t>
      </w:r>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 xml:space="preserve">Стороны подтверждают, что они не рассматривают </w:t>
      </w:r>
      <w:r w:rsidR="00885F6B">
        <w:rPr>
          <w:rFonts w:ascii="Times New Roman" w:hAnsi="Times New Roman"/>
          <w:sz w:val="24"/>
          <w:szCs w:val="24"/>
          <w:lang w:val="ru-RU"/>
        </w:rPr>
        <w:t>Компенсацию при прекращении</w:t>
      </w:r>
      <w:r w:rsidR="00956FD6">
        <w:rPr>
          <w:rFonts w:ascii="Times New Roman" w:hAnsi="Times New Roman"/>
          <w:sz w:val="24"/>
          <w:szCs w:val="24"/>
          <w:lang w:val="ru-RU"/>
        </w:rPr>
        <w:t xml:space="preserve"> в части Заемных и</w:t>
      </w:r>
      <w:r w:rsidRPr="000653C4">
        <w:rPr>
          <w:rFonts w:ascii="Times New Roman" w:hAnsi="Times New Roman"/>
          <w:sz w:val="24"/>
          <w:szCs w:val="24"/>
          <w:lang w:val="ru-RU"/>
        </w:rPr>
        <w:t xml:space="preserve">нвестиций в качестве неустойки и статья 333 Гражданского кодекса в отношении размера </w:t>
      </w:r>
      <w:r w:rsidR="00885F6B">
        <w:rPr>
          <w:rFonts w:ascii="Times New Roman" w:hAnsi="Times New Roman"/>
          <w:sz w:val="24"/>
          <w:szCs w:val="24"/>
          <w:lang w:val="ru-RU"/>
        </w:rPr>
        <w:t>Компенсации при прекращении</w:t>
      </w:r>
      <w:r w:rsidR="00956FD6">
        <w:rPr>
          <w:rFonts w:ascii="Times New Roman" w:hAnsi="Times New Roman"/>
          <w:sz w:val="24"/>
          <w:szCs w:val="24"/>
          <w:lang w:val="ru-RU"/>
        </w:rPr>
        <w:t xml:space="preserve"> в части Заемных и</w:t>
      </w:r>
      <w:r w:rsidRPr="000653C4">
        <w:rPr>
          <w:rFonts w:ascii="Times New Roman" w:hAnsi="Times New Roman"/>
          <w:sz w:val="24"/>
          <w:szCs w:val="24"/>
          <w:lang w:val="ru-RU"/>
        </w:rPr>
        <w:t>нвестиций не применяется.</w:t>
      </w:r>
      <w:bookmarkEnd w:id="1319"/>
    </w:p>
    <w:p w:rsidR="00550B6E" w:rsidRPr="000653C4" w:rsidRDefault="00550B6E" w:rsidP="00030F45">
      <w:pPr>
        <w:pStyle w:val="Level2"/>
        <w:spacing w:line="240" w:lineRule="auto"/>
        <w:rPr>
          <w:rFonts w:ascii="Times New Roman" w:hAnsi="Times New Roman"/>
          <w:sz w:val="24"/>
          <w:szCs w:val="24"/>
          <w:lang w:val="ru-RU"/>
        </w:rPr>
      </w:pPr>
      <w:bookmarkStart w:id="1320" w:name="_Ref432014989"/>
      <w:r w:rsidRPr="000653C4">
        <w:rPr>
          <w:rFonts w:ascii="Times New Roman" w:hAnsi="Times New Roman"/>
          <w:sz w:val="24"/>
          <w:szCs w:val="24"/>
          <w:lang w:val="ru-RU"/>
        </w:rPr>
        <w:lastRenderedPageBreak/>
        <w:t xml:space="preserve">В случае признания недействительным Концессионного соглашения или настоящего Соглашения в полном объеме или в части, затрагивающей права </w:t>
      </w:r>
      <w:r w:rsidR="00BB50BC">
        <w:rPr>
          <w:rFonts w:ascii="Times New Roman" w:hAnsi="Times New Roman"/>
          <w:sz w:val="24"/>
          <w:szCs w:val="24"/>
          <w:lang w:val="ru-RU"/>
        </w:rPr>
        <w:t>Финансирующей организации</w:t>
      </w:r>
      <w:r w:rsidRPr="000653C4">
        <w:rPr>
          <w:rFonts w:ascii="Times New Roman" w:hAnsi="Times New Roman"/>
          <w:sz w:val="24"/>
          <w:szCs w:val="24"/>
          <w:lang w:val="ru-RU"/>
        </w:rPr>
        <w:t xml:space="preserve"> на получение </w:t>
      </w:r>
      <w:r w:rsidR="00885F6B">
        <w:rPr>
          <w:rFonts w:ascii="Times New Roman" w:hAnsi="Times New Roman"/>
          <w:sz w:val="24"/>
          <w:szCs w:val="24"/>
          <w:lang w:val="ru-RU"/>
        </w:rPr>
        <w:t>Компенсации при прекращении</w:t>
      </w:r>
      <w:r w:rsidR="00956FD6">
        <w:rPr>
          <w:rFonts w:ascii="Times New Roman" w:hAnsi="Times New Roman"/>
          <w:sz w:val="24"/>
          <w:szCs w:val="24"/>
          <w:lang w:val="ru-RU"/>
        </w:rPr>
        <w:t xml:space="preserve"> в части Заемных и</w:t>
      </w:r>
      <w:r w:rsidRPr="000653C4">
        <w:rPr>
          <w:rFonts w:ascii="Times New Roman" w:hAnsi="Times New Roman"/>
          <w:sz w:val="24"/>
          <w:szCs w:val="24"/>
          <w:lang w:val="ru-RU"/>
        </w:rPr>
        <w:t xml:space="preserve">нвестиций, за исключением случаев, когда такая часть и(или) Концессионное соглашение или настоящее Соглашение в полном объеме заменены действительными положениями или соглашением на условиях, приемлемых для Финансирующей организации, в течение 30 (тридцати) календарных дней (если более короткий срок не предусмотрен действующим законодательством) со дня, когда о недействительности таких положений стало известно Финансирующей организации, Концеденту,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и Концессионеру, Финансирующая организация вправе воспользоваться своими правами по пунктам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_Ref432013876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5.3</w:t>
      </w:r>
      <w:r w:rsidRPr="000653C4">
        <w:rPr>
          <w:rFonts w:ascii="Times New Roman" w:hAnsi="Times New Roman"/>
          <w:sz w:val="24"/>
          <w:szCs w:val="24"/>
        </w:rPr>
        <w:fldChar w:fldCharType="end"/>
      </w:r>
      <w:r w:rsidRPr="000653C4">
        <w:rPr>
          <w:rFonts w:ascii="Times New Roman" w:hAnsi="Times New Roman"/>
          <w:sz w:val="24"/>
          <w:szCs w:val="24"/>
          <w:lang w:val="ru-RU"/>
        </w:rPr>
        <w:t xml:space="preserve"> и (или)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_Ref432015099 \r \h </w:instrText>
      </w:r>
      <w:r w:rsidR="000653C4" w:rsidRPr="000653C4">
        <w:rPr>
          <w:rFonts w:ascii="Times New Roman" w:hAnsi="Times New Roman"/>
          <w:sz w:val="24"/>
          <w:szCs w:val="24"/>
          <w:lang w:val="ru-RU"/>
        </w:rPr>
        <w:instrText xml:space="preserve">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6.13</w:t>
      </w:r>
      <w:r w:rsidRPr="000653C4">
        <w:rPr>
          <w:rFonts w:ascii="Times New Roman" w:hAnsi="Times New Roman"/>
          <w:sz w:val="24"/>
          <w:szCs w:val="24"/>
        </w:rPr>
        <w:fldChar w:fldCharType="end"/>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_Ref432016950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(b)</w:t>
      </w:r>
      <w:r w:rsidRPr="000653C4">
        <w:rPr>
          <w:rFonts w:ascii="Times New Roman" w:hAnsi="Times New Roman"/>
          <w:sz w:val="24"/>
          <w:szCs w:val="24"/>
        </w:rPr>
        <w:fldChar w:fldCharType="end"/>
      </w:r>
      <w:r w:rsidR="00DF3873">
        <w:rPr>
          <w:rFonts w:ascii="Times New Roman" w:hAnsi="Times New Roman"/>
          <w:sz w:val="24"/>
          <w:szCs w:val="24"/>
          <w:lang w:val="ru-RU"/>
        </w:rPr>
        <w:t xml:space="preserve"> Соглашения</w:t>
      </w:r>
      <w:r w:rsidRPr="000653C4">
        <w:rPr>
          <w:rFonts w:ascii="Times New Roman" w:hAnsi="Times New Roman"/>
          <w:sz w:val="24"/>
          <w:szCs w:val="24"/>
          <w:lang w:val="ru-RU"/>
        </w:rPr>
        <w:t>.</w:t>
      </w:r>
      <w:bookmarkEnd w:id="1320"/>
    </w:p>
    <w:p w:rsidR="00550B6E" w:rsidRPr="00253974" w:rsidRDefault="00550B6E" w:rsidP="00702606">
      <w:pPr>
        <w:pStyle w:val="SubHead"/>
      </w:pPr>
      <w:bookmarkStart w:id="1321" w:name="_Toc462857186"/>
      <w:r w:rsidRPr="00253974">
        <w:t>Обязательства по выпла</w:t>
      </w:r>
      <w:r w:rsidRPr="000653C4">
        <w:t xml:space="preserve">те </w:t>
      </w:r>
      <w:bookmarkEnd w:id="1321"/>
      <w:r w:rsidR="00885F6B">
        <w:t>Компенсации при прекращении</w:t>
      </w:r>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 xml:space="preserve">Стороны подтверждают, что обязательства по настоящему Соглашению, в частности, предусмотренные положениями пункта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_Ref436653045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6</w:t>
      </w:r>
      <w:r w:rsidRPr="000653C4">
        <w:rPr>
          <w:rFonts w:ascii="Times New Roman" w:hAnsi="Times New Roman"/>
          <w:sz w:val="24"/>
          <w:szCs w:val="24"/>
        </w:rPr>
        <w:fldChar w:fldCharType="end"/>
      </w:r>
      <w:r w:rsidRPr="000653C4">
        <w:rPr>
          <w:rFonts w:ascii="Times New Roman" w:hAnsi="Times New Roman"/>
          <w:sz w:val="24"/>
          <w:szCs w:val="24"/>
          <w:lang w:val="ru-RU"/>
        </w:rPr>
        <w:t xml:space="preserve"> Соглашения обязательства в части выплат </w:t>
      </w:r>
      <w:r w:rsidR="00885F6B">
        <w:rPr>
          <w:rFonts w:ascii="Times New Roman" w:hAnsi="Times New Roman"/>
          <w:sz w:val="24"/>
          <w:szCs w:val="24"/>
          <w:lang w:val="ru-RU"/>
        </w:rPr>
        <w:t>Компенсации при прекращении</w:t>
      </w:r>
      <w:r w:rsidR="00956FD6">
        <w:rPr>
          <w:rFonts w:ascii="Times New Roman" w:hAnsi="Times New Roman"/>
          <w:sz w:val="24"/>
          <w:szCs w:val="24"/>
          <w:lang w:val="ru-RU"/>
        </w:rPr>
        <w:t xml:space="preserve"> в части Заемных и</w:t>
      </w:r>
      <w:r w:rsidRPr="000653C4">
        <w:rPr>
          <w:rFonts w:ascii="Times New Roman" w:hAnsi="Times New Roman"/>
          <w:sz w:val="24"/>
          <w:szCs w:val="24"/>
          <w:lang w:val="ru-RU"/>
        </w:rPr>
        <w:t xml:space="preserve">нвестиций в соответствии с Концессионным соглашением и настоящим Соглашением, приняты Сторонами в соответствии с положениями </w:t>
      </w:r>
      <w:r w:rsidR="00A11478">
        <w:rPr>
          <w:rFonts w:ascii="Times New Roman" w:hAnsi="Times New Roman"/>
          <w:sz w:val="24"/>
          <w:szCs w:val="24"/>
          <w:lang w:val="ru-RU"/>
        </w:rPr>
        <w:t>Законодательства</w:t>
      </w:r>
      <w:r w:rsidRPr="000653C4">
        <w:rPr>
          <w:rFonts w:ascii="Times New Roman" w:hAnsi="Times New Roman"/>
          <w:sz w:val="24"/>
          <w:szCs w:val="24"/>
          <w:lang w:val="ru-RU"/>
        </w:rPr>
        <w:t xml:space="preserve">, в частности, </w:t>
      </w:r>
      <w:r w:rsidR="00C13A7C">
        <w:rPr>
          <w:rFonts w:ascii="Times New Roman" w:hAnsi="Times New Roman"/>
          <w:sz w:val="24"/>
          <w:szCs w:val="24"/>
          <w:lang w:val="ru-RU"/>
        </w:rPr>
        <w:t>ФЗ</w:t>
      </w:r>
      <w:r w:rsidRPr="000653C4">
        <w:rPr>
          <w:rFonts w:ascii="Times New Roman" w:hAnsi="Times New Roman"/>
          <w:sz w:val="24"/>
          <w:szCs w:val="24"/>
          <w:lang w:val="ru-RU"/>
        </w:rPr>
        <w:t xml:space="preserve"> «О концессионных соглашениях, и являются законными, действительными и обязательными к исполнению, включая возможность их принудительного исполнения в соответствии с </w:t>
      </w:r>
      <w:r w:rsidR="00A11478">
        <w:rPr>
          <w:rFonts w:ascii="Times New Roman" w:hAnsi="Times New Roman"/>
          <w:sz w:val="24"/>
          <w:szCs w:val="24"/>
          <w:lang w:val="ru-RU"/>
        </w:rPr>
        <w:t>Законодательством</w:t>
      </w:r>
      <w:r w:rsidRPr="000653C4">
        <w:rPr>
          <w:rFonts w:ascii="Times New Roman" w:hAnsi="Times New Roman"/>
          <w:sz w:val="24"/>
          <w:szCs w:val="24"/>
          <w:lang w:val="ru-RU"/>
        </w:rPr>
        <w:t xml:space="preserve">. </w:t>
      </w:r>
    </w:p>
    <w:p w:rsidR="00550B6E" w:rsidRPr="00C021DA" w:rsidRDefault="00550B6E" w:rsidP="00030F45">
      <w:pPr>
        <w:pStyle w:val="Level2"/>
        <w:spacing w:line="240" w:lineRule="auto"/>
        <w:rPr>
          <w:rFonts w:ascii="Times New Roman" w:hAnsi="Times New Roman"/>
          <w:sz w:val="24"/>
          <w:szCs w:val="24"/>
          <w:lang w:val="ru-RU"/>
        </w:rPr>
      </w:pPr>
      <w:bookmarkStart w:id="1322" w:name="_Ref432184402"/>
      <w:r w:rsidRPr="000653C4">
        <w:rPr>
          <w:rFonts w:ascii="Times New Roman" w:hAnsi="Times New Roman"/>
          <w:sz w:val="24"/>
          <w:szCs w:val="24"/>
          <w:lang w:val="ru-RU"/>
        </w:rPr>
        <w:t xml:space="preserve">В случаях, когда </w:t>
      </w:r>
      <w:r w:rsidR="00885F6B">
        <w:rPr>
          <w:rFonts w:ascii="Times New Roman" w:hAnsi="Times New Roman"/>
          <w:sz w:val="24"/>
          <w:szCs w:val="24"/>
          <w:lang w:val="ru-RU"/>
        </w:rPr>
        <w:t>Компенсация при прекращении</w:t>
      </w:r>
      <w:r w:rsidR="00956FD6">
        <w:rPr>
          <w:rFonts w:ascii="Times New Roman" w:hAnsi="Times New Roman"/>
          <w:sz w:val="24"/>
          <w:szCs w:val="24"/>
          <w:lang w:val="ru-RU"/>
        </w:rPr>
        <w:t xml:space="preserve"> в части Заемных и</w:t>
      </w:r>
      <w:r w:rsidRPr="000653C4">
        <w:rPr>
          <w:rFonts w:ascii="Times New Roman" w:hAnsi="Times New Roman"/>
          <w:sz w:val="24"/>
          <w:szCs w:val="24"/>
          <w:lang w:val="ru-RU"/>
        </w:rPr>
        <w:t>нвестиций подлежит уплате без какого-либо ущерба для обязательства уплатить причитающиеся суммы в установленный срок, Концедент</w:t>
      </w:r>
      <w:r w:rsidR="00AA6731">
        <w:rPr>
          <w:rFonts w:ascii="Times New Roman" w:hAnsi="Times New Roman"/>
          <w:sz w:val="24"/>
          <w:szCs w:val="24"/>
          <w:lang w:val="ru-RU"/>
        </w:rPr>
        <w:t xml:space="preserve"> /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долж</w:t>
      </w:r>
      <w:r w:rsidR="00AA6731">
        <w:rPr>
          <w:rFonts w:ascii="Times New Roman" w:hAnsi="Times New Roman"/>
          <w:sz w:val="24"/>
          <w:szCs w:val="24"/>
          <w:lang w:val="ru-RU"/>
        </w:rPr>
        <w:t>ны</w:t>
      </w:r>
      <w:r w:rsidRPr="000653C4">
        <w:rPr>
          <w:rFonts w:ascii="Times New Roman" w:hAnsi="Times New Roman"/>
          <w:sz w:val="24"/>
          <w:szCs w:val="24"/>
          <w:lang w:val="ru-RU"/>
        </w:rPr>
        <w:t xml:space="preserve"> незамедлительно инициировать принятие всех мер для обеспечения выплаты такого платежа в соответствии с </w:t>
      </w:r>
      <w:r w:rsidR="00A11478">
        <w:rPr>
          <w:rFonts w:ascii="Times New Roman" w:hAnsi="Times New Roman"/>
          <w:sz w:val="24"/>
          <w:szCs w:val="24"/>
          <w:lang w:val="ru-RU"/>
        </w:rPr>
        <w:t>Законодательством</w:t>
      </w:r>
      <w:r w:rsidRPr="000653C4">
        <w:rPr>
          <w:rFonts w:ascii="Times New Roman" w:hAnsi="Times New Roman"/>
          <w:sz w:val="24"/>
          <w:szCs w:val="24"/>
          <w:lang w:val="ru-RU"/>
        </w:rPr>
        <w:t xml:space="preserve">, включая меры, направленные на инициирование изменений </w:t>
      </w:r>
      <w:r w:rsidR="00956FD6">
        <w:rPr>
          <w:rFonts w:ascii="Times New Roman" w:hAnsi="Times New Roman"/>
          <w:sz w:val="24"/>
          <w:szCs w:val="24"/>
          <w:lang w:val="ru-RU"/>
        </w:rPr>
        <w:t xml:space="preserve">в </w:t>
      </w:r>
      <w:r w:rsidRPr="000653C4">
        <w:rPr>
          <w:rFonts w:ascii="Times New Roman" w:hAnsi="Times New Roman"/>
          <w:sz w:val="24"/>
          <w:szCs w:val="24"/>
          <w:lang w:val="ru-RU"/>
        </w:rPr>
        <w:t xml:space="preserve">соответствующие акты о бюджете на соответствующий год, таким образом, чтобы </w:t>
      </w:r>
      <w:r w:rsidR="00885F6B">
        <w:rPr>
          <w:rFonts w:ascii="Times New Roman" w:hAnsi="Times New Roman"/>
          <w:sz w:val="24"/>
          <w:szCs w:val="24"/>
          <w:lang w:val="ru-RU"/>
        </w:rPr>
        <w:t>Компенсация при прекращении</w:t>
      </w:r>
      <w:r w:rsidR="00956FD6">
        <w:rPr>
          <w:rFonts w:ascii="Times New Roman" w:hAnsi="Times New Roman"/>
          <w:sz w:val="24"/>
          <w:szCs w:val="24"/>
          <w:lang w:val="ru-RU"/>
        </w:rPr>
        <w:t xml:space="preserve"> в части Заемных </w:t>
      </w:r>
      <w:r w:rsidR="00956FD6" w:rsidRPr="00C021DA">
        <w:rPr>
          <w:rFonts w:ascii="Times New Roman" w:hAnsi="Times New Roman"/>
          <w:sz w:val="24"/>
          <w:szCs w:val="24"/>
          <w:lang w:val="ru-RU"/>
        </w:rPr>
        <w:t>и</w:t>
      </w:r>
      <w:r w:rsidRPr="00C021DA">
        <w:rPr>
          <w:rFonts w:ascii="Times New Roman" w:hAnsi="Times New Roman"/>
          <w:sz w:val="24"/>
          <w:szCs w:val="24"/>
          <w:lang w:val="ru-RU"/>
        </w:rPr>
        <w:t>нвестиций был</w:t>
      </w:r>
      <w:r w:rsidR="00956FD6" w:rsidRPr="00C021DA">
        <w:rPr>
          <w:rFonts w:ascii="Times New Roman" w:hAnsi="Times New Roman"/>
          <w:sz w:val="24"/>
          <w:szCs w:val="24"/>
          <w:lang w:val="ru-RU"/>
        </w:rPr>
        <w:t>а полностью предусмотрена</w:t>
      </w:r>
      <w:r w:rsidRPr="00C021DA">
        <w:rPr>
          <w:rFonts w:ascii="Times New Roman" w:hAnsi="Times New Roman"/>
          <w:sz w:val="24"/>
          <w:szCs w:val="24"/>
          <w:lang w:val="ru-RU"/>
        </w:rPr>
        <w:t xml:space="preserve"> в соответствующем бюджете.</w:t>
      </w:r>
      <w:bookmarkEnd w:id="1322"/>
    </w:p>
    <w:p w:rsidR="00550B6E" w:rsidRPr="00253974" w:rsidRDefault="00550B6E" w:rsidP="00D30614">
      <w:pPr>
        <w:pStyle w:val="Level1"/>
      </w:pPr>
      <w:bookmarkStart w:id="1323" w:name="_Toc462857188"/>
      <w:bookmarkStart w:id="1324" w:name="_Ref484521249"/>
      <w:r w:rsidRPr="00253974">
        <w:t>ПРЕДОСТАВЛЕНИЕ ИНФОРМАЦИИ</w:t>
      </w:r>
      <w:bookmarkEnd w:id="1323"/>
      <w:bookmarkEnd w:id="1324"/>
    </w:p>
    <w:p w:rsidR="00550B6E" w:rsidRPr="000653C4" w:rsidRDefault="00550B6E" w:rsidP="00030F45">
      <w:pPr>
        <w:pStyle w:val="Level2"/>
        <w:spacing w:line="240" w:lineRule="auto"/>
        <w:rPr>
          <w:rFonts w:ascii="Times New Roman" w:hAnsi="Times New Roman"/>
          <w:sz w:val="24"/>
          <w:szCs w:val="24"/>
          <w:lang w:val="ru-RU"/>
        </w:rPr>
      </w:pPr>
      <w:bookmarkStart w:id="1325" w:name="_Ref432060239"/>
      <w:r w:rsidRPr="00C021DA">
        <w:rPr>
          <w:rFonts w:ascii="Times New Roman" w:hAnsi="Times New Roman"/>
          <w:sz w:val="24"/>
          <w:szCs w:val="24"/>
          <w:lang w:val="ru-RU"/>
        </w:rPr>
        <w:t>Финансирующая организация обязана в течение 5 (пяти) Рабочих дней с момента, когда соответс</w:t>
      </w:r>
      <w:r w:rsidR="004F0E73" w:rsidRPr="00C021DA">
        <w:rPr>
          <w:rFonts w:ascii="Times New Roman" w:hAnsi="Times New Roman"/>
          <w:sz w:val="24"/>
          <w:szCs w:val="24"/>
          <w:lang w:val="ru-RU"/>
        </w:rPr>
        <w:t>твующие обстоятельства стали ей</w:t>
      </w:r>
      <w:r w:rsidRPr="00C021DA">
        <w:rPr>
          <w:rFonts w:ascii="Times New Roman" w:hAnsi="Times New Roman"/>
          <w:sz w:val="24"/>
          <w:szCs w:val="24"/>
          <w:lang w:val="ru-RU"/>
        </w:rPr>
        <w:t xml:space="preserve"> известны, сообщать Концеденту /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о:</w:t>
      </w:r>
      <w:bookmarkEnd w:id="1325"/>
    </w:p>
    <w:p w:rsidR="00550B6E" w:rsidRPr="000653C4" w:rsidRDefault="00550B6E" w:rsidP="00D21F0C">
      <w:pPr>
        <w:pStyle w:val="alpha2"/>
        <w:numPr>
          <w:ilvl w:val="0"/>
          <w:numId w:val="107"/>
        </w:numPr>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предъявлении Концессионеру требований о досрочном исполнении Концессионером денежных обязательств по Соглашениям о финансировании; и</w:t>
      </w:r>
    </w:p>
    <w:p w:rsidR="00550B6E" w:rsidRPr="000653C4" w:rsidRDefault="00550B6E" w:rsidP="00D21F0C">
      <w:pPr>
        <w:pStyle w:val="alpha2"/>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 xml:space="preserve">полном исполнении всех обязательств Концессионера по Соглашениям о финансировании. </w:t>
      </w:r>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С даты направления Концедентом Концессионеру Заявления о прекращении или с даты предъявления Финансирующей организацией Концессионеру требования о</w:t>
      </w:r>
      <w:r w:rsidR="00C021DA">
        <w:rPr>
          <w:rFonts w:ascii="Times New Roman" w:hAnsi="Times New Roman"/>
          <w:sz w:val="24"/>
          <w:szCs w:val="24"/>
          <w:lang w:val="ru-RU"/>
        </w:rPr>
        <w:t xml:space="preserve"> досрочном погашении и до д</w:t>
      </w:r>
      <w:r w:rsidR="004F0E73">
        <w:rPr>
          <w:rFonts w:ascii="Times New Roman" w:hAnsi="Times New Roman"/>
          <w:sz w:val="24"/>
          <w:szCs w:val="24"/>
          <w:lang w:val="ru-RU"/>
        </w:rPr>
        <w:t>аты в</w:t>
      </w:r>
      <w:r w:rsidRPr="000653C4">
        <w:rPr>
          <w:rFonts w:ascii="Times New Roman" w:hAnsi="Times New Roman"/>
          <w:sz w:val="24"/>
          <w:szCs w:val="24"/>
          <w:lang w:val="ru-RU"/>
        </w:rPr>
        <w:t xml:space="preserve">ыплаты </w:t>
      </w:r>
      <w:r w:rsidR="00C021DA">
        <w:rPr>
          <w:rFonts w:ascii="Times New Roman" w:hAnsi="Times New Roman"/>
          <w:sz w:val="24"/>
          <w:szCs w:val="24"/>
          <w:lang w:val="ru-RU"/>
        </w:rPr>
        <w:t xml:space="preserve">в полном объеме </w:t>
      </w:r>
      <w:r w:rsidR="00885F6B">
        <w:rPr>
          <w:rFonts w:ascii="Times New Roman" w:hAnsi="Times New Roman"/>
          <w:sz w:val="24"/>
          <w:szCs w:val="24"/>
          <w:lang w:val="ru-RU"/>
        </w:rPr>
        <w:t>Компенсации при прекращении</w:t>
      </w:r>
      <w:r w:rsidR="00C021DA">
        <w:rPr>
          <w:rFonts w:ascii="Times New Roman" w:hAnsi="Times New Roman"/>
          <w:sz w:val="24"/>
          <w:szCs w:val="24"/>
          <w:lang w:val="ru-RU"/>
        </w:rPr>
        <w:t xml:space="preserve"> в части Заемных и</w:t>
      </w:r>
      <w:r w:rsidR="00C021DA" w:rsidRPr="000653C4">
        <w:rPr>
          <w:rFonts w:ascii="Times New Roman" w:hAnsi="Times New Roman"/>
          <w:sz w:val="24"/>
          <w:szCs w:val="24"/>
          <w:lang w:val="ru-RU"/>
        </w:rPr>
        <w:t xml:space="preserve">нвестиций </w:t>
      </w:r>
      <w:r w:rsidRPr="000653C4">
        <w:rPr>
          <w:rFonts w:ascii="Times New Roman" w:hAnsi="Times New Roman"/>
          <w:sz w:val="24"/>
          <w:szCs w:val="24"/>
          <w:lang w:val="ru-RU"/>
        </w:rPr>
        <w:t>Финансирующая орг</w:t>
      </w:r>
      <w:r w:rsidR="00460AE4">
        <w:rPr>
          <w:rFonts w:ascii="Times New Roman" w:hAnsi="Times New Roman"/>
          <w:sz w:val="24"/>
          <w:szCs w:val="24"/>
          <w:lang w:val="ru-RU"/>
        </w:rPr>
        <w:t>анизация ежеквартально направляе</w:t>
      </w:r>
      <w:r w:rsidRPr="000653C4">
        <w:rPr>
          <w:rFonts w:ascii="Times New Roman" w:hAnsi="Times New Roman"/>
          <w:sz w:val="24"/>
          <w:szCs w:val="24"/>
          <w:lang w:val="ru-RU"/>
        </w:rPr>
        <w:t xml:space="preserve">т Концеденту /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информацию о движении денежных средств по счетам Концессионера за прошедший квартал, а также, по отдельному требованию Концедента /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иную информацию и подтверждающие документы, необходимые для осуществления расчетов </w:t>
      </w:r>
      <w:r w:rsidR="00460AE4">
        <w:rPr>
          <w:rFonts w:ascii="Times New Roman" w:hAnsi="Times New Roman"/>
          <w:sz w:val="24"/>
          <w:szCs w:val="24"/>
          <w:lang w:val="ru-RU"/>
        </w:rPr>
        <w:t>в соответствии с Концессионным с</w:t>
      </w:r>
      <w:r w:rsidRPr="000653C4">
        <w:rPr>
          <w:rFonts w:ascii="Times New Roman" w:hAnsi="Times New Roman"/>
          <w:sz w:val="24"/>
          <w:szCs w:val="24"/>
          <w:lang w:val="ru-RU"/>
        </w:rPr>
        <w:t>оглашением.</w:t>
      </w:r>
    </w:p>
    <w:p w:rsidR="00550B6E" w:rsidRPr="000653C4" w:rsidRDefault="00550B6E" w:rsidP="00030F45">
      <w:pPr>
        <w:pStyle w:val="Level2"/>
        <w:spacing w:line="240" w:lineRule="auto"/>
        <w:rPr>
          <w:rFonts w:ascii="Times New Roman" w:hAnsi="Times New Roman"/>
          <w:sz w:val="24"/>
          <w:szCs w:val="24"/>
          <w:lang w:val="ru-RU"/>
        </w:rPr>
      </w:pPr>
      <w:bookmarkStart w:id="1326" w:name="_Ref432060240"/>
      <w:r w:rsidRPr="000653C4">
        <w:rPr>
          <w:rFonts w:ascii="Times New Roman" w:hAnsi="Times New Roman"/>
          <w:sz w:val="24"/>
          <w:szCs w:val="24"/>
          <w:lang w:val="ru-RU"/>
        </w:rPr>
        <w:lastRenderedPageBreak/>
        <w:t xml:space="preserve">Концедент /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обязаны в течение 5 (пяти) Рабочих дней с момента, когда соответствующие обстоятельства стали известны Концеденту /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(если в настоящем пункте не указано иное), сообщать Финансирующей организации:</w:t>
      </w:r>
      <w:bookmarkEnd w:id="1326"/>
    </w:p>
    <w:p w:rsidR="00550B6E" w:rsidRPr="000653C4" w:rsidRDefault="00550B6E" w:rsidP="008A17C7">
      <w:pPr>
        <w:pStyle w:val="alpha2"/>
        <w:numPr>
          <w:ilvl w:val="0"/>
          <w:numId w:val="130"/>
        </w:numPr>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о любом нарушении Концессионного соглашения и(или) договоров аренды / субаренды земельных участков, которое может повлечь расторжение соответствующего соглашения;</w:t>
      </w:r>
    </w:p>
    <w:p w:rsidR="00550B6E" w:rsidRPr="000653C4" w:rsidRDefault="00550B6E" w:rsidP="00D21F0C">
      <w:pPr>
        <w:pStyle w:val="alpha2"/>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об изменении условий Концессионного соглашения;</w:t>
      </w:r>
    </w:p>
    <w:p w:rsidR="00550B6E" w:rsidRPr="000653C4" w:rsidRDefault="00550B6E" w:rsidP="00D21F0C">
      <w:pPr>
        <w:pStyle w:val="alpha2"/>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о п</w:t>
      </w:r>
      <w:r w:rsidR="00460AE4">
        <w:rPr>
          <w:rFonts w:ascii="Times New Roman" w:hAnsi="Times New Roman"/>
          <w:sz w:val="24"/>
          <w:szCs w:val="24"/>
          <w:lang w:val="ru-RU"/>
        </w:rPr>
        <w:t>олучении уведомления об Особых о</w:t>
      </w:r>
      <w:r w:rsidRPr="000653C4">
        <w:rPr>
          <w:rFonts w:ascii="Times New Roman" w:hAnsi="Times New Roman"/>
          <w:sz w:val="24"/>
          <w:szCs w:val="24"/>
          <w:lang w:val="ru-RU"/>
        </w:rPr>
        <w:t>бстоятельствах;</w:t>
      </w:r>
    </w:p>
    <w:p w:rsidR="00550B6E" w:rsidRPr="000653C4" w:rsidRDefault="00550B6E" w:rsidP="00D21F0C">
      <w:pPr>
        <w:pStyle w:val="alpha2"/>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по запросу Финансирующей организации - о наличии или отсутствии обстоятельств по Проекту, подтверждение которых запрашивает Финансирующая организация;</w:t>
      </w:r>
    </w:p>
    <w:p w:rsidR="00550B6E" w:rsidRPr="000653C4" w:rsidRDefault="00550B6E" w:rsidP="00D21F0C">
      <w:pPr>
        <w:pStyle w:val="alpha2"/>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 xml:space="preserve">с момента получения от Финансирующей организации соответствующего запроса – о суммах задолженности Концессионера перед Концедентом /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и иных возникших и неисполненных обязательствах, известных Концеденту /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и о суммах задолженности Концедента /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перед Концессионером;</w:t>
      </w:r>
    </w:p>
    <w:p w:rsidR="00550B6E" w:rsidRPr="000653C4" w:rsidRDefault="00550B6E" w:rsidP="00D21F0C">
      <w:pPr>
        <w:pStyle w:val="alpha2"/>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 xml:space="preserve">с момента направления Уведомления концедента / Уведомления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и до момента устранения оснований, влекущих право Концедента /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на расторжение Концессионного соглашения, либо, в зависимости от обстоятельств – о согласовании или утверждении плана устранения нарушений, предусмотренного пунктом </w:t>
      </w:r>
      <w:r w:rsidR="008B6553" w:rsidRPr="000653C4">
        <w:rPr>
          <w:rFonts w:ascii="Times New Roman" w:hAnsi="Times New Roman"/>
          <w:sz w:val="24"/>
          <w:szCs w:val="24"/>
        </w:rPr>
        <w:fldChar w:fldCharType="begin"/>
      </w:r>
      <w:r w:rsidR="008B6553" w:rsidRPr="000653C4">
        <w:rPr>
          <w:rFonts w:ascii="Times New Roman" w:hAnsi="Times New Roman"/>
          <w:sz w:val="24"/>
          <w:szCs w:val="24"/>
          <w:lang w:val="ru-RU"/>
        </w:rPr>
        <w:instrText xml:space="preserve"> REF _Ref466656799 \r \h  \* MERGEFORMAT </w:instrText>
      </w:r>
      <w:r w:rsidR="008B6553" w:rsidRPr="000653C4">
        <w:rPr>
          <w:rFonts w:ascii="Times New Roman" w:hAnsi="Times New Roman"/>
          <w:sz w:val="24"/>
          <w:szCs w:val="24"/>
        </w:rPr>
      </w:r>
      <w:r w:rsidR="008B6553" w:rsidRPr="000653C4">
        <w:rPr>
          <w:rFonts w:ascii="Times New Roman" w:hAnsi="Times New Roman"/>
          <w:sz w:val="24"/>
          <w:szCs w:val="24"/>
        </w:rPr>
        <w:fldChar w:fldCharType="separate"/>
      </w:r>
      <w:r w:rsidR="002B28E0">
        <w:rPr>
          <w:rFonts w:ascii="Times New Roman" w:hAnsi="Times New Roman"/>
          <w:sz w:val="24"/>
          <w:szCs w:val="24"/>
          <w:lang w:val="ru-RU"/>
        </w:rPr>
        <w:t>22.19</w:t>
      </w:r>
      <w:r w:rsidR="008B6553" w:rsidRPr="000653C4">
        <w:rPr>
          <w:rFonts w:ascii="Times New Roman" w:hAnsi="Times New Roman"/>
          <w:sz w:val="24"/>
          <w:szCs w:val="24"/>
        </w:rPr>
        <w:fldChar w:fldCharType="end"/>
      </w:r>
      <w:r w:rsidRPr="000653C4">
        <w:rPr>
          <w:rFonts w:ascii="Times New Roman" w:hAnsi="Times New Roman"/>
          <w:sz w:val="24"/>
          <w:szCs w:val="24"/>
          <w:lang w:val="ru-RU"/>
        </w:rPr>
        <w:t xml:space="preserve"> Концессионного соглашения (с приложением соответствующих редакций такого плана), об устранении оснований для расторжения </w:t>
      </w:r>
      <w:r w:rsidR="0068413D">
        <w:rPr>
          <w:rFonts w:ascii="Times New Roman" w:hAnsi="Times New Roman"/>
          <w:sz w:val="24"/>
          <w:szCs w:val="24"/>
          <w:lang w:val="ru-RU"/>
        </w:rPr>
        <w:t xml:space="preserve">(прекращения) </w:t>
      </w:r>
      <w:r w:rsidRPr="000653C4">
        <w:rPr>
          <w:rFonts w:ascii="Times New Roman" w:hAnsi="Times New Roman"/>
          <w:sz w:val="24"/>
          <w:szCs w:val="24"/>
          <w:lang w:val="ru-RU"/>
        </w:rPr>
        <w:t>Концессионного соглашения, а если они не устранены в течение 2 (двух) недель – о статусе устранения нарушений каждые 2 (две) недели;</w:t>
      </w:r>
    </w:p>
    <w:p w:rsidR="00550B6E" w:rsidRPr="000653C4" w:rsidRDefault="00550B6E" w:rsidP="00D21F0C">
      <w:pPr>
        <w:pStyle w:val="alpha2"/>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с момента направления какого-либо заявления в Арбитраж и до вынесения окончательного решения Арбитража – о получении или направлении искового заявления, отзыва на исковое заявление и иных процессуальных документов по такому делу (с приложением копий соответствующих документов);</w:t>
      </w:r>
    </w:p>
    <w:p w:rsidR="00550B6E" w:rsidRPr="000653C4" w:rsidRDefault="00550B6E" w:rsidP="00D21F0C">
      <w:pPr>
        <w:pStyle w:val="alpha2"/>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 xml:space="preserve">с момента получения от Финансирующей организаций соответствующего запроса – о согласовании с Концессионером изменений условий Соглашений о финансировании в соответствии с пунктом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_Ref432060186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6.33</w:t>
      </w:r>
      <w:r w:rsidRPr="000653C4">
        <w:rPr>
          <w:rFonts w:ascii="Times New Roman" w:hAnsi="Times New Roman"/>
          <w:sz w:val="24"/>
          <w:szCs w:val="24"/>
        </w:rPr>
        <w:fldChar w:fldCharType="end"/>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_Ref432060188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(a)</w:t>
      </w:r>
      <w:r w:rsidRPr="000653C4">
        <w:rPr>
          <w:rFonts w:ascii="Times New Roman" w:hAnsi="Times New Roman"/>
          <w:sz w:val="24"/>
          <w:szCs w:val="24"/>
        </w:rPr>
        <w:fldChar w:fldCharType="end"/>
      </w:r>
      <w:r w:rsidRPr="000653C4">
        <w:rPr>
          <w:rFonts w:ascii="Times New Roman" w:hAnsi="Times New Roman"/>
          <w:sz w:val="24"/>
          <w:szCs w:val="24"/>
          <w:lang w:val="ru-RU"/>
        </w:rPr>
        <w:t xml:space="preserve"> </w:t>
      </w:r>
      <w:r w:rsidR="00DF3873">
        <w:rPr>
          <w:rFonts w:ascii="Times New Roman" w:hAnsi="Times New Roman"/>
          <w:sz w:val="24"/>
          <w:szCs w:val="24"/>
          <w:lang w:val="ru-RU"/>
        </w:rPr>
        <w:t xml:space="preserve">Соглашения </w:t>
      </w:r>
      <w:r w:rsidRPr="000653C4">
        <w:rPr>
          <w:rFonts w:ascii="Times New Roman" w:hAnsi="Times New Roman"/>
          <w:sz w:val="24"/>
          <w:szCs w:val="24"/>
          <w:lang w:val="ru-RU"/>
        </w:rPr>
        <w:t xml:space="preserve">или о получении от Концессионера уведомления в соответствии с пунктом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_Ref432060186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6.33</w:t>
      </w:r>
      <w:r w:rsidRPr="000653C4">
        <w:rPr>
          <w:rFonts w:ascii="Times New Roman" w:hAnsi="Times New Roman"/>
          <w:sz w:val="24"/>
          <w:szCs w:val="24"/>
        </w:rPr>
        <w:fldChar w:fldCharType="end"/>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_Ref432060189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(b)</w:t>
      </w:r>
      <w:r w:rsidRPr="000653C4">
        <w:rPr>
          <w:rFonts w:ascii="Times New Roman" w:hAnsi="Times New Roman"/>
          <w:sz w:val="24"/>
          <w:szCs w:val="24"/>
        </w:rPr>
        <w:fldChar w:fldCharType="end"/>
      </w:r>
      <w:r w:rsidR="00DF3873">
        <w:rPr>
          <w:rFonts w:ascii="Times New Roman" w:hAnsi="Times New Roman"/>
          <w:sz w:val="24"/>
          <w:szCs w:val="24"/>
          <w:lang w:val="ru-RU"/>
        </w:rPr>
        <w:t xml:space="preserve"> Соглашения</w:t>
      </w:r>
      <w:r w:rsidRPr="000653C4">
        <w:rPr>
          <w:rFonts w:ascii="Times New Roman" w:hAnsi="Times New Roman"/>
          <w:sz w:val="24"/>
          <w:szCs w:val="24"/>
          <w:lang w:val="ru-RU"/>
        </w:rPr>
        <w:t xml:space="preserve">. </w:t>
      </w:r>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 xml:space="preserve">В случае направления какой-либо из сторон Концессионного соглашения </w:t>
      </w:r>
      <w:r w:rsidR="003104AD">
        <w:rPr>
          <w:rFonts w:ascii="Times New Roman" w:hAnsi="Times New Roman"/>
          <w:sz w:val="24"/>
          <w:szCs w:val="24"/>
          <w:lang w:val="ru-RU"/>
        </w:rPr>
        <w:t>Заявления о прекращении</w:t>
      </w:r>
      <w:r w:rsidRPr="000653C4">
        <w:rPr>
          <w:rFonts w:ascii="Times New Roman" w:hAnsi="Times New Roman"/>
          <w:sz w:val="24"/>
          <w:szCs w:val="24"/>
          <w:lang w:val="ru-RU"/>
        </w:rPr>
        <w:t xml:space="preserve"> в соответствии с пунктом </w:t>
      </w:r>
      <w:r w:rsidR="008B6553" w:rsidRPr="000653C4">
        <w:rPr>
          <w:rFonts w:ascii="Times New Roman" w:hAnsi="Times New Roman"/>
          <w:sz w:val="24"/>
          <w:szCs w:val="24"/>
        </w:rPr>
        <w:fldChar w:fldCharType="begin"/>
      </w:r>
      <w:r w:rsidR="008B6553" w:rsidRPr="000653C4">
        <w:rPr>
          <w:rFonts w:ascii="Times New Roman" w:hAnsi="Times New Roman"/>
          <w:sz w:val="24"/>
          <w:szCs w:val="24"/>
          <w:lang w:val="ru-RU"/>
        </w:rPr>
        <w:instrText xml:space="preserve"> REF _Ref379993215 \r \h  \* MERGEFORMAT </w:instrText>
      </w:r>
      <w:r w:rsidR="008B6553" w:rsidRPr="000653C4">
        <w:rPr>
          <w:rFonts w:ascii="Times New Roman" w:hAnsi="Times New Roman"/>
          <w:sz w:val="24"/>
          <w:szCs w:val="24"/>
        </w:rPr>
      </w:r>
      <w:r w:rsidR="008B6553" w:rsidRPr="000653C4">
        <w:rPr>
          <w:rFonts w:ascii="Times New Roman" w:hAnsi="Times New Roman"/>
          <w:sz w:val="24"/>
          <w:szCs w:val="24"/>
        </w:rPr>
        <w:fldChar w:fldCharType="separate"/>
      </w:r>
      <w:r w:rsidR="002B28E0">
        <w:rPr>
          <w:rFonts w:ascii="Times New Roman" w:hAnsi="Times New Roman"/>
          <w:sz w:val="24"/>
          <w:szCs w:val="24"/>
          <w:lang w:val="ru-RU"/>
        </w:rPr>
        <w:t>22.15</w:t>
      </w:r>
      <w:r w:rsidR="008B6553" w:rsidRPr="000653C4">
        <w:rPr>
          <w:rFonts w:ascii="Times New Roman" w:hAnsi="Times New Roman"/>
          <w:sz w:val="24"/>
          <w:szCs w:val="24"/>
        </w:rPr>
        <w:fldChar w:fldCharType="end"/>
      </w:r>
      <w:r w:rsidRPr="000653C4">
        <w:rPr>
          <w:rFonts w:ascii="Times New Roman" w:hAnsi="Times New Roman"/>
          <w:sz w:val="24"/>
          <w:szCs w:val="24"/>
          <w:lang w:val="ru-RU"/>
        </w:rPr>
        <w:t xml:space="preserve"> Концессионного соглашения уведо</w:t>
      </w:r>
      <w:r w:rsidR="00460AE4">
        <w:rPr>
          <w:rFonts w:ascii="Times New Roman" w:hAnsi="Times New Roman"/>
          <w:sz w:val="24"/>
          <w:szCs w:val="24"/>
          <w:lang w:val="ru-RU"/>
        </w:rPr>
        <w:t xml:space="preserve">мление Концедента по пункту </w:t>
      </w:r>
      <w:r w:rsidR="00460AE4">
        <w:rPr>
          <w:rFonts w:ascii="Times New Roman" w:hAnsi="Times New Roman"/>
          <w:sz w:val="24"/>
          <w:szCs w:val="24"/>
        </w:rPr>
        <w:fldChar w:fldCharType="begin"/>
      </w:r>
      <w:r w:rsidR="00460AE4">
        <w:rPr>
          <w:rFonts w:ascii="Times New Roman" w:hAnsi="Times New Roman"/>
          <w:sz w:val="24"/>
          <w:szCs w:val="24"/>
          <w:lang w:val="ru-RU"/>
        </w:rPr>
        <w:instrText xml:space="preserve"> REF _Ref432060240 \r \h </w:instrText>
      </w:r>
      <w:r w:rsidR="00460AE4">
        <w:rPr>
          <w:rFonts w:ascii="Times New Roman" w:hAnsi="Times New Roman"/>
          <w:sz w:val="24"/>
          <w:szCs w:val="24"/>
        </w:rPr>
      </w:r>
      <w:r w:rsidR="00460AE4">
        <w:rPr>
          <w:rFonts w:ascii="Times New Roman" w:hAnsi="Times New Roman"/>
          <w:sz w:val="24"/>
          <w:szCs w:val="24"/>
        </w:rPr>
        <w:fldChar w:fldCharType="separate"/>
      </w:r>
      <w:r w:rsidR="002B28E0">
        <w:rPr>
          <w:rFonts w:ascii="Times New Roman" w:hAnsi="Times New Roman"/>
          <w:sz w:val="24"/>
          <w:szCs w:val="24"/>
          <w:lang w:val="ru-RU"/>
        </w:rPr>
        <w:t>7.3</w:t>
      </w:r>
      <w:r w:rsidR="00460AE4">
        <w:rPr>
          <w:rFonts w:ascii="Times New Roman" w:hAnsi="Times New Roman"/>
          <w:sz w:val="24"/>
          <w:szCs w:val="24"/>
        </w:rPr>
        <w:fldChar w:fldCharType="end"/>
      </w:r>
      <w:r w:rsidR="00460AE4">
        <w:rPr>
          <w:rFonts w:ascii="Times New Roman" w:hAnsi="Times New Roman"/>
          <w:sz w:val="24"/>
          <w:szCs w:val="24"/>
          <w:lang w:val="ru-RU"/>
        </w:rPr>
        <w:t xml:space="preserve"> </w:t>
      </w:r>
      <w:r w:rsidR="00DF3873">
        <w:rPr>
          <w:rFonts w:ascii="Times New Roman" w:hAnsi="Times New Roman"/>
          <w:sz w:val="24"/>
          <w:szCs w:val="24"/>
          <w:lang w:val="ru-RU"/>
        </w:rPr>
        <w:t xml:space="preserve">Соглашения </w:t>
      </w:r>
      <w:r w:rsidRPr="000653C4">
        <w:rPr>
          <w:rFonts w:ascii="Times New Roman" w:hAnsi="Times New Roman"/>
          <w:sz w:val="24"/>
          <w:szCs w:val="24"/>
          <w:lang w:val="ru-RU"/>
        </w:rPr>
        <w:t xml:space="preserve">должно содержать разумно подробное описание заявленного основания </w:t>
      </w:r>
      <w:r w:rsidR="00460AE4">
        <w:rPr>
          <w:rFonts w:ascii="Times New Roman" w:hAnsi="Times New Roman"/>
          <w:sz w:val="24"/>
          <w:szCs w:val="24"/>
          <w:lang w:val="ru-RU"/>
        </w:rPr>
        <w:t>расторжения</w:t>
      </w:r>
      <w:r w:rsidR="0068413D">
        <w:rPr>
          <w:rFonts w:ascii="Times New Roman" w:hAnsi="Times New Roman"/>
          <w:sz w:val="24"/>
          <w:szCs w:val="24"/>
          <w:lang w:val="ru-RU"/>
        </w:rPr>
        <w:t xml:space="preserve"> (прекращения)</w:t>
      </w:r>
      <w:r w:rsidRPr="000653C4">
        <w:rPr>
          <w:rFonts w:ascii="Times New Roman" w:hAnsi="Times New Roman"/>
          <w:sz w:val="24"/>
          <w:szCs w:val="24"/>
          <w:lang w:val="ru-RU"/>
        </w:rPr>
        <w:t>.</w:t>
      </w:r>
      <w:r w:rsidR="00DF3873">
        <w:rPr>
          <w:rFonts w:ascii="Times New Roman" w:hAnsi="Times New Roman"/>
          <w:sz w:val="24"/>
          <w:szCs w:val="24"/>
          <w:lang w:val="ru-RU"/>
        </w:rPr>
        <w:t xml:space="preserve"> </w:t>
      </w:r>
    </w:p>
    <w:p w:rsidR="00550B6E" w:rsidRPr="00A0654B"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 xml:space="preserve">Концессионер настоящим дает согласие на предоставление Концедентом,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и Финансирующей организацией информации в соответствии с пунктами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_Ref432060239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7.1</w:t>
      </w:r>
      <w:r w:rsidRPr="000653C4">
        <w:rPr>
          <w:rFonts w:ascii="Times New Roman" w:hAnsi="Times New Roman"/>
          <w:sz w:val="24"/>
          <w:szCs w:val="24"/>
        </w:rPr>
        <w:fldChar w:fldCharType="end"/>
      </w:r>
      <w:r w:rsidR="00BF0D77">
        <w:rPr>
          <w:rFonts w:ascii="Times New Roman" w:hAnsi="Times New Roman"/>
          <w:sz w:val="24"/>
          <w:szCs w:val="24"/>
          <w:lang w:val="ru-RU"/>
        </w:rPr>
        <w:t>,</w:t>
      </w:r>
      <w:r w:rsidRPr="000653C4">
        <w:rPr>
          <w:rFonts w:ascii="Times New Roman" w:hAnsi="Times New Roman"/>
          <w:sz w:val="24"/>
          <w:szCs w:val="24"/>
          <w:lang w:val="ru-RU"/>
        </w:rPr>
        <w:t xml:space="preserve">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_Ref432060240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7.3</w:t>
      </w:r>
      <w:r w:rsidRPr="000653C4">
        <w:rPr>
          <w:rFonts w:ascii="Times New Roman" w:hAnsi="Times New Roman"/>
          <w:sz w:val="24"/>
          <w:szCs w:val="24"/>
        </w:rPr>
        <w:fldChar w:fldCharType="end"/>
      </w:r>
      <w:r w:rsidR="00035DA2">
        <w:rPr>
          <w:rFonts w:ascii="Times New Roman" w:hAnsi="Times New Roman"/>
          <w:sz w:val="24"/>
          <w:szCs w:val="24"/>
          <w:lang w:val="ru-RU"/>
        </w:rPr>
        <w:t xml:space="preserve"> и </w:t>
      </w:r>
      <w:r w:rsidR="00035DA2">
        <w:rPr>
          <w:rFonts w:ascii="Times New Roman" w:hAnsi="Times New Roman"/>
          <w:sz w:val="24"/>
          <w:szCs w:val="24"/>
          <w:lang w:val="ru-RU"/>
        </w:rPr>
        <w:fldChar w:fldCharType="begin"/>
      </w:r>
      <w:r w:rsidR="00035DA2">
        <w:rPr>
          <w:rFonts w:ascii="Times New Roman" w:hAnsi="Times New Roman"/>
          <w:sz w:val="24"/>
          <w:szCs w:val="24"/>
          <w:lang w:val="ru-RU"/>
        </w:rPr>
        <w:instrText xml:space="preserve"> REF _Ref484522988 \r \h </w:instrText>
      </w:r>
      <w:r w:rsidR="00035DA2">
        <w:rPr>
          <w:rFonts w:ascii="Times New Roman" w:hAnsi="Times New Roman"/>
          <w:sz w:val="24"/>
          <w:szCs w:val="24"/>
          <w:lang w:val="ru-RU"/>
        </w:rPr>
      </w:r>
      <w:r w:rsidR="00035DA2">
        <w:rPr>
          <w:rFonts w:ascii="Times New Roman" w:hAnsi="Times New Roman"/>
          <w:sz w:val="24"/>
          <w:szCs w:val="24"/>
          <w:lang w:val="ru-RU"/>
        </w:rPr>
        <w:fldChar w:fldCharType="separate"/>
      </w:r>
      <w:r w:rsidR="002B28E0">
        <w:rPr>
          <w:rFonts w:ascii="Times New Roman" w:hAnsi="Times New Roman"/>
          <w:sz w:val="24"/>
          <w:szCs w:val="24"/>
          <w:lang w:val="ru-RU"/>
        </w:rPr>
        <w:t>7.6</w:t>
      </w:r>
      <w:r w:rsidR="00035DA2">
        <w:rPr>
          <w:rFonts w:ascii="Times New Roman" w:hAnsi="Times New Roman"/>
          <w:sz w:val="24"/>
          <w:szCs w:val="24"/>
          <w:lang w:val="ru-RU"/>
        </w:rPr>
        <w:fldChar w:fldCharType="end"/>
      </w:r>
      <w:r w:rsidR="00DF3873">
        <w:rPr>
          <w:rFonts w:ascii="Times New Roman" w:hAnsi="Times New Roman"/>
          <w:sz w:val="24"/>
          <w:szCs w:val="24"/>
          <w:lang w:val="ru-RU"/>
        </w:rPr>
        <w:t xml:space="preserve"> Соглашения</w:t>
      </w:r>
      <w:r w:rsidRPr="000653C4">
        <w:rPr>
          <w:rFonts w:ascii="Times New Roman" w:hAnsi="Times New Roman"/>
          <w:sz w:val="24"/>
          <w:szCs w:val="24"/>
          <w:lang w:val="ru-RU"/>
        </w:rPr>
        <w:t>, а также на предоставление указанными лицами друг другу любой иной информации в отношении Проекта и его реализации Концессионером.</w:t>
      </w:r>
    </w:p>
    <w:p w:rsidR="00BF0D77" w:rsidRPr="000653C4" w:rsidRDefault="00BF0D77" w:rsidP="00030F45">
      <w:pPr>
        <w:pStyle w:val="Level2"/>
        <w:spacing w:line="240" w:lineRule="auto"/>
        <w:rPr>
          <w:rFonts w:ascii="Times New Roman" w:hAnsi="Times New Roman"/>
          <w:sz w:val="24"/>
          <w:szCs w:val="24"/>
          <w:lang w:val="ru-RU"/>
        </w:rPr>
      </w:pPr>
      <w:bookmarkStart w:id="1327" w:name="_Ref484522988"/>
      <w:r>
        <w:rPr>
          <w:rFonts w:ascii="Times New Roman" w:hAnsi="Times New Roman"/>
          <w:sz w:val="24"/>
          <w:szCs w:val="24"/>
          <w:lang w:val="ru-RU"/>
        </w:rPr>
        <w:lastRenderedPageBreak/>
        <w:t>В целях информи</w:t>
      </w:r>
      <w:r w:rsidR="00AA6731">
        <w:rPr>
          <w:rFonts w:ascii="Times New Roman" w:hAnsi="Times New Roman"/>
          <w:sz w:val="24"/>
          <w:szCs w:val="24"/>
          <w:lang w:val="ru-RU"/>
        </w:rPr>
        <w:t>р</w:t>
      </w:r>
      <w:r>
        <w:rPr>
          <w:rFonts w:ascii="Times New Roman" w:hAnsi="Times New Roman"/>
          <w:sz w:val="24"/>
          <w:szCs w:val="24"/>
          <w:lang w:val="ru-RU"/>
        </w:rPr>
        <w:t xml:space="preserve">ования Концедента и </w:t>
      </w:r>
      <w:r w:rsidR="00CC20DB" w:rsidRPr="00CC20DB">
        <w:rPr>
          <w:rFonts w:ascii="Times New Roman" w:hAnsi="Times New Roman"/>
          <w:i/>
          <w:sz w:val="24"/>
          <w:szCs w:val="24"/>
          <w:lang w:val="ru-RU"/>
        </w:rPr>
        <w:t>[субъект РФ]</w:t>
      </w:r>
      <w:r w:rsidR="005E4C87">
        <w:rPr>
          <w:rFonts w:ascii="Times New Roman" w:hAnsi="Times New Roman"/>
          <w:sz w:val="24"/>
          <w:szCs w:val="24"/>
          <w:lang w:val="ru-RU"/>
        </w:rPr>
        <w:t xml:space="preserve"> о размере обязательств Концессионера перед Финансирующей организацией по Соглашению о финансировании, в том числе – в целях оценки возможного размера суммы </w:t>
      </w:r>
      <w:r w:rsidR="00885F6B">
        <w:rPr>
          <w:rFonts w:ascii="Times New Roman" w:hAnsi="Times New Roman"/>
          <w:sz w:val="24"/>
          <w:lang w:val="ru-RU"/>
        </w:rPr>
        <w:t>Компенсации при прекращении</w:t>
      </w:r>
      <w:r>
        <w:rPr>
          <w:rFonts w:ascii="Times New Roman" w:hAnsi="Times New Roman"/>
          <w:sz w:val="24"/>
          <w:lang w:val="ru-RU"/>
        </w:rPr>
        <w:t xml:space="preserve"> в части Заемных и</w:t>
      </w:r>
      <w:r w:rsidRPr="000653C4">
        <w:rPr>
          <w:rFonts w:ascii="Times New Roman" w:hAnsi="Times New Roman"/>
          <w:sz w:val="24"/>
          <w:lang w:val="ru-RU"/>
        </w:rPr>
        <w:t>нвестиций</w:t>
      </w:r>
      <w:r w:rsidR="005E4C87">
        <w:rPr>
          <w:rFonts w:ascii="Times New Roman" w:hAnsi="Times New Roman"/>
          <w:sz w:val="24"/>
          <w:lang w:val="ru-RU"/>
        </w:rPr>
        <w:t xml:space="preserve">, </w:t>
      </w:r>
      <w:r>
        <w:rPr>
          <w:rFonts w:ascii="Times New Roman" w:hAnsi="Times New Roman"/>
          <w:sz w:val="24"/>
          <w:szCs w:val="24"/>
          <w:lang w:val="ru-RU"/>
        </w:rPr>
        <w:t xml:space="preserve">Финансирующая организация </w:t>
      </w:r>
      <w:r w:rsidR="005E4C87">
        <w:rPr>
          <w:rFonts w:ascii="Times New Roman" w:hAnsi="Times New Roman"/>
          <w:sz w:val="24"/>
          <w:szCs w:val="24"/>
          <w:lang w:val="ru-RU"/>
        </w:rPr>
        <w:t xml:space="preserve">ежеквартально </w:t>
      </w:r>
      <w:r>
        <w:rPr>
          <w:rFonts w:ascii="Times New Roman" w:hAnsi="Times New Roman"/>
          <w:sz w:val="24"/>
          <w:szCs w:val="24"/>
          <w:lang w:val="ru-RU"/>
        </w:rPr>
        <w:t>предоставля</w:t>
      </w:r>
      <w:r w:rsidR="005E4C87">
        <w:rPr>
          <w:rFonts w:ascii="Times New Roman" w:hAnsi="Times New Roman"/>
          <w:sz w:val="24"/>
          <w:szCs w:val="24"/>
          <w:lang w:val="ru-RU"/>
        </w:rPr>
        <w:t>ет</w:t>
      </w:r>
      <w:r>
        <w:rPr>
          <w:rFonts w:ascii="Times New Roman" w:hAnsi="Times New Roman"/>
          <w:sz w:val="24"/>
          <w:szCs w:val="24"/>
          <w:lang w:val="ru-RU"/>
        </w:rPr>
        <w:t xml:space="preserve"> Концеденту и </w:t>
      </w:r>
      <w:r w:rsidR="00CC20DB" w:rsidRPr="00CC20DB">
        <w:rPr>
          <w:rFonts w:ascii="Times New Roman" w:hAnsi="Times New Roman"/>
          <w:i/>
          <w:sz w:val="24"/>
          <w:szCs w:val="24"/>
          <w:lang w:val="ru-RU"/>
        </w:rPr>
        <w:t>[субъект РФ]</w:t>
      </w:r>
      <w:r>
        <w:rPr>
          <w:rFonts w:ascii="Times New Roman" w:hAnsi="Times New Roman"/>
          <w:sz w:val="24"/>
          <w:szCs w:val="24"/>
          <w:lang w:val="ru-RU"/>
        </w:rPr>
        <w:t xml:space="preserve"> </w:t>
      </w:r>
      <w:r w:rsidR="005E4C87">
        <w:rPr>
          <w:rFonts w:ascii="Times New Roman" w:hAnsi="Times New Roman"/>
          <w:sz w:val="24"/>
          <w:szCs w:val="24"/>
          <w:lang w:val="ru-RU"/>
        </w:rPr>
        <w:t>справку о размере обязательств Концессионера по состоянию на последнюю дату соответствующего календарного квартала</w:t>
      </w:r>
      <w:r w:rsidR="002F0BC9">
        <w:rPr>
          <w:rFonts w:ascii="Times New Roman" w:hAnsi="Times New Roman"/>
          <w:sz w:val="24"/>
          <w:szCs w:val="24"/>
          <w:lang w:val="ru-RU"/>
        </w:rPr>
        <w:t>, а также любую иную информацию</w:t>
      </w:r>
      <w:r w:rsidR="005E4C87">
        <w:rPr>
          <w:rFonts w:ascii="Times New Roman" w:hAnsi="Times New Roman"/>
          <w:sz w:val="24"/>
          <w:szCs w:val="24"/>
          <w:lang w:val="ru-RU"/>
        </w:rPr>
        <w:t>,</w:t>
      </w:r>
      <w:r w:rsidR="002F0BC9">
        <w:rPr>
          <w:rFonts w:ascii="Times New Roman" w:hAnsi="Times New Roman"/>
          <w:sz w:val="24"/>
          <w:szCs w:val="24"/>
          <w:lang w:val="ru-RU"/>
        </w:rPr>
        <w:t xml:space="preserve"> по усмотрению Финансирующей организации</w:t>
      </w:r>
      <w:r w:rsidR="005E4C87">
        <w:rPr>
          <w:rFonts w:ascii="Times New Roman" w:hAnsi="Times New Roman"/>
          <w:sz w:val="24"/>
          <w:szCs w:val="24"/>
          <w:lang w:val="ru-RU"/>
        </w:rPr>
        <w:t>,</w:t>
      </w:r>
      <w:r w:rsidR="002F0BC9">
        <w:rPr>
          <w:rFonts w:ascii="Times New Roman" w:hAnsi="Times New Roman"/>
          <w:sz w:val="24"/>
          <w:szCs w:val="24"/>
          <w:lang w:val="ru-RU"/>
        </w:rPr>
        <w:t xml:space="preserve"> об исполнении Концессионером обязательств по Соглашениям о финансировании.</w:t>
      </w:r>
      <w:bookmarkEnd w:id="1327"/>
    </w:p>
    <w:p w:rsidR="00550B6E" w:rsidRPr="00253974" w:rsidRDefault="00550B6E" w:rsidP="00030F45">
      <w:pPr>
        <w:pStyle w:val="Level1"/>
      </w:pPr>
      <w:bookmarkStart w:id="1328" w:name="_Toc462857189"/>
      <w:r w:rsidRPr="00253974">
        <w:t>ПРОЧИЕ УСЛОВИЯ</w:t>
      </w:r>
      <w:bookmarkEnd w:id="1328"/>
      <w:r w:rsidRPr="00253974">
        <w:t xml:space="preserve"> </w:t>
      </w:r>
    </w:p>
    <w:p w:rsidR="00550B6E" w:rsidRPr="000653C4" w:rsidRDefault="00550B6E" w:rsidP="00030F45">
      <w:pPr>
        <w:pStyle w:val="SubHead"/>
      </w:pPr>
      <w:bookmarkStart w:id="1329" w:name="_Toc462857190"/>
      <w:r w:rsidRPr="000653C4">
        <w:t>Действия при ликвидации или банкротстве Концессионера</w:t>
      </w:r>
      <w:bookmarkEnd w:id="1329"/>
    </w:p>
    <w:p w:rsidR="00550B6E" w:rsidRPr="000653C4" w:rsidRDefault="00550B6E" w:rsidP="00030F45">
      <w:pPr>
        <w:pStyle w:val="Level2"/>
        <w:keepNext/>
        <w:keepLines/>
        <w:spacing w:line="240" w:lineRule="auto"/>
        <w:rPr>
          <w:rFonts w:ascii="Times New Roman" w:hAnsi="Times New Roman"/>
          <w:sz w:val="24"/>
          <w:szCs w:val="24"/>
          <w:lang w:val="ru-RU"/>
        </w:rPr>
      </w:pPr>
      <w:r w:rsidRPr="000653C4">
        <w:rPr>
          <w:rFonts w:ascii="Times New Roman" w:hAnsi="Times New Roman"/>
          <w:sz w:val="24"/>
          <w:szCs w:val="24"/>
          <w:lang w:val="ru-RU"/>
        </w:rPr>
        <w:t>В течение Периода передачи контроля над Проектом Кон</w:t>
      </w:r>
      <w:r w:rsidR="00460AE4">
        <w:rPr>
          <w:rFonts w:ascii="Times New Roman" w:hAnsi="Times New Roman"/>
          <w:sz w:val="24"/>
          <w:szCs w:val="24"/>
          <w:lang w:val="ru-RU"/>
        </w:rPr>
        <w:t xml:space="preserve">цедент / </w:t>
      </w:r>
      <w:r w:rsidR="00CC20DB" w:rsidRPr="00CC20DB">
        <w:rPr>
          <w:rFonts w:ascii="Times New Roman" w:hAnsi="Times New Roman"/>
          <w:i/>
          <w:sz w:val="24"/>
          <w:szCs w:val="24"/>
          <w:lang w:val="ru-RU"/>
        </w:rPr>
        <w:t>[субъект РФ]</w:t>
      </w:r>
      <w:r w:rsidR="00460AE4">
        <w:rPr>
          <w:rFonts w:ascii="Times New Roman" w:hAnsi="Times New Roman"/>
          <w:sz w:val="24"/>
          <w:szCs w:val="24"/>
          <w:lang w:val="ru-RU"/>
        </w:rPr>
        <w:t xml:space="preserve"> обязую</w:t>
      </w:r>
      <w:r w:rsidRPr="000653C4">
        <w:rPr>
          <w:rFonts w:ascii="Times New Roman" w:hAnsi="Times New Roman"/>
          <w:sz w:val="24"/>
          <w:szCs w:val="24"/>
          <w:lang w:val="ru-RU"/>
        </w:rPr>
        <w:t>тся не предпринимать каких-либо действий для возбуждения процедур ликвидации или банкротства Концессионера.</w:t>
      </w:r>
    </w:p>
    <w:p w:rsidR="00E0520B" w:rsidRPr="00E0520B" w:rsidRDefault="00E0520B" w:rsidP="00030F45">
      <w:pPr>
        <w:pStyle w:val="Level2"/>
        <w:spacing w:line="240" w:lineRule="auto"/>
        <w:rPr>
          <w:rFonts w:ascii="Times New Roman" w:hAnsi="Times New Roman"/>
          <w:sz w:val="24"/>
          <w:szCs w:val="24"/>
          <w:lang w:val="ru-RU"/>
        </w:rPr>
      </w:pPr>
      <w:r w:rsidRPr="00E0520B">
        <w:rPr>
          <w:rFonts w:ascii="Times New Roman" w:hAnsi="Times New Roman"/>
          <w:sz w:val="24"/>
          <w:szCs w:val="24"/>
          <w:lang w:val="ru-RU"/>
        </w:rPr>
        <w:t>В случае если в отношении Концессионера были инициированы процедуры ликвидации или банкротства третьим лицом, Концедент</w:t>
      </w:r>
      <w:r w:rsidR="00CC08CB">
        <w:rPr>
          <w:rFonts w:ascii="Times New Roman" w:hAnsi="Times New Roman"/>
          <w:sz w:val="24"/>
          <w:szCs w:val="24"/>
          <w:lang w:val="ru-RU"/>
        </w:rPr>
        <w:t xml:space="preserve"> / </w:t>
      </w:r>
      <w:r w:rsidR="00CC20DB" w:rsidRPr="00CC20DB">
        <w:rPr>
          <w:rFonts w:ascii="Times New Roman" w:hAnsi="Times New Roman"/>
          <w:i/>
          <w:sz w:val="24"/>
          <w:szCs w:val="24"/>
          <w:lang w:val="ru-RU"/>
        </w:rPr>
        <w:t>[субъект РФ]</w:t>
      </w:r>
      <w:r w:rsidRPr="00E0520B">
        <w:rPr>
          <w:rFonts w:ascii="Times New Roman" w:hAnsi="Times New Roman"/>
          <w:sz w:val="24"/>
          <w:szCs w:val="24"/>
          <w:lang w:val="ru-RU"/>
        </w:rPr>
        <w:t xml:space="preserve"> обязу</w:t>
      </w:r>
      <w:r w:rsidR="00CC08CB">
        <w:rPr>
          <w:rFonts w:ascii="Times New Roman" w:hAnsi="Times New Roman"/>
          <w:sz w:val="24"/>
          <w:szCs w:val="24"/>
          <w:lang w:val="ru-RU"/>
        </w:rPr>
        <w:t>ю</w:t>
      </w:r>
      <w:r w:rsidRPr="00E0520B">
        <w:rPr>
          <w:rFonts w:ascii="Times New Roman" w:hAnsi="Times New Roman"/>
          <w:sz w:val="24"/>
          <w:szCs w:val="24"/>
          <w:lang w:val="ru-RU"/>
        </w:rPr>
        <w:t>тся согласовывать свои действия и оказывать содей</w:t>
      </w:r>
      <w:r w:rsidR="00CC08CB">
        <w:rPr>
          <w:rFonts w:ascii="Times New Roman" w:hAnsi="Times New Roman"/>
          <w:sz w:val="24"/>
          <w:szCs w:val="24"/>
          <w:lang w:val="ru-RU"/>
        </w:rPr>
        <w:t>ствие Финансирующей организации</w:t>
      </w:r>
      <w:r w:rsidRPr="00E0520B">
        <w:rPr>
          <w:rFonts w:ascii="Times New Roman" w:hAnsi="Times New Roman"/>
          <w:sz w:val="24"/>
          <w:szCs w:val="24"/>
          <w:lang w:val="ru-RU"/>
        </w:rPr>
        <w:t xml:space="preserve"> в ц</w:t>
      </w:r>
      <w:r w:rsidR="00CC08CB">
        <w:rPr>
          <w:rFonts w:ascii="Times New Roman" w:hAnsi="Times New Roman"/>
          <w:sz w:val="24"/>
          <w:szCs w:val="24"/>
          <w:lang w:val="ru-RU"/>
        </w:rPr>
        <w:t>елях получения денежных средств</w:t>
      </w:r>
      <w:r w:rsidRPr="00E0520B">
        <w:rPr>
          <w:rFonts w:ascii="Times New Roman" w:hAnsi="Times New Roman"/>
          <w:sz w:val="24"/>
          <w:szCs w:val="24"/>
          <w:lang w:val="ru-RU"/>
        </w:rPr>
        <w:t xml:space="preserve"> от Концессионера в размере, необходимом для погашения обязательств Концессионера перед Финансирующей организацией по Соглашениям о финансировании.</w:t>
      </w:r>
    </w:p>
    <w:p w:rsidR="00550B6E" w:rsidRPr="000653C4" w:rsidRDefault="00550B6E" w:rsidP="00030F45">
      <w:pPr>
        <w:pStyle w:val="Level2"/>
        <w:spacing w:line="240" w:lineRule="auto"/>
        <w:rPr>
          <w:rFonts w:ascii="Times New Roman" w:hAnsi="Times New Roman"/>
          <w:sz w:val="24"/>
          <w:szCs w:val="24"/>
          <w:lang w:val="ru-RU"/>
        </w:rPr>
      </w:pPr>
      <w:bookmarkStart w:id="1330" w:name="_Ref432022052"/>
      <w:r w:rsidRPr="000653C4">
        <w:rPr>
          <w:rFonts w:ascii="Times New Roman" w:hAnsi="Times New Roman"/>
          <w:sz w:val="24"/>
          <w:szCs w:val="24"/>
          <w:lang w:val="ru-RU"/>
        </w:rPr>
        <w:t xml:space="preserve">Без ущерба для иных прав Финансирующей организации, в случае признания Концессионера банкротом или принятии решения о его ликвидации, Финансирующая организация вправе воспользоваться правами по пункту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_Ref432015099 \r \h </w:instrText>
      </w:r>
      <w:r w:rsidR="000653C4" w:rsidRPr="000653C4">
        <w:rPr>
          <w:rFonts w:ascii="Times New Roman" w:hAnsi="Times New Roman"/>
          <w:sz w:val="24"/>
          <w:szCs w:val="24"/>
          <w:lang w:val="ru-RU"/>
        </w:rPr>
        <w:instrText xml:space="preserve">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6.13</w:t>
      </w:r>
      <w:r w:rsidRPr="000653C4">
        <w:rPr>
          <w:rFonts w:ascii="Times New Roman" w:hAnsi="Times New Roman"/>
          <w:sz w:val="24"/>
          <w:szCs w:val="24"/>
        </w:rPr>
        <w:fldChar w:fldCharType="end"/>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_Ref432016950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(b)</w:t>
      </w:r>
      <w:r w:rsidRPr="000653C4">
        <w:rPr>
          <w:rFonts w:ascii="Times New Roman" w:hAnsi="Times New Roman"/>
          <w:sz w:val="24"/>
          <w:szCs w:val="24"/>
        </w:rPr>
        <w:fldChar w:fldCharType="end"/>
      </w:r>
      <w:r w:rsidR="00DF3873">
        <w:rPr>
          <w:rFonts w:ascii="Times New Roman" w:hAnsi="Times New Roman"/>
          <w:sz w:val="24"/>
          <w:szCs w:val="24"/>
          <w:lang w:val="ru-RU"/>
        </w:rPr>
        <w:t xml:space="preserve"> Соглашения</w:t>
      </w:r>
      <w:r w:rsidRPr="000653C4">
        <w:rPr>
          <w:rFonts w:ascii="Times New Roman" w:hAnsi="Times New Roman"/>
          <w:sz w:val="24"/>
          <w:szCs w:val="24"/>
          <w:lang w:val="ru-RU"/>
        </w:rPr>
        <w:t>.</w:t>
      </w:r>
      <w:bookmarkEnd w:id="1330"/>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 xml:space="preserve">Во избежание сомнений, Стороны подтверждают и признают, что ни ликвидация Концессионера, ни признание его банкротом не должны изменять либо прекращать обязательства Концедента /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возникающие на основании настоящего Соглашения, в том числе, в части выплаты </w:t>
      </w:r>
      <w:r w:rsidR="00885F6B">
        <w:rPr>
          <w:rFonts w:ascii="Times New Roman" w:hAnsi="Times New Roman"/>
          <w:sz w:val="24"/>
          <w:szCs w:val="24"/>
          <w:lang w:val="ru-RU"/>
        </w:rPr>
        <w:t>Компенсации при прекращении</w:t>
      </w:r>
      <w:r w:rsidR="00CC08CB">
        <w:rPr>
          <w:rFonts w:ascii="Times New Roman" w:hAnsi="Times New Roman"/>
          <w:sz w:val="24"/>
          <w:szCs w:val="24"/>
          <w:lang w:val="ru-RU"/>
        </w:rPr>
        <w:t xml:space="preserve"> в части Заемных и</w:t>
      </w:r>
      <w:r w:rsidRPr="000653C4">
        <w:rPr>
          <w:rFonts w:ascii="Times New Roman" w:hAnsi="Times New Roman"/>
          <w:sz w:val="24"/>
          <w:szCs w:val="24"/>
          <w:lang w:val="ru-RU"/>
        </w:rPr>
        <w:t>нвестиций.</w:t>
      </w:r>
    </w:p>
    <w:p w:rsidR="00550B6E" w:rsidRPr="000653C4" w:rsidRDefault="00550B6E" w:rsidP="00702606">
      <w:pPr>
        <w:pStyle w:val="SubHead"/>
      </w:pPr>
      <w:bookmarkStart w:id="1331" w:name="_Toc462857191"/>
      <w:r w:rsidRPr="00253974">
        <w:t xml:space="preserve">Согласие Концедента на Обеспечение по </w:t>
      </w:r>
      <w:r w:rsidRPr="000653C4">
        <w:t>проекту</w:t>
      </w:r>
      <w:bookmarkEnd w:id="1331"/>
    </w:p>
    <w:p w:rsidR="00550B6E" w:rsidRPr="000653C4" w:rsidRDefault="00550B6E" w:rsidP="00030F45">
      <w:pPr>
        <w:pStyle w:val="Level2"/>
        <w:spacing w:line="240" w:lineRule="auto"/>
        <w:rPr>
          <w:rFonts w:ascii="Times New Roman" w:hAnsi="Times New Roman"/>
          <w:sz w:val="24"/>
          <w:szCs w:val="24"/>
          <w:lang w:val="ru-RU"/>
        </w:rPr>
      </w:pPr>
      <w:bookmarkStart w:id="1332" w:name="_Ref432015515"/>
      <w:r w:rsidRPr="000653C4">
        <w:rPr>
          <w:rFonts w:ascii="Times New Roman" w:hAnsi="Times New Roman"/>
          <w:sz w:val="24"/>
          <w:szCs w:val="24"/>
          <w:lang w:val="ru-RU"/>
        </w:rPr>
        <w:t>Концедент настоящим выражает свое безусловное и безотзывное согласие в отношении создания следующего обеспечения (далее – «</w:t>
      </w:r>
      <w:r w:rsidRPr="000653C4">
        <w:rPr>
          <w:rFonts w:ascii="Times New Roman" w:hAnsi="Times New Roman"/>
          <w:b/>
          <w:bCs/>
          <w:sz w:val="24"/>
          <w:szCs w:val="24"/>
          <w:lang w:val="ru-RU"/>
        </w:rPr>
        <w:t>Обеспечение по проекту</w:t>
      </w:r>
      <w:r w:rsidRPr="000653C4">
        <w:rPr>
          <w:rFonts w:ascii="Times New Roman" w:hAnsi="Times New Roman"/>
          <w:sz w:val="24"/>
          <w:szCs w:val="24"/>
          <w:lang w:val="ru-RU"/>
        </w:rPr>
        <w:t>»):</w:t>
      </w:r>
      <w:bookmarkEnd w:id="1332"/>
    </w:p>
    <w:p w:rsidR="00550B6E" w:rsidRPr="000653C4" w:rsidRDefault="00550B6E" w:rsidP="00035DA2">
      <w:pPr>
        <w:pStyle w:val="alpha2"/>
        <w:numPr>
          <w:ilvl w:val="0"/>
          <w:numId w:val="108"/>
        </w:numPr>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Договора залога долей участия в Концессионере / залога акций Концессионера;</w:t>
      </w:r>
    </w:p>
    <w:p w:rsidR="00550B6E" w:rsidRPr="000653C4" w:rsidRDefault="00550B6E" w:rsidP="00035DA2">
      <w:pPr>
        <w:pStyle w:val="alpha2"/>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Договора залога прав по Концессионному соглашению;</w:t>
      </w:r>
    </w:p>
    <w:p w:rsidR="00550B6E" w:rsidRPr="000653C4" w:rsidRDefault="00550B6E" w:rsidP="00035DA2">
      <w:pPr>
        <w:pStyle w:val="alpha2"/>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 xml:space="preserve">Договоров залога прав по договорам банковского счета; </w:t>
      </w:r>
    </w:p>
    <w:p w:rsidR="00550B6E" w:rsidRPr="000653C4" w:rsidRDefault="00550B6E" w:rsidP="00035DA2">
      <w:pPr>
        <w:pStyle w:val="alpha2"/>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Договоров обеспечительной уступки Договора подряда и гарантий;</w:t>
      </w:r>
    </w:p>
    <w:p w:rsidR="00550B6E" w:rsidRPr="000653C4" w:rsidRDefault="00550B6E" w:rsidP="00035DA2">
      <w:pPr>
        <w:pStyle w:val="alpha2"/>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Договор обеспечительной уступки депозита; и</w:t>
      </w:r>
    </w:p>
    <w:p w:rsidR="00550B6E" w:rsidRPr="000653C4" w:rsidRDefault="00550B6E" w:rsidP="00035DA2">
      <w:pPr>
        <w:pStyle w:val="alpha2"/>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Договора залога движимого имущества.</w:t>
      </w:r>
    </w:p>
    <w:p w:rsidR="00550B6E" w:rsidRPr="000653C4" w:rsidRDefault="00550B6E" w:rsidP="00030F45">
      <w:pPr>
        <w:pStyle w:val="alpha2"/>
        <w:numPr>
          <w:ilvl w:val="0"/>
          <w:numId w:val="0"/>
        </w:numPr>
        <w:spacing w:line="240" w:lineRule="auto"/>
        <w:ind w:left="680"/>
        <w:rPr>
          <w:rFonts w:ascii="Times New Roman" w:hAnsi="Times New Roman"/>
          <w:sz w:val="24"/>
          <w:szCs w:val="24"/>
          <w:lang w:val="ru-RU"/>
        </w:rPr>
      </w:pPr>
      <w:r w:rsidRPr="000653C4">
        <w:rPr>
          <w:rFonts w:ascii="Times New Roman" w:hAnsi="Times New Roman"/>
          <w:sz w:val="24"/>
          <w:szCs w:val="24"/>
          <w:lang w:val="ru-RU"/>
        </w:rPr>
        <w:t>[</w:t>
      </w:r>
      <w:r w:rsidRPr="000653C4">
        <w:rPr>
          <w:rFonts w:ascii="Times New Roman" w:hAnsi="Times New Roman"/>
          <w:i/>
          <w:sz w:val="24"/>
          <w:szCs w:val="24"/>
          <w:lang w:val="ru-RU"/>
        </w:rPr>
        <w:t>перечень обеспечительной документации уточняется в процессе переговоров по условиям финансовой и залоговой документации</w:t>
      </w:r>
      <w:r w:rsidRPr="000653C4">
        <w:rPr>
          <w:rFonts w:ascii="Times New Roman" w:hAnsi="Times New Roman"/>
          <w:sz w:val="24"/>
          <w:szCs w:val="24"/>
          <w:lang w:val="ru-RU"/>
        </w:rPr>
        <w:t>]</w:t>
      </w:r>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lastRenderedPageBreak/>
        <w:t>Реализация Обеспечения по проекту и (или) Передача контроля над Проектом не является нар</w:t>
      </w:r>
      <w:r w:rsidR="00DF3873">
        <w:rPr>
          <w:rFonts w:ascii="Times New Roman" w:hAnsi="Times New Roman"/>
          <w:sz w:val="24"/>
          <w:szCs w:val="24"/>
          <w:lang w:val="ru-RU"/>
        </w:rPr>
        <w:t>ушением какого-либо Договора с к</w:t>
      </w:r>
      <w:r w:rsidRPr="000653C4">
        <w:rPr>
          <w:rFonts w:ascii="Times New Roman" w:hAnsi="Times New Roman"/>
          <w:sz w:val="24"/>
          <w:szCs w:val="24"/>
          <w:lang w:val="ru-RU"/>
        </w:rPr>
        <w:t xml:space="preserve">онцедентом /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и сама по себе не приводит к такому нарушению.</w:t>
      </w:r>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 xml:space="preserve">Концедент / </w:t>
      </w:r>
      <w:r w:rsidR="00CC20DB" w:rsidRPr="00CC20DB">
        <w:rPr>
          <w:rFonts w:ascii="Times New Roman" w:hAnsi="Times New Roman"/>
          <w:i/>
          <w:sz w:val="24"/>
          <w:szCs w:val="24"/>
          <w:lang w:val="ru-RU"/>
        </w:rPr>
        <w:t>[субъект РФ]</w:t>
      </w:r>
      <w:r w:rsidR="00CC08CB">
        <w:rPr>
          <w:rFonts w:ascii="Times New Roman" w:hAnsi="Times New Roman"/>
          <w:sz w:val="24"/>
          <w:szCs w:val="24"/>
          <w:lang w:val="ru-RU"/>
        </w:rPr>
        <w:t xml:space="preserve"> оказывают Финансирующей организации</w:t>
      </w:r>
      <w:r w:rsidRPr="000653C4">
        <w:rPr>
          <w:rFonts w:ascii="Times New Roman" w:hAnsi="Times New Roman"/>
          <w:sz w:val="24"/>
          <w:szCs w:val="24"/>
          <w:lang w:val="ru-RU"/>
        </w:rPr>
        <w:t xml:space="preserve"> разумное сод</w:t>
      </w:r>
      <w:r w:rsidR="00CC08CB">
        <w:rPr>
          <w:rFonts w:ascii="Times New Roman" w:hAnsi="Times New Roman"/>
          <w:sz w:val="24"/>
          <w:szCs w:val="24"/>
          <w:lang w:val="ru-RU"/>
        </w:rPr>
        <w:t>ействие в связи с реализацией ее</w:t>
      </w:r>
      <w:r w:rsidRPr="000653C4">
        <w:rPr>
          <w:rFonts w:ascii="Times New Roman" w:hAnsi="Times New Roman"/>
          <w:sz w:val="24"/>
          <w:szCs w:val="24"/>
          <w:lang w:val="ru-RU"/>
        </w:rPr>
        <w:t xml:space="preserve"> прав в отношении Обеспечения по проекту и (или) Передачи контроля над Проектом, а Финансирующая организация обя</w:t>
      </w:r>
      <w:r w:rsidR="00CC08CB">
        <w:rPr>
          <w:rFonts w:ascii="Times New Roman" w:hAnsi="Times New Roman"/>
          <w:sz w:val="24"/>
          <w:szCs w:val="24"/>
          <w:lang w:val="ru-RU"/>
        </w:rPr>
        <w:t>зуется в части осуществления ее</w:t>
      </w:r>
      <w:r w:rsidRPr="000653C4">
        <w:rPr>
          <w:rFonts w:ascii="Times New Roman" w:hAnsi="Times New Roman"/>
          <w:sz w:val="24"/>
          <w:szCs w:val="24"/>
          <w:lang w:val="ru-RU"/>
        </w:rPr>
        <w:t xml:space="preserve"> прав от и</w:t>
      </w:r>
      <w:r w:rsidR="00CC08CB">
        <w:rPr>
          <w:rFonts w:ascii="Times New Roman" w:hAnsi="Times New Roman"/>
          <w:sz w:val="24"/>
          <w:szCs w:val="24"/>
          <w:lang w:val="ru-RU"/>
        </w:rPr>
        <w:t>мени и в интересах Финансирующей организации</w:t>
      </w:r>
      <w:r w:rsidRPr="000653C4">
        <w:rPr>
          <w:rFonts w:ascii="Times New Roman" w:hAnsi="Times New Roman"/>
          <w:sz w:val="24"/>
          <w:szCs w:val="24"/>
          <w:lang w:val="ru-RU"/>
        </w:rPr>
        <w:t xml:space="preserve"> по настоящему Соглашению:</w:t>
      </w:r>
    </w:p>
    <w:p w:rsidR="00550B6E" w:rsidRPr="000653C4" w:rsidRDefault="00550B6E" w:rsidP="00035DA2">
      <w:pPr>
        <w:pStyle w:val="alpha2"/>
        <w:numPr>
          <w:ilvl w:val="0"/>
          <w:numId w:val="109"/>
        </w:numPr>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действовать добросовестно и разумно и</w:t>
      </w:r>
    </w:p>
    <w:p w:rsidR="00550B6E" w:rsidRPr="000653C4" w:rsidRDefault="00550B6E" w:rsidP="00035DA2">
      <w:pPr>
        <w:pStyle w:val="alpha2"/>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 xml:space="preserve">прилагать разумные усилия для получения </w:t>
      </w:r>
      <w:r w:rsidR="00885F6B">
        <w:rPr>
          <w:rFonts w:ascii="Times New Roman" w:hAnsi="Times New Roman"/>
          <w:sz w:val="24"/>
          <w:szCs w:val="24"/>
          <w:lang w:val="ru-RU"/>
        </w:rPr>
        <w:t>Компенсации при прекращении</w:t>
      </w:r>
      <w:r w:rsidRPr="000653C4">
        <w:rPr>
          <w:rFonts w:ascii="Times New Roman" w:hAnsi="Times New Roman"/>
          <w:sz w:val="24"/>
          <w:szCs w:val="24"/>
          <w:lang w:val="ru-RU"/>
        </w:rPr>
        <w:t xml:space="preserve"> в части Заемн</w:t>
      </w:r>
      <w:r w:rsidR="00CC08CB">
        <w:rPr>
          <w:rFonts w:ascii="Times New Roman" w:hAnsi="Times New Roman"/>
          <w:sz w:val="24"/>
          <w:szCs w:val="24"/>
          <w:lang w:val="ru-RU"/>
        </w:rPr>
        <w:t>ых и</w:t>
      </w:r>
      <w:r w:rsidRPr="000653C4">
        <w:rPr>
          <w:rFonts w:ascii="Times New Roman" w:hAnsi="Times New Roman"/>
          <w:sz w:val="24"/>
          <w:szCs w:val="24"/>
          <w:lang w:val="ru-RU"/>
        </w:rPr>
        <w:t>нвестиций в полном объеме согласно настоящему Соглашению.</w:t>
      </w:r>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 xml:space="preserve">В течение Периода передачи контроля над Проектом Концедент не вправе совершать действия или заявлять требования, ущемляющие, ограничивающие или иным образом негативно влияющие на права </w:t>
      </w:r>
      <w:r w:rsidR="00BB50BC">
        <w:rPr>
          <w:rFonts w:ascii="Times New Roman" w:hAnsi="Times New Roman"/>
          <w:sz w:val="24"/>
          <w:szCs w:val="24"/>
          <w:lang w:val="ru-RU"/>
        </w:rPr>
        <w:t>Финансирующей организации</w:t>
      </w:r>
      <w:r w:rsidRPr="000653C4">
        <w:rPr>
          <w:rFonts w:ascii="Times New Roman" w:hAnsi="Times New Roman"/>
          <w:sz w:val="24"/>
          <w:szCs w:val="24"/>
          <w:lang w:val="ru-RU"/>
        </w:rPr>
        <w:t xml:space="preserve"> по Обеспечению по проекту.</w:t>
      </w:r>
    </w:p>
    <w:p w:rsidR="00550B6E" w:rsidRPr="00253974" w:rsidRDefault="00550B6E" w:rsidP="00702606">
      <w:pPr>
        <w:pStyle w:val="SubHead"/>
      </w:pPr>
      <w:bookmarkStart w:id="1333" w:name="_Toc462857192"/>
      <w:r w:rsidRPr="00253974">
        <w:t>Изменение соглашений по Проекту</w:t>
      </w:r>
      <w:bookmarkEnd w:id="1333"/>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 xml:space="preserve">Без согласия </w:t>
      </w:r>
      <w:r w:rsidR="00CC08CB">
        <w:rPr>
          <w:rFonts w:ascii="Times New Roman" w:hAnsi="Times New Roman"/>
          <w:sz w:val="24"/>
          <w:szCs w:val="24"/>
          <w:lang w:val="ru-RU"/>
        </w:rPr>
        <w:t>Финансирующей организации</w:t>
      </w:r>
      <w:r w:rsidRPr="000653C4">
        <w:rPr>
          <w:rFonts w:ascii="Times New Roman" w:hAnsi="Times New Roman"/>
          <w:sz w:val="24"/>
          <w:szCs w:val="24"/>
          <w:lang w:val="ru-RU"/>
        </w:rPr>
        <w:t xml:space="preserve"> Концедент,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и Концессионер обязуются воздерживаться от внесения каких-либо изменений или дополнений в следующие договоры: </w:t>
      </w:r>
    </w:p>
    <w:p w:rsidR="00550B6E" w:rsidRPr="000653C4" w:rsidRDefault="00550B6E" w:rsidP="00035DA2">
      <w:pPr>
        <w:pStyle w:val="alpha2"/>
        <w:numPr>
          <w:ilvl w:val="0"/>
          <w:numId w:val="110"/>
        </w:numPr>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Договоры с концедентом;</w:t>
      </w:r>
    </w:p>
    <w:p w:rsidR="00550B6E" w:rsidRPr="000653C4" w:rsidRDefault="00550B6E" w:rsidP="00035DA2">
      <w:pPr>
        <w:pStyle w:val="alpha2"/>
        <w:numPr>
          <w:ilvl w:val="0"/>
          <w:numId w:val="110"/>
        </w:numPr>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 xml:space="preserve">Договоры с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en-US"/>
        </w:rPr>
        <w:t>;</w:t>
      </w:r>
    </w:p>
    <w:p w:rsidR="00550B6E" w:rsidRPr="000653C4" w:rsidRDefault="00550B6E" w:rsidP="00035DA2">
      <w:pPr>
        <w:pStyle w:val="alpha2"/>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Договор подряда.</w:t>
      </w:r>
    </w:p>
    <w:p w:rsidR="00550B6E" w:rsidRPr="000653C4" w:rsidRDefault="00550B6E" w:rsidP="00030F45">
      <w:pPr>
        <w:pStyle w:val="Level2"/>
        <w:spacing w:line="240" w:lineRule="auto"/>
        <w:rPr>
          <w:rFonts w:ascii="Times New Roman" w:hAnsi="Times New Roman"/>
          <w:sz w:val="24"/>
          <w:szCs w:val="24"/>
          <w:lang w:val="ru-RU"/>
        </w:rPr>
      </w:pPr>
      <w:bookmarkStart w:id="1334" w:name="_Ref432014944"/>
      <w:r w:rsidRPr="000653C4">
        <w:rPr>
          <w:rFonts w:ascii="Times New Roman" w:hAnsi="Times New Roman"/>
          <w:sz w:val="24"/>
          <w:szCs w:val="24"/>
          <w:lang w:val="ru-RU"/>
        </w:rPr>
        <w:t xml:space="preserve">Вне зависимости от каких-либо положений и договоренностей об ином, если без согласия Финансирующей организации Концедент,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и Концессионер</w:t>
      </w:r>
      <w:bookmarkEnd w:id="1334"/>
      <w:r w:rsidRPr="000653C4">
        <w:rPr>
          <w:rFonts w:ascii="Times New Roman" w:hAnsi="Times New Roman"/>
          <w:sz w:val="24"/>
          <w:szCs w:val="24"/>
          <w:lang w:val="ru-RU"/>
        </w:rPr>
        <w:t>:</w:t>
      </w:r>
    </w:p>
    <w:p w:rsidR="00550B6E" w:rsidRPr="000653C4" w:rsidRDefault="00550B6E" w:rsidP="00035DA2">
      <w:pPr>
        <w:pStyle w:val="alpha2"/>
        <w:numPr>
          <w:ilvl w:val="0"/>
          <w:numId w:val="111"/>
        </w:numPr>
        <w:tabs>
          <w:tab w:val="clear" w:pos="681"/>
        </w:tabs>
        <w:spacing w:line="240" w:lineRule="auto"/>
        <w:ind w:left="1418"/>
        <w:rPr>
          <w:rFonts w:ascii="Times New Roman" w:hAnsi="Times New Roman"/>
          <w:sz w:val="24"/>
          <w:szCs w:val="24"/>
          <w:lang w:val="ru-RU"/>
        </w:rPr>
      </w:pPr>
      <w:bookmarkStart w:id="1335" w:name="_Ref432060508"/>
      <w:r w:rsidRPr="000653C4">
        <w:rPr>
          <w:rFonts w:ascii="Times New Roman" w:hAnsi="Times New Roman"/>
          <w:sz w:val="24"/>
          <w:szCs w:val="24"/>
          <w:lang w:val="ru-RU"/>
        </w:rPr>
        <w:t xml:space="preserve">внесли изменения в Концессионное соглашение, изменяющие размер, порядок или сроки выплаты или какие-либо иные условия в отношении </w:t>
      </w:r>
      <w:r w:rsidR="00885F6B">
        <w:rPr>
          <w:rFonts w:ascii="Times New Roman" w:hAnsi="Times New Roman"/>
          <w:sz w:val="24"/>
          <w:szCs w:val="24"/>
          <w:lang w:val="ru-RU"/>
        </w:rPr>
        <w:t>Компенсации при прекращении</w:t>
      </w:r>
      <w:r w:rsidR="00CC08CB">
        <w:rPr>
          <w:rFonts w:ascii="Times New Roman" w:hAnsi="Times New Roman"/>
          <w:sz w:val="24"/>
          <w:szCs w:val="24"/>
          <w:lang w:val="ru-RU"/>
        </w:rPr>
        <w:t xml:space="preserve"> в части Заемных и</w:t>
      </w:r>
      <w:r w:rsidRPr="000653C4">
        <w:rPr>
          <w:rFonts w:ascii="Times New Roman" w:hAnsi="Times New Roman"/>
          <w:sz w:val="24"/>
          <w:szCs w:val="24"/>
          <w:lang w:val="ru-RU"/>
        </w:rPr>
        <w:t>нвестиций, а</w:t>
      </w:r>
      <w:r w:rsidR="00CC08CB">
        <w:rPr>
          <w:rFonts w:ascii="Times New Roman" w:hAnsi="Times New Roman"/>
          <w:sz w:val="24"/>
          <w:szCs w:val="24"/>
          <w:lang w:val="ru-RU"/>
        </w:rPr>
        <w:t xml:space="preserve"> также любых начисляемых на нее</w:t>
      </w:r>
      <w:r w:rsidRPr="000653C4">
        <w:rPr>
          <w:rFonts w:ascii="Times New Roman" w:hAnsi="Times New Roman"/>
          <w:sz w:val="24"/>
          <w:szCs w:val="24"/>
          <w:lang w:val="ru-RU"/>
        </w:rPr>
        <w:t xml:space="preserve"> процентов и (или) иных платежей, подлежащих выплате в соответствии с Концессионным соглашением в связи с выплатой </w:t>
      </w:r>
      <w:r w:rsidR="00885F6B">
        <w:rPr>
          <w:rFonts w:ascii="Times New Roman" w:hAnsi="Times New Roman"/>
          <w:sz w:val="24"/>
          <w:szCs w:val="24"/>
          <w:lang w:val="ru-RU"/>
        </w:rPr>
        <w:t>Компенсации при прекращении</w:t>
      </w:r>
      <w:r w:rsidR="00CC08CB">
        <w:rPr>
          <w:rFonts w:ascii="Times New Roman" w:hAnsi="Times New Roman"/>
          <w:sz w:val="24"/>
          <w:szCs w:val="24"/>
          <w:lang w:val="ru-RU"/>
        </w:rPr>
        <w:t xml:space="preserve"> в части Заемных и</w:t>
      </w:r>
      <w:r w:rsidRPr="000653C4">
        <w:rPr>
          <w:rFonts w:ascii="Times New Roman" w:hAnsi="Times New Roman"/>
          <w:sz w:val="24"/>
          <w:szCs w:val="24"/>
          <w:lang w:val="ru-RU"/>
        </w:rPr>
        <w:t xml:space="preserve">нвестиций, по сравнению с регулированием, действующим на дату заключения настоящего Соглашения, </w:t>
      </w:r>
    </w:p>
    <w:bookmarkEnd w:id="1335"/>
    <w:p w:rsidR="00550B6E" w:rsidRPr="000653C4" w:rsidRDefault="00550B6E" w:rsidP="00030F45">
      <w:pPr>
        <w:pStyle w:val="alpha2"/>
        <w:numPr>
          <w:ilvl w:val="0"/>
          <w:numId w:val="0"/>
        </w:numPr>
        <w:spacing w:line="240" w:lineRule="auto"/>
        <w:ind w:left="680"/>
        <w:rPr>
          <w:rFonts w:ascii="Times New Roman" w:hAnsi="Times New Roman"/>
          <w:sz w:val="24"/>
          <w:szCs w:val="24"/>
          <w:lang w:val="ru-RU"/>
        </w:rPr>
      </w:pPr>
      <w:r w:rsidRPr="000653C4">
        <w:rPr>
          <w:rFonts w:ascii="Times New Roman" w:hAnsi="Times New Roman"/>
          <w:sz w:val="24"/>
          <w:szCs w:val="24"/>
          <w:lang w:val="ru-RU"/>
        </w:rPr>
        <w:t xml:space="preserve">Финансирующая организация вправе воспользоваться правами по пункту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_Ref432013876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5.3</w:t>
      </w:r>
      <w:r w:rsidRPr="000653C4">
        <w:rPr>
          <w:rFonts w:ascii="Times New Roman" w:hAnsi="Times New Roman"/>
          <w:sz w:val="24"/>
          <w:szCs w:val="24"/>
        </w:rPr>
        <w:fldChar w:fldCharType="end"/>
      </w:r>
      <w:r w:rsidR="00DF3873">
        <w:rPr>
          <w:rFonts w:ascii="Times New Roman" w:hAnsi="Times New Roman"/>
          <w:sz w:val="24"/>
          <w:szCs w:val="24"/>
          <w:lang w:val="ru-RU"/>
        </w:rPr>
        <w:t xml:space="preserve"> Соглашения</w:t>
      </w:r>
      <w:r w:rsidRPr="000653C4">
        <w:rPr>
          <w:rFonts w:ascii="Times New Roman" w:hAnsi="Times New Roman"/>
          <w:sz w:val="24"/>
          <w:szCs w:val="24"/>
          <w:lang w:val="ru-RU"/>
        </w:rPr>
        <w:t>;</w:t>
      </w:r>
    </w:p>
    <w:p w:rsidR="00550B6E" w:rsidRPr="000653C4" w:rsidRDefault="00550B6E" w:rsidP="00030F45">
      <w:pPr>
        <w:pStyle w:val="alpha2"/>
        <w:numPr>
          <w:ilvl w:val="0"/>
          <w:numId w:val="0"/>
        </w:numPr>
        <w:spacing w:line="240" w:lineRule="auto"/>
        <w:ind w:left="680"/>
        <w:rPr>
          <w:rFonts w:ascii="Times New Roman" w:hAnsi="Times New Roman"/>
          <w:sz w:val="24"/>
          <w:szCs w:val="24"/>
          <w:lang w:val="ru-RU"/>
        </w:rPr>
      </w:pPr>
      <w:r w:rsidRPr="000653C4">
        <w:rPr>
          <w:rFonts w:ascii="Times New Roman" w:hAnsi="Times New Roman"/>
          <w:sz w:val="24"/>
          <w:szCs w:val="24"/>
          <w:lang w:val="ru-RU"/>
        </w:rPr>
        <w:t>или</w:t>
      </w:r>
    </w:p>
    <w:p w:rsidR="00550B6E" w:rsidRPr="000653C4" w:rsidRDefault="00CC08CB" w:rsidP="00035DA2">
      <w:pPr>
        <w:pStyle w:val="alpha2"/>
        <w:tabs>
          <w:tab w:val="clear" w:pos="681"/>
        </w:tabs>
        <w:spacing w:line="240" w:lineRule="auto"/>
        <w:ind w:left="1418"/>
        <w:rPr>
          <w:rFonts w:ascii="Times New Roman" w:hAnsi="Times New Roman"/>
          <w:sz w:val="24"/>
          <w:szCs w:val="24"/>
          <w:lang w:val="ru-RU"/>
        </w:rPr>
      </w:pPr>
      <w:bookmarkStart w:id="1336" w:name="_Ref432060509"/>
      <w:bookmarkStart w:id="1337" w:name="_Ref439074256"/>
      <w:r>
        <w:rPr>
          <w:rFonts w:ascii="Times New Roman" w:hAnsi="Times New Roman"/>
          <w:sz w:val="24"/>
          <w:szCs w:val="24"/>
          <w:lang w:val="ru-RU"/>
        </w:rPr>
        <w:t>заключили соглашение о досрочном прекращении Концессионного с</w:t>
      </w:r>
      <w:r w:rsidR="00550B6E" w:rsidRPr="000653C4">
        <w:rPr>
          <w:rFonts w:ascii="Times New Roman" w:hAnsi="Times New Roman"/>
          <w:sz w:val="24"/>
          <w:szCs w:val="24"/>
          <w:lang w:val="ru-RU"/>
        </w:rPr>
        <w:t xml:space="preserve">оглашения без уплаты </w:t>
      </w:r>
      <w:r w:rsidR="00885F6B">
        <w:rPr>
          <w:rFonts w:ascii="Times New Roman" w:hAnsi="Times New Roman"/>
          <w:sz w:val="24"/>
          <w:szCs w:val="24"/>
          <w:lang w:val="ru-RU"/>
        </w:rPr>
        <w:t>Компенсации при прекращении</w:t>
      </w:r>
      <w:r>
        <w:rPr>
          <w:rFonts w:ascii="Times New Roman" w:hAnsi="Times New Roman"/>
          <w:sz w:val="24"/>
          <w:szCs w:val="24"/>
          <w:lang w:val="ru-RU"/>
        </w:rPr>
        <w:t xml:space="preserve"> в части Заемных и</w:t>
      </w:r>
      <w:r w:rsidR="00550B6E" w:rsidRPr="000653C4">
        <w:rPr>
          <w:rFonts w:ascii="Times New Roman" w:hAnsi="Times New Roman"/>
          <w:sz w:val="24"/>
          <w:szCs w:val="24"/>
          <w:lang w:val="ru-RU"/>
        </w:rPr>
        <w:t>нвестиций и</w:t>
      </w:r>
      <w:r>
        <w:rPr>
          <w:rFonts w:ascii="Times New Roman" w:hAnsi="Times New Roman"/>
          <w:sz w:val="24"/>
          <w:szCs w:val="24"/>
          <w:lang w:val="ru-RU"/>
        </w:rPr>
        <w:t xml:space="preserve"> (или) любых начисляемых на нее</w:t>
      </w:r>
      <w:r w:rsidR="00550B6E" w:rsidRPr="000653C4">
        <w:rPr>
          <w:rFonts w:ascii="Times New Roman" w:hAnsi="Times New Roman"/>
          <w:sz w:val="24"/>
          <w:szCs w:val="24"/>
          <w:lang w:val="ru-RU"/>
        </w:rPr>
        <w:t xml:space="preserve"> процентов и (или) иных платежей, подлежащих выплате в соответствии с Концессионным соглашением в связи с выплатой </w:t>
      </w:r>
      <w:r w:rsidR="00885F6B">
        <w:rPr>
          <w:rFonts w:ascii="Times New Roman" w:hAnsi="Times New Roman"/>
          <w:sz w:val="24"/>
          <w:szCs w:val="24"/>
          <w:lang w:val="ru-RU"/>
        </w:rPr>
        <w:t>Компенсации при прекращении</w:t>
      </w:r>
      <w:r>
        <w:rPr>
          <w:rFonts w:ascii="Times New Roman" w:hAnsi="Times New Roman"/>
          <w:sz w:val="24"/>
          <w:szCs w:val="24"/>
          <w:lang w:val="ru-RU"/>
        </w:rPr>
        <w:t xml:space="preserve"> в части Заемных и</w:t>
      </w:r>
      <w:r w:rsidR="00550B6E" w:rsidRPr="000653C4">
        <w:rPr>
          <w:rFonts w:ascii="Times New Roman" w:hAnsi="Times New Roman"/>
          <w:sz w:val="24"/>
          <w:szCs w:val="24"/>
          <w:lang w:val="ru-RU"/>
        </w:rPr>
        <w:t>нвестиций</w:t>
      </w:r>
      <w:bookmarkEnd w:id="1336"/>
      <w:r w:rsidR="00550B6E" w:rsidRPr="000653C4">
        <w:rPr>
          <w:rFonts w:ascii="Times New Roman" w:hAnsi="Times New Roman"/>
          <w:sz w:val="24"/>
          <w:szCs w:val="24"/>
          <w:lang w:val="ru-RU"/>
        </w:rPr>
        <w:t>,</w:t>
      </w:r>
      <w:bookmarkEnd w:id="1337"/>
      <w:r w:rsidR="00550B6E" w:rsidRPr="000653C4">
        <w:rPr>
          <w:rFonts w:ascii="Times New Roman" w:hAnsi="Times New Roman"/>
          <w:sz w:val="24"/>
          <w:szCs w:val="24"/>
          <w:lang w:val="ru-RU"/>
        </w:rPr>
        <w:t xml:space="preserve"> </w:t>
      </w:r>
    </w:p>
    <w:p w:rsidR="00550B6E" w:rsidRPr="000653C4" w:rsidRDefault="00550B6E" w:rsidP="00030F45">
      <w:pPr>
        <w:pStyle w:val="Body1"/>
        <w:spacing w:line="240" w:lineRule="auto"/>
        <w:rPr>
          <w:rFonts w:ascii="Times New Roman" w:hAnsi="Times New Roman"/>
          <w:sz w:val="24"/>
          <w:lang w:val="ru-RU"/>
        </w:rPr>
      </w:pPr>
      <w:r w:rsidRPr="000653C4">
        <w:rPr>
          <w:rFonts w:ascii="Times New Roman" w:hAnsi="Times New Roman"/>
          <w:sz w:val="24"/>
          <w:lang w:val="ru-RU"/>
        </w:rPr>
        <w:lastRenderedPageBreak/>
        <w:t xml:space="preserve">Финансирующая организация вправе воспользоваться правами по пункту </w:t>
      </w:r>
      <w:r w:rsidRPr="000653C4">
        <w:rPr>
          <w:rFonts w:ascii="Times New Roman" w:hAnsi="Times New Roman"/>
          <w:sz w:val="24"/>
        </w:rPr>
        <w:fldChar w:fldCharType="begin"/>
      </w:r>
      <w:r w:rsidRPr="000653C4">
        <w:rPr>
          <w:rFonts w:ascii="Times New Roman" w:hAnsi="Times New Roman"/>
          <w:sz w:val="24"/>
          <w:lang w:val="ru-RU"/>
        </w:rPr>
        <w:instrText xml:space="preserve"> REF _Ref432015099 \r \h </w:instrText>
      </w:r>
      <w:r w:rsidR="000653C4" w:rsidRPr="000653C4">
        <w:rPr>
          <w:rFonts w:ascii="Times New Roman" w:hAnsi="Times New Roman"/>
          <w:sz w:val="24"/>
          <w:lang w:val="ru-RU"/>
        </w:rPr>
        <w:instrText xml:space="preserve"> \* MERGEFORMAT </w:instrText>
      </w:r>
      <w:r w:rsidRPr="000653C4">
        <w:rPr>
          <w:rFonts w:ascii="Times New Roman" w:hAnsi="Times New Roman"/>
          <w:sz w:val="24"/>
        </w:rPr>
      </w:r>
      <w:r w:rsidRPr="000653C4">
        <w:rPr>
          <w:rFonts w:ascii="Times New Roman" w:hAnsi="Times New Roman"/>
          <w:sz w:val="24"/>
        </w:rPr>
        <w:fldChar w:fldCharType="separate"/>
      </w:r>
      <w:r w:rsidR="002B28E0">
        <w:rPr>
          <w:rFonts w:ascii="Times New Roman" w:hAnsi="Times New Roman"/>
          <w:sz w:val="24"/>
          <w:lang w:val="ru-RU"/>
        </w:rPr>
        <w:t>6.13</w:t>
      </w:r>
      <w:r w:rsidRPr="000653C4">
        <w:rPr>
          <w:rFonts w:ascii="Times New Roman" w:hAnsi="Times New Roman"/>
          <w:sz w:val="24"/>
        </w:rPr>
        <w:fldChar w:fldCharType="end"/>
      </w:r>
      <w:r w:rsidRPr="000653C4">
        <w:rPr>
          <w:rFonts w:ascii="Times New Roman" w:hAnsi="Times New Roman"/>
          <w:sz w:val="24"/>
        </w:rPr>
        <w:fldChar w:fldCharType="begin"/>
      </w:r>
      <w:r w:rsidRPr="000653C4">
        <w:rPr>
          <w:rFonts w:ascii="Times New Roman" w:hAnsi="Times New Roman"/>
          <w:sz w:val="24"/>
          <w:lang w:val="ru-RU"/>
        </w:rPr>
        <w:instrText xml:space="preserve"> REF _Ref432016950 \r \h  \* MERGEFORMAT </w:instrText>
      </w:r>
      <w:r w:rsidRPr="000653C4">
        <w:rPr>
          <w:rFonts w:ascii="Times New Roman" w:hAnsi="Times New Roman"/>
          <w:sz w:val="24"/>
        </w:rPr>
      </w:r>
      <w:r w:rsidRPr="000653C4">
        <w:rPr>
          <w:rFonts w:ascii="Times New Roman" w:hAnsi="Times New Roman"/>
          <w:sz w:val="24"/>
        </w:rPr>
        <w:fldChar w:fldCharType="separate"/>
      </w:r>
      <w:r w:rsidR="002B28E0">
        <w:rPr>
          <w:rFonts w:ascii="Times New Roman" w:hAnsi="Times New Roman"/>
          <w:sz w:val="24"/>
          <w:lang w:val="ru-RU"/>
        </w:rPr>
        <w:t>(b)</w:t>
      </w:r>
      <w:r w:rsidRPr="000653C4">
        <w:rPr>
          <w:rFonts w:ascii="Times New Roman" w:hAnsi="Times New Roman"/>
          <w:sz w:val="24"/>
        </w:rPr>
        <w:fldChar w:fldCharType="end"/>
      </w:r>
      <w:r w:rsidR="00DF3873">
        <w:rPr>
          <w:rFonts w:ascii="Times New Roman" w:hAnsi="Times New Roman"/>
          <w:sz w:val="24"/>
          <w:lang w:val="ru-RU"/>
        </w:rPr>
        <w:t xml:space="preserve"> Соглашения</w:t>
      </w:r>
      <w:r w:rsidRPr="000653C4">
        <w:rPr>
          <w:rFonts w:ascii="Times New Roman" w:hAnsi="Times New Roman"/>
          <w:sz w:val="24"/>
          <w:lang w:val="ru-RU"/>
        </w:rPr>
        <w:t xml:space="preserve">. </w:t>
      </w:r>
    </w:p>
    <w:p w:rsidR="00550B6E" w:rsidRPr="000653C4" w:rsidRDefault="00550B6E" w:rsidP="00030F45">
      <w:pPr>
        <w:pStyle w:val="Body1"/>
        <w:spacing w:line="240" w:lineRule="auto"/>
        <w:rPr>
          <w:rFonts w:ascii="Times New Roman" w:hAnsi="Times New Roman"/>
          <w:sz w:val="24"/>
          <w:lang w:val="ru-RU"/>
        </w:rPr>
      </w:pPr>
      <w:r w:rsidRPr="000653C4">
        <w:rPr>
          <w:rFonts w:ascii="Times New Roman" w:hAnsi="Times New Roman"/>
          <w:sz w:val="24"/>
          <w:lang w:val="ru-RU"/>
        </w:rPr>
        <w:t xml:space="preserve">При этом </w:t>
      </w:r>
      <w:r w:rsidR="00885F6B">
        <w:rPr>
          <w:rFonts w:ascii="Times New Roman" w:hAnsi="Times New Roman"/>
          <w:sz w:val="24"/>
          <w:lang w:val="ru-RU"/>
        </w:rPr>
        <w:t>Компенсация при прекращении</w:t>
      </w:r>
      <w:r w:rsidR="00CC08CB">
        <w:rPr>
          <w:rFonts w:ascii="Times New Roman" w:hAnsi="Times New Roman"/>
          <w:sz w:val="24"/>
          <w:lang w:val="ru-RU"/>
        </w:rPr>
        <w:t xml:space="preserve"> в части Заемных и</w:t>
      </w:r>
      <w:r w:rsidRPr="000653C4">
        <w:rPr>
          <w:rFonts w:ascii="Times New Roman" w:hAnsi="Times New Roman"/>
          <w:sz w:val="24"/>
          <w:lang w:val="ru-RU"/>
        </w:rPr>
        <w:t xml:space="preserve">нвестиций подлежит расчету и уплате на основании Концессионного соглашения и настоящего Соглашения, как если бы изменений или соглашения по </w:t>
      </w:r>
      <w:r w:rsidR="00DF3873">
        <w:rPr>
          <w:rFonts w:ascii="Times New Roman" w:hAnsi="Times New Roman"/>
          <w:sz w:val="24"/>
          <w:lang w:val="ru-RU"/>
        </w:rPr>
        <w:t>под</w:t>
      </w:r>
      <w:r w:rsidRPr="000653C4">
        <w:rPr>
          <w:rFonts w:ascii="Times New Roman" w:hAnsi="Times New Roman"/>
          <w:sz w:val="24"/>
          <w:lang w:val="ru-RU"/>
        </w:rPr>
        <w:t xml:space="preserve">пунктам </w:t>
      </w:r>
      <w:r w:rsidRPr="000653C4">
        <w:rPr>
          <w:rFonts w:ascii="Times New Roman" w:hAnsi="Times New Roman"/>
          <w:sz w:val="24"/>
        </w:rPr>
        <w:fldChar w:fldCharType="begin"/>
      </w:r>
      <w:r w:rsidRPr="000653C4">
        <w:rPr>
          <w:rFonts w:ascii="Times New Roman" w:hAnsi="Times New Roman"/>
          <w:sz w:val="24"/>
          <w:lang w:val="ru-RU"/>
        </w:rPr>
        <w:instrText xml:space="preserve"> REF _Ref432060508 \r \h  \* MERGEFORMAT </w:instrText>
      </w:r>
      <w:r w:rsidRPr="000653C4">
        <w:rPr>
          <w:rFonts w:ascii="Times New Roman" w:hAnsi="Times New Roman"/>
          <w:sz w:val="24"/>
        </w:rPr>
      </w:r>
      <w:r w:rsidRPr="000653C4">
        <w:rPr>
          <w:rFonts w:ascii="Times New Roman" w:hAnsi="Times New Roman"/>
          <w:sz w:val="24"/>
        </w:rPr>
        <w:fldChar w:fldCharType="separate"/>
      </w:r>
      <w:r w:rsidR="002B28E0">
        <w:rPr>
          <w:rFonts w:ascii="Times New Roman" w:hAnsi="Times New Roman"/>
          <w:sz w:val="24"/>
          <w:lang w:val="ru-RU"/>
        </w:rPr>
        <w:t>(a)</w:t>
      </w:r>
      <w:r w:rsidRPr="000653C4">
        <w:rPr>
          <w:rFonts w:ascii="Times New Roman" w:hAnsi="Times New Roman"/>
          <w:sz w:val="24"/>
        </w:rPr>
        <w:fldChar w:fldCharType="end"/>
      </w:r>
      <w:r w:rsidRPr="000653C4">
        <w:rPr>
          <w:rFonts w:ascii="Times New Roman" w:hAnsi="Times New Roman"/>
          <w:sz w:val="24"/>
          <w:lang w:val="ru-RU"/>
        </w:rPr>
        <w:t xml:space="preserve"> и </w:t>
      </w:r>
      <w:r w:rsidRPr="000653C4">
        <w:rPr>
          <w:rFonts w:ascii="Times New Roman" w:hAnsi="Times New Roman"/>
          <w:sz w:val="24"/>
        </w:rPr>
        <w:fldChar w:fldCharType="begin"/>
      </w:r>
      <w:r w:rsidRPr="000653C4">
        <w:rPr>
          <w:rFonts w:ascii="Times New Roman" w:hAnsi="Times New Roman"/>
          <w:sz w:val="24"/>
          <w:lang w:val="ru-RU"/>
        </w:rPr>
        <w:instrText xml:space="preserve"> REF _Ref432060509 \r \h  \* MERGEFORMAT </w:instrText>
      </w:r>
      <w:r w:rsidRPr="000653C4">
        <w:rPr>
          <w:rFonts w:ascii="Times New Roman" w:hAnsi="Times New Roman"/>
          <w:sz w:val="24"/>
        </w:rPr>
      </w:r>
      <w:r w:rsidRPr="000653C4">
        <w:rPr>
          <w:rFonts w:ascii="Times New Roman" w:hAnsi="Times New Roman"/>
          <w:sz w:val="24"/>
        </w:rPr>
        <w:fldChar w:fldCharType="separate"/>
      </w:r>
      <w:r w:rsidR="002B28E0">
        <w:rPr>
          <w:rFonts w:ascii="Times New Roman" w:hAnsi="Times New Roman"/>
          <w:sz w:val="24"/>
          <w:lang w:val="ru-RU"/>
        </w:rPr>
        <w:t>(b)</w:t>
      </w:r>
      <w:r w:rsidRPr="000653C4">
        <w:rPr>
          <w:rFonts w:ascii="Times New Roman" w:hAnsi="Times New Roman"/>
          <w:sz w:val="24"/>
        </w:rPr>
        <w:fldChar w:fldCharType="end"/>
      </w:r>
      <w:r w:rsidR="00DF3873">
        <w:rPr>
          <w:rFonts w:ascii="Times New Roman" w:hAnsi="Times New Roman"/>
          <w:sz w:val="24"/>
          <w:lang w:val="ru-RU"/>
        </w:rPr>
        <w:t xml:space="preserve"> настоящего пункта</w:t>
      </w:r>
      <w:r w:rsidRPr="000653C4">
        <w:rPr>
          <w:rFonts w:ascii="Times New Roman" w:hAnsi="Times New Roman"/>
          <w:sz w:val="24"/>
          <w:lang w:val="ru-RU"/>
        </w:rPr>
        <w:t xml:space="preserve"> не существовало.</w:t>
      </w:r>
    </w:p>
    <w:p w:rsidR="00550B6E" w:rsidRPr="00253974" w:rsidRDefault="00550B6E" w:rsidP="00702606">
      <w:pPr>
        <w:pStyle w:val="SubHead"/>
      </w:pPr>
      <w:bookmarkStart w:id="1338" w:name="_Toc462857194"/>
      <w:r w:rsidRPr="00253974">
        <w:t>Уступка прав по Соглашению</w:t>
      </w:r>
      <w:bookmarkEnd w:id="1338"/>
    </w:p>
    <w:p w:rsidR="00550B6E" w:rsidRPr="000653C4" w:rsidRDefault="00550B6E" w:rsidP="00030F45">
      <w:pPr>
        <w:pStyle w:val="Level2"/>
        <w:spacing w:line="240" w:lineRule="auto"/>
        <w:rPr>
          <w:rFonts w:ascii="Times New Roman" w:hAnsi="Times New Roman"/>
          <w:sz w:val="24"/>
          <w:szCs w:val="24"/>
          <w:lang w:val="ru-RU"/>
        </w:rPr>
      </w:pPr>
      <w:bookmarkStart w:id="1339" w:name="_Ref432062810"/>
      <w:r w:rsidRPr="000653C4">
        <w:rPr>
          <w:rFonts w:ascii="Times New Roman" w:hAnsi="Times New Roman"/>
          <w:sz w:val="24"/>
          <w:szCs w:val="24"/>
          <w:lang w:val="ru-RU"/>
        </w:rPr>
        <w:t>Ни одна из Сторон не вправе осуществлять уступку своих прав по настоящему Соглашению никаким другим лицам без согласия других Сторон, за исключением случаев, указанных в настоящей статье:</w:t>
      </w:r>
      <w:bookmarkEnd w:id="1339"/>
    </w:p>
    <w:p w:rsidR="00550B6E" w:rsidRPr="000653C4" w:rsidRDefault="00CC08CB" w:rsidP="00035DA2">
      <w:pPr>
        <w:pStyle w:val="alpha2"/>
        <w:numPr>
          <w:ilvl w:val="0"/>
          <w:numId w:val="112"/>
        </w:numPr>
        <w:tabs>
          <w:tab w:val="clear" w:pos="681"/>
        </w:tabs>
        <w:spacing w:line="240" w:lineRule="auto"/>
        <w:ind w:left="1418"/>
        <w:rPr>
          <w:rFonts w:ascii="Times New Roman" w:hAnsi="Times New Roman"/>
          <w:sz w:val="24"/>
          <w:szCs w:val="24"/>
          <w:lang w:val="ru-RU"/>
        </w:rPr>
      </w:pPr>
      <w:bookmarkStart w:id="1340" w:name="_Ref432021515"/>
      <w:r>
        <w:rPr>
          <w:rFonts w:ascii="Times New Roman" w:hAnsi="Times New Roman"/>
          <w:sz w:val="24"/>
          <w:szCs w:val="24"/>
          <w:lang w:val="ru-RU"/>
        </w:rPr>
        <w:t>Финансирующая организация имее</w:t>
      </w:r>
      <w:r w:rsidR="00550B6E" w:rsidRPr="000653C4">
        <w:rPr>
          <w:rFonts w:ascii="Times New Roman" w:hAnsi="Times New Roman"/>
          <w:sz w:val="24"/>
          <w:szCs w:val="24"/>
          <w:lang w:val="ru-RU"/>
        </w:rPr>
        <w:t>т право на полную или частичную уступку своих прав и перевод обязательств но</w:t>
      </w:r>
      <w:r>
        <w:rPr>
          <w:rFonts w:ascii="Times New Roman" w:hAnsi="Times New Roman"/>
          <w:sz w:val="24"/>
          <w:szCs w:val="24"/>
          <w:lang w:val="ru-RU"/>
        </w:rPr>
        <w:t>вому лицу или лицам, которым она уступае</w:t>
      </w:r>
      <w:r w:rsidR="00550B6E" w:rsidRPr="000653C4">
        <w:rPr>
          <w:rFonts w:ascii="Times New Roman" w:hAnsi="Times New Roman"/>
          <w:sz w:val="24"/>
          <w:szCs w:val="24"/>
          <w:lang w:val="ru-RU"/>
        </w:rPr>
        <w:t>т соответствующие права и (или) обязательства по Соглашениям о финансировании («</w:t>
      </w:r>
      <w:r>
        <w:rPr>
          <w:rFonts w:ascii="Times New Roman" w:hAnsi="Times New Roman"/>
          <w:b/>
          <w:bCs/>
          <w:sz w:val="24"/>
          <w:szCs w:val="24"/>
          <w:lang w:val="ru-RU"/>
        </w:rPr>
        <w:t>Уступка финансирующей организации</w:t>
      </w:r>
      <w:r w:rsidR="00550B6E" w:rsidRPr="000653C4">
        <w:rPr>
          <w:rFonts w:ascii="Times New Roman" w:hAnsi="Times New Roman"/>
          <w:sz w:val="24"/>
          <w:szCs w:val="24"/>
          <w:lang w:val="ru-RU"/>
        </w:rPr>
        <w:t>»), без необходимости получения согласия Концессионера, при этом Концессионер настоящим выражает свое безусловное и б</w:t>
      </w:r>
      <w:r>
        <w:rPr>
          <w:rFonts w:ascii="Times New Roman" w:hAnsi="Times New Roman"/>
          <w:sz w:val="24"/>
          <w:szCs w:val="24"/>
          <w:lang w:val="ru-RU"/>
        </w:rPr>
        <w:t>езотзывное согласие на Уступку финансирующей</w:t>
      </w:r>
      <w:r w:rsidR="00550B6E" w:rsidRPr="000653C4">
        <w:rPr>
          <w:rFonts w:ascii="Times New Roman" w:hAnsi="Times New Roman"/>
          <w:sz w:val="24"/>
          <w:szCs w:val="24"/>
          <w:lang w:val="ru-RU"/>
        </w:rPr>
        <w:t xml:space="preserve"> </w:t>
      </w:r>
      <w:r>
        <w:rPr>
          <w:rFonts w:ascii="Times New Roman" w:hAnsi="Times New Roman"/>
          <w:sz w:val="24"/>
          <w:szCs w:val="24"/>
          <w:lang w:val="ru-RU"/>
        </w:rPr>
        <w:t>организации</w:t>
      </w:r>
      <w:r w:rsidR="00550B6E" w:rsidRPr="000653C4">
        <w:rPr>
          <w:rFonts w:ascii="Times New Roman" w:hAnsi="Times New Roman"/>
          <w:sz w:val="24"/>
          <w:szCs w:val="24"/>
          <w:lang w:val="ru-RU"/>
        </w:rPr>
        <w:t>.</w:t>
      </w:r>
      <w:bookmarkEnd w:id="1340"/>
    </w:p>
    <w:p w:rsidR="00550B6E" w:rsidRPr="000653C4" w:rsidRDefault="00550B6E" w:rsidP="00035DA2">
      <w:pPr>
        <w:pStyle w:val="alpha2"/>
        <w:tabs>
          <w:tab w:val="clear" w:pos="681"/>
        </w:tabs>
        <w:spacing w:line="240" w:lineRule="auto"/>
        <w:ind w:left="1418"/>
        <w:rPr>
          <w:rFonts w:ascii="Times New Roman" w:hAnsi="Times New Roman"/>
          <w:sz w:val="24"/>
          <w:szCs w:val="24"/>
          <w:lang w:val="ru-RU"/>
        </w:rPr>
      </w:pPr>
      <w:bookmarkStart w:id="1341" w:name="_Ref432060571"/>
      <w:r w:rsidRPr="000653C4">
        <w:rPr>
          <w:rFonts w:ascii="Times New Roman" w:hAnsi="Times New Roman"/>
          <w:sz w:val="24"/>
          <w:szCs w:val="24"/>
          <w:lang w:val="ru-RU"/>
        </w:rPr>
        <w:t>Если</w:t>
      </w:r>
      <w:r w:rsidR="00CC08CB">
        <w:rPr>
          <w:rFonts w:ascii="Times New Roman" w:hAnsi="Times New Roman"/>
          <w:sz w:val="24"/>
          <w:szCs w:val="24"/>
          <w:lang w:val="ru-RU"/>
        </w:rPr>
        <w:t xml:space="preserve"> на момент Уступки финансирующей организации</w:t>
      </w:r>
      <w:r w:rsidRPr="000653C4">
        <w:rPr>
          <w:rFonts w:ascii="Times New Roman" w:hAnsi="Times New Roman"/>
          <w:sz w:val="24"/>
          <w:szCs w:val="24"/>
          <w:lang w:val="ru-RU"/>
        </w:rPr>
        <w:t xml:space="preserve"> действует какой-либо Случай неисполнения обязательств по Соглашениям</w:t>
      </w:r>
      <w:r w:rsidR="00CC08CB">
        <w:rPr>
          <w:rFonts w:ascii="Times New Roman" w:hAnsi="Times New Roman"/>
          <w:sz w:val="24"/>
          <w:szCs w:val="24"/>
          <w:lang w:val="ru-RU"/>
        </w:rPr>
        <w:t xml:space="preserve"> о финансировании, Финансирующая организация</w:t>
      </w:r>
      <w:r w:rsidRPr="000653C4">
        <w:rPr>
          <w:rFonts w:ascii="Times New Roman" w:hAnsi="Times New Roman"/>
          <w:sz w:val="24"/>
          <w:szCs w:val="24"/>
          <w:lang w:val="ru-RU"/>
        </w:rPr>
        <w:t xml:space="preserve"> вправе о</w:t>
      </w:r>
      <w:r w:rsidR="00CC08CB">
        <w:rPr>
          <w:rFonts w:ascii="Times New Roman" w:hAnsi="Times New Roman"/>
          <w:sz w:val="24"/>
          <w:szCs w:val="24"/>
          <w:lang w:val="ru-RU"/>
        </w:rPr>
        <w:t>существить Уступку финансирующей организации</w:t>
      </w:r>
      <w:r w:rsidRPr="000653C4">
        <w:rPr>
          <w:rFonts w:ascii="Times New Roman" w:hAnsi="Times New Roman"/>
          <w:sz w:val="24"/>
          <w:szCs w:val="24"/>
          <w:lang w:val="ru-RU"/>
        </w:rPr>
        <w:t xml:space="preserve"> в пользу любого российского юридического лица без необходимости получения согласия Концедента /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при этом Концедент настоящим выражает свое безусловное и безотзывное согласи</w:t>
      </w:r>
      <w:r w:rsidR="00CC08CB">
        <w:rPr>
          <w:rFonts w:ascii="Times New Roman" w:hAnsi="Times New Roman"/>
          <w:sz w:val="24"/>
          <w:szCs w:val="24"/>
          <w:lang w:val="ru-RU"/>
        </w:rPr>
        <w:t>е на такую Уступку финансирующей организации</w:t>
      </w:r>
      <w:r w:rsidRPr="000653C4">
        <w:rPr>
          <w:rFonts w:ascii="Times New Roman" w:hAnsi="Times New Roman"/>
          <w:sz w:val="24"/>
          <w:szCs w:val="24"/>
          <w:lang w:val="ru-RU"/>
        </w:rPr>
        <w:t>.</w:t>
      </w:r>
      <w:bookmarkEnd w:id="1341"/>
    </w:p>
    <w:p w:rsidR="00550B6E" w:rsidRPr="000653C4" w:rsidRDefault="00550B6E" w:rsidP="00035DA2">
      <w:pPr>
        <w:pStyle w:val="alpha2"/>
        <w:tabs>
          <w:tab w:val="clear" w:pos="681"/>
        </w:tabs>
        <w:spacing w:line="240" w:lineRule="auto"/>
        <w:ind w:left="1418"/>
        <w:rPr>
          <w:rFonts w:ascii="Times New Roman" w:hAnsi="Times New Roman"/>
          <w:sz w:val="24"/>
          <w:szCs w:val="24"/>
          <w:lang w:val="ru-RU"/>
        </w:rPr>
      </w:pPr>
      <w:bookmarkStart w:id="1342" w:name="_Ref432060552"/>
      <w:r w:rsidRPr="000653C4">
        <w:rPr>
          <w:rFonts w:ascii="Times New Roman" w:hAnsi="Times New Roman"/>
          <w:sz w:val="24"/>
          <w:szCs w:val="24"/>
          <w:lang w:val="ru-RU"/>
        </w:rPr>
        <w:t xml:space="preserve">В случаях иных, чем указано в подпункте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_Ref432060571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(b)</w:t>
      </w:r>
      <w:r w:rsidRPr="000653C4">
        <w:rPr>
          <w:rFonts w:ascii="Times New Roman" w:hAnsi="Times New Roman"/>
          <w:sz w:val="24"/>
          <w:szCs w:val="24"/>
        </w:rPr>
        <w:fldChar w:fldCharType="end"/>
      </w:r>
      <w:r w:rsidRPr="000653C4">
        <w:rPr>
          <w:rFonts w:ascii="Times New Roman" w:hAnsi="Times New Roman"/>
          <w:sz w:val="24"/>
          <w:szCs w:val="24"/>
          <w:lang w:val="ru-RU"/>
        </w:rPr>
        <w:t xml:space="preserve"> </w:t>
      </w:r>
      <w:r w:rsidR="00DF3873">
        <w:rPr>
          <w:rFonts w:ascii="Times New Roman" w:hAnsi="Times New Roman"/>
          <w:sz w:val="24"/>
          <w:szCs w:val="24"/>
          <w:lang w:val="ru-RU"/>
        </w:rPr>
        <w:t>настоящего пункта</w:t>
      </w:r>
      <w:r w:rsidR="00CC08CB">
        <w:rPr>
          <w:rFonts w:ascii="Times New Roman" w:hAnsi="Times New Roman"/>
          <w:sz w:val="24"/>
          <w:szCs w:val="24"/>
          <w:lang w:val="ru-RU"/>
        </w:rPr>
        <w:t>, любая Уступка финансирующей организации</w:t>
      </w:r>
      <w:r w:rsidRPr="000653C4">
        <w:rPr>
          <w:rFonts w:ascii="Times New Roman" w:hAnsi="Times New Roman"/>
          <w:sz w:val="24"/>
          <w:szCs w:val="24"/>
          <w:lang w:val="ru-RU"/>
        </w:rPr>
        <w:t xml:space="preserve"> допускается исключительно при наличии предварительного согласия Концедента /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с кандидатурой замещающей Финансирующей организации (и в таком согласии не может быть необоснованно отказано). </w:t>
      </w:r>
    </w:p>
    <w:p w:rsidR="00550B6E" w:rsidRPr="000653C4" w:rsidRDefault="00550B6E" w:rsidP="00035DA2">
      <w:pPr>
        <w:pStyle w:val="alpha2"/>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 xml:space="preserve">В таком случае Финансирующая организация направляет Концеденту уведомление с указанием кандидатуры замещающей Финансирующей организации и лица (лиц), чьи права передаются. В любой момент времени до совершения запрошенной уступки Финансирующая организация вправе отозвать указанное заявление. </w:t>
      </w:r>
    </w:p>
    <w:p w:rsidR="00550B6E" w:rsidRPr="000653C4" w:rsidRDefault="00550B6E" w:rsidP="00035DA2">
      <w:pPr>
        <w:pStyle w:val="alpha2"/>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 xml:space="preserve">По результатам рассмотрения кандидатуры замещающей Финансирующей организации Концедент / </w:t>
      </w:r>
      <w:r w:rsidR="00CC20DB" w:rsidRPr="00CC20DB">
        <w:rPr>
          <w:rFonts w:ascii="Times New Roman" w:hAnsi="Times New Roman"/>
          <w:i/>
          <w:sz w:val="24"/>
          <w:szCs w:val="24"/>
          <w:lang w:val="ru-RU"/>
        </w:rPr>
        <w:t>[субъект РФ]</w:t>
      </w:r>
      <w:r w:rsidR="00BB50BC">
        <w:rPr>
          <w:rFonts w:ascii="Times New Roman" w:hAnsi="Times New Roman"/>
          <w:sz w:val="24"/>
          <w:szCs w:val="24"/>
          <w:lang w:val="ru-RU"/>
        </w:rPr>
        <w:t xml:space="preserve"> вправе направить Финансирующей организации</w:t>
      </w:r>
      <w:r w:rsidRPr="000653C4">
        <w:rPr>
          <w:rFonts w:ascii="Times New Roman" w:hAnsi="Times New Roman"/>
          <w:sz w:val="24"/>
          <w:szCs w:val="24"/>
          <w:lang w:val="ru-RU"/>
        </w:rPr>
        <w:t xml:space="preserve"> мотивированный отказ в таком согласовании (позиция Концедента /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должна быть консолидированной).</w:t>
      </w:r>
    </w:p>
    <w:p w:rsidR="00550B6E" w:rsidRPr="000653C4" w:rsidRDefault="00550B6E" w:rsidP="00035DA2">
      <w:pPr>
        <w:pStyle w:val="alpha2"/>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 xml:space="preserve">В случае если Финансирующая организация не получит мотивированный отказ Концедента в течение 20 (двадцати) Рабочих дней с момента направления соответствующего заявления, считается, что кандидатура (кандидатуры), предложенные Финансирующей организацией, были согласованы Концедентом /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w:t>
      </w:r>
      <w:bookmarkEnd w:id="1342"/>
    </w:p>
    <w:p w:rsidR="00550B6E" w:rsidRPr="00253974" w:rsidRDefault="00550B6E" w:rsidP="00702606">
      <w:pPr>
        <w:pStyle w:val="SubHead"/>
      </w:pPr>
      <w:bookmarkStart w:id="1343" w:name="_Toc462857195"/>
      <w:r w:rsidRPr="00253974">
        <w:lastRenderedPageBreak/>
        <w:t>Ограничение ответственности</w:t>
      </w:r>
      <w:bookmarkEnd w:id="1343"/>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Ф</w:t>
      </w:r>
      <w:r w:rsidR="00105808">
        <w:rPr>
          <w:rFonts w:ascii="Times New Roman" w:hAnsi="Times New Roman"/>
          <w:sz w:val="24"/>
          <w:szCs w:val="24"/>
          <w:lang w:val="ru-RU"/>
        </w:rPr>
        <w:t>инансирующая организация не несе</w:t>
      </w:r>
      <w:r w:rsidRPr="000653C4">
        <w:rPr>
          <w:rFonts w:ascii="Times New Roman" w:hAnsi="Times New Roman"/>
          <w:sz w:val="24"/>
          <w:szCs w:val="24"/>
          <w:lang w:val="ru-RU"/>
        </w:rPr>
        <w:t>т ответственности за выполнение Плана устранения нарушений, а равно за какие-либо иные действия или бездействие Замещающего лица или Концессионера или в связи с ними.</w:t>
      </w:r>
    </w:p>
    <w:p w:rsidR="00550B6E" w:rsidRPr="00253974" w:rsidRDefault="00550B6E" w:rsidP="00702606">
      <w:pPr>
        <w:pStyle w:val="SubHead"/>
      </w:pPr>
      <w:bookmarkStart w:id="1344" w:name="_Toc462857196"/>
      <w:r w:rsidRPr="00253974">
        <w:t>Экземпляры</w:t>
      </w:r>
      <w:bookmarkEnd w:id="1344"/>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Настоящее Соглашение заключено в 4-х оригинальных экземплярах, по одному для каждой из Сторон.</w:t>
      </w:r>
    </w:p>
    <w:p w:rsidR="00550B6E" w:rsidRPr="00253974" w:rsidRDefault="00550B6E" w:rsidP="00702606">
      <w:pPr>
        <w:pStyle w:val="SubHead"/>
      </w:pPr>
      <w:bookmarkStart w:id="1345" w:name="_Toc462857197"/>
      <w:r w:rsidRPr="00253974">
        <w:t>Разрешение споров</w:t>
      </w:r>
      <w:bookmarkEnd w:id="1345"/>
    </w:p>
    <w:p w:rsidR="00550B6E" w:rsidRPr="000653C4" w:rsidRDefault="00550B6E" w:rsidP="00030F45">
      <w:pPr>
        <w:pStyle w:val="Level2"/>
        <w:spacing w:line="240" w:lineRule="auto"/>
        <w:rPr>
          <w:rFonts w:ascii="Times New Roman" w:hAnsi="Times New Roman"/>
          <w:sz w:val="24"/>
          <w:szCs w:val="24"/>
          <w:lang w:val="ru-RU"/>
        </w:rPr>
      </w:pPr>
      <w:bookmarkStart w:id="1346" w:name="_Ref476517615"/>
      <w:r w:rsidRPr="000653C4">
        <w:rPr>
          <w:rFonts w:ascii="Times New Roman" w:hAnsi="Times New Roman"/>
          <w:sz w:val="24"/>
          <w:szCs w:val="24"/>
          <w:lang w:val="ru-RU"/>
        </w:rPr>
        <w:t>В случае возникновения какого-либо спора Стороны обязуются приложить все зависящие от них усилия, чтобы урегулировать возникший спор путем переговоров, в том числе – через Согласит</w:t>
      </w:r>
      <w:r w:rsidR="00DF3873">
        <w:rPr>
          <w:rFonts w:ascii="Times New Roman" w:hAnsi="Times New Roman"/>
          <w:sz w:val="24"/>
          <w:szCs w:val="24"/>
          <w:lang w:val="ru-RU"/>
        </w:rPr>
        <w:t>ельную процедуру, указанную в пункте</w:t>
      </w:r>
      <w:r w:rsidRPr="000653C4">
        <w:rPr>
          <w:rFonts w:ascii="Times New Roman" w:hAnsi="Times New Roman"/>
          <w:sz w:val="24"/>
          <w:szCs w:val="24"/>
          <w:lang w:val="ru-RU"/>
        </w:rPr>
        <w:t xml:space="preserve">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_Ref476515321 \r \h </w:instrText>
      </w:r>
      <w:r w:rsidR="000653C4" w:rsidRPr="000653C4">
        <w:rPr>
          <w:rFonts w:ascii="Times New Roman" w:hAnsi="Times New Roman"/>
          <w:sz w:val="24"/>
          <w:szCs w:val="24"/>
          <w:lang w:val="ru-RU"/>
        </w:rPr>
        <w:instrText xml:space="preserve">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3.15</w:t>
      </w:r>
      <w:r w:rsidRPr="000653C4">
        <w:rPr>
          <w:rFonts w:ascii="Times New Roman" w:hAnsi="Times New Roman"/>
          <w:sz w:val="24"/>
          <w:szCs w:val="24"/>
        </w:rPr>
        <w:fldChar w:fldCharType="end"/>
      </w:r>
      <w:r w:rsidR="00DF3873">
        <w:rPr>
          <w:rFonts w:ascii="Times New Roman" w:hAnsi="Times New Roman"/>
          <w:sz w:val="24"/>
          <w:szCs w:val="24"/>
          <w:lang w:val="ru-RU"/>
        </w:rPr>
        <w:t xml:space="preserve"> Соглашения</w:t>
      </w:r>
      <w:r w:rsidRPr="000653C4">
        <w:rPr>
          <w:rFonts w:ascii="Times New Roman" w:hAnsi="Times New Roman"/>
          <w:sz w:val="24"/>
          <w:szCs w:val="24"/>
          <w:lang w:val="ru-RU"/>
        </w:rPr>
        <w:t>.</w:t>
      </w:r>
      <w:bookmarkEnd w:id="1346"/>
    </w:p>
    <w:p w:rsidR="00550B6E" w:rsidRPr="000653C4" w:rsidRDefault="00550B6E" w:rsidP="00030F45">
      <w:pPr>
        <w:pStyle w:val="Level2"/>
        <w:spacing w:line="240" w:lineRule="auto"/>
        <w:rPr>
          <w:rFonts w:ascii="Times New Roman" w:hAnsi="Times New Roman"/>
          <w:sz w:val="24"/>
          <w:szCs w:val="24"/>
          <w:lang w:val="ru-RU"/>
        </w:rPr>
      </w:pPr>
      <w:bookmarkStart w:id="1347" w:name="_Ref355909729"/>
      <w:r w:rsidRPr="000653C4">
        <w:rPr>
          <w:rFonts w:ascii="Times New Roman" w:hAnsi="Times New Roman"/>
          <w:sz w:val="24"/>
          <w:szCs w:val="24"/>
          <w:lang w:val="ru-RU"/>
        </w:rPr>
        <w:t>В случае если применение Согласительных процедур не привело к разрешению спора, любая Сторона может передать спор на рассмотрение в Арбитраж.</w:t>
      </w:r>
      <w:bookmarkEnd w:id="1347"/>
    </w:p>
    <w:p w:rsidR="00550B6E" w:rsidRPr="000653C4" w:rsidRDefault="00550B6E" w:rsidP="00030F45">
      <w:pPr>
        <w:pStyle w:val="Level2"/>
        <w:spacing w:line="240" w:lineRule="auto"/>
        <w:rPr>
          <w:rFonts w:ascii="Times New Roman" w:hAnsi="Times New Roman"/>
          <w:sz w:val="24"/>
          <w:szCs w:val="24"/>
          <w:lang w:val="ru-RU"/>
        </w:rPr>
      </w:pPr>
      <w:bookmarkStart w:id="1348" w:name="_Ref476517628"/>
      <w:r w:rsidRPr="000653C4">
        <w:rPr>
          <w:rFonts w:ascii="Times New Roman" w:hAnsi="Times New Roman"/>
          <w:sz w:val="24"/>
          <w:szCs w:val="24"/>
          <w:lang w:val="ru-RU"/>
        </w:rPr>
        <w:t>Арбитражное разбирательство ведется на русском языке.</w:t>
      </w:r>
      <w:bookmarkEnd w:id="1348"/>
      <w:r w:rsidRPr="000653C4">
        <w:rPr>
          <w:rFonts w:ascii="Times New Roman" w:hAnsi="Times New Roman"/>
          <w:sz w:val="24"/>
          <w:szCs w:val="24"/>
          <w:lang w:val="ru-RU"/>
        </w:rPr>
        <w:t xml:space="preserve"> </w:t>
      </w:r>
    </w:p>
    <w:p w:rsidR="00550B6E" w:rsidRPr="00253974" w:rsidRDefault="00550B6E" w:rsidP="00702606">
      <w:pPr>
        <w:pStyle w:val="SubHead"/>
      </w:pPr>
      <w:bookmarkStart w:id="1349" w:name="_Toc462857198"/>
      <w:r w:rsidRPr="00253974">
        <w:t>Срок действия</w:t>
      </w:r>
      <w:bookmarkEnd w:id="1349"/>
      <w:r w:rsidRPr="00253974">
        <w:t xml:space="preserve"> </w:t>
      </w:r>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Настоящее Соглашение действует до полного исполнения или прекращения иным законным образом всех и любых обязательств Концессионера по Соглашениям о финансировании.</w:t>
      </w:r>
    </w:p>
    <w:p w:rsidR="00550B6E" w:rsidRPr="000653C4" w:rsidRDefault="00550B6E" w:rsidP="00702606">
      <w:pPr>
        <w:pStyle w:val="SubHead"/>
      </w:pPr>
      <w:bookmarkStart w:id="1350" w:name="_Toc462857199"/>
      <w:r w:rsidRPr="00253974">
        <w:t>Соотношение с Договорами с концедентом</w:t>
      </w:r>
      <w:bookmarkEnd w:id="1350"/>
      <w:r w:rsidRPr="000653C4">
        <w:t xml:space="preserve"> / </w:t>
      </w:r>
      <w:r w:rsidR="00CC20DB" w:rsidRPr="00CC20DB">
        <w:rPr>
          <w:i/>
        </w:rPr>
        <w:t>[субъект РФ]</w:t>
      </w:r>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 xml:space="preserve">Во избежание сомнений, отношения между Концедентом,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и Фин</w:t>
      </w:r>
      <w:r w:rsidR="00BB50BC">
        <w:rPr>
          <w:rFonts w:ascii="Times New Roman" w:hAnsi="Times New Roman"/>
          <w:sz w:val="24"/>
          <w:szCs w:val="24"/>
          <w:lang w:val="ru-RU"/>
        </w:rPr>
        <w:t>ансирующей организацией</w:t>
      </w:r>
      <w:r w:rsidRPr="000653C4">
        <w:rPr>
          <w:rFonts w:ascii="Times New Roman" w:hAnsi="Times New Roman"/>
          <w:sz w:val="24"/>
          <w:szCs w:val="24"/>
          <w:lang w:val="ru-RU"/>
        </w:rPr>
        <w:t>, в том числе объем и порядок исполнен</w:t>
      </w:r>
      <w:r w:rsidR="00105808">
        <w:rPr>
          <w:rFonts w:ascii="Times New Roman" w:hAnsi="Times New Roman"/>
          <w:sz w:val="24"/>
          <w:szCs w:val="24"/>
          <w:lang w:val="ru-RU"/>
        </w:rPr>
        <w:t>ия обязательств данных Сторон в</w:t>
      </w:r>
      <w:r w:rsidRPr="000653C4">
        <w:rPr>
          <w:rFonts w:ascii="Times New Roman" w:hAnsi="Times New Roman"/>
          <w:sz w:val="24"/>
          <w:szCs w:val="24"/>
          <w:lang w:val="ru-RU"/>
        </w:rPr>
        <w:t xml:space="preserve"> отношении</w:t>
      </w:r>
      <w:r w:rsidR="00105808">
        <w:rPr>
          <w:rFonts w:ascii="Times New Roman" w:hAnsi="Times New Roman"/>
          <w:sz w:val="24"/>
          <w:szCs w:val="24"/>
          <w:lang w:val="ru-RU"/>
        </w:rPr>
        <w:t xml:space="preserve"> друг друга</w:t>
      </w:r>
      <w:r w:rsidRPr="000653C4">
        <w:rPr>
          <w:rFonts w:ascii="Times New Roman" w:hAnsi="Times New Roman"/>
          <w:sz w:val="24"/>
          <w:szCs w:val="24"/>
          <w:lang w:val="ru-RU"/>
        </w:rPr>
        <w:t>, регулируются настоящим Соглашением.</w:t>
      </w:r>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 xml:space="preserve">В случае обнаружения несоответствий между условиями любого Договора с концедентом или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включая Концессионное соглашение, и условиями настоящего Соглашения преимущественную силу имеют условия настоящего Соглашения</w:t>
      </w:r>
      <w:r w:rsidR="00370713">
        <w:rPr>
          <w:rFonts w:ascii="Times New Roman" w:hAnsi="Times New Roman"/>
          <w:sz w:val="24"/>
          <w:szCs w:val="24"/>
          <w:lang w:val="ru-RU"/>
        </w:rPr>
        <w:t>.</w:t>
      </w:r>
    </w:p>
    <w:p w:rsidR="00550B6E" w:rsidRPr="00253974" w:rsidRDefault="00550B6E" w:rsidP="00702606">
      <w:pPr>
        <w:pStyle w:val="SubHead"/>
      </w:pPr>
      <w:bookmarkStart w:id="1351" w:name="_Toc462857200"/>
      <w:r w:rsidRPr="00253974">
        <w:t>Конфиденциальность</w:t>
      </w:r>
      <w:bookmarkEnd w:id="1351"/>
    </w:p>
    <w:p w:rsidR="00550B6E" w:rsidRPr="000653C4" w:rsidRDefault="00550B6E" w:rsidP="00030F45">
      <w:pPr>
        <w:pStyle w:val="Level2"/>
        <w:spacing w:line="240" w:lineRule="auto"/>
        <w:rPr>
          <w:rFonts w:ascii="Times New Roman" w:hAnsi="Times New Roman"/>
          <w:sz w:val="24"/>
          <w:szCs w:val="24"/>
          <w:lang w:val="ru-RU"/>
        </w:rPr>
      </w:pPr>
      <w:bookmarkStart w:id="1352" w:name="_Ref432015475"/>
      <w:r w:rsidRPr="000653C4">
        <w:rPr>
          <w:rFonts w:ascii="Times New Roman" w:hAnsi="Times New Roman"/>
          <w:sz w:val="24"/>
          <w:szCs w:val="24"/>
          <w:lang w:val="ru-RU"/>
        </w:rPr>
        <w:t xml:space="preserve">С учетом положений пункта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_Ref432061074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8.22</w:t>
      </w:r>
      <w:r w:rsidRPr="000653C4">
        <w:rPr>
          <w:rFonts w:ascii="Times New Roman" w:hAnsi="Times New Roman"/>
          <w:sz w:val="24"/>
          <w:szCs w:val="24"/>
        </w:rPr>
        <w:fldChar w:fldCharType="end"/>
      </w:r>
      <w:r w:rsidRPr="000653C4">
        <w:rPr>
          <w:rFonts w:ascii="Times New Roman" w:hAnsi="Times New Roman"/>
          <w:sz w:val="24"/>
          <w:szCs w:val="24"/>
          <w:lang w:val="ru-RU"/>
        </w:rPr>
        <w:t xml:space="preserve"> </w:t>
      </w:r>
      <w:r w:rsidR="00DF3873">
        <w:rPr>
          <w:rFonts w:ascii="Times New Roman" w:hAnsi="Times New Roman"/>
          <w:sz w:val="24"/>
          <w:szCs w:val="24"/>
          <w:lang w:val="ru-RU"/>
        </w:rPr>
        <w:t>Соглашения</w:t>
      </w:r>
      <w:r w:rsidRPr="000653C4">
        <w:rPr>
          <w:rFonts w:ascii="Times New Roman" w:hAnsi="Times New Roman"/>
          <w:sz w:val="24"/>
          <w:szCs w:val="24"/>
          <w:lang w:val="ru-RU"/>
        </w:rPr>
        <w:t>, Стороны обязуются сохранять в тайне содержание настоящего Соглашения, а также какую-либо документацию и данные (далее в совокупности – «</w:t>
      </w:r>
      <w:r w:rsidRPr="000653C4">
        <w:rPr>
          <w:rFonts w:ascii="Times New Roman" w:hAnsi="Times New Roman"/>
          <w:b/>
          <w:bCs/>
          <w:sz w:val="24"/>
          <w:szCs w:val="24"/>
          <w:lang w:val="ru-RU"/>
        </w:rPr>
        <w:t>Информация</w:t>
      </w:r>
      <w:r w:rsidRPr="000653C4">
        <w:rPr>
          <w:rFonts w:ascii="Times New Roman" w:hAnsi="Times New Roman"/>
          <w:sz w:val="24"/>
          <w:szCs w:val="24"/>
          <w:lang w:val="ru-RU"/>
        </w:rPr>
        <w:t>»), полученные ими при заключении настоящего Соглашения и в рамках его исполнения, а также обязуются не раскрывать и не использовать Информацию в целях, не связанных с исполнением по настоящему Соглашению.</w:t>
      </w:r>
      <w:bookmarkEnd w:id="1352"/>
    </w:p>
    <w:p w:rsidR="00550B6E" w:rsidRPr="000653C4" w:rsidRDefault="00550B6E" w:rsidP="00030F45">
      <w:pPr>
        <w:pStyle w:val="Level2"/>
        <w:spacing w:line="240" w:lineRule="auto"/>
        <w:rPr>
          <w:rFonts w:ascii="Times New Roman" w:hAnsi="Times New Roman"/>
          <w:sz w:val="24"/>
          <w:szCs w:val="24"/>
          <w:lang w:val="ru-RU"/>
        </w:rPr>
      </w:pPr>
      <w:bookmarkStart w:id="1353" w:name="_Ref432061093"/>
      <w:r w:rsidRPr="000653C4">
        <w:rPr>
          <w:rFonts w:ascii="Times New Roman" w:hAnsi="Times New Roman"/>
          <w:sz w:val="24"/>
          <w:szCs w:val="24"/>
          <w:lang w:val="ru-RU"/>
        </w:rPr>
        <w:t>Каждая из Сторон обязуется обеспечить сохранение в тайне Информации со стороны своих должностных лиц, работников, представителей, подрядчиков, консультантов, дочерних обществ и иных аффилированных лиц, равно как и любых других лиц, которым такая Сторона правомерно раскрыла такую Информацию.</w:t>
      </w:r>
      <w:bookmarkEnd w:id="1353"/>
    </w:p>
    <w:p w:rsidR="00550B6E" w:rsidRPr="000653C4" w:rsidRDefault="00550B6E" w:rsidP="00030F45">
      <w:pPr>
        <w:pStyle w:val="Level2"/>
        <w:spacing w:line="240" w:lineRule="auto"/>
        <w:rPr>
          <w:rFonts w:ascii="Times New Roman" w:hAnsi="Times New Roman"/>
          <w:sz w:val="24"/>
          <w:szCs w:val="24"/>
          <w:lang w:val="ru-RU"/>
        </w:rPr>
      </w:pPr>
      <w:bookmarkStart w:id="1354" w:name="_Ref432061074"/>
      <w:r w:rsidRPr="000653C4">
        <w:rPr>
          <w:rFonts w:ascii="Times New Roman" w:hAnsi="Times New Roman"/>
          <w:sz w:val="24"/>
          <w:szCs w:val="24"/>
          <w:lang w:val="ru-RU"/>
        </w:rPr>
        <w:t xml:space="preserve">Информация может быть раскрыта в случаях, предусмотренных </w:t>
      </w:r>
      <w:r w:rsidR="00A11478">
        <w:rPr>
          <w:rFonts w:ascii="Times New Roman" w:hAnsi="Times New Roman"/>
          <w:sz w:val="24"/>
          <w:szCs w:val="24"/>
          <w:lang w:val="ru-RU"/>
        </w:rPr>
        <w:t>Законодательством</w:t>
      </w:r>
      <w:r w:rsidRPr="000653C4">
        <w:rPr>
          <w:rFonts w:ascii="Times New Roman" w:hAnsi="Times New Roman"/>
          <w:sz w:val="24"/>
          <w:szCs w:val="24"/>
          <w:lang w:val="ru-RU"/>
        </w:rPr>
        <w:t>, а также в следующих случаях:</w:t>
      </w:r>
    </w:p>
    <w:p w:rsidR="00550B6E" w:rsidRPr="00035DA2" w:rsidRDefault="00550B6E" w:rsidP="008A17C7">
      <w:pPr>
        <w:pStyle w:val="alpha2"/>
        <w:numPr>
          <w:ilvl w:val="0"/>
          <w:numId w:val="166"/>
        </w:numPr>
        <w:tabs>
          <w:tab w:val="clear" w:pos="681"/>
        </w:tabs>
        <w:spacing w:line="240" w:lineRule="auto"/>
        <w:ind w:left="1418"/>
        <w:rPr>
          <w:rFonts w:ascii="Times New Roman" w:hAnsi="Times New Roman"/>
          <w:sz w:val="24"/>
          <w:szCs w:val="24"/>
          <w:lang w:val="ru-RU"/>
        </w:rPr>
      </w:pPr>
      <w:r w:rsidRPr="00035DA2">
        <w:rPr>
          <w:rFonts w:ascii="Times New Roman" w:hAnsi="Times New Roman"/>
          <w:sz w:val="24"/>
          <w:szCs w:val="24"/>
          <w:lang w:val="ru-RU"/>
        </w:rPr>
        <w:lastRenderedPageBreak/>
        <w:t>если Информация стала известной Стороне на законном основании до того, как она была представлена другой Стороной;</w:t>
      </w:r>
    </w:p>
    <w:p w:rsidR="00550B6E" w:rsidRPr="000653C4" w:rsidRDefault="00550B6E" w:rsidP="00035DA2">
      <w:pPr>
        <w:pStyle w:val="alpha2"/>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если раскрытие Информации требуется Концессионеру для заключения договоров, связанных с исполнением своих обязательств, предусмотренных Концессионным соглашением и (или) выполнения условий Концессионного соглашения;</w:t>
      </w:r>
    </w:p>
    <w:p w:rsidR="00550B6E" w:rsidRPr="000653C4" w:rsidRDefault="00550B6E" w:rsidP="00035DA2">
      <w:pPr>
        <w:pStyle w:val="alpha2"/>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если Информация была получена Стороной от третьего лица с разрешением на ее раскрытие;</w:t>
      </w:r>
    </w:p>
    <w:p w:rsidR="00550B6E" w:rsidRPr="000653C4" w:rsidRDefault="00550B6E" w:rsidP="00035DA2">
      <w:pPr>
        <w:pStyle w:val="alpha2"/>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если Информация передается Концедентом любому уполномоченному Государственному органу;</w:t>
      </w:r>
    </w:p>
    <w:p w:rsidR="00550B6E" w:rsidRPr="000653C4" w:rsidRDefault="00550B6E" w:rsidP="00035DA2">
      <w:pPr>
        <w:pStyle w:val="alpha2"/>
        <w:tabs>
          <w:tab w:val="clear" w:pos="681"/>
        </w:tabs>
        <w:spacing w:line="240" w:lineRule="auto"/>
        <w:ind w:left="1418"/>
        <w:rPr>
          <w:rFonts w:ascii="Times New Roman" w:hAnsi="Times New Roman"/>
          <w:sz w:val="24"/>
          <w:szCs w:val="24"/>
          <w:lang w:val="ru-RU"/>
        </w:rPr>
      </w:pPr>
      <w:r w:rsidRPr="000653C4">
        <w:rPr>
          <w:rFonts w:ascii="Times New Roman" w:hAnsi="Times New Roman"/>
          <w:sz w:val="24"/>
          <w:szCs w:val="24"/>
          <w:lang w:val="ru-RU"/>
        </w:rPr>
        <w:t>если Информация передается Финансирующей организацией фактическому или потенциальному цессионарию, приобретателю или участнику в отношении прав Финансирующей организац</w:t>
      </w:r>
      <w:r w:rsidR="00105808">
        <w:rPr>
          <w:rFonts w:ascii="Times New Roman" w:hAnsi="Times New Roman"/>
          <w:sz w:val="24"/>
          <w:szCs w:val="24"/>
          <w:lang w:val="ru-RU"/>
        </w:rPr>
        <w:t>ии по какому-либо Соглашению о ф</w:t>
      </w:r>
      <w:r w:rsidRPr="000653C4">
        <w:rPr>
          <w:rFonts w:ascii="Times New Roman" w:hAnsi="Times New Roman"/>
          <w:sz w:val="24"/>
          <w:szCs w:val="24"/>
          <w:lang w:val="ru-RU"/>
        </w:rPr>
        <w:t>инансировании, а равно любому Замещающему лицу, ко</w:t>
      </w:r>
      <w:r w:rsidR="00DF3873">
        <w:rPr>
          <w:rFonts w:ascii="Times New Roman" w:hAnsi="Times New Roman"/>
          <w:sz w:val="24"/>
          <w:szCs w:val="24"/>
          <w:lang w:val="ru-RU"/>
        </w:rPr>
        <w:t xml:space="preserve">торые обязаны соблюдать условия, предусмотренные пунктами </w:t>
      </w:r>
      <w:r w:rsidRPr="00035DA2">
        <w:rPr>
          <w:rFonts w:ascii="Times New Roman" w:hAnsi="Times New Roman"/>
          <w:sz w:val="24"/>
          <w:szCs w:val="24"/>
          <w:lang w:val="ru-RU"/>
        </w:rPr>
        <w:fldChar w:fldCharType="begin"/>
      </w:r>
      <w:r w:rsidRPr="000653C4">
        <w:rPr>
          <w:rFonts w:ascii="Times New Roman" w:hAnsi="Times New Roman"/>
          <w:sz w:val="24"/>
          <w:szCs w:val="24"/>
          <w:lang w:val="ru-RU"/>
        </w:rPr>
        <w:instrText xml:space="preserve"> REF _Ref432015475 \r \h  \* MERGEFORMAT </w:instrText>
      </w:r>
      <w:r w:rsidRPr="00035DA2">
        <w:rPr>
          <w:rFonts w:ascii="Times New Roman" w:hAnsi="Times New Roman"/>
          <w:sz w:val="24"/>
          <w:szCs w:val="24"/>
          <w:lang w:val="ru-RU"/>
        </w:rPr>
      </w:r>
      <w:r w:rsidRPr="00035DA2">
        <w:rPr>
          <w:rFonts w:ascii="Times New Roman" w:hAnsi="Times New Roman"/>
          <w:sz w:val="24"/>
          <w:szCs w:val="24"/>
          <w:lang w:val="ru-RU"/>
        </w:rPr>
        <w:fldChar w:fldCharType="separate"/>
      </w:r>
      <w:r w:rsidR="002B28E0">
        <w:rPr>
          <w:rFonts w:ascii="Times New Roman" w:hAnsi="Times New Roman"/>
          <w:sz w:val="24"/>
          <w:szCs w:val="24"/>
          <w:lang w:val="ru-RU"/>
        </w:rPr>
        <w:t>8.20</w:t>
      </w:r>
      <w:r w:rsidRPr="00035DA2">
        <w:rPr>
          <w:rFonts w:ascii="Times New Roman" w:hAnsi="Times New Roman"/>
          <w:sz w:val="24"/>
          <w:szCs w:val="24"/>
          <w:lang w:val="ru-RU"/>
        </w:rPr>
        <w:fldChar w:fldCharType="end"/>
      </w:r>
      <w:r w:rsidRPr="000653C4">
        <w:rPr>
          <w:rFonts w:ascii="Times New Roman" w:hAnsi="Times New Roman"/>
          <w:sz w:val="24"/>
          <w:szCs w:val="24"/>
          <w:lang w:val="ru-RU"/>
        </w:rPr>
        <w:t xml:space="preserve"> и </w:t>
      </w:r>
      <w:r w:rsidRPr="00035DA2">
        <w:rPr>
          <w:rFonts w:ascii="Times New Roman" w:hAnsi="Times New Roman"/>
          <w:sz w:val="24"/>
          <w:szCs w:val="24"/>
          <w:lang w:val="ru-RU"/>
        </w:rPr>
        <w:fldChar w:fldCharType="begin"/>
      </w:r>
      <w:r w:rsidRPr="000653C4">
        <w:rPr>
          <w:rFonts w:ascii="Times New Roman" w:hAnsi="Times New Roman"/>
          <w:sz w:val="24"/>
          <w:szCs w:val="24"/>
          <w:lang w:val="ru-RU"/>
        </w:rPr>
        <w:instrText xml:space="preserve"> REF _Ref432061093 \r \h  \* MERGEFORMAT </w:instrText>
      </w:r>
      <w:r w:rsidRPr="00035DA2">
        <w:rPr>
          <w:rFonts w:ascii="Times New Roman" w:hAnsi="Times New Roman"/>
          <w:sz w:val="24"/>
          <w:szCs w:val="24"/>
          <w:lang w:val="ru-RU"/>
        </w:rPr>
      </w:r>
      <w:r w:rsidRPr="00035DA2">
        <w:rPr>
          <w:rFonts w:ascii="Times New Roman" w:hAnsi="Times New Roman"/>
          <w:sz w:val="24"/>
          <w:szCs w:val="24"/>
          <w:lang w:val="ru-RU"/>
        </w:rPr>
        <w:fldChar w:fldCharType="separate"/>
      </w:r>
      <w:r w:rsidR="002B28E0">
        <w:rPr>
          <w:rFonts w:ascii="Times New Roman" w:hAnsi="Times New Roman"/>
          <w:sz w:val="24"/>
          <w:szCs w:val="24"/>
          <w:lang w:val="ru-RU"/>
        </w:rPr>
        <w:t>8.21</w:t>
      </w:r>
      <w:r w:rsidRPr="00035DA2">
        <w:rPr>
          <w:rFonts w:ascii="Times New Roman" w:hAnsi="Times New Roman"/>
          <w:sz w:val="24"/>
          <w:szCs w:val="24"/>
          <w:lang w:val="ru-RU"/>
        </w:rPr>
        <w:fldChar w:fldCharType="end"/>
      </w:r>
      <w:r w:rsidR="00DF3873">
        <w:rPr>
          <w:rFonts w:ascii="Times New Roman" w:hAnsi="Times New Roman"/>
          <w:sz w:val="24"/>
          <w:szCs w:val="24"/>
          <w:lang w:val="ru-RU"/>
        </w:rPr>
        <w:t xml:space="preserve"> Соглашения</w:t>
      </w:r>
      <w:r w:rsidRPr="000653C4">
        <w:rPr>
          <w:rFonts w:ascii="Times New Roman" w:hAnsi="Times New Roman"/>
          <w:sz w:val="24"/>
          <w:szCs w:val="24"/>
          <w:lang w:val="ru-RU"/>
        </w:rPr>
        <w:t>.</w:t>
      </w:r>
      <w:bookmarkEnd w:id="1354"/>
    </w:p>
    <w:p w:rsidR="00550B6E" w:rsidRPr="000653C4" w:rsidRDefault="00550B6E" w:rsidP="00030F45">
      <w:pPr>
        <w:pStyle w:val="Level2"/>
        <w:spacing w:line="240" w:lineRule="auto"/>
        <w:rPr>
          <w:rFonts w:ascii="Times New Roman" w:hAnsi="Times New Roman"/>
          <w:sz w:val="24"/>
          <w:szCs w:val="24"/>
          <w:lang w:val="ru-RU"/>
        </w:rPr>
      </w:pPr>
      <w:bookmarkStart w:id="1355" w:name="_Ref432061135"/>
      <w:r w:rsidRPr="000653C4">
        <w:rPr>
          <w:rFonts w:ascii="Times New Roman" w:hAnsi="Times New Roman"/>
          <w:sz w:val="24"/>
          <w:szCs w:val="24"/>
          <w:lang w:val="ru-RU"/>
        </w:rPr>
        <w:t>Без ущерба для иных прав и обязанностей по настоящему Соглаше</w:t>
      </w:r>
      <w:r w:rsidR="00DF3873">
        <w:rPr>
          <w:rFonts w:ascii="Times New Roman" w:hAnsi="Times New Roman"/>
          <w:sz w:val="24"/>
          <w:szCs w:val="24"/>
          <w:lang w:val="ru-RU"/>
        </w:rPr>
        <w:t>нию, в случае нарушения условий, предусмотренных пунктами</w:t>
      </w:r>
      <w:r w:rsidRPr="000653C4">
        <w:rPr>
          <w:rFonts w:ascii="Times New Roman" w:hAnsi="Times New Roman"/>
          <w:sz w:val="24"/>
          <w:szCs w:val="24"/>
          <w:lang w:val="ru-RU"/>
        </w:rPr>
        <w:t xml:space="preserve">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_Ref432015475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8.20</w:t>
      </w:r>
      <w:r w:rsidRPr="000653C4">
        <w:rPr>
          <w:rFonts w:ascii="Times New Roman" w:hAnsi="Times New Roman"/>
          <w:sz w:val="24"/>
          <w:szCs w:val="24"/>
        </w:rPr>
        <w:fldChar w:fldCharType="end"/>
      </w:r>
      <w:r w:rsidRPr="000653C4">
        <w:rPr>
          <w:rFonts w:ascii="Times New Roman" w:hAnsi="Times New Roman"/>
          <w:sz w:val="24"/>
          <w:szCs w:val="24"/>
          <w:lang w:val="ru-RU"/>
        </w:rPr>
        <w:t xml:space="preserve"> и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_Ref432061093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8.21</w:t>
      </w:r>
      <w:r w:rsidRPr="000653C4">
        <w:rPr>
          <w:rFonts w:ascii="Times New Roman" w:hAnsi="Times New Roman"/>
          <w:sz w:val="24"/>
          <w:szCs w:val="24"/>
        </w:rPr>
        <w:fldChar w:fldCharType="end"/>
      </w:r>
      <w:r w:rsidRPr="000653C4">
        <w:rPr>
          <w:rFonts w:ascii="Times New Roman" w:hAnsi="Times New Roman"/>
          <w:sz w:val="24"/>
          <w:szCs w:val="24"/>
          <w:lang w:val="ru-RU"/>
        </w:rPr>
        <w:t xml:space="preserve"> </w:t>
      </w:r>
      <w:r w:rsidR="00DF3873">
        <w:rPr>
          <w:rFonts w:ascii="Times New Roman" w:hAnsi="Times New Roman"/>
          <w:sz w:val="24"/>
          <w:szCs w:val="24"/>
          <w:lang w:val="ru-RU"/>
        </w:rPr>
        <w:t xml:space="preserve">Соглашения, </w:t>
      </w:r>
      <w:r w:rsidRPr="000653C4">
        <w:rPr>
          <w:rFonts w:ascii="Times New Roman" w:hAnsi="Times New Roman"/>
          <w:sz w:val="24"/>
          <w:szCs w:val="24"/>
          <w:lang w:val="ru-RU"/>
        </w:rPr>
        <w:t>каждая из Сторон вправе требовать от нарушившей Стороны возмещения убытков.</w:t>
      </w:r>
      <w:bookmarkEnd w:id="1355"/>
    </w:p>
    <w:p w:rsidR="00550B6E" w:rsidRPr="00253974" w:rsidRDefault="00550B6E" w:rsidP="00702606">
      <w:pPr>
        <w:pStyle w:val="SubHead"/>
      </w:pPr>
      <w:bookmarkStart w:id="1356" w:name="_Toc462857201"/>
      <w:r w:rsidRPr="00253974">
        <w:t>Уведомления</w:t>
      </w:r>
      <w:bookmarkEnd w:id="1356"/>
    </w:p>
    <w:p w:rsidR="00550B6E" w:rsidRPr="000653C4" w:rsidRDefault="00550B6E" w:rsidP="00030F45">
      <w:pPr>
        <w:pStyle w:val="Level2"/>
        <w:spacing w:line="240" w:lineRule="auto"/>
        <w:rPr>
          <w:rFonts w:ascii="Times New Roman" w:hAnsi="Times New Roman"/>
          <w:sz w:val="24"/>
          <w:szCs w:val="24"/>
          <w:lang w:val="ru-RU"/>
        </w:rPr>
      </w:pPr>
      <w:bookmarkStart w:id="1357" w:name="_Ref432061131"/>
      <w:r w:rsidRPr="000653C4">
        <w:rPr>
          <w:rFonts w:ascii="Times New Roman" w:hAnsi="Times New Roman"/>
          <w:sz w:val="24"/>
          <w:szCs w:val="24"/>
          <w:lang w:val="ru-RU"/>
        </w:rPr>
        <w:t>Все уведомления, заявления, требования или другие сообщения по настоящему Соглашению или в связи с ним вручаются лично под роспись или доставляются с помощью курьерской службы доставки (с подтверждением вручения) и должны быть подписаны направляющей их Стороной. Любое такое уведомление считается доставленным в момент вручения (при наличии письменной отметки о вручении).</w:t>
      </w:r>
      <w:bookmarkEnd w:id="1357"/>
    </w:p>
    <w:p w:rsidR="00550B6E" w:rsidRPr="000653C4" w:rsidRDefault="00550B6E" w:rsidP="00030F45">
      <w:pPr>
        <w:pStyle w:val="Level2"/>
        <w:spacing w:line="240" w:lineRule="auto"/>
        <w:rPr>
          <w:rFonts w:ascii="Times New Roman" w:hAnsi="Times New Roman"/>
          <w:sz w:val="24"/>
          <w:szCs w:val="24"/>
          <w:lang w:val="ru-RU"/>
        </w:rPr>
      </w:pPr>
      <w:bookmarkStart w:id="1358" w:name="_Ref432061133"/>
      <w:r w:rsidRPr="000653C4">
        <w:rPr>
          <w:rFonts w:ascii="Times New Roman" w:hAnsi="Times New Roman"/>
          <w:sz w:val="24"/>
          <w:szCs w:val="24"/>
          <w:lang w:val="ru-RU"/>
        </w:rPr>
        <w:t>Уведомление, переданное в соответствии с вышеуказанными условиями, но полученное в нерабочий день или после 18 часов в месте получения, считается переданным на следующий Рабочий день в данном месте.</w:t>
      </w:r>
      <w:bookmarkEnd w:id="1358"/>
    </w:p>
    <w:p w:rsidR="00550B6E" w:rsidRPr="000653C4" w:rsidRDefault="00550B6E" w:rsidP="00030F45">
      <w:pPr>
        <w:pStyle w:val="Level2"/>
        <w:spacing w:line="240" w:lineRule="auto"/>
        <w:rPr>
          <w:rFonts w:ascii="Times New Roman" w:hAnsi="Times New Roman"/>
          <w:sz w:val="24"/>
          <w:szCs w:val="24"/>
          <w:lang w:val="ru-RU"/>
        </w:rPr>
      </w:pPr>
      <w:bookmarkStart w:id="1359" w:name="_Ref477906293"/>
      <w:r w:rsidRPr="000653C4">
        <w:rPr>
          <w:rFonts w:ascii="Times New Roman" w:hAnsi="Times New Roman"/>
          <w:sz w:val="24"/>
          <w:szCs w:val="24"/>
          <w:lang w:val="ru-RU"/>
        </w:rPr>
        <w:t xml:space="preserve">В случае передачи уведомления или другого сообщения по настоящему Соглашению или в связи с ним по факсу или по электронной почте оригинал такого уведомления или другого сообщения должен быть дополнительно направлен адресату в соответствии с пунктом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_Ref432061131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8.24</w:t>
      </w:r>
      <w:r w:rsidRPr="000653C4">
        <w:rPr>
          <w:rFonts w:ascii="Times New Roman" w:hAnsi="Times New Roman"/>
          <w:sz w:val="24"/>
          <w:szCs w:val="24"/>
        </w:rPr>
        <w:fldChar w:fldCharType="end"/>
      </w:r>
      <w:r w:rsidRPr="000653C4">
        <w:rPr>
          <w:rFonts w:ascii="Times New Roman" w:hAnsi="Times New Roman"/>
          <w:sz w:val="24"/>
          <w:szCs w:val="24"/>
          <w:lang w:val="ru-RU"/>
        </w:rPr>
        <w:t xml:space="preserve"> </w:t>
      </w:r>
      <w:r w:rsidR="00DF3873">
        <w:rPr>
          <w:rFonts w:ascii="Times New Roman" w:hAnsi="Times New Roman"/>
          <w:sz w:val="24"/>
          <w:szCs w:val="24"/>
          <w:lang w:val="ru-RU"/>
        </w:rPr>
        <w:t xml:space="preserve">Соглашения </w:t>
      </w:r>
      <w:r w:rsidRPr="000653C4">
        <w:rPr>
          <w:rFonts w:ascii="Times New Roman" w:hAnsi="Times New Roman"/>
          <w:sz w:val="24"/>
          <w:szCs w:val="24"/>
          <w:lang w:val="ru-RU"/>
        </w:rPr>
        <w:t>не позднее Рабочего дня, следующего за направлением соответствующего факса или электронного письма. Уведомление или сообщение, направленное в порядке, предус</w:t>
      </w:r>
      <w:r w:rsidR="00105808">
        <w:rPr>
          <w:rFonts w:ascii="Times New Roman" w:hAnsi="Times New Roman"/>
          <w:sz w:val="24"/>
          <w:szCs w:val="24"/>
          <w:lang w:val="ru-RU"/>
        </w:rPr>
        <w:t xml:space="preserve">мотренном настоящим пунктом </w:t>
      </w:r>
      <w:r w:rsidR="00105808">
        <w:rPr>
          <w:rFonts w:ascii="Times New Roman" w:hAnsi="Times New Roman"/>
          <w:sz w:val="24"/>
          <w:szCs w:val="24"/>
        </w:rPr>
        <w:fldChar w:fldCharType="begin"/>
      </w:r>
      <w:r w:rsidR="00105808">
        <w:rPr>
          <w:rFonts w:ascii="Times New Roman" w:hAnsi="Times New Roman"/>
          <w:sz w:val="24"/>
          <w:szCs w:val="24"/>
          <w:lang w:val="ru-RU"/>
        </w:rPr>
        <w:instrText xml:space="preserve"> REF _Ref477906293 \r \h </w:instrText>
      </w:r>
      <w:r w:rsidR="00105808">
        <w:rPr>
          <w:rFonts w:ascii="Times New Roman" w:hAnsi="Times New Roman"/>
          <w:sz w:val="24"/>
          <w:szCs w:val="24"/>
        </w:rPr>
      </w:r>
      <w:r w:rsidR="00105808">
        <w:rPr>
          <w:rFonts w:ascii="Times New Roman" w:hAnsi="Times New Roman"/>
          <w:sz w:val="24"/>
          <w:szCs w:val="24"/>
        </w:rPr>
        <w:fldChar w:fldCharType="separate"/>
      </w:r>
      <w:r w:rsidR="002B28E0">
        <w:rPr>
          <w:rFonts w:ascii="Times New Roman" w:hAnsi="Times New Roman"/>
          <w:sz w:val="24"/>
          <w:szCs w:val="24"/>
          <w:lang w:val="ru-RU"/>
        </w:rPr>
        <w:t>8.26</w:t>
      </w:r>
      <w:r w:rsidR="00105808">
        <w:rPr>
          <w:rFonts w:ascii="Times New Roman" w:hAnsi="Times New Roman"/>
          <w:sz w:val="24"/>
          <w:szCs w:val="24"/>
        </w:rPr>
        <w:fldChar w:fldCharType="end"/>
      </w:r>
      <w:r w:rsidR="00DF3873">
        <w:rPr>
          <w:rFonts w:ascii="Times New Roman" w:hAnsi="Times New Roman"/>
          <w:sz w:val="24"/>
          <w:szCs w:val="24"/>
          <w:lang w:val="ru-RU"/>
        </w:rPr>
        <w:t xml:space="preserve"> Соглашения</w:t>
      </w:r>
      <w:r w:rsidRPr="000653C4">
        <w:rPr>
          <w:rFonts w:ascii="Times New Roman" w:hAnsi="Times New Roman"/>
          <w:sz w:val="24"/>
          <w:szCs w:val="24"/>
          <w:lang w:val="ru-RU"/>
        </w:rPr>
        <w:t>, считается доставленн</w:t>
      </w:r>
      <w:r w:rsidR="00105808">
        <w:rPr>
          <w:rFonts w:ascii="Times New Roman" w:hAnsi="Times New Roman"/>
          <w:sz w:val="24"/>
          <w:szCs w:val="24"/>
          <w:lang w:val="ru-RU"/>
        </w:rPr>
        <w:t xml:space="preserve">ым с момента вручения оригинала в соответствии с пунктом </w:t>
      </w:r>
      <w:r w:rsidR="00105808">
        <w:rPr>
          <w:rFonts w:ascii="Times New Roman" w:hAnsi="Times New Roman"/>
          <w:sz w:val="24"/>
          <w:szCs w:val="24"/>
        </w:rPr>
        <w:fldChar w:fldCharType="begin"/>
      </w:r>
      <w:r w:rsidR="00105808">
        <w:rPr>
          <w:rFonts w:ascii="Times New Roman" w:hAnsi="Times New Roman"/>
          <w:sz w:val="24"/>
          <w:szCs w:val="24"/>
          <w:lang w:val="ru-RU"/>
        </w:rPr>
        <w:instrText xml:space="preserve"> REF _Ref432061131 \r \h </w:instrText>
      </w:r>
      <w:r w:rsidR="00105808">
        <w:rPr>
          <w:rFonts w:ascii="Times New Roman" w:hAnsi="Times New Roman"/>
          <w:sz w:val="24"/>
          <w:szCs w:val="24"/>
        </w:rPr>
      </w:r>
      <w:r w:rsidR="00105808">
        <w:rPr>
          <w:rFonts w:ascii="Times New Roman" w:hAnsi="Times New Roman"/>
          <w:sz w:val="24"/>
          <w:szCs w:val="24"/>
        </w:rPr>
        <w:fldChar w:fldCharType="separate"/>
      </w:r>
      <w:r w:rsidR="002B28E0">
        <w:rPr>
          <w:rFonts w:ascii="Times New Roman" w:hAnsi="Times New Roman"/>
          <w:sz w:val="24"/>
          <w:szCs w:val="24"/>
          <w:lang w:val="ru-RU"/>
        </w:rPr>
        <w:t>8.24</w:t>
      </w:r>
      <w:r w:rsidR="00105808">
        <w:rPr>
          <w:rFonts w:ascii="Times New Roman" w:hAnsi="Times New Roman"/>
          <w:sz w:val="24"/>
          <w:szCs w:val="24"/>
        </w:rPr>
        <w:fldChar w:fldCharType="end"/>
      </w:r>
      <w:r w:rsidR="00DF3873">
        <w:rPr>
          <w:rFonts w:ascii="Times New Roman" w:hAnsi="Times New Roman"/>
          <w:sz w:val="24"/>
          <w:szCs w:val="24"/>
          <w:lang w:val="ru-RU"/>
        </w:rPr>
        <w:t xml:space="preserve"> Соглашения</w:t>
      </w:r>
      <w:r w:rsidRPr="000653C4">
        <w:rPr>
          <w:rFonts w:ascii="Times New Roman" w:hAnsi="Times New Roman"/>
          <w:sz w:val="24"/>
          <w:szCs w:val="24"/>
          <w:lang w:val="ru-RU"/>
        </w:rPr>
        <w:t>.</w:t>
      </w:r>
      <w:bookmarkEnd w:id="1359"/>
      <w:r w:rsidR="00A11478">
        <w:rPr>
          <w:rFonts w:ascii="Times New Roman" w:hAnsi="Times New Roman"/>
          <w:sz w:val="24"/>
          <w:szCs w:val="24"/>
          <w:lang w:val="ru-RU"/>
        </w:rPr>
        <w:t xml:space="preserve"> </w:t>
      </w:r>
    </w:p>
    <w:p w:rsidR="00550B6E" w:rsidRPr="000653C4" w:rsidRDefault="00550B6E" w:rsidP="00030F45">
      <w:pPr>
        <w:pStyle w:val="Level2"/>
        <w:spacing w:line="240" w:lineRule="auto"/>
        <w:rPr>
          <w:rFonts w:ascii="Times New Roman" w:hAnsi="Times New Roman"/>
          <w:sz w:val="24"/>
          <w:szCs w:val="24"/>
          <w:lang w:val="ru-RU"/>
        </w:rPr>
      </w:pPr>
      <w:bookmarkStart w:id="1360" w:name="_Ref432061138"/>
      <w:r w:rsidRPr="000653C4">
        <w:rPr>
          <w:rFonts w:ascii="Times New Roman" w:hAnsi="Times New Roman"/>
          <w:sz w:val="24"/>
          <w:szCs w:val="24"/>
          <w:lang w:val="ru-RU"/>
        </w:rPr>
        <w:t xml:space="preserve">Уведомление или другое сообщение по настоящему Соглашению или в связи с ним, переданное в порядке, установленном пунктами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_Ref432061131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8.24</w:t>
      </w:r>
      <w:r w:rsidRPr="000653C4">
        <w:rPr>
          <w:rFonts w:ascii="Times New Roman" w:hAnsi="Times New Roman"/>
          <w:sz w:val="24"/>
          <w:szCs w:val="24"/>
        </w:rPr>
        <w:fldChar w:fldCharType="end"/>
      </w:r>
      <w:r w:rsidRPr="000653C4">
        <w:rPr>
          <w:rFonts w:ascii="Times New Roman" w:hAnsi="Times New Roman"/>
          <w:sz w:val="24"/>
          <w:szCs w:val="24"/>
          <w:lang w:val="ru-RU"/>
        </w:rPr>
        <w:t>–</w:t>
      </w:r>
      <w:r w:rsidR="00105808">
        <w:rPr>
          <w:rFonts w:ascii="Times New Roman" w:hAnsi="Times New Roman"/>
          <w:sz w:val="24"/>
          <w:szCs w:val="24"/>
        </w:rPr>
        <w:fldChar w:fldCharType="begin"/>
      </w:r>
      <w:r w:rsidR="00105808">
        <w:rPr>
          <w:rFonts w:ascii="Times New Roman" w:hAnsi="Times New Roman"/>
          <w:sz w:val="24"/>
          <w:szCs w:val="24"/>
          <w:lang w:val="ru-RU"/>
        </w:rPr>
        <w:instrText xml:space="preserve"> REF _Ref477906293 \r \h </w:instrText>
      </w:r>
      <w:r w:rsidR="00105808">
        <w:rPr>
          <w:rFonts w:ascii="Times New Roman" w:hAnsi="Times New Roman"/>
          <w:sz w:val="24"/>
          <w:szCs w:val="24"/>
        </w:rPr>
      </w:r>
      <w:r w:rsidR="00105808">
        <w:rPr>
          <w:rFonts w:ascii="Times New Roman" w:hAnsi="Times New Roman"/>
          <w:sz w:val="24"/>
          <w:szCs w:val="24"/>
        </w:rPr>
        <w:fldChar w:fldCharType="separate"/>
      </w:r>
      <w:r w:rsidR="002B28E0">
        <w:rPr>
          <w:rFonts w:ascii="Times New Roman" w:hAnsi="Times New Roman"/>
          <w:sz w:val="24"/>
          <w:szCs w:val="24"/>
          <w:lang w:val="ru-RU"/>
        </w:rPr>
        <w:t>8.26</w:t>
      </w:r>
      <w:r w:rsidR="00105808">
        <w:rPr>
          <w:rFonts w:ascii="Times New Roman" w:hAnsi="Times New Roman"/>
          <w:sz w:val="24"/>
          <w:szCs w:val="24"/>
        </w:rPr>
        <w:fldChar w:fldCharType="end"/>
      </w:r>
      <w:r w:rsidR="00105808">
        <w:rPr>
          <w:rFonts w:ascii="Times New Roman" w:hAnsi="Times New Roman"/>
          <w:sz w:val="24"/>
          <w:szCs w:val="24"/>
          <w:lang w:val="ru-RU"/>
        </w:rPr>
        <w:t xml:space="preserve"> </w:t>
      </w:r>
      <w:r w:rsidRPr="000653C4">
        <w:rPr>
          <w:rFonts w:ascii="Times New Roman" w:hAnsi="Times New Roman"/>
          <w:sz w:val="24"/>
          <w:szCs w:val="24"/>
          <w:lang w:val="ru-RU"/>
        </w:rPr>
        <w:t xml:space="preserve">Соглашения, по реквизитам Стороны, определенным в соответствии с пунктами </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_Ref432061142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8.28</w:t>
      </w:r>
      <w:r w:rsidRPr="000653C4">
        <w:rPr>
          <w:rFonts w:ascii="Times New Roman" w:hAnsi="Times New Roman"/>
          <w:sz w:val="24"/>
          <w:szCs w:val="24"/>
        </w:rPr>
        <w:fldChar w:fldCharType="end"/>
      </w:r>
      <w:r w:rsidR="00105808">
        <w:rPr>
          <w:rFonts w:ascii="Times New Roman" w:hAnsi="Times New Roman"/>
          <w:sz w:val="24"/>
          <w:szCs w:val="24"/>
          <w:lang w:val="ru-RU"/>
        </w:rPr>
        <w:t>–</w:t>
      </w:r>
      <w:r w:rsidRPr="000653C4">
        <w:rPr>
          <w:rFonts w:ascii="Times New Roman" w:hAnsi="Times New Roman"/>
          <w:sz w:val="24"/>
          <w:szCs w:val="24"/>
        </w:rPr>
        <w:fldChar w:fldCharType="begin"/>
      </w:r>
      <w:r w:rsidRPr="000653C4">
        <w:rPr>
          <w:rFonts w:ascii="Times New Roman" w:hAnsi="Times New Roman"/>
          <w:sz w:val="24"/>
          <w:szCs w:val="24"/>
          <w:lang w:val="ru-RU"/>
        </w:rPr>
        <w:instrText xml:space="preserve"> REF _Ref432021814 \r \h  \* MERGEFORMAT </w:instrText>
      </w:r>
      <w:r w:rsidRPr="000653C4">
        <w:rPr>
          <w:rFonts w:ascii="Times New Roman" w:hAnsi="Times New Roman"/>
          <w:sz w:val="24"/>
          <w:szCs w:val="24"/>
        </w:rPr>
      </w:r>
      <w:r w:rsidRPr="000653C4">
        <w:rPr>
          <w:rFonts w:ascii="Times New Roman" w:hAnsi="Times New Roman"/>
          <w:sz w:val="24"/>
          <w:szCs w:val="24"/>
        </w:rPr>
        <w:fldChar w:fldCharType="separate"/>
      </w:r>
      <w:r w:rsidR="002B28E0">
        <w:rPr>
          <w:rFonts w:ascii="Times New Roman" w:hAnsi="Times New Roman"/>
          <w:sz w:val="24"/>
          <w:szCs w:val="24"/>
          <w:lang w:val="ru-RU"/>
        </w:rPr>
        <w:t>8.30</w:t>
      </w:r>
      <w:r w:rsidRPr="000653C4">
        <w:rPr>
          <w:rFonts w:ascii="Times New Roman" w:hAnsi="Times New Roman"/>
          <w:sz w:val="24"/>
          <w:szCs w:val="24"/>
        </w:rPr>
        <w:fldChar w:fldCharType="end"/>
      </w:r>
      <w:r w:rsidRPr="000653C4">
        <w:rPr>
          <w:rFonts w:ascii="Times New Roman" w:hAnsi="Times New Roman"/>
          <w:sz w:val="24"/>
          <w:szCs w:val="24"/>
          <w:lang w:val="ru-RU"/>
        </w:rPr>
        <w:t xml:space="preserve"> Соглашения, считается направленным данной Стороне (включая каждое лицо, составляющее такую Сторону) надлежащим образом.</w:t>
      </w:r>
      <w:bookmarkEnd w:id="1360"/>
    </w:p>
    <w:p w:rsidR="00550B6E" w:rsidRPr="000653C4" w:rsidRDefault="00105808" w:rsidP="00030F45">
      <w:pPr>
        <w:pStyle w:val="Level2"/>
        <w:spacing w:line="240" w:lineRule="auto"/>
        <w:rPr>
          <w:rFonts w:ascii="Times New Roman" w:hAnsi="Times New Roman"/>
          <w:sz w:val="24"/>
          <w:szCs w:val="24"/>
          <w:lang w:val="ru-RU"/>
        </w:rPr>
      </w:pPr>
      <w:bookmarkStart w:id="1361" w:name="_Ref432061142"/>
      <w:r>
        <w:rPr>
          <w:rFonts w:ascii="Times New Roman" w:hAnsi="Times New Roman"/>
          <w:sz w:val="24"/>
          <w:szCs w:val="24"/>
          <w:lang w:val="ru-RU"/>
        </w:rPr>
        <w:t>Для целей уведомления С</w:t>
      </w:r>
      <w:r w:rsidR="00550B6E" w:rsidRPr="000653C4">
        <w:rPr>
          <w:rFonts w:ascii="Times New Roman" w:hAnsi="Times New Roman"/>
          <w:sz w:val="24"/>
          <w:szCs w:val="24"/>
          <w:lang w:val="ru-RU"/>
        </w:rPr>
        <w:t>торон по настоящему Соглашению соответствующие адреса и номера факсов Сторон приведены ниже:</w:t>
      </w:r>
      <w:bookmarkEnd w:id="1361"/>
    </w:p>
    <w:p w:rsidR="00550B6E" w:rsidRPr="000653C4" w:rsidRDefault="00550B6E" w:rsidP="00030F45">
      <w:pPr>
        <w:pStyle w:val="Body1"/>
        <w:spacing w:line="240" w:lineRule="auto"/>
        <w:rPr>
          <w:rFonts w:ascii="Times New Roman" w:hAnsi="Times New Roman"/>
          <w:b/>
          <w:bCs/>
          <w:sz w:val="24"/>
          <w:lang w:val="ru-RU"/>
        </w:rPr>
      </w:pPr>
      <w:r w:rsidRPr="000653C4">
        <w:rPr>
          <w:rFonts w:ascii="Times New Roman" w:hAnsi="Times New Roman"/>
          <w:b/>
          <w:bCs/>
          <w:sz w:val="24"/>
          <w:lang w:val="ru-RU"/>
        </w:rPr>
        <w:t>Концедент:</w:t>
      </w:r>
    </w:p>
    <w:p w:rsidR="00550B6E" w:rsidRPr="000653C4" w:rsidRDefault="00550B6E" w:rsidP="00030F45">
      <w:pPr>
        <w:pStyle w:val="Body1"/>
        <w:spacing w:line="240" w:lineRule="auto"/>
        <w:rPr>
          <w:rFonts w:ascii="Times New Roman" w:hAnsi="Times New Roman"/>
          <w:sz w:val="24"/>
          <w:lang w:val="ru-RU"/>
        </w:rPr>
      </w:pPr>
      <w:r w:rsidRPr="000653C4">
        <w:rPr>
          <w:rFonts w:ascii="Times New Roman" w:hAnsi="Times New Roman"/>
          <w:sz w:val="24"/>
          <w:lang w:val="ru-RU"/>
        </w:rPr>
        <w:t>Адрес:</w:t>
      </w:r>
      <w:r w:rsidRPr="000653C4">
        <w:rPr>
          <w:rFonts w:ascii="Times New Roman" w:hAnsi="Times New Roman"/>
          <w:sz w:val="24"/>
          <w:lang w:val="ru-RU"/>
        </w:rPr>
        <w:tab/>
      </w:r>
      <w:r w:rsidRPr="000653C4">
        <w:rPr>
          <w:rFonts w:ascii="Times New Roman" w:hAnsi="Times New Roman"/>
          <w:sz w:val="24"/>
          <w:lang w:val="ru-RU"/>
        </w:rPr>
        <w:tab/>
      </w:r>
    </w:p>
    <w:p w:rsidR="00550B6E" w:rsidRPr="000653C4" w:rsidRDefault="00550B6E" w:rsidP="00030F45">
      <w:pPr>
        <w:pStyle w:val="Body1"/>
        <w:spacing w:line="240" w:lineRule="auto"/>
        <w:rPr>
          <w:rFonts w:ascii="Times New Roman" w:hAnsi="Times New Roman"/>
          <w:sz w:val="24"/>
          <w:lang w:val="ru-RU"/>
        </w:rPr>
      </w:pPr>
      <w:r w:rsidRPr="000653C4">
        <w:rPr>
          <w:rFonts w:ascii="Times New Roman" w:hAnsi="Times New Roman"/>
          <w:sz w:val="24"/>
          <w:lang w:val="ru-RU"/>
        </w:rPr>
        <w:lastRenderedPageBreak/>
        <w:t>Факс:</w:t>
      </w:r>
      <w:r w:rsidRPr="000653C4">
        <w:rPr>
          <w:rFonts w:ascii="Times New Roman" w:hAnsi="Times New Roman"/>
          <w:sz w:val="24"/>
          <w:lang w:val="ru-RU"/>
        </w:rPr>
        <w:tab/>
      </w:r>
      <w:r w:rsidRPr="000653C4">
        <w:rPr>
          <w:rFonts w:ascii="Times New Roman" w:hAnsi="Times New Roman"/>
          <w:sz w:val="24"/>
          <w:lang w:val="ru-RU"/>
        </w:rPr>
        <w:tab/>
      </w:r>
    </w:p>
    <w:p w:rsidR="00550B6E" w:rsidRPr="000653C4" w:rsidRDefault="00550B6E" w:rsidP="00030F45">
      <w:pPr>
        <w:pStyle w:val="Body1"/>
        <w:spacing w:line="240" w:lineRule="auto"/>
        <w:rPr>
          <w:rFonts w:ascii="Times New Roman" w:hAnsi="Times New Roman"/>
          <w:sz w:val="24"/>
          <w:lang w:val="ru-RU"/>
        </w:rPr>
      </w:pPr>
      <w:r w:rsidRPr="000653C4">
        <w:rPr>
          <w:rFonts w:ascii="Times New Roman" w:hAnsi="Times New Roman"/>
          <w:sz w:val="24"/>
          <w:lang w:val="ru-RU"/>
        </w:rPr>
        <w:t>Вниманию:</w:t>
      </w:r>
      <w:r w:rsidRPr="000653C4">
        <w:rPr>
          <w:rFonts w:ascii="Times New Roman" w:hAnsi="Times New Roman"/>
          <w:sz w:val="24"/>
          <w:lang w:val="ru-RU"/>
        </w:rPr>
        <w:tab/>
      </w:r>
    </w:p>
    <w:p w:rsidR="00550B6E" w:rsidRPr="000653C4" w:rsidRDefault="00CC20DB" w:rsidP="00030F45">
      <w:pPr>
        <w:pStyle w:val="Body1"/>
        <w:spacing w:line="240" w:lineRule="auto"/>
        <w:rPr>
          <w:rFonts w:ascii="Times New Roman" w:hAnsi="Times New Roman"/>
          <w:b/>
          <w:bCs/>
          <w:sz w:val="24"/>
          <w:lang w:val="ru-RU"/>
        </w:rPr>
      </w:pPr>
      <w:r w:rsidRPr="00CC20DB">
        <w:rPr>
          <w:rFonts w:ascii="Times New Roman" w:hAnsi="Times New Roman"/>
          <w:b/>
          <w:bCs/>
          <w:i/>
          <w:sz w:val="24"/>
          <w:lang w:val="ru-RU"/>
        </w:rPr>
        <w:t>[субъект РФ]</w:t>
      </w:r>
      <w:r w:rsidR="00550B6E" w:rsidRPr="000653C4">
        <w:rPr>
          <w:rFonts w:ascii="Times New Roman" w:hAnsi="Times New Roman"/>
          <w:b/>
          <w:bCs/>
          <w:sz w:val="24"/>
          <w:lang w:val="ru-RU"/>
        </w:rPr>
        <w:t>:</w:t>
      </w:r>
    </w:p>
    <w:p w:rsidR="00550B6E" w:rsidRPr="000653C4" w:rsidRDefault="00550B6E" w:rsidP="00030F45">
      <w:pPr>
        <w:pStyle w:val="Body1"/>
        <w:spacing w:line="240" w:lineRule="auto"/>
        <w:rPr>
          <w:rFonts w:ascii="Times New Roman" w:hAnsi="Times New Roman"/>
          <w:sz w:val="24"/>
          <w:lang w:val="ru-RU"/>
        </w:rPr>
      </w:pPr>
      <w:r w:rsidRPr="000653C4">
        <w:rPr>
          <w:rFonts w:ascii="Times New Roman" w:hAnsi="Times New Roman"/>
          <w:sz w:val="24"/>
          <w:lang w:val="ru-RU"/>
        </w:rPr>
        <w:t>Адрес:</w:t>
      </w:r>
      <w:r w:rsidRPr="000653C4">
        <w:rPr>
          <w:rFonts w:ascii="Times New Roman" w:hAnsi="Times New Roman"/>
          <w:sz w:val="24"/>
          <w:lang w:val="ru-RU"/>
        </w:rPr>
        <w:tab/>
      </w:r>
      <w:r w:rsidRPr="000653C4">
        <w:rPr>
          <w:rFonts w:ascii="Times New Roman" w:hAnsi="Times New Roman"/>
          <w:sz w:val="24"/>
          <w:lang w:val="ru-RU"/>
        </w:rPr>
        <w:tab/>
      </w:r>
    </w:p>
    <w:p w:rsidR="00550B6E" w:rsidRPr="000653C4" w:rsidRDefault="00550B6E" w:rsidP="00030F45">
      <w:pPr>
        <w:pStyle w:val="Body1"/>
        <w:spacing w:line="240" w:lineRule="auto"/>
        <w:rPr>
          <w:rFonts w:ascii="Times New Roman" w:hAnsi="Times New Roman"/>
          <w:sz w:val="24"/>
          <w:lang w:val="ru-RU"/>
        </w:rPr>
      </w:pPr>
      <w:r w:rsidRPr="000653C4">
        <w:rPr>
          <w:rFonts w:ascii="Times New Roman" w:hAnsi="Times New Roman"/>
          <w:sz w:val="24"/>
          <w:lang w:val="ru-RU"/>
        </w:rPr>
        <w:t>Факс:</w:t>
      </w:r>
      <w:r w:rsidRPr="000653C4">
        <w:rPr>
          <w:rFonts w:ascii="Times New Roman" w:hAnsi="Times New Roman"/>
          <w:sz w:val="24"/>
          <w:lang w:val="ru-RU"/>
        </w:rPr>
        <w:tab/>
      </w:r>
      <w:r w:rsidRPr="000653C4">
        <w:rPr>
          <w:rFonts w:ascii="Times New Roman" w:hAnsi="Times New Roman"/>
          <w:sz w:val="24"/>
          <w:lang w:val="ru-RU"/>
        </w:rPr>
        <w:tab/>
      </w:r>
    </w:p>
    <w:p w:rsidR="00550B6E" w:rsidRPr="000653C4" w:rsidRDefault="00550B6E" w:rsidP="00030F45">
      <w:pPr>
        <w:pStyle w:val="Body1"/>
        <w:spacing w:line="240" w:lineRule="auto"/>
        <w:rPr>
          <w:rFonts w:ascii="Times New Roman" w:hAnsi="Times New Roman"/>
          <w:sz w:val="24"/>
          <w:lang w:val="ru-RU"/>
        </w:rPr>
      </w:pPr>
      <w:r w:rsidRPr="000653C4">
        <w:rPr>
          <w:rFonts w:ascii="Times New Roman" w:hAnsi="Times New Roman"/>
          <w:sz w:val="24"/>
          <w:lang w:val="ru-RU"/>
        </w:rPr>
        <w:t>Вниманию:</w:t>
      </w:r>
      <w:r w:rsidRPr="000653C4">
        <w:rPr>
          <w:rFonts w:ascii="Times New Roman" w:hAnsi="Times New Roman"/>
          <w:sz w:val="24"/>
          <w:lang w:val="ru-RU"/>
        </w:rPr>
        <w:tab/>
      </w:r>
    </w:p>
    <w:p w:rsidR="00550B6E" w:rsidRPr="000653C4" w:rsidRDefault="00550B6E" w:rsidP="00030F45">
      <w:pPr>
        <w:pStyle w:val="Body1"/>
        <w:spacing w:line="240" w:lineRule="auto"/>
        <w:rPr>
          <w:rFonts w:ascii="Times New Roman" w:hAnsi="Times New Roman"/>
          <w:b/>
          <w:bCs/>
          <w:sz w:val="24"/>
          <w:lang w:val="ru-RU"/>
        </w:rPr>
      </w:pPr>
      <w:r w:rsidRPr="000653C4">
        <w:rPr>
          <w:rFonts w:ascii="Times New Roman" w:hAnsi="Times New Roman"/>
          <w:b/>
          <w:bCs/>
          <w:sz w:val="24"/>
          <w:lang w:val="ru-RU"/>
        </w:rPr>
        <w:t>Концессионер:</w:t>
      </w:r>
    </w:p>
    <w:p w:rsidR="00550B6E" w:rsidRPr="000653C4" w:rsidRDefault="00550B6E" w:rsidP="00030F45">
      <w:pPr>
        <w:pStyle w:val="Body1"/>
        <w:spacing w:line="240" w:lineRule="auto"/>
        <w:ind w:left="2045" w:hanging="1365"/>
        <w:rPr>
          <w:rFonts w:ascii="Times New Roman" w:hAnsi="Times New Roman"/>
          <w:sz w:val="24"/>
          <w:lang w:val="ru-RU"/>
        </w:rPr>
      </w:pPr>
      <w:r w:rsidRPr="000653C4">
        <w:rPr>
          <w:rFonts w:ascii="Times New Roman" w:hAnsi="Times New Roman"/>
          <w:sz w:val="24"/>
          <w:lang w:val="ru-RU"/>
        </w:rPr>
        <w:t xml:space="preserve">Адрес: </w:t>
      </w:r>
      <w:r w:rsidRPr="000653C4">
        <w:rPr>
          <w:rFonts w:ascii="Times New Roman" w:hAnsi="Times New Roman"/>
          <w:sz w:val="24"/>
          <w:lang w:val="ru-RU"/>
        </w:rPr>
        <w:tab/>
      </w:r>
    </w:p>
    <w:p w:rsidR="00550B6E" w:rsidRPr="000653C4" w:rsidRDefault="00550B6E" w:rsidP="00030F45">
      <w:pPr>
        <w:pStyle w:val="Body1"/>
        <w:spacing w:line="240" w:lineRule="auto"/>
        <w:rPr>
          <w:rFonts w:ascii="Times New Roman" w:hAnsi="Times New Roman"/>
          <w:sz w:val="24"/>
          <w:lang w:val="ru-RU"/>
        </w:rPr>
      </w:pPr>
      <w:r w:rsidRPr="000653C4">
        <w:rPr>
          <w:rFonts w:ascii="Times New Roman" w:hAnsi="Times New Roman"/>
          <w:sz w:val="24"/>
          <w:lang w:val="ru-RU"/>
        </w:rPr>
        <w:t xml:space="preserve">Факс: </w:t>
      </w:r>
      <w:r w:rsidRPr="000653C4">
        <w:rPr>
          <w:rFonts w:ascii="Times New Roman" w:hAnsi="Times New Roman"/>
          <w:sz w:val="24"/>
          <w:lang w:val="ru-RU"/>
        </w:rPr>
        <w:tab/>
      </w:r>
      <w:r w:rsidRPr="000653C4">
        <w:rPr>
          <w:rFonts w:ascii="Times New Roman" w:hAnsi="Times New Roman"/>
          <w:sz w:val="24"/>
          <w:lang w:val="ru-RU"/>
        </w:rPr>
        <w:tab/>
      </w:r>
    </w:p>
    <w:p w:rsidR="00550B6E" w:rsidRPr="000653C4" w:rsidRDefault="00550B6E" w:rsidP="00030F45">
      <w:pPr>
        <w:pStyle w:val="Body1"/>
        <w:spacing w:line="240" w:lineRule="auto"/>
        <w:rPr>
          <w:rFonts w:ascii="Times New Roman" w:hAnsi="Times New Roman"/>
          <w:sz w:val="24"/>
          <w:lang w:val="ru-RU"/>
        </w:rPr>
      </w:pPr>
      <w:r w:rsidRPr="000653C4">
        <w:rPr>
          <w:rFonts w:ascii="Times New Roman" w:hAnsi="Times New Roman"/>
          <w:sz w:val="24"/>
          <w:lang w:val="ru-RU"/>
        </w:rPr>
        <w:t>Эл. почта:</w:t>
      </w:r>
      <w:r w:rsidRPr="000653C4">
        <w:rPr>
          <w:rFonts w:ascii="Times New Roman" w:hAnsi="Times New Roman"/>
          <w:sz w:val="24"/>
          <w:lang w:val="ru-RU"/>
        </w:rPr>
        <w:tab/>
      </w:r>
    </w:p>
    <w:p w:rsidR="00550B6E" w:rsidRPr="000653C4" w:rsidRDefault="00550B6E" w:rsidP="00030F45">
      <w:pPr>
        <w:pStyle w:val="Body1"/>
        <w:spacing w:line="240" w:lineRule="auto"/>
        <w:rPr>
          <w:rFonts w:ascii="Times New Roman" w:hAnsi="Times New Roman"/>
          <w:sz w:val="24"/>
          <w:lang w:val="ru-RU"/>
        </w:rPr>
      </w:pPr>
      <w:r w:rsidRPr="000653C4">
        <w:rPr>
          <w:rFonts w:ascii="Times New Roman" w:hAnsi="Times New Roman"/>
          <w:sz w:val="24"/>
          <w:lang w:val="ru-RU"/>
        </w:rPr>
        <w:t>Вниманию:</w:t>
      </w:r>
      <w:r w:rsidRPr="000653C4">
        <w:rPr>
          <w:rFonts w:ascii="Times New Roman" w:hAnsi="Times New Roman"/>
          <w:sz w:val="24"/>
          <w:lang w:val="ru-RU"/>
        </w:rPr>
        <w:tab/>
      </w:r>
    </w:p>
    <w:p w:rsidR="00550B6E" w:rsidRPr="000653C4" w:rsidRDefault="00550B6E" w:rsidP="00030F45">
      <w:pPr>
        <w:pStyle w:val="Body1"/>
        <w:spacing w:line="240" w:lineRule="auto"/>
        <w:rPr>
          <w:rFonts w:ascii="Times New Roman" w:hAnsi="Times New Roman"/>
          <w:b/>
          <w:bCs/>
          <w:sz w:val="24"/>
          <w:lang w:val="ru-RU"/>
        </w:rPr>
      </w:pPr>
      <w:r w:rsidRPr="000653C4">
        <w:rPr>
          <w:rFonts w:ascii="Times New Roman" w:hAnsi="Times New Roman"/>
          <w:b/>
          <w:bCs/>
          <w:sz w:val="24"/>
          <w:lang w:val="ru-RU"/>
        </w:rPr>
        <w:t>Финансирующая организация:</w:t>
      </w:r>
    </w:p>
    <w:p w:rsidR="00550B6E" w:rsidRPr="000653C4" w:rsidRDefault="00550B6E" w:rsidP="00030F45">
      <w:pPr>
        <w:pStyle w:val="Body1"/>
        <w:spacing w:line="240" w:lineRule="auto"/>
        <w:ind w:left="2040" w:hanging="1360"/>
        <w:rPr>
          <w:rFonts w:ascii="Times New Roman" w:hAnsi="Times New Roman"/>
          <w:sz w:val="24"/>
          <w:lang w:val="ru-RU"/>
        </w:rPr>
      </w:pPr>
      <w:r w:rsidRPr="000653C4">
        <w:rPr>
          <w:rFonts w:ascii="Times New Roman" w:hAnsi="Times New Roman"/>
          <w:sz w:val="24"/>
          <w:lang w:val="ru-RU"/>
        </w:rPr>
        <w:t xml:space="preserve">Адрес: </w:t>
      </w:r>
      <w:r w:rsidRPr="000653C4">
        <w:rPr>
          <w:rFonts w:ascii="Times New Roman" w:hAnsi="Times New Roman"/>
          <w:sz w:val="24"/>
          <w:lang w:val="ru-RU"/>
        </w:rPr>
        <w:tab/>
      </w:r>
    </w:p>
    <w:p w:rsidR="00550B6E" w:rsidRPr="000653C4" w:rsidRDefault="00550B6E" w:rsidP="00030F45">
      <w:pPr>
        <w:pStyle w:val="Body1"/>
        <w:spacing w:line="240" w:lineRule="auto"/>
        <w:rPr>
          <w:rFonts w:ascii="Times New Roman" w:hAnsi="Times New Roman"/>
          <w:sz w:val="24"/>
          <w:lang w:val="ru-RU"/>
        </w:rPr>
      </w:pPr>
      <w:r w:rsidRPr="000653C4">
        <w:rPr>
          <w:rFonts w:ascii="Times New Roman" w:hAnsi="Times New Roman"/>
          <w:sz w:val="24"/>
          <w:lang w:val="ru-RU"/>
        </w:rPr>
        <w:t>Факс:</w:t>
      </w:r>
      <w:r w:rsidRPr="000653C4">
        <w:rPr>
          <w:rFonts w:ascii="Times New Roman" w:hAnsi="Times New Roman"/>
          <w:sz w:val="24"/>
          <w:lang w:val="ru-RU"/>
        </w:rPr>
        <w:tab/>
      </w:r>
      <w:r w:rsidRPr="000653C4">
        <w:rPr>
          <w:rFonts w:ascii="Times New Roman" w:hAnsi="Times New Roman"/>
          <w:sz w:val="24"/>
          <w:lang w:val="ru-RU"/>
        </w:rPr>
        <w:tab/>
      </w:r>
    </w:p>
    <w:p w:rsidR="00550B6E" w:rsidRPr="000653C4" w:rsidRDefault="00550B6E" w:rsidP="00030F45">
      <w:pPr>
        <w:pStyle w:val="Body1"/>
        <w:spacing w:line="240" w:lineRule="auto"/>
        <w:rPr>
          <w:rFonts w:ascii="Times New Roman" w:hAnsi="Times New Roman"/>
          <w:sz w:val="24"/>
          <w:lang w:val="ru-RU"/>
        </w:rPr>
      </w:pPr>
      <w:r w:rsidRPr="000653C4">
        <w:rPr>
          <w:rFonts w:ascii="Times New Roman" w:hAnsi="Times New Roman"/>
          <w:sz w:val="24"/>
          <w:lang w:val="ru-RU"/>
        </w:rPr>
        <w:t>Эл. почта:</w:t>
      </w:r>
      <w:r w:rsidRPr="000653C4">
        <w:rPr>
          <w:rFonts w:ascii="Times New Roman" w:hAnsi="Times New Roman"/>
          <w:sz w:val="24"/>
          <w:lang w:val="ru-RU"/>
        </w:rPr>
        <w:tab/>
      </w:r>
    </w:p>
    <w:p w:rsidR="00550B6E" w:rsidRPr="000653C4" w:rsidRDefault="00550B6E" w:rsidP="00030F45">
      <w:pPr>
        <w:pStyle w:val="Body1"/>
        <w:spacing w:line="240" w:lineRule="auto"/>
        <w:rPr>
          <w:rFonts w:ascii="Times New Roman" w:hAnsi="Times New Roman"/>
          <w:sz w:val="24"/>
          <w:lang w:val="ru-RU"/>
        </w:rPr>
      </w:pPr>
      <w:r w:rsidRPr="000653C4">
        <w:rPr>
          <w:rFonts w:ascii="Times New Roman" w:hAnsi="Times New Roman"/>
          <w:sz w:val="24"/>
          <w:lang w:val="ru-RU"/>
        </w:rPr>
        <w:t>Вниманию:</w:t>
      </w:r>
      <w:r w:rsidRPr="000653C4">
        <w:rPr>
          <w:rFonts w:ascii="Times New Roman" w:hAnsi="Times New Roman"/>
          <w:sz w:val="24"/>
          <w:lang w:val="ru-RU"/>
        </w:rPr>
        <w:tab/>
      </w:r>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Каждая из Сторон вправе изменить свой указанный адрес путем направления предварительного письменного уведомления каждой другой Стороне не позднее, чем за 3 (три) Рабочих дня.</w:t>
      </w:r>
    </w:p>
    <w:p w:rsidR="00550B6E" w:rsidRPr="000653C4" w:rsidRDefault="00550B6E" w:rsidP="00030F45">
      <w:pPr>
        <w:pStyle w:val="Level2"/>
        <w:spacing w:line="240" w:lineRule="auto"/>
        <w:rPr>
          <w:rFonts w:ascii="Times New Roman" w:hAnsi="Times New Roman"/>
          <w:sz w:val="24"/>
          <w:szCs w:val="24"/>
          <w:lang w:val="ru-RU"/>
        </w:rPr>
      </w:pPr>
      <w:bookmarkStart w:id="1362" w:name="_Ref432021814"/>
      <w:r w:rsidRPr="000653C4">
        <w:rPr>
          <w:rFonts w:ascii="Times New Roman" w:hAnsi="Times New Roman"/>
          <w:sz w:val="24"/>
          <w:szCs w:val="24"/>
          <w:lang w:val="ru-RU"/>
        </w:rPr>
        <w:t>Если в отношении уведомления настоящее Соглашение содержит требования к его содержанию, то уведомления, не содержащие в себе каких-либо из требуемых сведений, в том числе содержащие их не в полном объеме, не рассматриваются как такие уведомления и, соответственно, обязанность Стороны по направлению такого уведомления считается невыполненной.</w:t>
      </w:r>
      <w:bookmarkEnd w:id="1362"/>
    </w:p>
    <w:p w:rsidR="00550B6E" w:rsidRPr="00253974" w:rsidRDefault="00550B6E" w:rsidP="00702606">
      <w:pPr>
        <w:pStyle w:val="SubHead"/>
      </w:pPr>
      <w:bookmarkStart w:id="1363" w:name="_Toc462857202"/>
      <w:r w:rsidRPr="00253974">
        <w:t>Изменения</w:t>
      </w:r>
      <w:bookmarkEnd w:id="1363"/>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Изменения к настоящему Соглашению оформляются письменно по взаимному соглашению Сторон.</w:t>
      </w:r>
    </w:p>
    <w:p w:rsidR="00550B6E" w:rsidRPr="00253974" w:rsidRDefault="00550B6E" w:rsidP="00702606">
      <w:pPr>
        <w:pStyle w:val="SubHead"/>
      </w:pPr>
      <w:bookmarkStart w:id="1364" w:name="_Toc462857203"/>
      <w:r w:rsidRPr="00253974">
        <w:t>Налоги</w:t>
      </w:r>
      <w:bookmarkEnd w:id="1364"/>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 xml:space="preserve">Все платежи, причитающиеся от Концедента и/или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по настоящему Соглашению, производятся без вычетов и</w:t>
      </w:r>
      <w:r w:rsidR="00105808">
        <w:rPr>
          <w:rFonts w:ascii="Times New Roman" w:hAnsi="Times New Roman"/>
          <w:sz w:val="24"/>
          <w:szCs w:val="24"/>
          <w:lang w:val="ru-RU"/>
        </w:rPr>
        <w:t>ли удержаний в счет каких-либо н</w:t>
      </w:r>
      <w:r w:rsidRPr="000653C4">
        <w:rPr>
          <w:rFonts w:ascii="Times New Roman" w:hAnsi="Times New Roman"/>
          <w:sz w:val="24"/>
          <w:szCs w:val="24"/>
          <w:lang w:val="ru-RU"/>
        </w:rPr>
        <w:t>алогов.</w:t>
      </w:r>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 xml:space="preserve">Если в соответствии с </w:t>
      </w:r>
      <w:r w:rsidR="00A11478">
        <w:rPr>
          <w:rFonts w:ascii="Times New Roman" w:hAnsi="Times New Roman"/>
          <w:sz w:val="24"/>
          <w:szCs w:val="24"/>
          <w:lang w:val="ru-RU"/>
        </w:rPr>
        <w:t>Законодательством</w:t>
      </w:r>
      <w:r w:rsidRPr="000653C4">
        <w:rPr>
          <w:rFonts w:ascii="Times New Roman" w:hAnsi="Times New Roman"/>
          <w:sz w:val="24"/>
          <w:szCs w:val="24"/>
          <w:lang w:val="ru-RU"/>
        </w:rPr>
        <w:t xml:space="preserve"> Концедент и/или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обязаны произве</w:t>
      </w:r>
      <w:r w:rsidR="00105808">
        <w:rPr>
          <w:rFonts w:ascii="Times New Roman" w:hAnsi="Times New Roman"/>
          <w:sz w:val="24"/>
          <w:szCs w:val="24"/>
          <w:lang w:val="ru-RU"/>
        </w:rPr>
        <w:t>сти вычет или удержание в счет н</w:t>
      </w:r>
      <w:r w:rsidRPr="000653C4">
        <w:rPr>
          <w:rFonts w:ascii="Times New Roman" w:hAnsi="Times New Roman"/>
          <w:sz w:val="24"/>
          <w:szCs w:val="24"/>
          <w:lang w:val="ru-RU"/>
        </w:rPr>
        <w:t>алогов из какого-либо платежа, то причитающийся платеж, из которого должны быть произведены такие вычеты или удержания, должен быть увеличен таким образом, чтобы итоговая сумма была равна сумме, которая была бы получена, если бы такие вычеты или удержания не производились.</w:t>
      </w:r>
    </w:p>
    <w:p w:rsidR="00550B6E" w:rsidRPr="00253974" w:rsidRDefault="00550B6E" w:rsidP="00702606">
      <w:pPr>
        <w:pStyle w:val="SubHead"/>
      </w:pPr>
      <w:bookmarkStart w:id="1365" w:name="_Toc462857204"/>
      <w:r w:rsidRPr="00253974">
        <w:lastRenderedPageBreak/>
        <w:t>Сальваторская оговорка</w:t>
      </w:r>
      <w:bookmarkEnd w:id="1365"/>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Недействительность полностью или в части любого положения настоящего Соглашения не ограничивают действительности других положений настоящего Соглашения.</w:t>
      </w:r>
    </w:p>
    <w:p w:rsidR="00550B6E" w:rsidRPr="00253974" w:rsidRDefault="00550B6E" w:rsidP="00702606">
      <w:pPr>
        <w:pStyle w:val="SubHead"/>
      </w:pPr>
      <w:bookmarkStart w:id="1366" w:name="_Toc462857205"/>
      <w:r w:rsidRPr="00253974">
        <w:t>Характер договоренностей</w:t>
      </w:r>
      <w:bookmarkEnd w:id="1366"/>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 xml:space="preserve">Стороны настоящим признают и подтверждают, что настоящее Соглашение является гражданско-правовым договором и все сделки, предусмотренные настоящим Соглашением, представляют собой предпринимательскую деятельность. </w:t>
      </w:r>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 xml:space="preserve">Принятие на себя Концедентом и/или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всех обязательств в рамках настоящего Соглашения носит коммерческий характер и не регулируется актами органов власти, если иное специально не предусмотрено </w:t>
      </w:r>
      <w:r w:rsidR="00A11478">
        <w:rPr>
          <w:rFonts w:ascii="Times New Roman" w:hAnsi="Times New Roman"/>
          <w:sz w:val="24"/>
          <w:szCs w:val="24"/>
          <w:lang w:val="ru-RU"/>
        </w:rPr>
        <w:t>Законодательством</w:t>
      </w:r>
      <w:r w:rsidRPr="000653C4">
        <w:rPr>
          <w:rFonts w:ascii="Times New Roman" w:hAnsi="Times New Roman"/>
          <w:sz w:val="24"/>
          <w:szCs w:val="24"/>
          <w:lang w:val="ru-RU"/>
        </w:rPr>
        <w:t>.</w:t>
      </w:r>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 xml:space="preserve">В ходе любых разбирательств (в том числе, в связи с принятием мер обеспечительного характера или с принудительным осуществлением прав) по настоящему Соглашению Концедент и/или </w:t>
      </w:r>
      <w:r w:rsidR="00CC20DB" w:rsidRPr="00CC20DB">
        <w:rPr>
          <w:rFonts w:ascii="Times New Roman" w:hAnsi="Times New Roman"/>
          <w:i/>
          <w:sz w:val="24"/>
          <w:szCs w:val="24"/>
          <w:lang w:val="ru-RU"/>
        </w:rPr>
        <w:t>[субъект РФ]</w:t>
      </w:r>
      <w:r w:rsidRPr="000653C4">
        <w:rPr>
          <w:rFonts w:ascii="Times New Roman" w:hAnsi="Times New Roman"/>
          <w:sz w:val="24"/>
          <w:szCs w:val="24"/>
          <w:lang w:val="ru-RU"/>
        </w:rPr>
        <w:t xml:space="preserve"> не вправе требовать для себя или любых своих активов иммунитета от иска, исполнительного производства, наложения ареста или осуществления иных судебных действий.</w:t>
      </w:r>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Стороны настоящим признают и подтверждают, что настоящее Соглашение не является и не должно рассматриваться как соглашение о государственной гарантии в смысле Бюджетного кодекса.</w:t>
      </w:r>
    </w:p>
    <w:p w:rsidR="00550B6E" w:rsidRPr="000653C4" w:rsidRDefault="00A11478" w:rsidP="00702606">
      <w:pPr>
        <w:pStyle w:val="SubHead"/>
      </w:pPr>
      <w:r>
        <w:t>Законодательство</w:t>
      </w:r>
    </w:p>
    <w:p w:rsidR="00550B6E" w:rsidRPr="000653C4" w:rsidRDefault="00550B6E" w:rsidP="00030F45">
      <w:pPr>
        <w:pStyle w:val="Level2"/>
        <w:spacing w:line="240" w:lineRule="auto"/>
        <w:rPr>
          <w:rFonts w:ascii="Times New Roman" w:hAnsi="Times New Roman"/>
          <w:sz w:val="24"/>
          <w:szCs w:val="24"/>
          <w:lang w:val="ru-RU"/>
        </w:rPr>
      </w:pPr>
      <w:r w:rsidRPr="000653C4">
        <w:rPr>
          <w:rFonts w:ascii="Times New Roman" w:hAnsi="Times New Roman"/>
          <w:sz w:val="24"/>
          <w:szCs w:val="24"/>
          <w:lang w:val="ru-RU"/>
        </w:rPr>
        <w:t>Настоящее Соглашение регулируется и подлежит толкованию в соответствии с законодательством Российской Федерации.</w:t>
      </w:r>
    </w:p>
    <w:p w:rsidR="00550B6E" w:rsidRPr="000653C4" w:rsidRDefault="00550B6E" w:rsidP="00030F45">
      <w:pPr>
        <w:pStyle w:val="Body"/>
        <w:spacing w:line="240" w:lineRule="auto"/>
        <w:rPr>
          <w:rFonts w:ascii="Times New Roman" w:hAnsi="Times New Roman"/>
          <w:b/>
          <w:kern w:val="21"/>
          <w:sz w:val="24"/>
          <w:lang w:val="ru-RU"/>
        </w:rPr>
      </w:pPr>
      <w:r w:rsidRPr="000653C4">
        <w:rPr>
          <w:rFonts w:ascii="Times New Roman" w:hAnsi="Times New Roman"/>
          <w:sz w:val="24"/>
          <w:lang w:val="ru-RU"/>
        </w:rPr>
        <w:t xml:space="preserve"> </w:t>
      </w:r>
      <w:r w:rsidRPr="000653C4">
        <w:rPr>
          <w:rFonts w:ascii="Times New Roman" w:hAnsi="Times New Roman"/>
          <w:sz w:val="24"/>
          <w:lang w:val="ru-RU"/>
        </w:rPr>
        <w:br w:type="page"/>
      </w:r>
    </w:p>
    <w:p w:rsidR="00550B6E" w:rsidRPr="000653C4" w:rsidRDefault="00550B6E" w:rsidP="00030F45">
      <w:pPr>
        <w:pStyle w:val="SchedApps"/>
        <w:spacing w:line="240" w:lineRule="auto"/>
        <w:rPr>
          <w:rFonts w:ascii="Times New Roman" w:hAnsi="Times New Roman"/>
          <w:sz w:val="24"/>
          <w:lang w:val="ru-RU"/>
        </w:rPr>
      </w:pPr>
      <w:bookmarkStart w:id="1367" w:name="_Toc462857208"/>
      <w:r w:rsidRPr="000653C4">
        <w:rPr>
          <w:rFonts w:ascii="Times New Roman" w:hAnsi="Times New Roman"/>
          <w:sz w:val="24"/>
          <w:lang w:val="ru-RU"/>
        </w:rPr>
        <w:lastRenderedPageBreak/>
        <w:t xml:space="preserve">ПРИЛОЖЕНИЕ </w:t>
      </w:r>
      <w:bookmarkStart w:id="1368" w:name="Schedule1"/>
      <w:r w:rsidRPr="000653C4">
        <w:rPr>
          <w:rFonts w:ascii="Times New Roman" w:hAnsi="Times New Roman"/>
          <w:sz w:val="24"/>
          <w:lang w:val="ru-RU"/>
        </w:rPr>
        <w:t>1</w:t>
      </w:r>
      <w:bookmarkEnd w:id="1368"/>
      <w:r w:rsidRPr="000653C4">
        <w:rPr>
          <w:rFonts w:ascii="Times New Roman" w:hAnsi="Times New Roman"/>
          <w:sz w:val="24"/>
          <w:lang w:val="ru-RU"/>
        </w:rPr>
        <w:br/>
      </w:r>
      <w:r w:rsidRPr="000653C4">
        <w:rPr>
          <w:rFonts w:ascii="Times New Roman" w:hAnsi="Times New Roman"/>
          <w:bCs/>
          <w:sz w:val="24"/>
          <w:lang w:val="ru-RU"/>
        </w:rPr>
        <w:t>Термины Концессионного соглашения и Кредитного договора,</w:t>
      </w:r>
      <w:r w:rsidRPr="000653C4">
        <w:rPr>
          <w:rFonts w:ascii="Times New Roman" w:hAnsi="Times New Roman"/>
          <w:bCs/>
          <w:sz w:val="24"/>
          <w:lang w:val="ru-RU"/>
        </w:rPr>
        <w:br/>
        <w:t>используемые в настоящем Соглашении</w:t>
      </w:r>
      <w:bookmarkEnd w:id="1367"/>
    </w:p>
    <w:p w:rsidR="00550B6E" w:rsidRPr="000653C4" w:rsidRDefault="00550B6E" w:rsidP="00030F45">
      <w:pPr>
        <w:pStyle w:val="Body"/>
        <w:spacing w:line="240" w:lineRule="auto"/>
        <w:rPr>
          <w:rFonts w:ascii="Times New Roman" w:hAnsi="Times New Roman"/>
          <w:sz w:val="24"/>
          <w:lang w:val="ru-RU"/>
        </w:rPr>
      </w:pPr>
      <w:r w:rsidRPr="000653C4">
        <w:rPr>
          <w:rFonts w:ascii="Times New Roman" w:hAnsi="Times New Roman"/>
          <w:sz w:val="24"/>
          <w:lang w:val="ru-RU"/>
        </w:rPr>
        <w:t>Если иное прямо не указано в настоящем Соглашении или не вытекает из его контекста, в Соглашении следующие термины имеют значение, присвоенное им в Концессионном соглашении:</w:t>
      </w:r>
    </w:p>
    <w:p w:rsidR="00550B6E" w:rsidRPr="00BB50BC" w:rsidRDefault="000653C4" w:rsidP="008A17C7">
      <w:pPr>
        <w:pStyle w:val="alpha2"/>
        <w:numPr>
          <w:ilvl w:val="0"/>
          <w:numId w:val="147"/>
        </w:numPr>
        <w:spacing w:line="240" w:lineRule="auto"/>
        <w:rPr>
          <w:rFonts w:ascii="Times New Roman" w:hAnsi="Times New Roman"/>
          <w:sz w:val="24"/>
          <w:szCs w:val="24"/>
          <w:lang w:val="ru-RU"/>
        </w:rPr>
      </w:pPr>
      <w:r w:rsidRPr="00BB50BC">
        <w:rPr>
          <w:rFonts w:ascii="Times New Roman" w:hAnsi="Times New Roman"/>
          <w:sz w:val="24"/>
          <w:szCs w:val="24"/>
          <w:lang w:val="ru-RU"/>
        </w:rPr>
        <w:t>Дата прекращения концессионного с</w:t>
      </w:r>
      <w:r w:rsidR="00550B6E" w:rsidRPr="00BB50BC">
        <w:rPr>
          <w:rFonts w:ascii="Times New Roman" w:hAnsi="Times New Roman"/>
          <w:sz w:val="24"/>
          <w:szCs w:val="24"/>
          <w:lang w:val="ru-RU"/>
        </w:rPr>
        <w:t>оглашения;</w:t>
      </w:r>
    </w:p>
    <w:p w:rsidR="00550B6E" w:rsidRPr="00030F45" w:rsidRDefault="00C13A7C" w:rsidP="00253974">
      <w:pPr>
        <w:pStyle w:val="alpha2"/>
        <w:spacing w:line="240" w:lineRule="auto"/>
        <w:rPr>
          <w:rFonts w:ascii="Times New Roman" w:hAnsi="Times New Roman"/>
          <w:sz w:val="24"/>
          <w:lang w:val="ru-RU"/>
        </w:rPr>
      </w:pPr>
      <w:r w:rsidRPr="00C13A7C">
        <w:rPr>
          <w:rFonts w:ascii="Times New Roman" w:hAnsi="Times New Roman"/>
          <w:sz w:val="24"/>
          <w:szCs w:val="24"/>
          <w:lang w:val="ru-RU"/>
        </w:rPr>
        <w:t>ФЗ</w:t>
      </w:r>
      <w:r w:rsidR="00550B6E" w:rsidRPr="00030F45">
        <w:rPr>
          <w:rFonts w:ascii="Times New Roman" w:hAnsi="Times New Roman"/>
          <w:sz w:val="24"/>
          <w:lang w:val="ru-RU"/>
        </w:rPr>
        <w:t xml:space="preserve"> «О концессионных соглашениях»;</w:t>
      </w:r>
    </w:p>
    <w:p w:rsidR="00550B6E" w:rsidRPr="00030F45" w:rsidRDefault="00A11478" w:rsidP="008E3593">
      <w:pPr>
        <w:pStyle w:val="alpha2"/>
        <w:spacing w:line="240" w:lineRule="auto"/>
        <w:rPr>
          <w:rFonts w:ascii="Times New Roman" w:hAnsi="Times New Roman"/>
          <w:sz w:val="24"/>
          <w:lang w:val="ru-RU"/>
        </w:rPr>
      </w:pPr>
      <w:r>
        <w:rPr>
          <w:rFonts w:ascii="Times New Roman" w:hAnsi="Times New Roman"/>
          <w:sz w:val="24"/>
          <w:szCs w:val="24"/>
          <w:lang w:val="ru-RU"/>
        </w:rPr>
        <w:t>Законодательство</w:t>
      </w:r>
      <w:r w:rsidR="00550B6E" w:rsidRPr="00030F45">
        <w:rPr>
          <w:rFonts w:ascii="Times New Roman" w:hAnsi="Times New Roman"/>
          <w:sz w:val="24"/>
          <w:lang w:val="ru-RU"/>
        </w:rPr>
        <w:t>;</w:t>
      </w:r>
    </w:p>
    <w:p w:rsidR="00550B6E" w:rsidRPr="00030F45" w:rsidRDefault="000653C4" w:rsidP="008E3593">
      <w:pPr>
        <w:pStyle w:val="alpha2"/>
        <w:spacing w:line="240" w:lineRule="auto"/>
        <w:rPr>
          <w:rFonts w:ascii="Times New Roman" w:hAnsi="Times New Roman"/>
          <w:sz w:val="24"/>
          <w:lang w:val="ru-RU"/>
        </w:rPr>
      </w:pPr>
      <w:r w:rsidRPr="00030F45">
        <w:rPr>
          <w:rFonts w:ascii="Times New Roman" w:hAnsi="Times New Roman"/>
          <w:sz w:val="24"/>
          <w:lang w:val="ru-RU"/>
        </w:rPr>
        <w:t xml:space="preserve">Заемные </w:t>
      </w:r>
      <w:r w:rsidRPr="00C13A7C">
        <w:rPr>
          <w:rFonts w:ascii="Times New Roman" w:hAnsi="Times New Roman"/>
          <w:sz w:val="24"/>
          <w:szCs w:val="24"/>
          <w:lang w:val="ru-RU"/>
        </w:rPr>
        <w:t>и</w:t>
      </w:r>
      <w:r w:rsidR="00550B6E" w:rsidRPr="00C13A7C">
        <w:rPr>
          <w:rFonts w:ascii="Times New Roman" w:hAnsi="Times New Roman"/>
          <w:sz w:val="24"/>
          <w:szCs w:val="24"/>
          <w:lang w:val="ru-RU"/>
        </w:rPr>
        <w:t>нвестиции</w:t>
      </w:r>
      <w:r w:rsidR="00550B6E" w:rsidRPr="00030F45">
        <w:rPr>
          <w:rFonts w:ascii="Times New Roman" w:hAnsi="Times New Roman"/>
          <w:sz w:val="24"/>
          <w:lang w:val="ru-RU"/>
        </w:rPr>
        <w:t>;</w:t>
      </w:r>
    </w:p>
    <w:p w:rsidR="00550B6E" w:rsidRPr="00030F45" w:rsidRDefault="002B641F" w:rsidP="00904C4F">
      <w:pPr>
        <w:pStyle w:val="alpha2"/>
        <w:spacing w:line="240" w:lineRule="auto"/>
        <w:rPr>
          <w:rFonts w:ascii="Times New Roman" w:hAnsi="Times New Roman"/>
          <w:sz w:val="24"/>
          <w:lang w:val="ru-RU"/>
        </w:rPr>
      </w:pPr>
      <w:r>
        <w:rPr>
          <w:rFonts w:ascii="Times New Roman" w:hAnsi="Times New Roman"/>
          <w:sz w:val="24"/>
          <w:lang w:val="ru-RU"/>
        </w:rPr>
        <w:t>Заявление о прекращении</w:t>
      </w:r>
      <w:r w:rsidR="00550B6E" w:rsidRPr="00030F45">
        <w:rPr>
          <w:rFonts w:ascii="Times New Roman" w:hAnsi="Times New Roman"/>
          <w:sz w:val="24"/>
          <w:lang w:val="ru-RU"/>
        </w:rPr>
        <w:t>;</w:t>
      </w:r>
    </w:p>
    <w:p w:rsidR="00550B6E" w:rsidRPr="00030F45" w:rsidRDefault="000653C4" w:rsidP="00BA480D">
      <w:pPr>
        <w:pStyle w:val="alpha2"/>
        <w:spacing w:line="240" w:lineRule="auto"/>
        <w:rPr>
          <w:rFonts w:ascii="Times New Roman" w:hAnsi="Times New Roman"/>
          <w:sz w:val="24"/>
          <w:lang w:val="ru-RU"/>
        </w:rPr>
      </w:pPr>
      <w:r w:rsidRPr="00030F45">
        <w:rPr>
          <w:rFonts w:ascii="Times New Roman" w:hAnsi="Times New Roman"/>
          <w:sz w:val="24"/>
          <w:lang w:val="ru-RU"/>
        </w:rPr>
        <w:t xml:space="preserve">Земельные </w:t>
      </w:r>
      <w:r w:rsidRPr="00C13A7C">
        <w:rPr>
          <w:rFonts w:ascii="Times New Roman" w:hAnsi="Times New Roman"/>
          <w:sz w:val="24"/>
          <w:szCs w:val="24"/>
          <w:lang w:val="ru-RU"/>
        </w:rPr>
        <w:t>у</w:t>
      </w:r>
      <w:r w:rsidR="00550B6E" w:rsidRPr="00C13A7C">
        <w:rPr>
          <w:rFonts w:ascii="Times New Roman" w:hAnsi="Times New Roman"/>
          <w:sz w:val="24"/>
          <w:szCs w:val="24"/>
          <w:lang w:val="ru-RU"/>
        </w:rPr>
        <w:t>частки</w:t>
      </w:r>
      <w:r w:rsidR="00550B6E" w:rsidRPr="00030F45">
        <w:rPr>
          <w:rFonts w:ascii="Times New Roman" w:hAnsi="Times New Roman"/>
          <w:sz w:val="24"/>
          <w:lang w:val="ru-RU"/>
        </w:rPr>
        <w:t>;</w:t>
      </w:r>
    </w:p>
    <w:p w:rsidR="00550B6E" w:rsidRPr="00C13A7C" w:rsidRDefault="00C9261E" w:rsidP="000653C4">
      <w:pPr>
        <w:pStyle w:val="alpha2"/>
        <w:spacing w:line="240" w:lineRule="auto"/>
        <w:rPr>
          <w:rFonts w:ascii="Times New Roman" w:hAnsi="Times New Roman"/>
          <w:sz w:val="24"/>
          <w:szCs w:val="24"/>
          <w:lang w:val="ru-RU"/>
        </w:rPr>
      </w:pPr>
      <w:r>
        <w:rPr>
          <w:rFonts w:ascii="Times New Roman" w:hAnsi="Times New Roman"/>
          <w:sz w:val="24"/>
          <w:szCs w:val="24"/>
          <w:lang w:val="ru-RU"/>
        </w:rPr>
        <w:t>Особое</w:t>
      </w:r>
      <w:r w:rsidR="000653C4" w:rsidRPr="00C13A7C">
        <w:rPr>
          <w:rFonts w:ascii="Times New Roman" w:hAnsi="Times New Roman"/>
          <w:sz w:val="24"/>
          <w:szCs w:val="24"/>
          <w:lang w:val="ru-RU"/>
        </w:rPr>
        <w:t xml:space="preserve"> о</w:t>
      </w:r>
      <w:r w:rsidR="00550B6E" w:rsidRPr="00C13A7C">
        <w:rPr>
          <w:rFonts w:ascii="Times New Roman" w:hAnsi="Times New Roman"/>
          <w:sz w:val="24"/>
          <w:szCs w:val="24"/>
          <w:lang w:val="ru-RU"/>
        </w:rPr>
        <w:t>бстоятель</w:t>
      </w:r>
      <w:r w:rsidR="00C13A7C" w:rsidRPr="00C13A7C">
        <w:rPr>
          <w:rFonts w:ascii="Times New Roman" w:hAnsi="Times New Roman"/>
          <w:sz w:val="24"/>
          <w:szCs w:val="24"/>
          <w:lang w:val="ru-RU"/>
        </w:rPr>
        <w:t>ств</w:t>
      </w:r>
      <w:r>
        <w:rPr>
          <w:rFonts w:ascii="Times New Roman" w:hAnsi="Times New Roman"/>
          <w:sz w:val="24"/>
          <w:szCs w:val="24"/>
          <w:lang w:val="ru-RU"/>
        </w:rPr>
        <w:t>о</w:t>
      </w:r>
      <w:r w:rsidR="00C13A7C" w:rsidRPr="00C13A7C">
        <w:rPr>
          <w:rFonts w:ascii="Times New Roman" w:hAnsi="Times New Roman"/>
          <w:sz w:val="24"/>
          <w:szCs w:val="24"/>
          <w:lang w:val="ru-RU"/>
        </w:rPr>
        <w:t>.</w:t>
      </w:r>
    </w:p>
    <w:p w:rsidR="00550B6E" w:rsidRPr="000653C4" w:rsidRDefault="00550B6E" w:rsidP="00030F45">
      <w:pPr>
        <w:pStyle w:val="alpha2"/>
        <w:numPr>
          <w:ilvl w:val="0"/>
          <w:numId w:val="0"/>
        </w:numPr>
        <w:spacing w:line="240" w:lineRule="auto"/>
        <w:ind w:left="1361" w:hanging="681"/>
        <w:rPr>
          <w:rFonts w:ascii="Times New Roman" w:hAnsi="Times New Roman"/>
          <w:sz w:val="24"/>
          <w:szCs w:val="24"/>
          <w:lang w:val="ru-RU"/>
        </w:rPr>
      </w:pPr>
      <w:r w:rsidRPr="000653C4">
        <w:rPr>
          <w:rFonts w:ascii="Times New Roman" w:hAnsi="Times New Roman"/>
          <w:sz w:val="24"/>
          <w:szCs w:val="24"/>
          <w:lang w:val="ru-RU"/>
        </w:rPr>
        <w:br w:type="page"/>
      </w:r>
    </w:p>
    <w:tbl>
      <w:tblPr>
        <w:tblW w:w="9606" w:type="dxa"/>
        <w:tblLook w:val="04A0" w:firstRow="1" w:lastRow="0" w:firstColumn="1" w:lastColumn="0" w:noHBand="0" w:noVBand="1"/>
      </w:tblPr>
      <w:tblGrid>
        <w:gridCol w:w="4803"/>
        <w:gridCol w:w="4803"/>
      </w:tblGrid>
      <w:tr w:rsidR="00550B6E" w:rsidRPr="000653C4" w:rsidTr="000820AD">
        <w:tc>
          <w:tcPr>
            <w:tcW w:w="9606" w:type="dxa"/>
            <w:gridSpan w:val="2"/>
          </w:tcPr>
          <w:p w:rsidR="00550B6E" w:rsidRPr="000653C4" w:rsidRDefault="00550B6E" w:rsidP="00030F45">
            <w:pPr>
              <w:widowControl w:val="0"/>
              <w:autoSpaceDE w:val="0"/>
              <w:autoSpaceDN w:val="0"/>
              <w:adjustRightInd w:val="0"/>
              <w:spacing w:after="200" w:line="240" w:lineRule="auto"/>
              <w:ind w:left="851" w:hanging="851"/>
              <w:jc w:val="center"/>
              <w:rPr>
                <w:rFonts w:ascii="Times New Roman" w:hAnsi="Times New Roman"/>
                <w:b/>
                <w:sz w:val="24"/>
                <w:szCs w:val="24"/>
                <w:lang w:val="en-US" w:eastAsia="ru-RU"/>
              </w:rPr>
            </w:pPr>
            <w:r w:rsidRPr="000653C4">
              <w:rPr>
                <w:rFonts w:ascii="Times New Roman" w:hAnsi="Times New Roman"/>
                <w:b/>
                <w:sz w:val="24"/>
                <w:szCs w:val="24"/>
                <w:lang w:val="en-US" w:eastAsia="ru-RU"/>
              </w:rPr>
              <w:lastRenderedPageBreak/>
              <w:t>П</w:t>
            </w:r>
            <w:r w:rsidRPr="000653C4">
              <w:rPr>
                <w:rFonts w:ascii="Times New Roman" w:hAnsi="Times New Roman"/>
                <w:b/>
                <w:sz w:val="24"/>
                <w:szCs w:val="24"/>
                <w:lang w:eastAsia="ru-RU"/>
              </w:rPr>
              <w:t>ОДПИСИ СТОРОН</w:t>
            </w:r>
          </w:p>
        </w:tc>
      </w:tr>
      <w:tr w:rsidR="006F660E" w:rsidRPr="000653C4" w:rsidTr="000820AD">
        <w:tc>
          <w:tcPr>
            <w:tcW w:w="4803" w:type="dxa"/>
          </w:tcPr>
          <w:p w:rsidR="006F660E" w:rsidRPr="000653C4" w:rsidRDefault="006F660E" w:rsidP="006F660E">
            <w:pPr>
              <w:widowControl w:val="0"/>
              <w:autoSpaceDE w:val="0"/>
              <w:autoSpaceDN w:val="0"/>
              <w:adjustRightInd w:val="0"/>
              <w:spacing w:after="200" w:line="240" w:lineRule="auto"/>
              <w:ind w:left="851" w:hanging="851"/>
              <w:rPr>
                <w:rFonts w:ascii="Times New Roman" w:eastAsia="Arial Unicode MS" w:hAnsi="Times New Roman"/>
                <w:b/>
                <w:sz w:val="24"/>
                <w:szCs w:val="24"/>
              </w:rPr>
            </w:pPr>
            <w:r>
              <w:rPr>
                <w:rFonts w:ascii="Times New Roman" w:hAnsi="Times New Roman"/>
                <w:b/>
                <w:sz w:val="24"/>
                <w:szCs w:val="24"/>
                <w:lang w:val="en-US"/>
              </w:rPr>
              <w:t>[</w:t>
            </w:r>
            <w:r w:rsidRPr="007838AA">
              <w:rPr>
                <w:rFonts w:ascii="Times New Roman" w:hAnsi="Times New Roman"/>
                <w:b/>
                <w:i/>
                <w:sz w:val="24"/>
                <w:szCs w:val="24"/>
                <w:lang w:val="en-US"/>
              </w:rPr>
              <w:t>Субъект РФ</w:t>
            </w:r>
            <w:r>
              <w:rPr>
                <w:rFonts w:ascii="Times New Roman" w:hAnsi="Times New Roman"/>
                <w:b/>
                <w:sz w:val="24"/>
                <w:szCs w:val="24"/>
                <w:lang w:val="en-US"/>
              </w:rPr>
              <w:t>]</w:t>
            </w:r>
          </w:p>
        </w:tc>
        <w:tc>
          <w:tcPr>
            <w:tcW w:w="4803" w:type="dxa"/>
          </w:tcPr>
          <w:p w:rsidR="006F660E" w:rsidRPr="000653C4" w:rsidRDefault="006F660E" w:rsidP="006F660E">
            <w:pPr>
              <w:keepNext/>
              <w:keepLines/>
              <w:widowControl w:val="0"/>
              <w:autoSpaceDE w:val="0"/>
              <w:autoSpaceDN w:val="0"/>
              <w:adjustRightInd w:val="0"/>
              <w:spacing w:after="200" w:line="240" w:lineRule="auto"/>
              <w:ind w:left="851" w:hanging="851"/>
              <w:jc w:val="both"/>
              <w:rPr>
                <w:rFonts w:ascii="Times New Roman" w:eastAsia="Arial Unicode MS" w:hAnsi="Times New Roman"/>
                <w:b/>
                <w:bCs/>
                <w:sz w:val="24"/>
                <w:szCs w:val="24"/>
              </w:rPr>
            </w:pPr>
            <w:r w:rsidRPr="00F46980">
              <w:rPr>
                <w:rFonts w:ascii="Times New Roman" w:hAnsi="Times New Roman"/>
                <w:b/>
                <w:sz w:val="24"/>
                <w:szCs w:val="24"/>
              </w:rPr>
              <w:t>Концедент</w:t>
            </w:r>
          </w:p>
        </w:tc>
      </w:tr>
      <w:tr w:rsidR="006F660E" w:rsidRPr="000653C4" w:rsidTr="000820AD">
        <w:tc>
          <w:tcPr>
            <w:tcW w:w="4803" w:type="dxa"/>
            <w:hideMark/>
          </w:tcPr>
          <w:p w:rsidR="006F660E" w:rsidRPr="000653C4" w:rsidRDefault="006F660E" w:rsidP="006F660E">
            <w:pPr>
              <w:widowControl w:val="0"/>
              <w:autoSpaceDE w:val="0"/>
              <w:autoSpaceDN w:val="0"/>
              <w:adjustRightInd w:val="0"/>
              <w:spacing w:after="200" w:line="240" w:lineRule="auto"/>
              <w:rPr>
                <w:rFonts w:ascii="Times New Roman" w:eastAsia="Arial Unicode MS" w:hAnsi="Times New Roman"/>
                <w:i/>
                <w:sz w:val="24"/>
                <w:szCs w:val="24"/>
              </w:rPr>
            </w:pPr>
            <w:r w:rsidRPr="00521C86">
              <w:rPr>
                <w:rFonts w:ascii="Times New Roman" w:hAnsi="Times New Roman"/>
                <w:sz w:val="24"/>
                <w:szCs w:val="24"/>
              </w:rPr>
              <w:t>[</w:t>
            </w:r>
            <w:r w:rsidRPr="00521C86">
              <w:rPr>
                <w:rFonts w:ascii="Times New Roman" w:hAnsi="Times New Roman"/>
                <w:i/>
                <w:sz w:val="24"/>
                <w:szCs w:val="24"/>
              </w:rPr>
              <w:t>Высшее должностное лицо (руководитель высшего исполнительного органа государственной власти субъекта РФ)</w:t>
            </w:r>
            <w:r w:rsidRPr="00521C86">
              <w:rPr>
                <w:rFonts w:ascii="Times New Roman" w:hAnsi="Times New Roman"/>
                <w:sz w:val="24"/>
                <w:szCs w:val="24"/>
              </w:rPr>
              <w:t>]</w:t>
            </w:r>
          </w:p>
        </w:tc>
        <w:tc>
          <w:tcPr>
            <w:tcW w:w="4803" w:type="dxa"/>
          </w:tcPr>
          <w:p w:rsidR="006F660E" w:rsidRPr="000653C4" w:rsidRDefault="006F660E" w:rsidP="006F660E">
            <w:pPr>
              <w:keepNext/>
              <w:keepLines/>
              <w:widowControl w:val="0"/>
              <w:autoSpaceDE w:val="0"/>
              <w:autoSpaceDN w:val="0"/>
              <w:adjustRightInd w:val="0"/>
              <w:spacing w:after="200" w:line="240" w:lineRule="auto"/>
              <w:jc w:val="both"/>
              <w:rPr>
                <w:rFonts w:ascii="Times New Roman" w:hAnsi="Times New Roman"/>
                <w:b/>
                <w:sz w:val="24"/>
                <w:szCs w:val="24"/>
              </w:rPr>
            </w:pPr>
            <w:r w:rsidRPr="00521C86">
              <w:rPr>
                <w:rFonts w:ascii="Times New Roman" w:hAnsi="Times New Roman"/>
                <w:sz w:val="24"/>
                <w:szCs w:val="24"/>
              </w:rPr>
              <w:t>[</w:t>
            </w:r>
            <w:r>
              <w:rPr>
                <w:rFonts w:ascii="Times New Roman" w:hAnsi="Times New Roman"/>
                <w:i/>
                <w:sz w:val="24"/>
                <w:szCs w:val="24"/>
              </w:rPr>
              <w:t>Уполномоченное лицо Концедента</w:t>
            </w:r>
            <w:r w:rsidRPr="00A12D79">
              <w:rPr>
                <w:rFonts w:ascii="Times New Roman" w:hAnsi="Times New Roman"/>
                <w:sz w:val="24"/>
                <w:szCs w:val="24"/>
                <w:lang w:val="en-US"/>
              </w:rPr>
              <w:t>]</w:t>
            </w:r>
          </w:p>
        </w:tc>
      </w:tr>
      <w:tr w:rsidR="006F660E" w:rsidRPr="000653C4" w:rsidTr="000820AD">
        <w:tc>
          <w:tcPr>
            <w:tcW w:w="4803" w:type="dxa"/>
          </w:tcPr>
          <w:p w:rsidR="006F660E" w:rsidRPr="00A11D8B" w:rsidRDefault="006F660E" w:rsidP="006F660E">
            <w:pPr>
              <w:spacing w:line="240" w:lineRule="auto"/>
              <w:rPr>
                <w:rFonts w:ascii="Times New Roman" w:hAnsi="Times New Roman"/>
                <w:sz w:val="24"/>
                <w:szCs w:val="24"/>
              </w:rPr>
            </w:pPr>
          </w:p>
          <w:p w:rsidR="006F660E" w:rsidRPr="00A11D8B" w:rsidRDefault="006F660E" w:rsidP="006F660E">
            <w:pPr>
              <w:spacing w:line="240" w:lineRule="auto"/>
              <w:rPr>
                <w:rFonts w:ascii="Times New Roman" w:hAnsi="Times New Roman"/>
                <w:sz w:val="24"/>
                <w:szCs w:val="24"/>
              </w:rPr>
            </w:pPr>
          </w:p>
          <w:p w:rsidR="006F660E" w:rsidRPr="00A11D8B" w:rsidRDefault="006F660E" w:rsidP="006F660E">
            <w:pPr>
              <w:spacing w:line="240" w:lineRule="auto"/>
              <w:rPr>
                <w:rFonts w:ascii="Times New Roman" w:hAnsi="Times New Roman"/>
                <w:sz w:val="24"/>
                <w:szCs w:val="24"/>
              </w:rPr>
            </w:pPr>
            <w:r w:rsidRPr="00A11D8B">
              <w:rPr>
                <w:rFonts w:ascii="Times New Roman" w:hAnsi="Times New Roman"/>
                <w:sz w:val="24"/>
                <w:szCs w:val="24"/>
              </w:rPr>
              <w:t>__</w:t>
            </w:r>
            <w:r>
              <w:rPr>
                <w:rFonts w:ascii="Times New Roman" w:hAnsi="Times New Roman"/>
                <w:sz w:val="24"/>
                <w:szCs w:val="24"/>
              </w:rPr>
              <w:t xml:space="preserve">___________________/ </w:t>
            </w:r>
            <w:r>
              <w:rPr>
                <w:rFonts w:ascii="Times New Roman" w:hAnsi="Times New Roman"/>
                <w:sz w:val="24"/>
                <w:szCs w:val="24"/>
                <w:lang w:val="en-US"/>
              </w:rPr>
              <w:t>[●]</w:t>
            </w:r>
            <w:r w:rsidRPr="00A11D8B">
              <w:rPr>
                <w:rFonts w:ascii="Times New Roman" w:hAnsi="Times New Roman"/>
                <w:sz w:val="24"/>
                <w:szCs w:val="24"/>
              </w:rPr>
              <w:t xml:space="preserve"> /</w:t>
            </w:r>
          </w:p>
          <w:p w:rsidR="006F660E" w:rsidRPr="00A11D8B" w:rsidRDefault="006F660E" w:rsidP="006F660E">
            <w:pPr>
              <w:spacing w:line="240" w:lineRule="auto"/>
              <w:rPr>
                <w:rFonts w:ascii="Times New Roman" w:hAnsi="Times New Roman"/>
                <w:sz w:val="24"/>
                <w:szCs w:val="24"/>
              </w:rPr>
            </w:pPr>
            <w:r w:rsidRPr="00A11D8B">
              <w:rPr>
                <w:rFonts w:ascii="Times New Roman" w:hAnsi="Times New Roman"/>
                <w:sz w:val="24"/>
                <w:szCs w:val="24"/>
              </w:rPr>
              <w:t>М.П.</w:t>
            </w:r>
          </w:p>
          <w:p w:rsidR="006F660E" w:rsidRPr="000653C4" w:rsidRDefault="006F660E" w:rsidP="006F660E">
            <w:pPr>
              <w:widowControl w:val="0"/>
              <w:autoSpaceDE w:val="0"/>
              <w:autoSpaceDN w:val="0"/>
              <w:adjustRightInd w:val="0"/>
              <w:spacing w:after="200" w:line="240" w:lineRule="auto"/>
              <w:ind w:left="851" w:hanging="851"/>
              <w:rPr>
                <w:rFonts w:ascii="Times New Roman" w:eastAsia="Arial Unicode MS" w:hAnsi="Times New Roman"/>
                <w:sz w:val="24"/>
                <w:szCs w:val="24"/>
              </w:rPr>
            </w:pPr>
          </w:p>
        </w:tc>
        <w:tc>
          <w:tcPr>
            <w:tcW w:w="4803" w:type="dxa"/>
          </w:tcPr>
          <w:p w:rsidR="006F660E" w:rsidRPr="00A11D8B" w:rsidRDefault="006F660E" w:rsidP="006F660E">
            <w:pPr>
              <w:spacing w:line="240" w:lineRule="auto"/>
              <w:rPr>
                <w:rFonts w:ascii="Times New Roman" w:hAnsi="Times New Roman"/>
                <w:sz w:val="24"/>
                <w:szCs w:val="24"/>
              </w:rPr>
            </w:pPr>
          </w:p>
          <w:p w:rsidR="006F660E" w:rsidRPr="00A11D8B" w:rsidRDefault="006F660E" w:rsidP="006F660E">
            <w:pPr>
              <w:spacing w:line="240" w:lineRule="auto"/>
              <w:rPr>
                <w:rFonts w:ascii="Times New Roman" w:hAnsi="Times New Roman"/>
                <w:sz w:val="24"/>
                <w:szCs w:val="24"/>
              </w:rPr>
            </w:pPr>
          </w:p>
          <w:p w:rsidR="006F660E" w:rsidRPr="00A11D8B" w:rsidRDefault="006F660E" w:rsidP="006F660E">
            <w:pPr>
              <w:spacing w:line="240" w:lineRule="auto"/>
              <w:rPr>
                <w:rFonts w:ascii="Times New Roman" w:hAnsi="Times New Roman"/>
                <w:sz w:val="24"/>
                <w:szCs w:val="24"/>
              </w:rPr>
            </w:pPr>
            <w:r w:rsidRPr="00A11D8B">
              <w:rPr>
                <w:rFonts w:ascii="Times New Roman" w:hAnsi="Times New Roman"/>
                <w:sz w:val="24"/>
                <w:szCs w:val="24"/>
              </w:rPr>
              <w:t>__</w:t>
            </w:r>
            <w:r>
              <w:rPr>
                <w:rFonts w:ascii="Times New Roman" w:hAnsi="Times New Roman"/>
                <w:sz w:val="24"/>
                <w:szCs w:val="24"/>
              </w:rPr>
              <w:t xml:space="preserve">___________________/ </w:t>
            </w:r>
            <w:r>
              <w:rPr>
                <w:rFonts w:ascii="Times New Roman" w:hAnsi="Times New Roman"/>
                <w:sz w:val="24"/>
                <w:szCs w:val="24"/>
                <w:lang w:val="en-US"/>
              </w:rPr>
              <w:t>[●]</w:t>
            </w:r>
            <w:r w:rsidRPr="00A11D8B">
              <w:rPr>
                <w:rFonts w:ascii="Times New Roman" w:hAnsi="Times New Roman"/>
                <w:sz w:val="24"/>
                <w:szCs w:val="24"/>
              </w:rPr>
              <w:t xml:space="preserve"> /</w:t>
            </w:r>
          </w:p>
          <w:p w:rsidR="006F660E" w:rsidRPr="00A11D8B" w:rsidRDefault="006F660E" w:rsidP="006F660E">
            <w:pPr>
              <w:spacing w:line="240" w:lineRule="auto"/>
              <w:rPr>
                <w:rFonts w:ascii="Times New Roman" w:hAnsi="Times New Roman"/>
                <w:sz w:val="24"/>
                <w:szCs w:val="24"/>
              </w:rPr>
            </w:pPr>
            <w:r w:rsidRPr="00A11D8B">
              <w:rPr>
                <w:rFonts w:ascii="Times New Roman" w:hAnsi="Times New Roman"/>
                <w:sz w:val="24"/>
                <w:szCs w:val="24"/>
              </w:rPr>
              <w:t>М.П.</w:t>
            </w:r>
          </w:p>
          <w:p w:rsidR="006F660E" w:rsidRPr="000653C4" w:rsidRDefault="006F660E" w:rsidP="006F660E">
            <w:pPr>
              <w:widowControl w:val="0"/>
              <w:autoSpaceDE w:val="0"/>
              <w:autoSpaceDN w:val="0"/>
              <w:adjustRightInd w:val="0"/>
              <w:spacing w:after="200" w:line="240" w:lineRule="auto"/>
              <w:ind w:left="851" w:hanging="851"/>
              <w:rPr>
                <w:rFonts w:ascii="Times New Roman" w:eastAsia="Arial Unicode MS" w:hAnsi="Times New Roman"/>
                <w:sz w:val="24"/>
                <w:szCs w:val="24"/>
              </w:rPr>
            </w:pPr>
          </w:p>
        </w:tc>
      </w:tr>
      <w:tr w:rsidR="006F660E" w:rsidRPr="000653C4" w:rsidTr="000820AD">
        <w:tc>
          <w:tcPr>
            <w:tcW w:w="4803" w:type="dxa"/>
          </w:tcPr>
          <w:p w:rsidR="006F660E" w:rsidRPr="000653C4" w:rsidRDefault="006F660E" w:rsidP="006F660E">
            <w:pPr>
              <w:keepNext/>
              <w:keepLines/>
              <w:widowControl w:val="0"/>
              <w:autoSpaceDE w:val="0"/>
              <w:autoSpaceDN w:val="0"/>
              <w:adjustRightInd w:val="0"/>
              <w:spacing w:after="200" w:line="240" w:lineRule="auto"/>
              <w:ind w:left="851" w:hanging="851"/>
              <w:jc w:val="both"/>
              <w:rPr>
                <w:rFonts w:ascii="Times New Roman" w:hAnsi="Times New Roman"/>
                <w:b/>
                <w:sz w:val="24"/>
                <w:szCs w:val="24"/>
              </w:rPr>
            </w:pPr>
            <w:r w:rsidRPr="00A11D8B">
              <w:rPr>
                <w:rFonts w:ascii="Times New Roman" w:hAnsi="Times New Roman"/>
                <w:b/>
                <w:sz w:val="24"/>
                <w:szCs w:val="24"/>
              </w:rPr>
              <w:t>Концессионер</w:t>
            </w:r>
          </w:p>
        </w:tc>
        <w:tc>
          <w:tcPr>
            <w:tcW w:w="4803" w:type="dxa"/>
          </w:tcPr>
          <w:p w:rsidR="006F660E" w:rsidRPr="000653C4" w:rsidRDefault="006F660E" w:rsidP="006F660E">
            <w:pPr>
              <w:keepNext/>
              <w:keepLines/>
              <w:widowControl w:val="0"/>
              <w:autoSpaceDE w:val="0"/>
              <w:autoSpaceDN w:val="0"/>
              <w:adjustRightInd w:val="0"/>
              <w:spacing w:after="200" w:line="240" w:lineRule="auto"/>
              <w:ind w:left="851" w:hanging="851"/>
              <w:jc w:val="both"/>
              <w:rPr>
                <w:rFonts w:ascii="Times New Roman" w:eastAsia="Arial Unicode MS" w:hAnsi="Times New Roman"/>
                <w:b/>
                <w:bCs/>
                <w:sz w:val="24"/>
                <w:szCs w:val="24"/>
              </w:rPr>
            </w:pPr>
            <w:r w:rsidRPr="000653C4">
              <w:rPr>
                <w:rFonts w:ascii="Times New Roman" w:eastAsia="Arial Unicode MS" w:hAnsi="Times New Roman"/>
                <w:b/>
                <w:sz w:val="24"/>
                <w:szCs w:val="24"/>
              </w:rPr>
              <w:t>Финансирующая организация</w:t>
            </w:r>
          </w:p>
        </w:tc>
      </w:tr>
      <w:tr w:rsidR="006F660E" w:rsidRPr="000653C4" w:rsidTr="000820AD">
        <w:tc>
          <w:tcPr>
            <w:tcW w:w="4803" w:type="dxa"/>
            <w:hideMark/>
          </w:tcPr>
          <w:p w:rsidR="006F660E" w:rsidRPr="000653C4" w:rsidRDefault="006F660E" w:rsidP="006F660E">
            <w:pPr>
              <w:keepNext/>
              <w:keepLines/>
              <w:widowControl w:val="0"/>
              <w:autoSpaceDE w:val="0"/>
              <w:autoSpaceDN w:val="0"/>
              <w:adjustRightInd w:val="0"/>
              <w:spacing w:after="200" w:line="240" w:lineRule="auto"/>
              <w:jc w:val="both"/>
              <w:rPr>
                <w:rFonts w:ascii="Times New Roman" w:hAnsi="Times New Roman"/>
                <w:b/>
                <w:sz w:val="24"/>
                <w:szCs w:val="24"/>
              </w:rPr>
            </w:pPr>
            <w:r>
              <w:rPr>
                <w:rFonts w:ascii="Times New Roman" w:hAnsi="Times New Roman"/>
                <w:sz w:val="24"/>
                <w:szCs w:val="24"/>
                <w:lang w:val="en-US"/>
              </w:rPr>
              <w:t>[</w:t>
            </w:r>
            <w:r>
              <w:rPr>
                <w:rFonts w:ascii="Times New Roman" w:hAnsi="Times New Roman"/>
                <w:i/>
                <w:sz w:val="24"/>
                <w:szCs w:val="24"/>
                <w:lang w:val="en-US"/>
              </w:rPr>
              <w:t xml:space="preserve">Уполномоченное лицо </w:t>
            </w:r>
            <w:r w:rsidRPr="00521C86">
              <w:rPr>
                <w:rFonts w:ascii="Times New Roman" w:hAnsi="Times New Roman"/>
                <w:i/>
                <w:sz w:val="24"/>
                <w:szCs w:val="24"/>
                <w:lang w:val="en-US"/>
              </w:rPr>
              <w:t>Концессионера</w:t>
            </w:r>
            <w:r>
              <w:rPr>
                <w:rFonts w:ascii="Times New Roman" w:hAnsi="Times New Roman"/>
                <w:sz w:val="24"/>
                <w:szCs w:val="24"/>
                <w:lang w:val="en-US"/>
              </w:rPr>
              <w:t>]</w:t>
            </w:r>
          </w:p>
        </w:tc>
        <w:tc>
          <w:tcPr>
            <w:tcW w:w="4803" w:type="dxa"/>
          </w:tcPr>
          <w:p w:rsidR="006F660E" w:rsidRPr="000653C4" w:rsidRDefault="006F660E" w:rsidP="006F660E">
            <w:pPr>
              <w:keepNext/>
              <w:keepLines/>
              <w:widowControl w:val="0"/>
              <w:autoSpaceDE w:val="0"/>
              <w:autoSpaceDN w:val="0"/>
              <w:adjustRightInd w:val="0"/>
              <w:spacing w:after="200" w:line="240" w:lineRule="auto"/>
              <w:jc w:val="both"/>
              <w:rPr>
                <w:rFonts w:ascii="Times New Roman" w:hAnsi="Times New Roman"/>
                <w:b/>
                <w:sz w:val="24"/>
                <w:szCs w:val="24"/>
                <w:lang w:val="en-US"/>
              </w:rPr>
            </w:pPr>
            <w:r w:rsidRPr="000653C4">
              <w:rPr>
                <w:rFonts w:ascii="Times New Roman" w:eastAsia="Arial Unicode MS" w:hAnsi="Times New Roman"/>
                <w:sz w:val="24"/>
                <w:szCs w:val="24"/>
                <w:lang w:val="en-US"/>
              </w:rPr>
              <w:t>[</w:t>
            </w:r>
            <w:r w:rsidRPr="000653C4">
              <w:rPr>
                <w:rFonts w:ascii="Times New Roman" w:eastAsia="Arial Unicode MS" w:hAnsi="Times New Roman"/>
                <w:sz w:val="24"/>
                <w:szCs w:val="24"/>
                <w:lang w:val="en-US"/>
              </w:rPr>
              <w:sym w:font="Symbol" w:char="F0B7"/>
            </w:r>
            <w:r w:rsidRPr="000653C4">
              <w:rPr>
                <w:rFonts w:ascii="Times New Roman" w:eastAsia="Arial Unicode MS" w:hAnsi="Times New Roman"/>
                <w:sz w:val="24"/>
                <w:szCs w:val="24"/>
                <w:lang w:val="en-US"/>
              </w:rPr>
              <w:t>]</w:t>
            </w:r>
          </w:p>
        </w:tc>
      </w:tr>
      <w:tr w:rsidR="006F660E" w:rsidRPr="000653C4" w:rsidTr="000820AD">
        <w:tc>
          <w:tcPr>
            <w:tcW w:w="4803" w:type="dxa"/>
          </w:tcPr>
          <w:p w:rsidR="006F660E" w:rsidRPr="00A11D8B" w:rsidRDefault="006F660E" w:rsidP="006F660E">
            <w:pPr>
              <w:spacing w:line="240" w:lineRule="auto"/>
              <w:rPr>
                <w:rFonts w:ascii="Times New Roman" w:hAnsi="Times New Roman"/>
                <w:sz w:val="24"/>
                <w:szCs w:val="24"/>
              </w:rPr>
            </w:pPr>
          </w:p>
          <w:p w:rsidR="006F660E" w:rsidRPr="00A11D8B" w:rsidRDefault="006F660E" w:rsidP="006F660E">
            <w:pPr>
              <w:spacing w:line="240" w:lineRule="auto"/>
              <w:rPr>
                <w:rFonts w:ascii="Times New Roman" w:hAnsi="Times New Roman"/>
                <w:sz w:val="24"/>
                <w:szCs w:val="24"/>
              </w:rPr>
            </w:pPr>
          </w:p>
          <w:p w:rsidR="006F660E" w:rsidRPr="00A11D8B" w:rsidRDefault="006F660E" w:rsidP="006F660E">
            <w:pPr>
              <w:spacing w:line="240" w:lineRule="auto"/>
              <w:rPr>
                <w:rFonts w:ascii="Times New Roman" w:hAnsi="Times New Roman"/>
                <w:sz w:val="24"/>
                <w:szCs w:val="24"/>
              </w:rPr>
            </w:pPr>
            <w:r w:rsidRPr="00A11D8B">
              <w:rPr>
                <w:rFonts w:ascii="Times New Roman" w:hAnsi="Times New Roman"/>
                <w:sz w:val="24"/>
                <w:szCs w:val="24"/>
              </w:rPr>
              <w:t xml:space="preserve">_____________________/ </w:t>
            </w:r>
            <w:r>
              <w:rPr>
                <w:rFonts w:ascii="Times New Roman" w:hAnsi="Times New Roman"/>
                <w:sz w:val="24"/>
                <w:szCs w:val="24"/>
                <w:lang w:val="en-US"/>
              </w:rPr>
              <w:t>[●]</w:t>
            </w:r>
            <w:r>
              <w:rPr>
                <w:rFonts w:ascii="Times New Roman" w:hAnsi="Times New Roman"/>
                <w:sz w:val="24"/>
                <w:szCs w:val="24"/>
              </w:rPr>
              <w:t xml:space="preserve"> </w:t>
            </w:r>
            <w:r w:rsidRPr="00A11D8B">
              <w:rPr>
                <w:rFonts w:ascii="Times New Roman" w:hAnsi="Times New Roman"/>
                <w:sz w:val="24"/>
                <w:szCs w:val="24"/>
              </w:rPr>
              <w:t>/</w:t>
            </w:r>
          </w:p>
          <w:p w:rsidR="006F660E" w:rsidRPr="00A11D8B" w:rsidRDefault="006F660E" w:rsidP="006F660E">
            <w:pPr>
              <w:spacing w:line="240" w:lineRule="auto"/>
              <w:rPr>
                <w:rFonts w:ascii="Times New Roman" w:hAnsi="Times New Roman"/>
                <w:sz w:val="24"/>
                <w:szCs w:val="24"/>
              </w:rPr>
            </w:pPr>
            <w:r w:rsidRPr="00A11D8B">
              <w:rPr>
                <w:rFonts w:ascii="Times New Roman" w:hAnsi="Times New Roman"/>
                <w:sz w:val="24"/>
                <w:szCs w:val="24"/>
              </w:rPr>
              <w:t>М.П.</w:t>
            </w:r>
          </w:p>
          <w:p w:rsidR="006F660E" w:rsidRPr="000653C4" w:rsidRDefault="006F660E" w:rsidP="006F660E">
            <w:pPr>
              <w:widowControl w:val="0"/>
              <w:autoSpaceDE w:val="0"/>
              <w:autoSpaceDN w:val="0"/>
              <w:adjustRightInd w:val="0"/>
              <w:spacing w:after="200" w:line="240" w:lineRule="auto"/>
              <w:ind w:left="851" w:hanging="851"/>
              <w:rPr>
                <w:rFonts w:ascii="Times New Roman" w:eastAsia="Arial Unicode MS" w:hAnsi="Times New Roman"/>
                <w:sz w:val="24"/>
                <w:szCs w:val="24"/>
              </w:rPr>
            </w:pPr>
          </w:p>
        </w:tc>
        <w:tc>
          <w:tcPr>
            <w:tcW w:w="4803" w:type="dxa"/>
          </w:tcPr>
          <w:p w:rsidR="006F660E" w:rsidRPr="000653C4" w:rsidRDefault="006F660E" w:rsidP="006F660E">
            <w:pPr>
              <w:widowControl w:val="0"/>
              <w:autoSpaceDE w:val="0"/>
              <w:autoSpaceDN w:val="0"/>
              <w:adjustRightInd w:val="0"/>
              <w:spacing w:after="200" w:line="240" w:lineRule="auto"/>
              <w:ind w:left="851" w:hanging="851"/>
              <w:rPr>
                <w:rFonts w:ascii="Times New Roman" w:eastAsia="Arial Unicode MS" w:hAnsi="Times New Roman"/>
                <w:sz w:val="24"/>
                <w:szCs w:val="24"/>
              </w:rPr>
            </w:pPr>
          </w:p>
          <w:p w:rsidR="006F660E" w:rsidRPr="000653C4" w:rsidRDefault="006F660E" w:rsidP="006F660E">
            <w:pPr>
              <w:widowControl w:val="0"/>
              <w:autoSpaceDE w:val="0"/>
              <w:autoSpaceDN w:val="0"/>
              <w:adjustRightInd w:val="0"/>
              <w:spacing w:after="200" w:line="240" w:lineRule="auto"/>
              <w:ind w:left="851" w:hanging="851"/>
              <w:rPr>
                <w:rFonts w:ascii="Times New Roman" w:eastAsia="Arial Unicode MS" w:hAnsi="Times New Roman"/>
                <w:sz w:val="24"/>
                <w:szCs w:val="24"/>
              </w:rPr>
            </w:pPr>
          </w:p>
          <w:p w:rsidR="006F660E" w:rsidRPr="000653C4" w:rsidRDefault="006F660E" w:rsidP="006F660E">
            <w:pPr>
              <w:widowControl w:val="0"/>
              <w:autoSpaceDE w:val="0"/>
              <w:autoSpaceDN w:val="0"/>
              <w:adjustRightInd w:val="0"/>
              <w:spacing w:after="200" w:line="240" w:lineRule="auto"/>
              <w:rPr>
                <w:rFonts w:ascii="Times New Roman" w:eastAsia="Arial Unicode MS" w:hAnsi="Times New Roman"/>
                <w:sz w:val="24"/>
                <w:szCs w:val="24"/>
              </w:rPr>
            </w:pPr>
            <w:r w:rsidRPr="000653C4">
              <w:rPr>
                <w:rFonts w:ascii="Times New Roman" w:eastAsia="Arial Unicode MS" w:hAnsi="Times New Roman"/>
                <w:sz w:val="24"/>
                <w:szCs w:val="24"/>
              </w:rPr>
              <w:t>____________________/ _______________ /</w:t>
            </w:r>
          </w:p>
          <w:p w:rsidR="006F660E" w:rsidRPr="000653C4" w:rsidRDefault="006F660E" w:rsidP="006F660E">
            <w:pPr>
              <w:widowControl w:val="0"/>
              <w:autoSpaceDE w:val="0"/>
              <w:autoSpaceDN w:val="0"/>
              <w:adjustRightInd w:val="0"/>
              <w:spacing w:after="200" w:line="240" w:lineRule="auto"/>
              <w:ind w:left="851" w:hanging="851"/>
              <w:rPr>
                <w:rFonts w:ascii="Times New Roman" w:eastAsia="Arial Unicode MS" w:hAnsi="Times New Roman"/>
                <w:sz w:val="24"/>
                <w:szCs w:val="24"/>
              </w:rPr>
            </w:pPr>
            <w:r w:rsidRPr="000653C4">
              <w:rPr>
                <w:rFonts w:ascii="Times New Roman" w:eastAsia="Arial Unicode MS" w:hAnsi="Times New Roman"/>
                <w:sz w:val="24"/>
                <w:szCs w:val="24"/>
              </w:rPr>
              <w:t>М.П.</w:t>
            </w:r>
          </w:p>
        </w:tc>
      </w:tr>
    </w:tbl>
    <w:p w:rsidR="00550B6E" w:rsidRPr="000653C4" w:rsidRDefault="00550B6E" w:rsidP="00253974">
      <w:pPr>
        <w:pStyle w:val="alpha2"/>
        <w:numPr>
          <w:ilvl w:val="0"/>
          <w:numId w:val="0"/>
        </w:numPr>
        <w:spacing w:line="240" w:lineRule="auto"/>
        <w:rPr>
          <w:rFonts w:ascii="Times New Roman" w:hAnsi="Times New Roman"/>
          <w:sz w:val="24"/>
          <w:szCs w:val="24"/>
          <w:lang w:val="ru-RU"/>
        </w:rPr>
      </w:pPr>
    </w:p>
    <w:p w:rsidR="009548C6" w:rsidRPr="000653C4" w:rsidRDefault="009548C6" w:rsidP="000653C4">
      <w:pPr>
        <w:spacing w:after="200" w:line="240" w:lineRule="auto"/>
        <w:jc w:val="both"/>
        <w:rPr>
          <w:rFonts w:ascii="Times New Roman" w:hAnsi="Times New Roman"/>
          <w:sz w:val="24"/>
          <w:szCs w:val="24"/>
        </w:rPr>
      </w:pPr>
    </w:p>
    <w:p w:rsidR="009548C6" w:rsidRDefault="009548C6" w:rsidP="000653C4">
      <w:pPr>
        <w:spacing w:after="200" w:line="240" w:lineRule="auto"/>
        <w:jc w:val="both"/>
        <w:rPr>
          <w:rFonts w:ascii="Times New Roman" w:hAnsi="Times New Roman"/>
          <w:sz w:val="24"/>
          <w:szCs w:val="24"/>
        </w:rPr>
      </w:pPr>
    </w:p>
    <w:p w:rsidR="008941BE" w:rsidRPr="000653C4" w:rsidRDefault="008941BE" w:rsidP="000653C4">
      <w:pPr>
        <w:spacing w:after="200" w:line="240" w:lineRule="auto"/>
        <w:jc w:val="both"/>
        <w:rPr>
          <w:rFonts w:ascii="Times New Roman" w:hAnsi="Times New Roman"/>
          <w:sz w:val="24"/>
          <w:szCs w:val="24"/>
        </w:rPr>
        <w:sectPr w:rsidR="008941BE" w:rsidRPr="000653C4" w:rsidSect="001C022E">
          <w:footerReference w:type="default" r:id="rId48"/>
          <w:pgSz w:w="11906" w:h="16838"/>
          <w:pgMar w:top="1134" w:right="850" w:bottom="1134" w:left="1701" w:header="708" w:footer="708" w:gutter="0"/>
          <w:cols w:space="708"/>
          <w:titlePg/>
          <w:docGrid w:linePitch="360"/>
        </w:sectPr>
      </w:pPr>
    </w:p>
    <w:tbl>
      <w:tblPr>
        <w:tblW w:w="9498" w:type="dxa"/>
        <w:tblLook w:val="04A0" w:firstRow="1" w:lastRow="0" w:firstColumn="1" w:lastColumn="0" w:noHBand="0" w:noVBand="1"/>
      </w:tblPr>
      <w:tblGrid>
        <w:gridCol w:w="4820"/>
        <w:gridCol w:w="4678"/>
      </w:tblGrid>
      <w:tr w:rsidR="006F660E" w:rsidRPr="00A11D8B" w:rsidTr="000820AD">
        <w:tc>
          <w:tcPr>
            <w:tcW w:w="9498" w:type="dxa"/>
            <w:gridSpan w:val="2"/>
          </w:tcPr>
          <w:p w:rsidR="006F660E" w:rsidRPr="00A11D8B" w:rsidRDefault="006F660E" w:rsidP="00B054A8">
            <w:pPr>
              <w:spacing w:line="240" w:lineRule="auto"/>
              <w:rPr>
                <w:rFonts w:ascii="Times New Roman" w:hAnsi="Times New Roman"/>
                <w:b/>
                <w:sz w:val="24"/>
                <w:szCs w:val="24"/>
              </w:rPr>
            </w:pPr>
            <w:r w:rsidRPr="00A11D8B">
              <w:rPr>
                <w:rFonts w:ascii="Times New Roman" w:hAnsi="Times New Roman"/>
                <w:b/>
                <w:sz w:val="24"/>
                <w:szCs w:val="24"/>
              </w:rPr>
              <w:lastRenderedPageBreak/>
              <w:t>ПОДПИСИ СТОРОН</w:t>
            </w:r>
          </w:p>
        </w:tc>
      </w:tr>
      <w:tr w:rsidR="006F660E" w:rsidRPr="002E37B2" w:rsidTr="000820AD">
        <w:tc>
          <w:tcPr>
            <w:tcW w:w="4820" w:type="dxa"/>
          </w:tcPr>
          <w:p w:rsidR="006F660E" w:rsidRPr="00A11D8B" w:rsidRDefault="006F660E" w:rsidP="00B054A8">
            <w:pPr>
              <w:spacing w:line="240" w:lineRule="auto"/>
              <w:rPr>
                <w:rFonts w:ascii="Times New Roman" w:hAnsi="Times New Roman"/>
                <w:b/>
                <w:sz w:val="24"/>
                <w:szCs w:val="24"/>
              </w:rPr>
            </w:pPr>
            <w:r>
              <w:rPr>
                <w:rFonts w:ascii="Times New Roman" w:hAnsi="Times New Roman"/>
                <w:b/>
                <w:sz w:val="24"/>
                <w:szCs w:val="24"/>
                <w:lang w:val="en-US"/>
              </w:rPr>
              <w:t>[</w:t>
            </w:r>
            <w:r w:rsidRPr="007838AA">
              <w:rPr>
                <w:rFonts w:ascii="Times New Roman" w:hAnsi="Times New Roman"/>
                <w:b/>
                <w:i/>
                <w:sz w:val="24"/>
                <w:szCs w:val="24"/>
                <w:lang w:val="en-US"/>
              </w:rPr>
              <w:t>Субъект РФ</w:t>
            </w:r>
            <w:r>
              <w:rPr>
                <w:rFonts w:ascii="Times New Roman" w:hAnsi="Times New Roman"/>
                <w:b/>
                <w:sz w:val="24"/>
                <w:szCs w:val="24"/>
                <w:lang w:val="en-US"/>
              </w:rPr>
              <w:t>]</w:t>
            </w:r>
          </w:p>
        </w:tc>
        <w:tc>
          <w:tcPr>
            <w:tcW w:w="4678" w:type="dxa"/>
          </w:tcPr>
          <w:p w:rsidR="006F660E" w:rsidRPr="002E37B2" w:rsidRDefault="006F660E" w:rsidP="00B054A8">
            <w:pPr>
              <w:keepNext/>
              <w:keepLines/>
              <w:widowControl w:val="0"/>
              <w:autoSpaceDE w:val="0"/>
              <w:autoSpaceDN w:val="0"/>
              <w:adjustRightInd w:val="0"/>
              <w:spacing w:line="240" w:lineRule="auto"/>
              <w:jc w:val="both"/>
              <w:rPr>
                <w:rFonts w:ascii="Times New Roman" w:eastAsia="Times New Roman" w:hAnsi="Times New Roman"/>
                <w:b/>
                <w:bCs/>
                <w:sz w:val="24"/>
                <w:szCs w:val="24"/>
              </w:rPr>
            </w:pPr>
            <w:r w:rsidRPr="00F46980">
              <w:rPr>
                <w:rFonts w:ascii="Times New Roman" w:hAnsi="Times New Roman"/>
                <w:b/>
                <w:sz w:val="24"/>
                <w:szCs w:val="24"/>
              </w:rPr>
              <w:t>Концедент</w:t>
            </w:r>
          </w:p>
        </w:tc>
      </w:tr>
      <w:tr w:rsidR="006F660E" w:rsidRPr="00296EE1" w:rsidTr="000820AD">
        <w:tc>
          <w:tcPr>
            <w:tcW w:w="4820" w:type="dxa"/>
            <w:hideMark/>
          </w:tcPr>
          <w:p w:rsidR="006F660E" w:rsidRPr="00A11D8B" w:rsidRDefault="006F660E" w:rsidP="00B054A8">
            <w:pPr>
              <w:spacing w:line="240" w:lineRule="auto"/>
              <w:rPr>
                <w:rFonts w:ascii="Times New Roman" w:hAnsi="Times New Roman"/>
                <w:sz w:val="24"/>
                <w:szCs w:val="24"/>
              </w:rPr>
            </w:pPr>
            <w:r w:rsidRPr="00521C86">
              <w:rPr>
                <w:rFonts w:ascii="Times New Roman" w:hAnsi="Times New Roman"/>
                <w:sz w:val="24"/>
                <w:szCs w:val="24"/>
              </w:rPr>
              <w:t>[</w:t>
            </w:r>
            <w:r w:rsidRPr="00521C86">
              <w:rPr>
                <w:rFonts w:ascii="Times New Roman" w:hAnsi="Times New Roman"/>
                <w:i/>
                <w:sz w:val="24"/>
                <w:szCs w:val="24"/>
              </w:rPr>
              <w:t>Высшее должностное лицо (руководитель высшего исполнительного органа государственной власти субъекта РФ)</w:t>
            </w:r>
            <w:r w:rsidRPr="00521C86">
              <w:rPr>
                <w:rFonts w:ascii="Times New Roman" w:hAnsi="Times New Roman"/>
                <w:sz w:val="24"/>
                <w:szCs w:val="24"/>
              </w:rPr>
              <w:t>]</w:t>
            </w:r>
          </w:p>
        </w:tc>
        <w:tc>
          <w:tcPr>
            <w:tcW w:w="4678" w:type="dxa"/>
          </w:tcPr>
          <w:p w:rsidR="006F660E" w:rsidRPr="00296EE1" w:rsidRDefault="006F660E" w:rsidP="00B054A8">
            <w:pPr>
              <w:keepNext/>
              <w:keepLines/>
              <w:widowControl w:val="0"/>
              <w:autoSpaceDE w:val="0"/>
              <w:autoSpaceDN w:val="0"/>
              <w:adjustRightInd w:val="0"/>
              <w:spacing w:line="240" w:lineRule="auto"/>
              <w:jc w:val="both"/>
              <w:rPr>
                <w:rFonts w:ascii="Times New Roman" w:hAnsi="Times New Roman"/>
                <w:b/>
                <w:sz w:val="24"/>
              </w:rPr>
            </w:pPr>
            <w:r w:rsidRPr="00521C86">
              <w:rPr>
                <w:rFonts w:ascii="Times New Roman" w:hAnsi="Times New Roman"/>
                <w:sz w:val="24"/>
                <w:szCs w:val="24"/>
              </w:rPr>
              <w:t>[</w:t>
            </w:r>
            <w:r>
              <w:rPr>
                <w:rFonts w:ascii="Times New Roman" w:hAnsi="Times New Roman"/>
                <w:i/>
                <w:sz w:val="24"/>
                <w:szCs w:val="24"/>
              </w:rPr>
              <w:t>Уполномоченное лицо Концедента</w:t>
            </w:r>
            <w:r w:rsidRPr="00A12D79">
              <w:rPr>
                <w:rFonts w:ascii="Times New Roman" w:hAnsi="Times New Roman"/>
                <w:sz w:val="24"/>
                <w:szCs w:val="24"/>
                <w:lang w:val="en-US"/>
              </w:rPr>
              <w:t>]</w:t>
            </w:r>
          </w:p>
        </w:tc>
      </w:tr>
      <w:tr w:rsidR="006F660E" w:rsidRPr="00A11D8B" w:rsidTr="000820AD">
        <w:tc>
          <w:tcPr>
            <w:tcW w:w="4820" w:type="dxa"/>
          </w:tcPr>
          <w:p w:rsidR="006F660E" w:rsidRPr="00A11D8B" w:rsidRDefault="006F660E" w:rsidP="00B054A8">
            <w:pPr>
              <w:spacing w:line="240" w:lineRule="auto"/>
              <w:rPr>
                <w:rFonts w:ascii="Times New Roman" w:hAnsi="Times New Roman"/>
                <w:sz w:val="24"/>
                <w:szCs w:val="24"/>
              </w:rPr>
            </w:pPr>
          </w:p>
          <w:p w:rsidR="006F660E" w:rsidRPr="00A11D8B" w:rsidRDefault="006F660E" w:rsidP="00B054A8">
            <w:pPr>
              <w:spacing w:line="240" w:lineRule="auto"/>
              <w:rPr>
                <w:rFonts w:ascii="Times New Roman" w:hAnsi="Times New Roman"/>
                <w:sz w:val="24"/>
                <w:szCs w:val="24"/>
              </w:rPr>
            </w:pPr>
          </w:p>
          <w:p w:rsidR="006F660E" w:rsidRPr="00A11D8B" w:rsidRDefault="006F660E" w:rsidP="00B054A8">
            <w:pPr>
              <w:spacing w:line="240" w:lineRule="auto"/>
              <w:rPr>
                <w:rFonts w:ascii="Times New Roman" w:hAnsi="Times New Roman"/>
                <w:sz w:val="24"/>
                <w:szCs w:val="24"/>
              </w:rPr>
            </w:pPr>
            <w:r w:rsidRPr="00A11D8B">
              <w:rPr>
                <w:rFonts w:ascii="Times New Roman" w:hAnsi="Times New Roman"/>
                <w:sz w:val="24"/>
                <w:szCs w:val="24"/>
              </w:rPr>
              <w:t>__</w:t>
            </w:r>
            <w:r>
              <w:rPr>
                <w:rFonts w:ascii="Times New Roman" w:hAnsi="Times New Roman"/>
                <w:sz w:val="24"/>
                <w:szCs w:val="24"/>
              </w:rPr>
              <w:t xml:space="preserve">___________________/ </w:t>
            </w:r>
            <w:r>
              <w:rPr>
                <w:rFonts w:ascii="Times New Roman" w:hAnsi="Times New Roman"/>
                <w:sz w:val="24"/>
                <w:szCs w:val="24"/>
                <w:lang w:val="en-US"/>
              </w:rPr>
              <w:t>[●]</w:t>
            </w:r>
            <w:r w:rsidRPr="00A11D8B">
              <w:rPr>
                <w:rFonts w:ascii="Times New Roman" w:hAnsi="Times New Roman"/>
                <w:sz w:val="24"/>
                <w:szCs w:val="24"/>
              </w:rPr>
              <w:t xml:space="preserve"> /</w:t>
            </w:r>
          </w:p>
          <w:p w:rsidR="006F660E" w:rsidRPr="00A11D8B" w:rsidRDefault="006F660E" w:rsidP="00B054A8">
            <w:pPr>
              <w:spacing w:line="240" w:lineRule="auto"/>
              <w:rPr>
                <w:rFonts w:ascii="Times New Roman" w:hAnsi="Times New Roman"/>
                <w:sz w:val="24"/>
                <w:szCs w:val="24"/>
              </w:rPr>
            </w:pPr>
            <w:r w:rsidRPr="00A11D8B">
              <w:rPr>
                <w:rFonts w:ascii="Times New Roman" w:hAnsi="Times New Roman"/>
                <w:sz w:val="24"/>
                <w:szCs w:val="24"/>
              </w:rPr>
              <w:t>М.П.</w:t>
            </w:r>
          </w:p>
          <w:p w:rsidR="006F660E" w:rsidRPr="00744614" w:rsidRDefault="006F660E" w:rsidP="00B054A8">
            <w:pPr>
              <w:spacing w:line="240" w:lineRule="auto"/>
              <w:rPr>
                <w:rFonts w:ascii="Times New Roman" w:hAnsi="Times New Roman"/>
                <w:sz w:val="24"/>
                <w:szCs w:val="24"/>
                <w:lang w:val="en-US"/>
              </w:rPr>
            </w:pPr>
          </w:p>
        </w:tc>
        <w:tc>
          <w:tcPr>
            <w:tcW w:w="4678" w:type="dxa"/>
          </w:tcPr>
          <w:p w:rsidR="006F660E" w:rsidRPr="00A11D8B" w:rsidRDefault="006F660E" w:rsidP="00B054A8">
            <w:pPr>
              <w:spacing w:line="240" w:lineRule="auto"/>
              <w:rPr>
                <w:rFonts w:ascii="Times New Roman" w:hAnsi="Times New Roman"/>
                <w:sz w:val="24"/>
                <w:szCs w:val="24"/>
              </w:rPr>
            </w:pPr>
          </w:p>
          <w:p w:rsidR="006F660E" w:rsidRPr="00A11D8B" w:rsidRDefault="006F660E" w:rsidP="00B054A8">
            <w:pPr>
              <w:spacing w:line="240" w:lineRule="auto"/>
              <w:rPr>
                <w:rFonts w:ascii="Times New Roman" w:hAnsi="Times New Roman"/>
                <w:sz w:val="24"/>
                <w:szCs w:val="24"/>
              </w:rPr>
            </w:pPr>
          </w:p>
          <w:p w:rsidR="006F660E" w:rsidRPr="00A11D8B" w:rsidRDefault="006F660E" w:rsidP="00B054A8">
            <w:pPr>
              <w:spacing w:line="240" w:lineRule="auto"/>
              <w:rPr>
                <w:rFonts w:ascii="Times New Roman" w:hAnsi="Times New Roman"/>
                <w:sz w:val="24"/>
                <w:szCs w:val="24"/>
              </w:rPr>
            </w:pPr>
            <w:r w:rsidRPr="00A11D8B">
              <w:rPr>
                <w:rFonts w:ascii="Times New Roman" w:hAnsi="Times New Roman"/>
                <w:sz w:val="24"/>
                <w:szCs w:val="24"/>
              </w:rPr>
              <w:t>__</w:t>
            </w:r>
            <w:r>
              <w:rPr>
                <w:rFonts w:ascii="Times New Roman" w:hAnsi="Times New Roman"/>
                <w:sz w:val="24"/>
                <w:szCs w:val="24"/>
              </w:rPr>
              <w:t xml:space="preserve">___________________/ </w:t>
            </w:r>
            <w:r>
              <w:rPr>
                <w:rFonts w:ascii="Times New Roman" w:hAnsi="Times New Roman"/>
                <w:sz w:val="24"/>
                <w:szCs w:val="24"/>
                <w:lang w:val="en-US"/>
              </w:rPr>
              <w:t>[●]</w:t>
            </w:r>
            <w:r w:rsidRPr="00A11D8B">
              <w:rPr>
                <w:rFonts w:ascii="Times New Roman" w:hAnsi="Times New Roman"/>
                <w:sz w:val="24"/>
                <w:szCs w:val="24"/>
              </w:rPr>
              <w:t xml:space="preserve"> /</w:t>
            </w:r>
          </w:p>
          <w:p w:rsidR="006F660E" w:rsidRPr="00A11D8B" w:rsidRDefault="006F660E" w:rsidP="00B054A8">
            <w:pPr>
              <w:spacing w:line="240" w:lineRule="auto"/>
              <w:rPr>
                <w:rFonts w:ascii="Times New Roman" w:hAnsi="Times New Roman"/>
                <w:sz w:val="24"/>
                <w:szCs w:val="24"/>
              </w:rPr>
            </w:pPr>
            <w:r w:rsidRPr="00A11D8B">
              <w:rPr>
                <w:rFonts w:ascii="Times New Roman" w:hAnsi="Times New Roman"/>
                <w:sz w:val="24"/>
                <w:szCs w:val="24"/>
              </w:rPr>
              <w:t>М.П.</w:t>
            </w:r>
          </w:p>
          <w:p w:rsidR="006F660E" w:rsidRPr="00A11D8B" w:rsidRDefault="006F660E" w:rsidP="00B054A8">
            <w:pPr>
              <w:spacing w:line="240" w:lineRule="auto"/>
              <w:rPr>
                <w:rFonts w:ascii="Times New Roman" w:hAnsi="Times New Roman"/>
                <w:sz w:val="24"/>
                <w:szCs w:val="24"/>
              </w:rPr>
            </w:pPr>
          </w:p>
        </w:tc>
      </w:tr>
      <w:tr w:rsidR="006F660E" w:rsidRPr="00A11D8B" w:rsidTr="000820AD">
        <w:tc>
          <w:tcPr>
            <w:tcW w:w="4820" w:type="dxa"/>
          </w:tcPr>
          <w:p w:rsidR="006F660E" w:rsidRPr="002E37B2" w:rsidRDefault="006F660E" w:rsidP="00B054A8">
            <w:pPr>
              <w:keepNext/>
              <w:keepLines/>
              <w:widowControl w:val="0"/>
              <w:autoSpaceDE w:val="0"/>
              <w:autoSpaceDN w:val="0"/>
              <w:adjustRightInd w:val="0"/>
              <w:spacing w:line="240" w:lineRule="auto"/>
              <w:jc w:val="both"/>
              <w:rPr>
                <w:rFonts w:ascii="Times New Roman" w:eastAsia="Times New Roman" w:hAnsi="Times New Roman"/>
                <w:b/>
                <w:bCs/>
                <w:sz w:val="24"/>
                <w:szCs w:val="24"/>
              </w:rPr>
            </w:pPr>
            <w:r w:rsidRPr="00A11D8B">
              <w:rPr>
                <w:rFonts w:ascii="Times New Roman" w:hAnsi="Times New Roman"/>
                <w:b/>
                <w:sz w:val="24"/>
                <w:szCs w:val="24"/>
              </w:rPr>
              <w:t>Концессионер</w:t>
            </w:r>
          </w:p>
        </w:tc>
        <w:tc>
          <w:tcPr>
            <w:tcW w:w="4678" w:type="dxa"/>
          </w:tcPr>
          <w:p w:rsidR="006F660E" w:rsidRPr="00A11D8B" w:rsidRDefault="006F660E" w:rsidP="00B054A8">
            <w:pPr>
              <w:spacing w:line="240" w:lineRule="auto"/>
              <w:rPr>
                <w:rFonts w:ascii="Times New Roman" w:hAnsi="Times New Roman"/>
                <w:b/>
                <w:sz w:val="24"/>
                <w:szCs w:val="24"/>
              </w:rPr>
            </w:pPr>
          </w:p>
        </w:tc>
      </w:tr>
      <w:tr w:rsidR="006F660E" w:rsidRPr="00A11D8B" w:rsidTr="000820AD">
        <w:tc>
          <w:tcPr>
            <w:tcW w:w="4820" w:type="dxa"/>
            <w:hideMark/>
          </w:tcPr>
          <w:p w:rsidR="006F660E" w:rsidRPr="00296EE1" w:rsidRDefault="006F660E" w:rsidP="00B054A8">
            <w:pPr>
              <w:keepNext/>
              <w:keepLines/>
              <w:widowControl w:val="0"/>
              <w:autoSpaceDE w:val="0"/>
              <w:autoSpaceDN w:val="0"/>
              <w:adjustRightInd w:val="0"/>
              <w:spacing w:line="240" w:lineRule="auto"/>
              <w:jc w:val="both"/>
              <w:rPr>
                <w:rFonts w:ascii="Times New Roman" w:hAnsi="Times New Roman"/>
                <w:b/>
                <w:sz w:val="24"/>
              </w:rPr>
            </w:pPr>
            <w:r>
              <w:rPr>
                <w:rFonts w:ascii="Times New Roman" w:hAnsi="Times New Roman"/>
                <w:sz w:val="24"/>
                <w:szCs w:val="24"/>
                <w:lang w:val="en-US"/>
              </w:rPr>
              <w:t>[</w:t>
            </w:r>
            <w:r>
              <w:rPr>
                <w:rFonts w:ascii="Times New Roman" w:hAnsi="Times New Roman"/>
                <w:i/>
                <w:sz w:val="24"/>
                <w:szCs w:val="24"/>
                <w:lang w:val="en-US"/>
              </w:rPr>
              <w:t xml:space="preserve">Уполномоченное лицо </w:t>
            </w:r>
            <w:r w:rsidRPr="00521C86">
              <w:rPr>
                <w:rFonts w:ascii="Times New Roman" w:hAnsi="Times New Roman"/>
                <w:i/>
                <w:sz w:val="24"/>
                <w:szCs w:val="24"/>
                <w:lang w:val="en-US"/>
              </w:rPr>
              <w:t>Концессионера</w:t>
            </w:r>
            <w:r>
              <w:rPr>
                <w:rFonts w:ascii="Times New Roman" w:hAnsi="Times New Roman"/>
                <w:sz w:val="24"/>
                <w:szCs w:val="24"/>
                <w:lang w:val="en-US"/>
              </w:rPr>
              <w:t>]</w:t>
            </w:r>
          </w:p>
        </w:tc>
        <w:tc>
          <w:tcPr>
            <w:tcW w:w="4678" w:type="dxa"/>
          </w:tcPr>
          <w:p w:rsidR="006F660E" w:rsidRPr="00A11D8B" w:rsidRDefault="006F660E" w:rsidP="00B054A8">
            <w:pPr>
              <w:spacing w:line="240" w:lineRule="auto"/>
              <w:rPr>
                <w:rFonts w:ascii="Times New Roman" w:hAnsi="Times New Roman"/>
                <w:sz w:val="24"/>
                <w:szCs w:val="24"/>
              </w:rPr>
            </w:pPr>
          </w:p>
        </w:tc>
      </w:tr>
      <w:tr w:rsidR="006F660E" w:rsidRPr="00A11D8B" w:rsidTr="000820AD">
        <w:tc>
          <w:tcPr>
            <w:tcW w:w="4820" w:type="dxa"/>
          </w:tcPr>
          <w:p w:rsidR="006F660E" w:rsidRPr="00A11D8B" w:rsidRDefault="006F660E" w:rsidP="00B054A8">
            <w:pPr>
              <w:spacing w:line="240" w:lineRule="auto"/>
              <w:rPr>
                <w:rFonts w:ascii="Times New Roman" w:hAnsi="Times New Roman"/>
                <w:sz w:val="24"/>
                <w:szCs w:val="24"/>
              </w:rPr>
            </w:pPr>
          </w:p>
          <w:p w:rsidR="006F660E" w:rsidRPr="00A11D8B" w:rsidRDefault="006F660E" w:rsidP="00B054A8">
            <w:pPr>
              <w:spacing w:line="240" w:lineRule="auto"/>
              <w:rPr>
                <w:rFonts w:ascii="Times New Roman" w:hAnsi="Times New Roman"/>
                <w:sz w:val="24"/>
                <w:szCs w:val="24"/>
              </w:rPr>
            </w:pPr>
          </w:p>
          <w:p w:rsidR="006F660E" w:rsidRPr="00A11D8B" w:rsidRDefault="006F660E" w:rsidP="00B054A8">
            <w:pPr>
              <w:spacing w:line="240" w:lineRule="auto"/>
              <w:rPr>
                <w:rFonts w:ascii="Times New Roman" w:hAnsi="Times New Roman"/>
                <w:sz w:val="24"/>
                <w:szCs w:val="24"/>
              </w:rPr>
            </w:pPr>
            <w:r w:rsidRPr="00A11D8B">
              <w:rPr>
                <w:rFonts w:ascii="Times New Roman" w:hAnsi="Times New Roman"/>
                <w:sz w:val="24"/>
                <w:szCs w:val="24"/>
              </w:rPr>
              <w:t xml:space="preserve">_____________________/ </w:t>
            </w:r>
            <w:r>
              <w:rPr>
                <w:rFonts w:ascii="Times New Roman" w:hAnsi="Times New Roman"/>
                <w:sz w:val="24"/>
                <w:szCs w:val="24"/>
                <w:lang w:val="en-US"/>
              </w:rPr>
              <w:t>[●]</w:t>
            </w:r>
            <w:r>
              <w:rPr>
                <w:rFonts w:ascii="Times New Roman" w:hAnsi="Times New Roman"/>
                <w:sz w:val="24"/>
                <w:szCs w:val="24"/>
              </w:rPr>
              <w:t xml:space="preserve"> </w:t>
            </w:r>
            <w:r w:rsidRPr="00A11D8B">
              <w:rPr>
                <w:rFonts w:ascii="Times New Roman" w:hAnsi="Times New Roman"/>
                <w:sz w:val="24"/>
                <w:szCs w:val="24"/>
              </w:rPr>
              <w:t>/</w:t>
            </w:r>
          </w:p>
          <w:p w:rsidR="006F660E" w:rsidRPr="00A11D8B" w:rsidRDefault="006F660E" w:rsidP="00B054A8">
            <w:pPr>
              <w:spacing w:line="240" w:lineRule="auto"/>
              <w:rPr>
                <w:rFonts w:ascii="Times New Roman" w:hAnsi="Times New Roman"/>
                <w:sz w:val="24"/>
                <w:szCs w:val="24"/>
              </w:rPr>
            </w:pPr>
            <w:r w:rsidRPr="00A11D8B">
              <w:rPr>
                <w:rFonts w:ascii="Times New Roman" w:hAnsi="Times New Roman"/>
                <w:sz w:val="24"/>
                <w:szCs w:val="24"/>
              </w:rPr>
              <w:t>М.П.</w:t>
            </w:r>
          </w:p>
          <w:p w:rsidR="006F660E" w:rsidRPr="00A11D8B" w:rsidRDefault="006F660E" w:rsidP="00B054A8">
            <w:pPr>
              <w:spacing w:line="240" w:lineRule="auto"/>
              <w:rPr>
                <w:rFonts w:ascii="Times New Roman" w:hAnsi="Times New Roman"/>
                <w:sz w:val="24"/>
                <w:szCs w:val="24"/>
              </w:rPr>
            </w:pPr>
          </w:p>
        </w:tc>
        <w:tc>
          <w:tcPr>
            <w:tcW w:w="4678" w:type="dxa"/>
          </w:tcPr>
          <w:p w:rsidR="006F660E" w:rsidRPr="00A11D8B" w:rsidRDefault="006F660E" w:rsidP="00B054A8">
            <w:pPr>
              <w:spacing w:line="240" w:lineRule="auto"/>
              <w:rPr>
                <w:rFonts w:ascii="Times New Roman" w:hAnsi="Times New Roman"/>
                <w:sz w:val="24"/>
                <w:szCs w:val="24"/>
              </w:rPr>
            </w:pPr>
          </w:p>
        </w:tc>
      </w:tr>
    </w:tbl>
    <w:p w:rsidR="009548C6" w:rsidRPr="00A11D8B" w:rsidRDefault="009548C6" w:rsidP="00F80EC9">
      <w:pPr>
        <w:spacing w:after="200" w:line="240" w:lineRule="auto"/>
        <w:jc w:val="both"/>
        <w:rPr>
          <w:rFonts w:ascii="Times New Roman" w:hAnsi="Times New Roman"/>
          <w:sz w:val="24"/>
          <w:szCs w:val="24"/>
        </w:rPr>
      </w:pPr>
    </w:p>
    <w:p w:rsidR="009548C6" w:rsidRPr="00A11D8B" w:rsidRDefault="009548C6" w:rsidP="00F80EC9">
      <w:pPr>
        <w:spacing w:after="200" w:line="240" w:lineRule="auto"/>
        <w:jc w:val="both"/>
        <w:rPr>
          <w:rFonts w:ascii="Times New Roman" w:hAnsi="Times New Roman"/>
          <w:sz w:val="24"/>
          <w:szCs w:val="24"/>
        </w:rPr>
        <w:sectPr w:rsidR="009548C6" w:rsidRPr="00A11D8B" w:rsidSect="001C022E">
          <w:pgSz w:w="11906" w:h="16838"/>
          <w:pgMar w:top="1134" w:right="850" w:bottom="1134" w:left="1701" w:header="708" w:footer="708" w:gutter="0"/>
          <w:cols w:space="708"/>
          <w:titlePg/>
          <w:docGrid w:linePitch="360"/>
        </w:sectPr>
      </w:pPr>
    </w:p>
    <w:p w:rsidR="006F660E" w:rsidRPr="00AC7783" w:rsidRDefault="006F660E" w:rsidP="006F660E">
      <w:pPr>
        <w:keepNext/>
        <w:widowControl w:val="0"/>
        <w:autoSpaceDE w:val="0"/>
        <w:autoSpaceDN w:val="0"/>
        <w:adjustRightInd w:val="0"/>
        <w:spacing w:after="360" w:line="240" w:lineRule="auto"/>
        <w:jc w:val="right"/>
        <w:rPr>
          <w:rFonts w:ascii="Times New Roman" w:eastAsia="Times New Roman" w:hAnsi="Times New Roman"/>
          <w:sz w:val="24"/>
          <w:szCs w:val="24"/>
          <w:lang w:eastAsia="ru-RU"/>
        </w:rPr>
      </w:pPr>
      <w:bookmarkStart w:id="1369" w:name="_Toc466995914"/>
      <w:bookmarkStart w:id="1370" w:name="_Toc468217675"/>
      <w:bookmarkStart w:id="1371" w:name="_Toc468892642"/>
      <w:bookmarkStart w:id="1372" w:name="_Toc473692379"/>
      <w:bookmarkStart w:id="1373" w:name="_Toc476857560"/>
      <w:bookmarkStart w:id="1374" w:name="_Toc350977294"/>
      <w:bookmarkStart w:id="1375" w:name="_Toc481181865"/>
      <w:bookmarkStart w:id="1376" w:name="_Toc477970525"/>
      <w:r>
        <w:rPr>
          <w:rFonts w:ascii="Times New Roman" w:eastAsia="Times New Roman" w:hAnsi="Times New Roman"/>
          <w:b/>
          <w:sz w:val="24"/>
          <w:szCs w:val="24"/>
          <w:lang w:eastAsia="ru-RU"/>
        </w:rPr>
        <w:lastRenderedPageBreak/>
        <w:t>ПРИЛОЖЕНИЕ 13</w:t>
      </w:r>
      <w:r>
        <w:rPr>
          <w:rFonts w:ascii="Times New Roman" w:eastAsia="Times New Roman" w:hAnsi="Times New Roman"/>
          <w:sz w:val="24"/>
          <w:szCs w:val="24"/>
          <w:lang w:eastAsia="ru-RU"/>
        </w:rPr>
        <w:br/>
      </w:r>
      <w:r w:rsidRPr="00A11D8B">
        <w:rPr>
          <w:rFonts w:ascii="Times New Roman" w:eastAsia="Times New Roman" w:hAnsi="Times New Roman"/>
          <w:sz w:val="24"/>
          <w:szCs w:val="24"/>
          <w:lang w:eastAsia="ru-RU"/>
        </w:rPr>
        <w:t xml:space="preserve">к концессионному соглашению в отношении </w:t>
      </w:r>
      <w:r w:rsidRPr="00AC7783">
        <w:rPr>
          <w:rFonts w:ascii="Times New Roman" w:eastAsia="Times New Roman" w:hAnsi="Times New Roman"/>
          <w:sz w:val="24"/>
          <w:szCs w:val="24"/>
          <w:lang w:eastAsia="ru-RU"/>
        </w:rPr>
        <w:t>[</w:t>
      </w:r>
      <w:r w:rsidRPr="00AC7783">
        <w:rPr>
          <w:rFonts w:ascii="Times New Roman" w:eastAsia="Times New Roman" w:hAnsi="Times New Roman"/>
          <w:i/>
          <w:sz w:val="24"/>
          <w:szCs w:val="24"/>
          <w:lang w:eastAsia="ru-RU"/>
        </w:rPr>
        <w:t>указать объект соглашения</w:t>
      </w:r>
      <w:r w:rsidRPr="00AC7783">
        <w:rPr>
          <w:rFonts w:ascii="Times New Roman" w:eastAsia="Times New Roman" w:hAnsi="Times New Roman"/>
          <w:sz w:val="24"/>
          <w:szCs w:val="24"/>
          <w:lang w:eastAsia="ru-RU"/>
        </w:rPr>
        <w:t>]</w:t>
      </w:r>
    </w:p>
    <w:p w:rsidR="009548C6" w:rsidRDefault="00A850D6" w:rsidP="00296EE1">
      <w:pPr>
        <w:pStyle w:val="af7"/>
        <w:spacing w:line="240" w:lineRule="auto"/>
      </w:pPr>
      <w:bookmarkStart w:id="1377" w:name="_Toc485514173"/>
      <w:bookmarkStart w:id="1378" w:name="_Toc484822150"/>
      <w:r>
        <w:t>Ф</w:t>
      </w:r>
      <w:r w:rsidR="009548C6" w:rsidRPr="00A11D8B">
        <w:t>орма Договора аренды земельных участ</w:t>
      </w:r>
      <w:bookmarkEnd w:id="1369"/>
      <w:r w:rsidR="009548C6" w:rsidRPr="00A11D8B">
        <w:t>ков</w:t>
      </w:r>
      <w:bookmarkEnd w:id="1370"/>
      <w:bookmarkEnd w:id="1371"/>
      <w:bookmarkEnd w:id="1372"/>
      <w:bookmarkEnd w:id="1373"/>
      <w:bookmarkEnd w:id="1374"/>
      <w:bookmarkEnd w:id="1375"/>
      <w:bookmarkEnd w:id="1376"/>
      <w:bookmarkEnd w:id="1377"/>
      <w:bookmarkEnd w:id="1378"/>
    </w:p>
    <w:p w:rsidR="00D25D5A" w:rsidRPr="00D42A46" w:rsidRDefault="00D25D5A" w:rsidP="00D42A46">
      <w:pPr>
        <w:jc w:val="center"/>
        <w:rPr>
          <w:rFonts w:ascii="Times New Roman" w:hAnsi="Times New Roman"/>
          <w:b/>
          <w:i/>
        </w:rPr>
      </w:pPr>
      <w:r w:rsidRPr="00D42A46">
        <w:rPr>
          <w:rFonts w:ascii="Times New Roman" w:hAnsi="Times New Roman"/>
          <w:i/>
        </w:rPr>
        <w:t>[Финальная версия приложения подготавливается с учетом положений законодательства субъекта РФ, регламентирующего порядок предоставления земельных участков]</w:t>
      </w:r>
    </w:p>
    <w:p w:rsidR="009548C6" w:rsidRPr="00A11D8B" w:rsidRDefault="009548C6" w:rsidP="00F80EC9">
      <w:pPr>
        <w:widowControl w:val="0"/>
        <w:autoSpaceDE w:val="0"/>
        <w:autoSpaceDN w:val="0"/>
        <w:adjustRightInd w:val="0"/>
        <w:spacing w:before="240" w:after="200" w:line="240" w:lineRule="auto"/>
        <w:jc w:val="center"/>
        <w:rPr>
          <w:rFonts w:ascii="Times New Roman" w:eastAsia="Times New Roman" w:hAnsi="Times New Roman"/>
          <w:b/>
          <w:sz w:val="24"/>
          <w:szCs w:val="24"/>
          <w:lang w:eastAsia="ru-RU"/>
        </w:rPr>
      </w:pPr>
      <w:r w:rsidRPr="00A11D8B">
        <w:rPr>
          <w:rFonts w:ascii="Times New Roman" w:eastAsia="Times New Roman" w:hAnsi="Times New Roman"/>
          <w:b/>
          <w:sz w:val="24"/>
          <w:szCs w:val="24"/>
          <w:lang w:eastAsia="ru-RU"/>
        </w:rPr>
        <w:t>ДОГОВОР АРЕНДЫ ЗЕМЕЛЬНЫХ УЧАСТКОВ</w:t>
      </w:r>
    </w:p>
    <w:p w:rsidR="009548C6" w:rsidRPr="00A11D8B" w:rsidRDefault="006F660E" w:rsidP="00F80EC9">
      <w:pPr>
        <w:widowControl w:val="0"/>
        <w:tabs>
          <w:tab w:val="left" w:pos="7938"/>
        </w:tabs>
        <w:autoSpaceDE w:val="0"/>
        <w:autoSpaceDN w:val="0"/>
        <w:adjustRightInd w:val="0"/>
        <w:spacing w:after="200" w:line="240" w:lineRule="auto"/>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w:t>
      </w:r>
      <w:r>
        <w:rPr>
          <w:rFonts w:ascii="Times New Roman" w:eastAsia="Times New Roman" w:hAnsi="Times New Roman"/>
          <w:sz w:val="24"/>
          <w:szCs w:val="24"/>
          <w:lang w:eastAsia="ru-RU"/>
        </w:rPr>
        <w:t>●</w:t>
      </w:r>
      <w:r w:rsidRPr="00A11D8B">
        <w:rPr>
          <w:rFonts w:ascii="Times New Roman" w:eastAsia="Times New Roman" w:hAnsi="Times New Roman"/>
          <w:sz w:val="24"/>
          <w:szCs w:val="24"/>
          <w:lang w:eastAsia="ru-RU"/>
        </w:rPr>
        <w:t>]</w:t>
      </w:r>
      <w:r w:rsidR="009548C6" w:rsidRPr="00A11D8B">
        <w:rPr>
          <w:rFonts w:ascii="Times New Roman" w:eastAsia="Times New Roman" w:hAnsi="Times New Roman"/>
          <w:sz w:val="24"/>
          <w:szCs w:val="24"/>
          <w:lang w:eastAsia="ru-RU"/>
        </w:rPr>
        <w:tab/>
      </w:r>
      <w:r w:rsidRPr="00A11D8B">
        <w:rPr>
          <w:rFonts w:ascii="Times New Roman" w:eastAsia="Times New Roman" w:hAnsi="Times New Roman"/>
          <w:sz w:val="24"/>
          <w:szCs w:val="24"/>
          <w:lang w:eastAsia="ru-RU"/>
        </w:rPr>
        <w:t>[</w:t>
      </w:r>
      <w:r>
        <w:rPr>
          <w:rFonts w:ascii="Times New Roman" w:eastAsia="Times New Roman" w:hAnsi="Times New Roman"/>
          <w:sz w:val="24"/>
          <w:szCs w:val="24"/>
          <w:lang w:eastAsia="ru-RU"/>
        </w:rPr>
        <w:t>●</w:t>
      </w:r>
      <w:r w:rsidRPr="00A11D8B">
        <w:rPr>
          <w:rFonts w:ascii="Times New Roman" w:eastAsia="Times New Roman" w:hAnsi="Times New Roman"/>
          <w:sz w:val="24"/>
          <w:szCs w:val="24"/>
          <w:lang w:eastAsia="ru-RU"/>
        </w:rPr>
        <w:t>]</w:t>
      </w:r>
      <w:r w:rsidR="009548C6" w:rsidRPr="00A11D8B">
        <w:rPr>
          <w:rFonts w:ascii="Times New Roman" w:eastAsia="Times New Roman" w:hAnsi="Times New Roman"/>
          <w:sz w:val="24"/>
          <w:szCs w:val="24"/>
          <w:lang w:eastAsia="ru-RU"/>
        </w:rPr>
        <w:t xml:space="preserve"> г.</w:t>
      </w:r>
    </w:p>
    <w:p w:rsidR="009548C6" w:rsidRPr="00A11D8B" w:rsidRDefault="006F660E" w:rsidP="00F80EC9">
      <w:pPr>
        <w:widowControl w:val="0"/>
        <w:autoSpaceDE w:val="0"/>
        <w:autoSpaceDN w:val="0"/>
        <w:adjustRightInd w:val="0"/>
        <w:spacing w:after="200" w:line="240" w:lineRule="auto"/>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w:t>
      </w:r>
      <w:r>
        <w:rPr>
          <w:rFonts w:ascii="Times New Roman" w:eastAsia="Times New Roman" w:hAnsi="Times New Roman"/>
          <w:sz w:val="24"/>
          <w:szCs w:val="24"/>
          <w:lang w:eastAsia="ru-RU"/>
        </w:rPr>
        <w:t>●</w:t>
      </w:r>
      <w:r w:rsidRPr="00A11D8B">
        <w:rPr>
          <w:rFonts w:ascii="Times New Roman" w:eastAsia="Times New Roman" w:hAnsi="Times New Roman"/>
          <w:sz w:val="24"/>
          <w:szCs w:val="24"/>
          <w:lang w:eastAsia="ru-RU"/>
        </w:rPr>
        <w:t>]</w:t>
      </w:r>
      <w:r w:rsidR="00E36434" w:rsidRPr="00A11D8B">
        <w:rPr>
          <w:rFonts w:ascii="Times New Roman" w:eastAsia="Times New Roman" w:hAnsi="Times New Roman"/>
          <w:b/>
          <w:sz w:val="24"/>
          <w:szCs w:val="24"/>
          <w:lang w:eastAsia="ru-RU"/>
        </w:rPr>
        <w:t xml:space="preserve">, </w:t>
      </w:r>
      <w:r w:rsidR="00E36434" w:rsidRPr="002E37B2">
        <w:rPr>
          <w:rFonts w:ascii="Times New Roman" w:eastAsia="Times New Roman" w:hAnsi="Times New Roman"/>
          <w:sz w:val="24"/>
          <w:szCs w:val="24"/>
          <w:lang w:eastAsia="ru-RU"/>
        </w:rPr>
        <w:t>именуемый в дальнейшем «</w:t>
      </w:r>
      <w:r w:rsidR="00E36434" w:rsidRPr="002E37B2">
        <w:rPr>
          <w:rFonts w:ascii="Times New Roman" w:eastAsia="Times New Roman" w:hAnsi="Times New Roman"/>
          <w:b/>
          <w:i/>
          <w:sz w:val="24"/>
          <w:szCs w:val="24"/>
          <w:lang w:eastAsia="ru-RU"/>
        </w:rPr>
        <w:t>Арендодатель</w:t>
      </w:r>
      <w:r w:rsidR="00E36434" w:rsidRPr="002E37B2">
        <w:rPr>
          <w:rFonts w:ascii="Times New Roman" w:eastAsia="Times New Roman" w:hAnsi="Times New Roman"/>
          <w:sz w:val="24"/>
          <w:szCs w:val="24"/>
          <w:lang w:eastAsia="ru-RU"/>
        </w:rPr>
        <w:t>», в лице</w:t>
      </w:r>
      <w:r w:rsidR="00E36434" w:rsidRPr="00A11D8B">
        <w:rPr>
          <w:rFonts w:ascii="Times New Roman" w:eastAsia="Times New Roman" w:hAnsi="Times New Roman"/>
          <w:sz w:val="24"/>
          <w:szCs w:val="24"/>
          <w:lang w:eastAsia="ru-RU"/>
        </w:rPr>
        <w:t xml:space="preserve"> </w:t>
      </w:r>
      <w:r w:rsidRPr="00A11D8B">
        <w:rPr>
          <w:rFonts w:ascii="Times New Roman" w:eastAsia="Times New Roman" w:hAnsi="Times New Roman"/>
          <w:sz w:val="24"/>
          <w:szCs w:val="24"/>
          <w:lang w:eastAsia="ru-RU"/>
        </w:rPr>
        <w:t>[</w:t>
      </w:r>
      <w:r>
        <w:rPr>
          <w:rFonts w:ascii="Times New Roman" w:eastAsia="Times New Roman" w:hAnsi="Times New Roman"/>
          <w:sz w:val="24"/>
          <w:szCs w:val="24"/>
          <w:lang w:eastAsia="ru-RU"/>
        </w:rPr>
        <w:t>●</w:t>
      </w:r>
      <w:r w:rsidRPr="00A11D8B">
        <w:rPr>
          <w:rFonts w:ascii="Times New Roman" w:eastAsia="Times New Roman" w:hAnsi="Times New Roman"/>
          <w:sz w:val="24"/>
          <w:szCs w:val="24"/>
          <w:lang w:eastAsia="ru-RU"/>
        </w:rPr>
        <w:t>]</w:t>
      </w:r>
      <w:r w:rsidR="00E36434" w:rsidRPr="002E37B2">
        <w:rPr>
          <w:rFonts w:ascii="Times New Roman" w:eastAsia="Times New Roman" w:hAnsi="Times New Roman"/>
          <w:sz w:val="24"/>
          <w:szCs w:val="24"/>
          <w:lang w:eastAsia="ru-RU"/>
        </w:rPr>
        <w:t>,</w:t>
      </w:r>
      <w:r w:rsidR="00E36434" w:rsidRPr="00A11D8B">
        <w:rPr>
          <w:rFonts w:ascii="Times New Roman" w:eastAsia="Times New Roman" w:hAnsi="Times New Roman"/>
          <w:b/>
          <w:sz w:val="24"/>
          <w:szCs w:val="24"/>
          <w:lang w:eastAsia="ru-RU"/>
        </w:rPr>
        <w:t xml:space="preserve"> </w:t>
      </w:r>
      <w:r w:rsidR="009548C6" w:rsidRPr="00A11D8B">
        <w:rPr>
          <w:rFonts w:ascii="Times New Roman" w:eastAsia="Times New Roman" w:hAnsi="Times New Roman"/>
          <w:sz w:val="24"/>
          <w:szCs w:val="24"/>
          <w:lang w:eastAsia="ru-RU"/>
        </w:rPr>
        <w:t>с одной стороны, и</w:t>
      </w:r>
      <w:r>
        <w:rPr>
          <w:rFonts w:ascii="Times New Roman" w:eastAsia="Times New Roman" w:hAnsi="Times New Roman"/>
          <w:sz w:val="24"/>
          <w:szCs w:val="24"/>
          <w:lang w:eastAsia="ru-RU"/>
        </w:rPr>
        <w:t xml:space="preserve"> </w:t>
      </w:r>
    </w:p>
    <w:p w:rsidR="009548C6" w:rsidRPr="00A11D8B" w:rsidRDefault="006F660E" w:rsidP="00F80EC9">
      <w:pPr>
        <w:widowControl w:val="0"/>
        <w:autoSpaceDE w:val="0"/>
        <w:autoSpaceDN w:val="0"/>
        <w:adjustRightInd w:val="0"/>
        <w:spacing w:after="200" w:line="240" w:lineRule="auto"/>
        <w:jc w:val="both"/>
        <w:rPr>
          <w:rFonts w:ascii="Times New Roman" w:eastAsia="Times New Roman" w:hAnsi="Times New Roman"/>
          <w:sz w:val="24"/>
          <w:szCs w:val="24"/>
          <w:lang w:eastAsia="ru-RU"/>
        </w:rPr>
      </w:pPr>
      <w:r w:rsidRPr="006F660E">
        <w:rPr>
          <w:rFonts w:ascii="Times New Roman" w:eastAsia="Times New Roman" w:hAnsi="Times New Roman"/>
          <w:b/>
          <w:sz w:val="24"/>
          <w:szCs w:val="24"/>
          <w:lang w:eastAsia="ru-RU"/>
        </w:rPr>
        <w:t>[</w:t>
      </w:r>
      <w:r>
        <w:rPr>
          <w:rFonts w:ascii="Times New Roman" w:eastAsia="Times New Roman" w:hAnsi="Times New Roman"/>
          <w:b/>
          <w:i/>
          <w:sz w:val="24"/>
          <w:szCs w:val="24"/>
          <w:lang w:eastAsia="ru-RU"/>
        </w:rPr>
        <w:t>Указать наименование Концессионера</w:t>
      </w:r>
      <w:r w:rsidRPr="006F660E">
        <w:rPr>
          <w:rFonts w:ascii="Times New Roman" w:eastAsia="Times New Roman" w:hAnsi="Times New Roman"/>
          <w:b/>
          <w:sz w:val="24"/>
          <w:szCs w:val="24"/>
          <w:lang w:eastAsia="ru-RU"/>
        </w:rPr>
        <w:t>]</w:t>
      </w:r>
      <w:r w:rsidR="009548C6" w:rsidRPr="00A11D8B">
        <w:rPr>
          <w:rFonts w:ascii="Times New Roman" w:eastAsia="Times New Roman" w:hAnsi="Times New Roman"/>
          <w:sz w:val="24"/>
          <w:szCs w:val="24"/>
          <w:lang w:eastAsia="ru-RU"/>
        </w:rPr>
        <w:t xml:space="preserve">, </w:t>
      </w:r>
      <w:r w:rsidR="00E36434" w:rsidRPr="00A11D8B">
        <w:rPr>
          <w:rFonts w:ascii="Times New Roman" w:eastAsia="Times New Roman" w:hAnsi="Times New Roman"/>
          <w:sz w:val="24"/>
          <w:szCs w:val="24"/>
          <w:lang w:eastAsia="ru-RU"/>
        </w:rPr>
        <w:t>именуемое в дальнейшем «</w:t>
      </w:r>
      <w:r w:rsidR="00E36434" w:rsidRPr="00A11D8B">
        <w:rPr>
          <w:rFonts w:ascii="Times New Roman" w:eastAsia="Times New Roman" w:hAnsi="Times New Roman"/>
          <w:b/>
          <w:i/>
          <w:sz w:val="24"/>
          <w:szCs w:val="24"/>
          <w:lang w:eastAsia="ru-RU"/>
        </w:rPr>
        <w:t>Арендатор</w:t>
      </w:r>
      <w:r w:rsidR="00E36434" w:rsidRPr="00A11D8B">
        <w:rPr>
          <w:rFonts w:ascii="Times New Roman" w:eastAsia="Times New Roman" w:hAnsi="Times New Roman"/>
          <w:sz w:val="24"/>
          <w:szCs w:val="24"/>
          <w:lang w:eastAsia="ru-RU"/>
        </w:rPr>
        <w:t xml:space="preserve">», </w:t>
      </w:r>
      <w:r w:rsidR="009548C6" w:rsidRPr="00A11D8B">
        <w:rPr>
          <w:rFonts w:ascii="Times New Roman" w:eastAsia="Times New Roman" w:hAnsi="Times New Roman"/>
          <w:sz w:val="24"/>
          <w:szCs w:val="24"/>
          <w:lang w:eastAsia="ru-RU"/>
        </w:rPr>
        <w:t xml:space="preserve">в лице </w:t>
      </w:r>
      <w:r w:rsidRPr="00A11D8B">
        <w:rPr>
          <w:rFonts w:ascii="Times New Roman" w:eastAsia="Times New Roman" w:hAnsi="Times New Roman"/>
          <w:sz w:val="24"/>
          <w:szCs w:val="24"/>
          <w:lang w:eastAsia="ru-RU"/>
        </w:rPr>
        <w:t>[</w:t>
      </w:r>
      <w:r>
        <w:rPr>
          <w:rFonts w:ascii="Times New Roman" w:eastAsia="Times New Roman" w:hAnsi="Times New Roman"/>
          <w:sz w:val="24"/>
          <w:szCs w:val="24"/>
          <w:lang w:eastAsia="ru-RU"/>
        </w:rPr>
        <w:t>●</w:t>
      </w:r>
      <w:r w:rsidRPr="00A11D8B">
        <w:rPr>
          <w:rFonts w:ascii="Times New Roman" w:eastAsia="Times New Roman" w:hAnsi="Times New Roman"/>
          <w:sz w:val="24"/>
          <w:szCs w:val="24"/>
          <w:lang w:eastAsia="ru-RU"/>
        </w:rPr>
        <w:t>]</w:t>
      </w:r>
      <w:r w:rsidR="00B11218" w:rsidRPr="00A11D8B">
        <w:rPr>
          <w:rFonts w:ascii="Times New Roman" w:eastAsia="Times New Roman" w:hAnsi="Times New Roman"/>
          <w:sz w:val="24"/>
          <w:szCs w:val="24"/>
          <w:lang w:eastAsia="ru-RU"/>
        </w:rPr>
        <w:t xml:space="preserve">, действующего на основании </w:t>
      </w:r>
      <w:r w:rsidRPr="00A11D8B">
        <w:rPr>
          <w:rFonts w:ascii="Times New Roman" w:eastAsia="Times New Roman" w:hAnsi="Times New Roman"/>
          <w:sz w:val="24"/>
          <w:szCs w:val="24"/>
          <w:lang w:eastAsia="ru-RU"/>
        </w:rPr>
        <w:t>[</w:t>
      </w:r>
      <w:r>
        <w:rPr>
          <w:rFonts w:ascii="Times New Roman" w:eastAsia="Times New Roman" w:hAnsi="Times New Roman"/>
          <w:sz w:val="24"/>
          <w:szCs w:val="24"/>
          <w:lang w:eastAsia="ru-RU"/>
        </w:rPr>
        <w:t>●</w:t>
      </w:r>
      <w:r w:rsidRPr="00A11D8B">
        <w:rPr>
          <w:rFonts w:ascii="Times New Roman" w:eastAsia="Times New Roman" w:hAnsi="Times New Roman"/>
          <w:sz w:val="24"/>
          <w:szCs w:val="24"/>
          <w:lang w:eastAsia="ru-RU"/>
        </w:rPr>
        <w:t>]</w:t>
      </w:r>
      <w:r w:rsidR="009548C6" w:rsidRPr="00A11D8B">
        <w:rPr>
          <w:rFonts w:ascii="Times New Roman" w:eastAsia="Times New Roman" w:hAnsi="Times New Roman"/>
          <w:sz w:val="24"/>
          <w:szCs w:val="24"/>
          <w:lang w:eastAsia="ru-RU"/>
        </w:rPr>
        <w:t>, с другой стороны,</w:t>
      </w:r>
    </w:p>
    <w:p w:rsidR="009548C6" w:rsidRPr="00A11D8B" w:rsidRDefault="009548C6" w:rsidP="00F80EC9">
      <w:pPr>
        <w:widowControl w:val="0"/>
        <w:autoSpaceDE w:val="0"/>
        <w:autoSpaceDN w:val="0"/>
        <w:adjustRightInd w:val="0"/>
        <w:spacing w:after="200" w:line="240" w:lineRule="auto"/>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далее совместно именуемые «</w:t>
      </w:r>
      <w:r w:rsidRPr="00A11D8B">
        <w:rPr>
          <w:rFonts w:ascii="Times New Roman" w:eastAsia="Times New Roman" w:hAnsi="Times New Roman"/>
          <w:b/>
          <w:i/>
          <w:sz w:val="24"/>
          <w:szCs w:val="24"/>
          <w:lang w:eastAsia="ru-RU"/>
        </w:rPr>
        <w:t>Стороны</w:t>
      </w:r>
      <w:r w:rsidRPr="00A11D8B">
        <w:rPr>
          <w:rFonts w:ascii="Times New Roman" w:eastAsia="Times New Roman" w:hAnsi="Times New Roman"/>
          <w:sz w:val="24"/>
          <w:szCs w:val="24"/>
          <w:lang w:eastAsia="ru-RU"/>
        </w:rPr>
        <w:t>», и по отдельности – «</w:t>
      </w:r>
      <w:r w:rsidRPr="00A11D8B">
        <w:rPr>
          <w:rFonts w:ascii="Times New Roman" w:eastAsia="Times New Roman" w:hAnsi="Times New Roman"/>
          <w:b/>
          <w:i/>
          <w:sz w:val="24"/>
          <w:szCs w:val="24"/>
          <w:lang w:eastAsia="ru-RU"/>
        </w:rPr>
        <w:t>Сторона</w:t>
      </w:r>
      <w:r w:rsidRPr="00A11D8B">
        <w:rPr>
          <w:rFonts w:ascii="Times New Roman" w:eastAsia="Times New Roman" w:hAnsi="Times New Roman"/>
          <w:sz w:val="24"/>
          <w:szCs w:val="24"/>
          <w:lang w:eastAsia="ru-RU"/>
        </w:rPr>
        <w:t xml:space="preserve">», </w:t>
      </w:r>
      <w:r w:rsidR="006F660E">
        <w:rPr>
          <w:rFonts w:ascii="Times New Roman" w:eastAsia="Times New Roman" w:hAnsi="Times New Roman"/>
          <w:sz w:val="24"/>
          <w:szCs w:val="24"/>
          <w:lang w:eastAsia="ru-RU"/>
        </w:rPr>
        <w:t xml:space="preserve"> </w:t>
      </w:r>
    </w:p>
    <w:p w:rsidR="009548C6" w:rsidRPr="00A11D8B" w:rsidRDefault="009548C6" w:rsidP="00F80EC9">
      <w:pPr>
        <w:widowControl w:val="0"/>
        <w:autoSpaceDE w:val="0"/>
        <w:autoSpaceDN w:val="0"/>
        <w:adjustRightInd w:val="0"/>
        <w:spacing w:after="200" w:line="240" w:lineRule="auto"/>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 xml:space="preserve">в соответствии с Концессионным соглашением в отношении </w:t>
      </w:r>
      <w:r w:rsidR="007D4A67" w:rsidRPr="00A11D8B">
        <w:rPr>
          <w:rFonts w:ascii="Times New Roman" w:eastAsia="Times New Roman" w:hAnsi="Times New Roman"/>
          <w:sz w:val="24"/>
          <w:szCs w:val="24"/>
          <w:lang w:eastAsia="ru-RU"/>
        </w:rPr>
        <w:t>[</w:t>
      </w:r>
      <w:r w:rsidR="007D4A67">
        <w:rPr>
          <w:rFonts w:ascii="Times New Roman" w:eastAsia="Times New Roman" w:hAnsi="Times New Roman"/>
          <w:sz w:val="24"/>
          <w:szCs w:val="24"/>
          <w:lang w:eastAsia="ru-RU"/>
        </w:rPr>
        <w:t>●</w:t>
      </w:r>
      <w:r w:rsidR="007D4A67" w:rsidRPr="00A11D8B">
        <w:rPr>
          <w:rFonts w:ascii="Times New Roman" w:eastAsia="Times New Roman" w:hAnsi="Times New Roman"/>
          <w:sz w:val="24"/>
          <w:szCs w:val="24"/>
          <w:lang w:eastAsia="ru-RU"/>
        </w:rPr>
        <w:t>]</w:t>
      </w:r>
      <w:r w:rsidRPr="00A11D8B">
        <w:rPr>
          <w:rFonts w:ascii="Times New Roman" w:eastAsia="Times New Roman" w:hAnsi="Times New Roman"/>
          <w:sz w:val="24"/>
          <w:szCs w:val="24"/>
          <w:lang w:eastAsia="ru-RU"/>
        </w:rPr>
        <w:t xml:space="preserve"> (далее – «</w:t>
      </w:r>
      <w:r w:rsidRPr="00A11D8B">
        <w:rPr>
          <w:rFonts w:ascii="Times New Roman" w:eastAsia="Times New Roman" w:hAnsi="Times New Roman"/>
          <w:b/>
          <w:i/>
          <w:sz w:val="24"/>
          <w:szCs w:val="24"/>
          <w:lang w:eastAsia="ru-RU"/>
        </w:rPr>
        <w:t>Концессионное соглашение</w:t>
      </w:r>
      <w:r w:rsidRPr="00A11D8B">
        <w:rPr>
          <w:rFonts w:ascii="Times New Roman" w:eastAsia="Times New Roman" w:hAnsi="Times New Roman"/>
          <w:sz w:val="24"/>
          <w:szCs w:val="24"/>
          <w:lang w:eastAsia="ru-RU"/>
        </w:rPr>
        <w:t>»), заключили настоящий Договор аренды земельных участков (далее – «</w:t>
      </w:r>
      <w:r w:rsidRPr="00A11D8B">
        <w:rPr>
          <w:rFonts w:ascii="Times New Roman" w:eastAsia="Times New Roman" w:hAnsi="Times New Roman"/>
          <w:b/>
          <w:i/>
          <w:sz w:val="24"/>
          <w:szCs w:val="24"/>
          <w:lang w:eastAsia="ru-RU"/>
        </w:rPr>
        <w:t>Договор</w:t>
      </w:r>
      <w:r w:rsidRPr="00A11D8B">
        <w:rPr>
          <w:rFonts w:ascii="Times New Roman" w:eastAsia="Times New Roman" w:hAnsi="Times New Roman"/>
          <w:sz w:val="24"/>
          <w:szCs w:val="24"/>
          <w:lang w:eastAsia="ru-RU"/>
        </w:rPr>
        <w:t>») о нижеследующем:</w:t>
      </w:r>
      <w:r w:rsidR="007D4A67">
        <w:rPr>
          <w:rFonts w:ascii="Times New Roman" w:eastAsia="Times New Roman" w:hAnsi="Times New Roman"/>
          <w:sz w:val="24"/>
          <w:szCs w:val="24"/>
          <w:lang w:eastAsia="ru-RU"/>
        </w:rPr>
        <w:t xml:space="preserve"> </w:t>
      </w:r>
    </w:p>
    <w:p w:rsidR="009548C6" w:rsidRPr="00A11D8B" w:rsidRDefault="009548C6" w:rsidP="00304DCC">
      <w:pPr>
        <w:widowControl w:val="0"/>
        <w:numPr>
          <w:ilvl w:val="0"/>
          <w:numId w:val="15"/>
        </w:numPr>
        <w:autoSpaceDE w:val="0"/>
        <w:autoSpaceDN w:val="0"/>
        <w:adjustRightInd w:val="0"/>
        <w:spacing w:after="200" w:line="240" w:lineRule="auto"/>
        <w:ind w:left="567" w:hanging="567"/>
        <w:jc w:val="both"/>
        <w:rPr>
          <w:rFonts w:ascii="Times New Roman" w:eastAsia="Times New Roman" w:hAnsi="Times New Roman"/>
          <w:b/>
          <w:sz w:val="24"/>
          <w:szCs w:val="24"/>
          <w:lang w:eastAsia="ru-RU"/>
        </w:rPr>
      </w:pPr>
      <w:r w:rsidRPr="00A11D8B">
        <w:rPr>
          <w:rFonts w:ascii="Times New Roman" w:eastAsia="Times New Roman" w:hAnsi="Times New Roman"/>
          <w:b/>
          <w:sz w:val="24"/>
          <w:szCs w:val="24"/>
          <w:lang w:eastAsia="ru-RU"/>
        </w:rPr>
        <w:t>ПРЕДМЕТ ДОГОВОРА</w:t>
      </w:r>
    </w:p>
    <w:p w:rsidR="009548C6" w:rsidRPr="00A11D8B" w:rsidRDefault="009548C6" w:rsidP="00304DCC">
      <w:pPr>
        <w:widowControl w:val="0"/>
        <w:numPr>
          <w:ilvl w:val="1"/>
          <w:numId w:val="15"/>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Арендодатель обязуется предоставить во временное владение и пользование, а Арендатор обязуется принять следующие земельные участки (далее – «</w:t>
      </w:r>
      <w:r w:rsidRPr="00A11D8B">
        <w:rPr>
          <w:rFonts w:ascii="Times New Roman" w:eastAsia="Times New Roman" w:hAnsi="Times New Roman"/>
          <w:b/>
          <w:i/>
          <w:sz w:val="24"/>
          <w:szCs w:val="24"/>
          <w:lang w:eastAsia="ru-RU"/>
        </w:rPr>
        <w:t>Земельные участки</w:t>
      </w:r>
      <w:r w:rsidRPr="00A11D8B">
        <w:rPr>
          <w:rFonts w:ascii="Times New Roman" w:eastAsia="Times New Roman" w:hAnsi="Times New Roman"/>
          <w:sz w:val="24"/>
          <w:szCs w:val="24"/>
          <w:lang w:eastAsia="ru-RU"/>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842"/>
        <w:gridCol w:w="1859"/>
        <w:gridCol w:w="1763"/>
        <w:gridCol w:w="1872"/>
      </w:tblGrid>
      <w:tr w:rsidR="00C67FE8" w:rsidRPr="00A11D8B" w:rsidTr="000820AD">
        <w:tc>
          <w:tcPr>
            <w:tcW w:w="2127" w:type="dxa"/>
          </w:tcPr>
          <w:p w:rsidR="00C67FE8" w:rsidRPr="00A11D8B" w:rsidRDefault="00C67FE8" w:rsidP="00F80EC9">
            <w:pPr>
              <w:widowControl w:val="0"/>
              <w:tabs>
                <w:tab w:val="left" w:pos="5399"/>
              </w:tabs>
              <w:autoSpaceDE w:val="0"/>
              <w:autoSpaceDN w:val="0"/>
              <w:adjustRightInd w:val="0"/>
              <w:spacing w:after="240" w:line="240" w:lineRule="auto"/>
              <w:jc w:val="both"/>
              <w:rPr>
                <w:rFonts w:ascii="Times New Roman" w:hAnsi="Times New Roman"/>
                <w:sz w:val="24"/>
                <w:szCs w:val="24"/>
                <w:lang w:eastAsia="ru-RU"/>
              </w:rPr>
            </w:pPr>
            <w:r w:rsidRPr="00A11D8B">
              <w:rPr>
                <w:rFonts w:ascii="Times New Roman" w:eastAsia="Times New Roman" w:hAnsi="Times New Roman"/>
                <w:sz w:val="24"/>
                <w:szCs w:val="24"/>
                <w:lang w:eastAsia="ru-RU"/>
              </w:rPr>
              <w:t>Кадастровый номер</w:t>
            </w:r>
          </w:p>
        </w:tc>
        <w:tc>
          <w:tcPr>
            <w:tcW w:w="1842" w:type="dxa"/>
          </w:tcPr>
          <w:p w:rsidR="00C67FE8" w:rsidRPr="00A11D8B" w:rsidRDefault="00C67FE8" w:rsidP="00F80EC9">
            <w:pPr>
              <w:widowControl w:val="0"/>
              <w:tabs>
                <w:tab w:val="left" w:pos="5399"/>
              </w:tabs>
              <w:autoSpaceDE w:val="0"/>
              <w:autoSpaceDN w:val="0"/>
              <w:adjustRightInd w:val="0"/>
              <w:spacing w:after="240" w:line="240" w:lineRule="auto"/>
              <w:jc w:val="both"/>
              <w:rPr>
                <w:rFonts w:ascii="Times New Roman" w:hAnsi="Times New Roman"/>
                <w:sz w:val="24"/>
                <w:szCs w:val="24"/>
                <w:lang w:eastAsia="ru-RU"/>
              </w:rPr>
            </w:pPr>
            <w:r w:rsidRPr="00A11D8B">
              <w:rPr>
                <w:rFonts w:ascii="Times New Roman" w:hAnsi="Times New Roman"/>
                <w:sz w:val="24"/>
                <w:szCs w:val="24"/>
                <w:lang w:eastAsia="ru-RU"/>
              </w:rPr>
              <w:t>Адрес</w:t>
            </w:r>
          </w:p>
        </w:tc>
        <w:tc>
          <w:tcPr>
            <w:tcW w:w="1859" w:type="dxa"/>
          </w:tcPr>
          <w:p w:rsidR="00C67FE8" w:rsidRPr="00A11D8B" w:rsidRDefault="00C67FE8" w:rsidP="00F80EC9">
            <w:pPr>
              <w:widowControl w:val="0"/>
              <w:tabs>
                <w:tab w:val="left" w:pos="5399"/>
              </w:tabs>
              <w:autoSpaceDE w:val="0"/>
              <w:autoSpaceDN w:val="0"/>
              <w:adjustRightInd w:val="0"/>
              <w:spacing w:after="240" w:line="240" w:lineRule="auto"/>
              <w:jc w:val="both"/>
              <w:rPr>
                <w:rFonts w:ascii="Times New Roman" w:hAnsi="Times New Roman"/>
                <w:sz w:val="24"/>
                <w:szCs w:val="24"/>
                <w:lang w:eastAsia="ru-RU"/>
              </w:rPr>
            </w:pPr>
            <w:r w:rsidRPr="00A11D8B">
              <w:rPr>
                <w:rFonts w:ascii="Times New Roman" w:hAnsi="Times New Roman"/>
                <w:sz w:val="24"/>
                <w:szCs w:val="24"/>
                <w:lang w:eastAsia="ru-RU"/>
              </w:rPr>
              <w:t>Площадь</w:t>
            </w:r>
          </w:p>
        </w:tc>
        <w:tc>
          <w:tcPr>
            <w:tcW w:w="1763" w:type="dxa"/>
          </w:tcPr>
          <w:p w:rsidR="00C67FE8" w:rsidRPr="00A11D8B" w:rsidRDefault="00C67FE8" w:rsidP="00F80EC9">
            <w:pPr>
              <w:widowControl w:val="0"/>
              <w:tabs>
                <w:tab w:val="left" w:pos="5399"/>
              </w:tabs>
              <w:autoSpaceDE w:val="0"/>
              <w:autoSpaceDN w:val="0"/>
              <w:adjustRightInd w:val="0"/>
              <w:spacing w:after="240" w:line="240" w:lineRule="auto"/>
              <w:jc w:val="both"/>
              <w:rPr>
                <w:rFonts w:ascii="Times New Roman" w:hAnsi="Times New Roman"/>
                <w:sz w:val="24"/>
                <w:szCs w:val="24"/>
                <w:lang w:eastAsia="ru-RU"/>
              </w:rPr>
            </w:pPr>
            <w:r w:rsidRPr="00A11D8B">
              <w:rPr>
                <w:rFonts w:ascii="Times New Roman" w:hAnsi="Times New Roman"/>
                <w:sz w:val="24"/>
                <w:szCs w:val="24"/>
                <w:lang w:eastAsia="ru-RU"/>
              </w:rPr>
              <w:t>Категория земель</w:t>
            </w:r>
          </w:p>
        </w:tc>
        <w:tc>
          <w:tcPr>
            <w:tcW w:w="1872" w:type="dxa"/>
          </w:tcPr>
          <w:p w:rsidR="00C67FE8" w:rsidRPr="00A11D8B" w:rsidRDefault="00C67FE8" w:rsidP="00F80EC9">
            <w:pPr>
              <w:widowControl w:val="0"/>
              <w:tabs>
                <w:tab w:val="left" w:pos="5399"/>
              </w:tabs>
              <w:autoSpaceDE w:val="0"/>
              <w:autoSpaceDN w:val="0"/>
              <w:adjustRightInd w:val="0"/>
              <w:spacing w:after="240" w:line="240" w:lineRule="auto"/>
              <w:jc w:val="both"/>
              <w:rPr>
                <w:rFonts w:ascii="Times New Roman" w:hAnsi="Times New Roman"/>
                <w:sz w:val="24"/>
                <w:szCs w:val="24"/>
                <w:lang w:eastAsia="ru-RU"/>
              </w:rPr>
            </w:pPr>
            <w:r w:rsidRPr="00A11D8B">
              <w:rPr>
                <w:rFonts w:ascii="Times New Roman" w:hAnsi="Times New Roman"/>
                <w:sz w:val="24"/>
                <w:szCs w:val="24"/>
                <w:lang w:eastAsia="ru-RU"/>
              </w:rPr>
              <w:t>Вид разрешенного использования</w:t>
            </w:r>
          </w:p>
        </w:tc>
      </w:tr>
      <w:tr w:rsidR="00C67FE8" w:rsidRPr="00A11D8B" w:rsidTr="000820AD">
        <w:tc>
          <w:tcPr>
            <w:tcW w:w="2127" w:type="dxa"/>
          </w:tcPr>
          <w:p w:rsidR="00C67FE8" w:rsidRPr="00A11D8B" w:rsidRDefault="00C67FE8" w:rsidP="00F80EC9">
            <w:pPr>
              <w:widowControl w:val="0"/>
              <w:tabs>
                <w:tab w:val="left" w:pos="5399"/>
              </w:tabs>
              <w:autoSpaceDE w:val="0"/>
              <w:autoSpaceDN w:val="0"/>
              <w:adjustRightInd w:val="0"/>
              <w:spacing w:after="240" w:line="240" w:lineRule="auto"/>
              <w:jc w:val="both"/>
              <w:rPr>
                <w:rFonts w:ascii="Times New Roman" w:hAnsi="Times New Roman"/>
                <w:sz w:val="24"/>
                <w:szCs w:val="24"/>
                <w:lang w:eastAsia="ru-RU"/>
              </w:rPr>
            </w:pPr>
            <w:r w:rsidRPr="00A11D8B">
              <w:rPr>
                <w:rFonts w:ascii="Times New Roman" w:hAnsi="Times New Roman"/>
                <w:sz w:val="24"/>
                <w:szCs w:val="24"/>
                <w:lang w:eastAsia="ru-RU"/>
              </w:rPr>
              <w:t>…</w:t>
            </w:r>
          </w:p>
        </w:tc>
        <w:tc>
          <w:tcPr>
            <w:tcW w:w="1842" w:type="dxa"/>
          </w:tcPr>
          <w:p w:rsidR="00C67FE8" w:rsidRPr="00A11D8B" w:rsidRDefault="00C67FE8" w:rsidP="00F80EC9">
            <w:pPr>
              <w:widowControl w:val="0"/>
              <w:tabs>
                <w:tab w:val="left" w:pos="5399"/>
              </w:tabs>
              <w:autoSpaceDE w:val="0"/>
              <w:autoSpaceDN w:val="0"/>
              <w:adjustRightInd w:val="0"/>
              <w:spacing w:after="240" w:line="240" w:lineRule="auto"/>
              <w:jc w:val="both"/>
              <w:rPr>
                <w:rFonts w:ascii="Times New Roman" w:hAnsi="Times New Roman"/>
                <w:sz w:val="24"/>
                <w:szCs w:val="24"/>
                <w:lang w:eastAsia="ru-RU"/>
              </w:rPr>
            </w:pPr>
          </w:p>
        </w:tc>
        <w:tc>
          <w:tcPr>
            <w:tcW w:w="1859" w:type="dxa"/>
          </w:tcPr>
          <w:p w:rsidR="00C67FE8" w:rsidRPr="00A11D8B" w:rsidRDefault="00C67FE8" w:rsidP="00F80EC9">
            <w:pPr>
              <w:widowControl w:val="0"/>
              <w:tabs>
                <w:tab w:val="left" w:pos="5399"/>
              </w:tabs>
              <w:autoSpaceDE w:val="0"/>
              <w:autoSpaceDN w:val="0"/>
              <w:adjustRightInd w:val="0"/>
              <w:spacing w:after="240" w:line="240" w:lineRule="auto"/>
              <w:jc w:val="both"/>
              <w:rPr>
                <w:rFonts w:ascii="Times New Roman" w:hAnsi="Times New Roman"/>
                <w:sz w:val="24"/>
                <w:szCs w:val="24"/>
                <w:lang w:eastAsia="ru-RU"/>
              </w:rPr>
            </w:pPr>
          </w:p>
        </w:tc>
        <w:tc>
          <w:tcPr>
            <w:tcW w:w="1763" w:type="dxa"/>
          </w:tcPr>
          <w:p w:rsidR="00C67FE8" w:rsidRPr="00A11D8B" w:rsidRDefault="00C67FE8" w:rsidP="00F80EC9">
            <w:pPr>
              <w:widowControl w:val="0"/>
              <w:tabs>
                <w:tab w:val="left" w:pos="5399"/>
              </w:tabs>
              <w:autoSpaceDE w:val="0"/>
              <w:autoSpaceDN w:val="0"/>
              <w:adjustRightInd w:val="0"/>
              <w:spacing w:after="240" w:line="240" w:lineRule="auto"/>
              <w:jc w:val="both"/>
              <w:rPr>
                <w:rFonts w:ascii="Times New Roman" w:hAnsi="Times New Roman"/>
                <w:sz w:val="24"/>
                <w:szCs w:val="24"/>
                <w:lang w:eastAsia="ru-RU"/>
              </w:rPr>
            </w:pPr>
          </w:p>
        </w:tc>
        <w:tc>
          <w:tcPr>
            <w:tcW w:w="1872" w:type="dxa"/>
          </w:tcPr>
          <w:p w:rsidR="00C67FE8" w:rsidRPr="00A11D8B" w:rsidRDefault="00C67FE8" w:rsidP="00F80EC9">
            <w:pPr>
              <w:widowControl w:val="0"/>
              <w:tabs>
                <w:tab w:val="left" w:pos="5399"/>
              </w:tabs>
              <w:autoSpaceDE w:val="0"/>
              <w:autoSpaceDN w:val="0"/>
              <w:adjustRightInd w:val="0"/>
              <w:spacing w:after="240" w:line="240" w:lineRule="auto"/>
              <w:jc w:val="both"/>
              <w:rPr>
                <w:rFonts w:ascii="Times New Roman" w:hAnsi="Times New Roman"/>
                <w:sz w:val="24"/>
                <w:szCs w:val="24"/>
                <w:lang w:eastAsia="ru-RU"/>
              </w:rPr>
            </w:pPr>
          </w:p>
        </w:tc>
      </w:tr>
      <w:tr w:rsidR="00C67FE8" w:rsidRPr="00A11D8B" w:rsidTr="000820AD">
        <w:tc>
          <w:tcPr>
            <w:tcW w:w="2127" w:type="dxa"/>
          </w:tcPr>
          <w:p w:rsidR="00C67FE8" w:rsidRPr="002E37B2" w:rsidRDefault="00C67FE8" w:rsidP="00F80EC9">
            <w:pPr>
              <w:keepNext/>
              <w:keepLines/>
              <w:widowControl w:val="0"/>
              <w:tabs>
                <w:tab w:val="left" w:pos="5399"/>
              </w:tabs>
              <w:autoSpaceDE w:val="0"/>
              <w:autoSpaceDN w:val="0"/>
              <w:adjustRightInd w:val="0"/>
              <w:spacing w:after="240" w:line="240" w:lineRule="auto"/>
              <w:jc w:val="both"/>
              <w:rPr>
                <w:rFonts w:ascii="Times New Roman" w:hAnsi="Times New Roman"/>
                <w:sz w:val="24"/>
                <w:szCs w:val="24"/>
                <w:lang w:eastAsia="ru-RU"/>
              </w:rPr>
            </w:pPr>
            <w:r w:rsidRPr="00A11D8B">
              <w:rPr>
                <w:rFonts w:ascii="Times New Roman" w:hAnsi="Times New Roman"/>
                <w:sz w:val="24"/>
                <w:szCs w:val="24"/>
                <w:lang w:eastAsia="ru-RU"/>
              </w:rPr>
              <w:t>…</w:t>
            </w:r>
          </w:p>
        </w:tc>
        <w:tc>
          <w:tcPr>
            <w:tcW w:w="1842" w:type="dxa"/>
          </w:tcPr>
          <w:p w:rsidR="00C67FE8" w:rsidRPr="00A11D8B" w:rsidRDefault="00C67FE8" w:rsidP="00F80EC9">
            <w:pPr>
              <w:widowControl w:val="0"/>
              <w:tabs>
                <w:tab w:val="left" w:pos="5399"/>
              </w:tabs>
              <w:autoSpaceDE w:val="0"/>
              <w:autoSpaceDN w:val="0"/>
              <w:adjustRightInd w:val="0"/>
              <w:spacing w:after="240" w:line="240" w:lineRule="auto"/>
              <w:jc w:val="both"/>
              <w:rPr>
                <w:rFonts w:ascii="Times New Roman" w:hAnsi="Times New Roman"/>
                <w:sz w:val="24"/>
                <w:szCs w:val="24"/>
                <w:lang w:eastAsia="ru-RU"/>
              </w:rPr>
            </w:pPr>
          </w:p>
        </w:tc>
        <w:tc>
          <w:tcPr>
            <w:tcW w:w="1859" w:type="dxa"/>
          </w:tcPr>
          <w:p w:rsidR="00C67FE8" w:rsidRPr="00A11D8B" w:rsidRDefault="00C67FE8" w:rsidP="00F80EC9">
            <w:pPr>
              <w:widowControl w:val="0"/>
              <w:tabs>
                <w:tab w:val="left" w:pos="5399"/>
              </w:tabs>
              <w:autoSpaceDE w:val="0"/>
              <w:autoSpaceDN w:val="0"/>
              <w:adjustRightInd w:val="0"/>
              <w:spacing w:after="240" w:line="240" w:lineRule="auto"/>
              <w:jc w:val="both"/>
              <w:rPr>
                <w:rFonts w:ascii="Times New Roman" w:hAnsi="Times New Roman"/>
                <w:sz w:val="24"/>
                <w:szCs w:val="24"/>
                <w:lang w:eastAsia="ru-RU"/>
              </w:rPr>
            </w:pPr>
          </w:p>
        </w:tc>
        <w:tc>
          <w:tcPr>
            <w:tcW w:w="1763" w:type="dxa"/>
          </w:tcPr>
          <w:p w:rsidR="00C67FE8" w:rsidRPr="00A11D8B" w:rsidRDefault="00C67FE8" w:rsidP="00F80EC9">
            <w:pPr>
              <w:widowControl w:val="0"/>
              <w:tabs>
                <w:tab w:val="left" w:pos="5399"/>
              </w:tabs>
              <w:autoSpaceDE w:val="0"/>
              <w:autoSpaceDN w:val="0"/>
              <w:adjustRightInd w:val="0"/>
              <w:spacing w:after="240" w:line="240" w:lineRule="auto"/>
              <w:jc w:val="both"/>
              <w:rPr>
                <w:rFonts w:ascii="Times New Roman" w:hAnsi="Times New Roman"/>
                <w:sz w:val="24"/>
                <w:szCs w:val="24"/>
                <w:lang w:eastAsia="ru-RU"/>
              </w:rPr>
            </w:pPr>
          </w:p>
        </w:tc>
        <w:tc>
          <w:tcPr>
            <w:tcW w:w="1872" w:type="dxa"/>
          </w:tcPr>
          <w:p w:rsidR="00C67FE8" w:rsidRPr="00A11D8B" w:rsidRDefault="00C67FE8" w:rsidP="00F80EC9">
            <w:pPr>
              <w:widowControl w:val="0"/>
              <w:tabs>
                <w:tab w:val="left" w:pos="5399"/>
              </w:tabs>
              <w:autoSpaceDE w:val="0"/>
              <w:autoSpaceDN w:val="0"/>
              <w:adjustRightInd w:val="0"/>
              <w:spacing w:after="240" w:line="240" w:lineRule="auto"/>
              <w:jc w:val="both"/>
              <w:rPr>
                <w:rFonts w:ascii="Times New Roman" w:hAnsi="Times New Roman"/>
                <w:sz w:val="24"/>
                <w:szCs w:val="24"/>
                <w:lang w:eastAsia="ru-RU"/>
              </w:rPr>
            </w:pPr>
          </w:p>
        </w:tc>
      </w:tr>
    </w:tbl>
    <w:p w:rsidR="009548C6" w:rsidRPr="00A11D8B" w:rsidRDefault="009548C6" w:rsidP="007D4A67">
      <w:pPr>
        <w:widowControl w:val="0"/>
        <w:numPr>
          <w:ilvl w:val="1"/>
          <w:numId w:val="15"/>
        </w:numPr>
        <w:autoSpaceDE w:val="0"/>
        <w:autoSpaceDN w:val="0"/>
        <w:adjustRightInd w:val="0"/>
        <w:spacing w:before="240" w:after="200" w:line="240" w:lineRule="auto"/>
        <w:ind w:left="567" w:hanging="567"/>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Границы Земельных у</w:t>
      </w:r>
      <w:r w:rsidR="007D4A67">
        <w:rPr>
          <w:rFonts w:ascii="Times New Roman" w:eastAsia="Times New Roman" w:hAnsi="Times New Roman"/>
          <w:sz w:val="24"/>
          <w:szCs w:val="24"/>
          <w:lang w:eastAsia="ru-RU"/>
        </w:rPr>
        <w:t>частков обозначены в прилагаемых</w:t>
      </w:r>
      <w:r w:rsidRPr="00A11D8B">
        <w:rPr>
          <w:rFonts w:ascii="Times New Roman" w:eastAsia="Times New Roman" w:hAnsi="Times New Roman"/>
          <w:sz w:val="24"/>
          <w:szCs w:val="24"/>
          <w:lang w:eastAsia="ru-RU"/>
        </w:rPr>
        <w:t xml:space="preserve"> к Договору (Приложение 1) кадастровых паспортах Земельных участков.</w:t>
      </w:r>
    </w:p>
    <w:p w:rsidR="009548C6" w:rsidRPr="00A11D8B" w:rsidRDefault="009548C6" w:rsidP="007D4A67">
      <w:pPr>
        <w:widowControl w:val="0"/>
        <w:numPr>
          <w:ilvl w:val="1"/>
          <w:numId w:val="15"/>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bookmarkStart w:id="1379" w:name="_Ref466553341"/>
      <w:bookmarkStart w:id="1380" w:name="_Ref468194838"/>
      <w:r w:rsidRPr="00A11D8B">
        <w:rPr>
          <w:rFonts w:ascii="Times New Roman" w:eastAsia="Times New Roman" w:hAnsi="Times New Roman"/>
          <w:sz w:val="24"/>
          <w:szCs w:val="24"/>
          <w:lang w:eastAsia="ru-RU"/>
        </w:rPr>
        <w:t xml:space="preserve">Земельные участки предоставляются для </w:t>
      </w:r>
      <w:r w:rsidR="007D4A67">
        <w:rPr>
          <w:rFonts w:ascii="Times New Roman" w:eastAsia="Times New Roman" w:hAnsi="Times New Roman"/>
          <w:sz w:val="24"/>
          <w:szCs w:val="24"/>
          <w:lang w:eastAsia="ru-RU"/>
        </w:rPr>
        <w:t xml:space="preserve">создания и </w:t>
      </w:r>
      <w:r w:rsidR="00C1303D">
        <w:rPr>
          <w:rFonts w:ascii="Times New Roman" w:eastAsia="Times New Roman" w:hAnsi="Times New Roman"/>
          <w:sz w:val="24"/>
          <w:szCs w:val="24"/>
          <w:lang w:eastAsia="ru-RU"/>
        </w:rPr>
        <w:t>Созданию объекта соглашения</w:t>
      </w:r>
      <w:r w:rsidRPr="00A11D8B">
        <w:rPr>
          <w:rFonts w:ascii="Times New Roman" w:eastAsia="Times New Roman" w:hAnsi="Times New Roman"/>
          <w:sz w:val="24"/>
          <w:szCs w:val="24"/>
          <w:lang w:eastAsia="ru-RU"/>
        </w:rPr>
        <w:t>, а также осуществления Арендатором деятельности с использованием (эксплуатацией) Объекта соглашения</w:t>
      </w:r>
      <w:bookmarkEnd w:id="1379"/>
      <w:r w:rsidRPr="00A11D8B">
        <w:rPr>
          <w:rFonts w:ascii="Times New Roman" w:eastAsia="Times New Roman" w:hAnsi="Times New Roman"/>
          <w:sz w:val="24"/>
          <w:szCs w:val="24"/>
          <w:lang w:eastAsia="ru-RU"/>
        </w:rPr>
        <w:t>.</w:t>
      </w:r>
      <w:bookmarkStart w:id="1381" w:name="_GoBack"/>
      <w:bookmarkEnd w:id="1380"/>
      <w:bookmarkEnd w:id="1381"/>
    </w:p>
    <w:p w:rsidR="009548C6" w:rsidRPr="00A11D8B" w:rsidRDefault="007D4A67" w:rsidP="00F80EC9">
      <w:pPr>
        <w:autoSpaceDN w:val="0"/>
        <w:spacing w:after="200" w:line="240" w:lineRule="auto"/>
        <w:ind w:left="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Создание</w:t>
      </w:r>
      <w:r w:rsidR="008F166A" w:rsidRPr="00A11D8B">
        <w:rPr>
          <w:rFonts w:ascii="Times New Roman" w:eastAsia="Times New Roman" w:hAnsi="Times New Roman"/>
          <w:sz w:val="24"/>
          <w:szCs w:val="24"/>
          <w:lang w:eastAsia="ru-RU"/>
        </w:rPr>
        <w:t xml:space="preserve"> о</w:t>
      </w:r>
      <w:r w:rsidR="009548C6" w:rsidRPr="00A11D8B">
        <w:rPr>
          <w:rFonts w:ascii="Times New Roman" w:eastAsia="Times New Roman" w:hAnsi="Times New Roman"/>
          <w:sz w:val="24"/>
          <w:szCs w:val="24"/>
          <w:lang w:eastAsia="ru-RU"/>
        </w:rPr>
        <w:t>бъекта соглашения до</w:t>
      </w:r>
      <w:r w:rsidR="008F166A" w:rsidRPr="00A11D8B">
        <w:rPr>
          <w:rFonts w:ascii="Times New Roman" w:eastAsia="Times New Roman" w:hAnsi="Times New Roman"/>
          <w:sz w:val="24"/>
          <w:szCs w:val="24"/>
          <w:lang w:eastAsia="ru-RU"/>
        </w:rPr>
        <w:t>лжна быть осуществлена</w:t>
      </w:r>
      <w:r w:rsidR="009548C6" w:rsidRPr="00A11D8B">
        <w:rPr>
          <w:rFonts w:ascii="Times New Roman" w:eastAsia="Times New Roman" w:hAnsi="Times New Roman"/>
          <w:sz w:val="24"/>
          <w:szCs w:val="24"/>
          <w:lang w:eastAsia="ru-RU"/>
        </w:rPr>
        <w:t xml:space="preserve"> в сроки и на условиях, установленных заключенным между Арендодателем и Арендатором Концессионным соглашением.</w:t>
      </w:r>
    </w:p>
    <w:p w:rsidR="009548C6" w:rsidRPr="00A11D8B" w:rsidRDefault="009548C6" w:rsidP="00F80EC9">
      <w:pPr>
        <w:autoSpaceDN w:val="0"/>
        <w:spacing w:after="200" w:line="240" w:lineRule="auto"/>
        <w:ind w:left="567"/>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Изменение указанных в настоящем пункте условий использования Земельных участков допускается исключительно с согласия Арендодателя.</w:t>
      </w:r>
    </w:p>
    <w:p w:rsidR="009548C6" w:rsidRPr="00A11D8B" w:rsidRDefault="009548C6" w:rsidP="00304DCC">
      <w:pPr>
        <w:widowControl w:val="0"/>
        <w:numPr>
          <w:ilvl w:val="1"/>
          <w:numId w:val="15"/>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 xml:space="preserve">Земельные участки </w:t>
      </w:r>
      <w:r w:rsidR="00F4540A">
        <w:rPr>
          <w:rFonts w:ascii="Times New Roman" w:eastAsia="Times New Roman" w:hAnsi="Times New Roman"/>
          <w:sz w:val="24"/>
          <w:szCs w:val="24"/>
          <w:lang w:eastAsia="ru-RU"/>
        </w:rPr>
        <w:t xml:space="preserve">находятся в </w:t>
      </w:r>
      <w:r w:rsidR="007D4A67" w:rsidRPr="00A11D8B">
        <w:rPr>
          <w:rFonts w:ascii="Times New Roman" w:eastAsia="Times New Roman" w:hAnsi="Times New Roman"/>
          <w:sz w:val="24"/>
          <w:szCs w:val="24"/>
          <w:lang w:eastAsia="ru-RU"/>
        </w:rPr>
        <w:t>[</w:t>
      </w:r>
      <w:r w:rsidR="007D4A67">
        <w:rPr>
          <w:rFonts w:ascii="Times New Roman" w:eastAsia="Times New Roman" w:hAnsi="Times New Roman"/>
          <w:sz w:val="24"/>
          <w:szCs w:val="24"/>
          <w:lang w:eastAsia="ru-RU"/>
        </w:rPr>
        <w:t>●</w:t>
      </w:r>
      <w:r w:rsidR="007D4A67" w:rsidRPr="00A11D8B">
        <w:rPr>
          <w:rFonts w:ascii="Times New Roman" w:eastAsia="Times New Roman" w:hAnsi="Times New Roman"/>
          <w:sz w:val="24"/>
          <w:szCs w:val="24"/>
          <w:lang w:eastAsia="ru-RU"/>
        </w:rPr>
        <w:t>]</w:t>
      </w:r>
      <w:r w:rsidRPr="00A11D8B">
        <w:rPr>
          <w:rFonts w:ascii="Times New Roman" w:eastAsia="Times New Roman" w:hAnsi="Times New Roman"/>
          <w:sz w:val="24"/>
          <w:szCs w:val="24"/>
          <w:lang w:eastAsia="ru-RU"/>
        </w:rPr>
        <w:t xml:space="preserve"> собственности, что подтверждается </w:t>
      </w:r>
      <w:r w:rsidR="0018363E">
        <w:rPr>
          <w:rFonts w:ascii="Times New Roman" w:eastAsia="Times New Roman" w:hAnsi="Times New Roman"/>
          <w:sz w:val="24"/>
          <w:szCs w:val="24"/>
          <w:lang w:eastAsia="ru-RU"/>
        </w:rPr>
        <w:t>кадастровым паспортом земельного участка</w:t>
      </w:r>
      <w:r w:rsidRPr="00A11D8B">
        <w:rPr>
          <w:rFonts w:ascii="Times New Roman" w:eastAsia="Times New Roman" w:hAnsi="Times New Roman"/>
          <w:sz w:val="24"/>
          <w:szCs w:val="24"/>
          <w:lang w:eastAsia="ru-RU"/>
        </w:rPr>
        <w:t xml:space="preserve"> № [</w:t>
      </w:r>
      <w:r w:rsidRPr="00A11D8B">
        <w:rPr>
          <w:rFonts w:ascii="Times New Roman" w:eastAsia="Times New Roman" w:hAnsi="Times New Roman"/>
          <w:sz w:val="24"/>
          <w:szCs w:val="24"/>
          <w:lang w:eastAsia="ru-RU"/>
        </w:rPr>
        <w:sym w:font="Symbol" w:char="F0B7"/>
      </w:r>
      <w:r w:rsidRPr="00A11D8B">
        <w:rPr>
          <w:rFonts w:ascii="Times New Roman" w:eastAsia="Times New Roman" w:hAnsi="Times New Roman"/>
          <w:sz w:val="24"/>
          <w:szCs w:val="24"/>
          <w:lang w:eastAsia="ru-RU"/>
        </w:rPr>
        <w:t>]</w:t>
      </w:r>
      <w:r w:rsidR="0018363E">
        <w:rPr>
          <w:rFonts w:ascii="Times New Roman" w:eastAsia="Times New Roman" w:hAnsi="Times New Roman"/>
          <w:sz w:val="24"/>
          <w:szCs w:val="24"/>
          <w:lang w:eastAsia="ru-RU"/>
        </w:rPr>
        <w:t xml:space="preserve"> от </w:t>
      </w:r>
      <w:r w:rsidRPr="00A11D8B">
        <w:rPr>
          <w:rFonts w:ascii="Times New Roman" w:eastAsia="Times New Roman" w:hAnsi="Times New Roman"/>
          <w:sz w:val="24"/>
          <w:szCs w:val="24"/>
          <w:lang w:eastAsia="ru-RU"/>
        </w:rPr>
        <w:t>[</w:t>
      </w:r>
      <w:r w:rsidRPr="00A11D8B">
        <w:rPr>
          <w:rFonts w:ascii="Times New Roman" w:eastAsia="Times New Roman" w:hAnsi="Times New Roman"/>
          <w:sz w:val="24"/>
          <w:szCs w:val="24"/>
          <w:lang w:eastAsia="ru-RU"/>
        </w:rPr>
        <w:sym w:font="Symbol" w:char="F0B7"/>
      </w:r>
      <w:r w:rsidRPr="00A11D8B">
        <w:rPr>
          <w:rFonts w:ascii="Times New Roman" w:eastAsia="Times New Roman" w:hAnsi="Times New Roman"/>
          <w:sz w:val="24"/>
          <w:szCs w:val="24"/>
          <w:lang w:eastAsia="ru-RU"/>
        </w:rPr>
        <w:t xml:space="preserve">]. </w:t>
      </w:r>
      <w:r w:rsidR="007D4A67">
        <w:rPr>
          <w:rFonts w:ascii="Times New Roman" w:eastAsia="Times New Roman" w:hAnsi="Times New Roman"/>
          <w:sz w:val="24"/>
          <w:szCs w:val="24"/>
          <w:lang w:eastAsia="ru-RU"/>
        </w:rPr>
        <w:t xml:space="preserve"> </w:t>
      </w:r>
    </w:p>
    <w:p w:rsidR="009548C6" w:rsidRPr="00A11D8B" w:rsidRDefault="009548C6" w:rsidP="00304DCC">
      <w:pPr>
        <w:widowControl w:val="0"/>
        <w:numPr>
          <w:ilvl w:val="1"/>
          <w:numId w:val="15"/>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lastRenderedPageBreak/>
        <w:t>Арендодатель подтверждает, что на момент заключения Договора Земельные участки не обременены правами третьих лиц.</w:t>
      </w:r>
    </w:p>
    <w:p w:rsidR="009548C6" w:rsidRPr="00A11D8B" w:rsidRDefault="009548C6" w:rsidP="00304DCC">
      <w:pPr>
        <w:widowControl w:val="0"/>
        <w:numPr>
          <w:ilvl w:val="1"/>
          <w:numId w:val="15"/>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Сведения о Земельных участках, изложенные в Договоре и приложениях к нему, являются достаточными для надлежащего использования Земельных участков в соответствии с целями, указанными в Договоре.</w:t>
      </w:r>
    </w:p>
    <w:p w:rsidR="009548C6" w:rsidRPr="00A11D8B" w:rsidRDefault="009548C6" w:rsidP="00304DCC">
      <w:pPr>
        <w:widowControl w:val="0"/>
        <w:numPr>
          <w:ilvl w:val="0"/>
          <w:numId w:val="15"/>
        </w:numPr>
        <w:autoSpaceDE w:val="0"/>
        <w:autoSpaceDN w:val="0"/>
        <w:adjustRightInd w:val="0"/>
        <w:spacing w:after="200" w:line="240" w:lineRule="auto"/>
        <w:ind w:left="567" w:hanging="567"/>
        <w:jc w:val="both"/>
        <w:rPr>
          <w:rFonts w:ascii="Times New Roman" w:eastAsia="Times New Roman" w:hAnsi="Times New Roman"/>
          <w:b/>
          <w:sz w:val="24"/>
          <w:szCs w:val="24"/>
          <w:lang w:eastAsia="ru-RU"/>
        </w:rPr>
      </w:pPr>
      <w:r w:rsidRPr="00A11D8B">
        <w:rPr>
          <w:rFonts w:ascii="Times New Roman" w:eastAsia="Times New Roman" w:hAnsi="Times New Roman"/>
          <w:b/>
          <w:sz w:val="24"/>
          <w:szCs w:val="24"/>
          <w:lang w:eastAsia="ru-RU"/>
        </w:rPr>
        <w:t>АРЕНДНАЯ ПЛАТА</w:t>
      </w:r>
    </w:p>
    <w:p w:rsidR="007434D7" w:rsidRPr="00A11D8B" w:rsidRDefault="007434D7" w:rsidP="00304DCC">
      <w:pPr>
        <w:widowControl w:val="0"/>
        <w:numPr>
          <w:ilvl w:val="1"/>
          <w:numId w:val="15"/>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bookmarkStart w:id="1382" w:name="_Ref468195233"/>
      <w:r w:rsidRPr="00A11D8B">
        <w:rPr>
          <w:rFonts w:ascii="Times New Roman" w:eastAsia="Times New Roman" w:hAnsi="Times New Roman"/>
          <w:sz w:val="24"/>
          <w:szCs w:val="24"/>
          <w:lang w:eastAsia="ru-RU"/>
        </w:rPr>
        <w:t xml:space="preserve">На дату подписания договора размер арендной платы определен в соответствии с </w:t>
      </w:r>
      <w:r w:rsidR="00FC7A25" w:rsidRPr="00A11D8B">
        <w:rPr>
          <w:rFonts w:ascii="Times New Roman" w:eastAsia="Times New Roman" w:hAnsi="Times New Roman"/>
          <w:sz w:val="24"/>
          <w:szCs w:val="24"/>
          <w:lang w:eastAsia="ru-RU"/>
        </w:rPr>
        <w:t>[</w:t>
      </w:r>
      <w:r w:rsidR="00D25D5A">
        <w:rPr>
          <w:rFonts w:ascii="Times New Roman" w:eastAsia="Times New Roman" w:hAnsi="Times New Roman"/>
          <w:i/>
          <w:sz w:val="24"/>
          <w:szCs w:val="24"/>
          <w:lang w:eastAsia="ru-RU"/>
        </w:rPr>
        <w:t>Указать реквизиты нормативного правового акта субъекта РФ, устанавливающего порядок определения арендной платы за земельные участки</w:t>
      </w:r>
      <w:r w:rsidR="00FC7A25" w:rsidRPr="00A11D8B">
        <w:rPr>
          <w:rFonts w:ascii="Times New Roman" w:eastAsia="Times New Roman" w:hAnsi="Times New Roman"/>
          <w:sz w:val="24"/>
          <w:szCs w:val="24"/>
          <w:lang w:eastAsia="ru-RU"/>
        </w:rPr>
        <w:t>]</w:t>
      </w:r>
      <w:r w:rsidRPr="00A11D8B">
        <w:rPr>
          <w:rFonts w:ascii="Times New Roman" w:eastAsia="Times New Roman" w:hAnsi="Times New Roman"/>
          <w:sz w:val="24"/>
          <w:szCs w:val="24"/>
          <w:lang w:eastAsia="ru-RU"/>
        </w:rPr>
        <w:t xml:space="preserve"> и составляет:</w:t>
      </w:r>
    </w:p>
    <w:p w:rsidR="007434D7" w:rsidRPr="002E37B2" w:rsidRDefault="007434D7" w:rsidP="00304DCC">
      <w:pPr>
        <w:widowControl w:val="0"/>
        <w:numPr>
          <w:ilvl w:val="2"/>
          <w:numId w:val="24"/>
        </w:numPr>
        <w:autoSpaceDE w:val="0"/>
        <w:autoSpaceDN w:val="0"/>
        <w:adjustRightInd w:val="0"/>
        <w:spacing w:after="200" w:line="240" w:lineRule="auto"/>
        <w:jc w:val="both"/>
        <w:rPr>
          <w:rFonts w:ascii="Times New Roman" w:eastAsia="Times New Roman" w:hAnsi="Times New Roman"/>
          <w:sz w:val="24"/>
          <w:szCs w:val="24"/>
          <w:lang w:eastAsia="ru-RU"/>
        </w:rPr>
      </w:pPr>
      <w:r w:rsidRPr="002E37B2">
        <w:rPr>
          <w:rFonts w:ascii="Times New Roman" w:eastAsia="Times New Roman" w:hAnsi="Times New Roman"/>
          <w:sz w:val="24"/>
          <w:szCs w:val="24"/>
          <w:lang w:eastAsia="ru-RU"/>
        </w:rPr>
        <w:t xml:space="preserve">в год </w:t>
      </w:r>
      <w:r w:rsidR="009D74C1" w:rsidRPr="00A11D8B">
        <w:rPr>
          <w:rFonts w:ascii="Times New Roman" w:eastAsia="Times New Roman" w:hAnsi="Times New Roman"/>
          <w:sz w:val="24"/>
          <w:szCs w:val="24"/>
          <w:lang w:eastAsia="ru-RU"/>
        </w:rPr>
        <w:t>[</w:t>
      </w:r>
      <w:r w:rsidR="009D74C1" w:rsidRPr="00A11D8B">
        <w:rPr>
          <w:rFonts w:ascii="Times New Roman" w:eastAsia="Times New Roman" w:hAnsi="Times New Roman"/>
          <w:sz w:val="24"/>
          <w:szCs w:val="24"/>
          <w:lang w:eastAsia="ru-RU"/>
        </w:rPr>
        <w:sym w:font="Symbol" w:char="F0B7"/>
      </w:r>
      <w:r w:rsidR="009D74C1" w:rsidRPr="00A11D8B">
        <w:rPr>
          <w:rFonts w:ascii="Times New Roman" w:eastAsia="Times New Roman" w:hAnsi="Times New Roman"/>
          <w:sz w:val="24"/>
          <w:szCs w:val="24"/>
          <w:lang w:eastAsia="ru-RU"/>
        </w:rPr>
        <w:t>]</w:t>
      </w:r>
      <w:r w:rsidRPr="002E37B2">
        <w:rPr>
          <w:rFonts w:ascii="Times New Roman" w:eastAsia="Times New Roman" w:hAnsi="Times New Roman"/>
          <w:sz w:val="24"/>
          <w:szCs w:val="24"/>
          <w:lang w:eastAsia="ru-RU"/>
        </w:rPr>
        <w:t>;</w:t>
      </w:r>
    </w:p>
    <w:p w:rsidR="007434D7" w:rsidRPr="002E37B2" w:rsidRDefault="007434D7" w:rsidP="00304DCC">
      <w:pPr>
        <w:widowControl w:val="0"/>
        <w:numPr>
          <w:ilvl w:val="2"/>
          <w:numId w:val="24"/>
        </w:numPr>
        <w:autoSpaceDE w:val="0"/>
        <w:autoSpaceDN w:val="0"/>
        <w:adjustRightInd w:val="0"/>
        <w:spacing w:after="200" w:line="240" w:lineRule="auto"/>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 xml:space="preserve">в месяц </w:t>
      </w:r>
      <w:r w:rsidR="009D74C1" w:rsidRPr="00A11D8B">
        <w:rPr>
          <w:rFonts w:ascii="Times New Roman" w:eastAsia="Times New Roman" w:hAnsi="Times New Roman"/>
          <w:sz w:val="24"/>
          <w:szCs w:val="24"/>
          <w:lang w:eastAsia="ru-RU"/>
        </w:rPr>
        <w:t>[</w:t>
      </w:r>
      <w:r w:rsidR="009D74C1" w:rsidRPr="00A11D8B">
        <w:rPr>
          <w:rFonts w:ascii="Times New Roman" w:eastAsia="Times New Roman" w:hAnsi="Times New Roman"/>
          <w:sz w:val="24"/>
          <w:szCs w:val="24"/>
          <w:lang w:eastAsia="ru-RU"/>
        </w:rPr>
        <w:sym w:font="Symbol" w:char="F0B7"/>
      </w:r>
      <w:r w:rsidR="009D74C1" w:rsidRPr="00A11D8B">
        <w:rPr>
          <w:rFonts w:ascii="Times New Roman" w:eastAsia="Times New Roman" w:hAnsi="Times New Roman"/>
          <w:sz w:val="24"/>
          <w:szCs w:val="24"/>
          <w:lang w:eastAsia="ru-RU"/>
        </w:rPr>
        <w:t>]</w:t>
      </w:r>
      <w:r w:rsidR="00A52A4D" w:rsidRPr="00A11D8B">
        <w:rPr>
          <w:rFonts w:ascii="Times New Roman" w:eastAsia="Times New Roman" w:hAnsi="Times New Roman"/>
          <w:sz w:val="24"/>
          <w:szCs w:val="24"/>
          <w:lang w:val="en-US" w:eastAsia="ru-RU"/>
        </w:rPr>
        <w:t>.</w:t>
      </w:r>
    </w:p>
    <w:bookmarkEnd w:id="1382"/>
    <w:p w:rsidR="009D74C1" w:rsidRPr="00A11D8B" w:rsidRDefault="009D74C1" w:rsidP="00F80EC9">
      <w:pPr>
        <w:widowControl w:val="0"/>
        <w:autoSpaceDE w:val="0"/>
        <w:autoSpaceDN w:val="0"/>
        <w:adjustRightInd w:val="0"/>
        <w:spacing w:after="200" w:line="240" w:lineRule="auto"/>
        <w:ind w:left="567"/>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Расчет арендной платы, произведенный в соответствии с нормативными правовыми актами, действующими на дату заключения Договора, приведен в Приложении 3 к Договору.</w:t>
      </w:r>
    </w:p>
    <w:p w:rsidR="009548C6" w:rsidRPr="00A11D8B" w:rsidRDefault="009548C6" w:rsidP="00304DCC">
      <w:pPr>
        <w:widowControl w:val="0"/>
        <w:numPr>
          <w:ilvl w:val="1"/>
          <w:numId w:val="15"/>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bookmarkStart w:id="1383" w:name="_Ref468194909"/>
      <w:r w:rsidRPr="00A11D8B">
        <w:rPr>
          <w:rFonts w:ascii="Times New Roman" w:eastAsia="Times New Roman" w:hAnsi="Times New Roman"/>
          <w:sz w:val="24"/>
          <w:szCs w:val="24"/>
          <w:lang w:eastAsia="ru-RU"/>
        </w:rPr>
        <w:t>Арендная плата подлежит начислению с даты подписания Акта приема-передачи Земельных участков.</w:t>
      </w:r>
      <w:bookmarkEnd w:id="1383"/>
    </w:p>
    <w:p w:rsidR="009D74C1" w:rsidRPr="00A11D8B" w:rsidRDefault="009D74C1" w:rsidP="00304DCC">
      <w:pPr>
        <w:widowControl w:val="0"/>
        <w:numPr>
          <w:ilvl w:val="1"/>
          <w:numId w:val="15"/>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Стороны применяют следующий порядок и сроки внесения арендной платы:</w:t>
      </w:r>
    </w:p>
    <w:p w:rsidR="009D74C1" w:rsidRPr="00A11D8B" w:rsidRDefault="009D74C1" w:rsidP="00304DCC">
      <w:pPr>
        <w:widowControl w:val="0"/>
        <w:numPr>
          <w:ilvl w:val="2"/>
          <w:numId w:val="15"/>
        </w:numPr>
        <w:autoSpaceDE w:val="0"/>
        <w:autoSpaceDN w:val="0"/>
        <w:adjustRightInd w:val="0"/>
        <w:spacing w:after="200" w:line="240" w:lineRule="auto"/>
        <w:ind w:left="709" w:hanging="709"/>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Арендатор уплачивает арендную плату, исчисленную со дня подписания Акта приема-передачи Земельных участков.</w:t>
      </w:r>
    </w:p>
    <w:p w:rsidR="009D74C1" w:rsidRPr="00A11D8B" w:rsidRDefault="009D74C1" w:rsidP="00F80EC9">
      <w:pPr>
        <w:widowControl w:val="0"/>
        <w:autoSpaceDE w:val="0"/>
        <w:autoSpaceDN w:val="0"/>
        <w:adjustRightInd w:val="0"/>
        <w:spacing w:after="200" w:line="240" w:lineRule="auto"/>
        <w:ind w:left="709"/>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Первый арендный платеж производится до 10 (десятого) числа месяца, следующего за месяцем заключения Договора. Он состоит из арендной платы, исчисленной до последнего числа месяца, следующего за месяцем заключения Договора.</w:t>
      </w:r>
    </w:p>
    <w:p w:rsidR="009D74C1" w:rsidRPr="00A11D8B" w:rsidRDefault="009D74C1" w:rsidP="00F80EC9">
      <w:pPr>
        <w:widowControl w:val="0"/>
        <w:autoSpaceDE w:val="0"/>
        <w:autoSpaceDN w:val="0"/>
        <w:adjustRightInd w:val="0"/>
        <w:spacing w:after="200" w:line="240" w:lineRule="auto"/>
        <w:ind w:left="709"/>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Последующие платежи исчисляются ежемесячно и уплачиваются за текущий месяц до 10 (десятого) числа текущего месяца.</w:t>
      </w:r>
    </w:p>
    <w:p w:rsidR="009D74C1" w:rsidRPr="00A11D8B" w:rsidRDefault="009D74C1" w:rsidP="00304DCC">
      <w:pPr>
        <w:widowControl w:val="0"/>
        <w:numPr>
          <w:ilvl w:val="2"/>
          <w:numId w:val="15"/>
        </w:numPr>
        <w:autoSpaceDE w:val="0"/>
        <w:autoSpaceDN w:val="0"/>
        <w:adjustRightInd w:val="0"/>
        <w:spacing w:after="200" w:line="240" w:lineRule="auto"/>
        <w:ind w:left="709" w:hanging="709"/>
        <w:jc w:val="both"/>
        <w:rPr>
          <w:rFonts w:ascii="Times New Roman" w:eastAsia="Times New Roman" w:hAnsi="Times New Roman"/>
          <w:sz w:val="24"/>
          <w:szCs w:val="24"/>
          <w:lang w:eastAsia="ru-RU"/>
        </w:rPr>
      </w:pPr>
      <w:bookmarkStart w:id="1384" w:name="_Ref472690098"/>
      <w:r w:rsidRPr="00A11D8B">
        <w:rPr>
          <w:rFonts w:ascii="Times New Roman" w:eastAsia="Times New Roman" w:hAnsi="Times New Roman"/>
          <w:sz w:val="24"/>
          <w:szCs w:val="24"/>
          <w:lang w:eastAsia="ru-RU"/>
        </w:rPr>
        <w:t>Арендатор производит перечисление арендной платы на следующие платежные реквизиты: [</w:t>
      </w:r>
      <w:r w:rsidRPr="00A11D8B">
        <w:rPr>
          <w:rFonts w:ascii="Times New Roman" w:eastAsia="Times New Roman" w:hAnsi="Times New Roman"/>
          <w:sz w:val="24"/>
          <w:szCs w:val="24"/>
          <w:lang w:eastAsia="ru-RU"/>
        </w:rPr>
        <w:sym w:font="Symbol" w:char="F0B7"/>
      </w:r>
      <w:r w:rsidRPr="00A11D8B">
        <w:rPr>
          <w:rFonts w:ascii="Times New Roman" w:eastAsia="Times New Roman" w:hAnsi="Times New Roman"/>
          <w:sz w:val="24"/>
          <w:szCs w:val="24"/>
          <w:lang w:eastAsia="ru-RU"/>
        </w:rPr>
        <w:t>].</w:t>
      </w:r>
      <w:bookmarkEnd w:id="1384"/>
    </w:p>
    <w:p w:rsidR="005E7FFD" w:rsidRPr="00A11D8B" w:rsidRDefault="009D74C1" w:rsidP="00304DCC">
      <w:pPr>
        <w:widowControl w:val="0"/>
        <w:numPr>
          <w:ilvl w:val="1"/>
          <w:numId w:val="15"/>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В соответствии с действующим законодательством может быть определен иной получатель арендной платы и (или) счет для перечисления арендной платы, о котором Арендодатель уведомляет Арендатора.</w:t>
      </w:r>
    </w:p>
    <w:p w:rsidR="005E7FFD" w:rsidRPr="00A11D8B" w:rsidRDefault="005E7FFD" w:rsidP="00304DCC">
      <w:pPr>
        <w:widowControl w:val="0"/>
        <w:numPr>
          <w:ilvl w:val="1"/>
          <w:numId w:val="15"/>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Стороны применяют следующие условия внесения арендной платы:</w:t>
      </w:r>
    </w:p>
    <w:p w:rsidR="005E7FFD" w:rsidRPr="00A11D8B" w:rsidRDefault="005E7FFD" w:rsidP="00304DCC">
      <w:pPr>
        <w:widowControl w:val="0"/>
        <w:numPr>
          <w:ilvl w:val="2"/>
          <w:numId w:val="15"/>
        </w:numPr>
        <w:autoSpaceDE w:val="0"/>
        <w:autoSpaceDN w:val="0"/>
        <w:adjustRightInd w:val="0"/>
        <w:spacing w:after="200" w:line="240" w:lineRule="auto"/>
        <w:ind w:left="709" w:hanging="709"/>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 xml:space="preserve">Обязательство по уплате арендной платы считается исполненным в день ее поступления на счет, указанный в пункте </w:t>
      </w:r>
      <w:r w:rsidRPr="002E37B2">
        <w:rPr>
          <w:rFonts w:ascii="Times New Roman" w:eastAsia="Times New Roman" w:hAnsi="Times New Roman"/>
          <w:sz w:val="24"/>
          <w:szCs w:val="24"/>
          <w:lang w:eastAsia="ru-RU"/>
        </w:rPr>
        <w:fldChar w:fldCharType="begin"/>
      </w:r>
      <w:r w:rsidRPr="00A11D8B">
        <w:rPr>
          <w:rFonts w:ascii="Times New Roman" w:eastAsia="Times New Roman" w:hAnsi="Times New Roman"/>
          <w:sz w:val="24"/>
          <w:szCs w:val="24"/>
          <w:lang w:eastAsia="ru-RU"/>
        </w:rPr>
        <w:instrText xml:space="preserve"> REF _Ref472690098 \r \h </w:instrText>
      </w:r>
      <w:r w:rsidR="00A11D8B">
        <w:rPr>
          <w:rFonts w:ascii="Times New Roman" w:eastAsia="Times New Roman" w:hAnsi="Times New Roman"/>
          <w:sz w:val="24"/>
          <w:szCs w:val="24"/>
          <w:lang w:eastAsia="ru-RU"/>
        </w:rPr>
        <w:instrText xml:space="preserve"> \* MERGEFORMAT </w:instrText>
      </w:r>
      <w:r w:rsidRPr="002E37B2">
        <w:rPr>
          <w:rFonts w:ascii="Times New Roman" w:eastAsia="Times New Roman" w:hAnsi="Times New Roman"/>
          <w:sz w:val="24"/>
          <w:szCs w:val="24"/>
          <w:lang w:eastAsia="ru-RU"/>
        </w:rPr>
      </w:r>
      <w:r w:rsidRPr="002E37B2">
        <w:rPr>
          <w:rFonts w:ascii="Times New Roman" w:eastAsia="Times New Roman" w:hAnsi="Times New Roman"/>
          <w:sz w:val="24"/>
          <w:szCs w:val="24"/>
          <w:lang w:eastAsia="ru-RU"/>
        </w:rPr>
        <w:fldChar w:fldCharType="separate"/>
      </w:r>
      <w:r w:rsidR="002B28E0">
        <w:rPr>
          <w:rFonts w:ascii="Times New Roman" w:eastAsia="Times New Roman" w:hAnsi="Times New Roman"/>
          <w:sz w:val="24"/>
          <w:szCs w:val="24"/>
          <w:lang w:eastAsia="ru-RU"/>
        </w:rPr>
        <w:t>2.3.2</w:t>
      </w:r>
      <w:r w:rsidRPr="002E37B2">
        <w:rPr>
          <w:rFonts w:ascii="Times New Roman" w:eastAsia="Times New Roman" w:hAnsi="Times New Roman"/>
          <w:sz w:val="24"/>
          <w:szCs w:val="24"/>
          <w:lang w:eastAsia="ru-RU"/>
        </w:rPr>
        <w:fldChar w:fldCharType="end"/>
      </w:r>
      <w:r w:rsidRPr="00A11D8B">
        <w:rPr>
          <w:rFonts w:ascii="Times New Roman" w:eastAsia="Times New Roman" w:hAnsi="Times New Roman"/>
          <w:sz w:val="24"/>
          <w:szCs w:val="24"/>
          <w:lang w:eastAsia="ru-RU"/>
        </w:rPr>
        <w:t xml:space="preserve"> Договора.</w:t>
      </w:r>
    </w:p>
    <w:p w:rsidR="005E7FFD" w:rsidRPr="00A11D8B" w:rsidRDefault="005E7FFD" w:rsidP="00304DCC">
      <w:pPr>
        <w:widowControl w:val="0"/>
        <w:numPr>
          <w:ilvl w:val="2"/>
          <w:numId w:val="15"/>
        </w:numPr>
        <w:autoSpaceDE w:val="0"/>
        <w:autoSpaceDN w:val="0"/>
        <w:adjustRightInd w:val="0"/>
        <w:spacing w:after="200" w:line="240" w:lineRule="auto"/>
        <w:ind w:left="709" w:hanging="709"/>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Арендатор вправе производить авансовые платежи до конца текущего года.</w:t>
      </w:r>
    </w:p>
    <w:p w:rsidR="005E7FFD" w:rsidRPr="00A11D8B" w:rsidRDefault="005E7FFD" w:rsidP="00F80EC9">
      <w:pPr>
        <w:widowControl w:val="0"/>
        <w:autoSpaceDE w:val="0"/>
        <w:autoSpaceDN w:val="0"/>
        <w:adjustRightInd w:val="0"/>
        <w:spacing w:after="200" w:line="240" w:lineRule="auto"/>
        <w:ind w:left="709"/>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Если после произведенного авансового платежа размер арендной платы увеличился, Арендатор обязан возместить недоплаченную сумму.</w:t>
      </w:r>
    </w:p>
    <w:p w:rsidR="005E7FFD" w:rsidRPr="00A11D8B" w:rsidRDefault="005E7FFD" w:rsidP="00F80EC9">
      <w:pPr>
        <w:widowControl w:val="0"/>
        <w:autoSpaceDE w:val="0"/>
        <w:autoSpaceDN w:val="0"/>
        <w:adjustRightInd w:val="0"/>
        <w:spacing w:after="200" w:line="240" w:lineRule="auto"/>
        <w:ind w:left="709"/>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 xml:space="preserve">Если после произведенного авансового платежа размер арендной платы </w:t>
      </w:r>
      <w:r w:rsidRPr="00A11D8B">
        <w:rPr>
          <w:rFonts w:ascii="Times New Roman" w:eastAsia="Times New Roman" w:hAnsi="Times New Roman"/>
          <w:sz w:val="24"/>
          <w:szCs w:val="24"/>
          <w:lang w:eastAsia="ru-RU"/>
        </w:rPr>
        <w:lastRenderedPageBreak/>
        <w:t>уменьшился, Арендатору засчитывается переплата в счет будущих платежей.</w:t>
      </w:r>
    </w:p>
    <w:p w:rsidR="005E7FFD" w:rsidRPr="00A11D8B" w:rsidRDefault="005E7FFD" w:rsidP="00304DCC">
      <w:pPr>
        <w:widowControl w:val="0"/>
        <w:numPr>
          <w:ilvl w:val="2"/>
          <w:numId w:val="15"/>
        </w:numPr>
        <w:autoSpaceDE w:val="0"/>
        <w:autoSpaceDN w:val="0"/>
        <w:adjustRightInd w:val="0"/>
        <w:spacing w:after="200" w:line="240" w:lineRule="auto"/>
        <w:ind w:left="709" w:hanging="709"/>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Поступившие от Арендатора платежи засчитываются в счет погашения имеющейся на день поступления платежа задолженности по арендной плате. Если на день поступления платежа отсутствует задолженность по арендной плате, поступивший платеж считается авансовым.</w:t>
      </w:r>
    </w:p>
    <w:p w:rsidR="005E7FFD" w:rsidRPr="00EE6487" w:rsidRDefault="005E7FFD" w:rsidP="00304DCC">
      <w:pPr>
        <w:widowControl w:val="0"/>
        <w:numPr>
          <w:ilvl w:val="1"/>
          <w:numId w:val="15"/>
        </w:numPr>
        <w:autoSpaceDE w:val="0"/>
        <w:autoSpaceDN w:val="0"/>
        <w:adjustRightInd w:val="0"/>
        <w:spacing w:after="200" w:line="240" w:lineRule="auto"/>
        <w:ind w:left="567" w:hanging="567"/>
        <w:jc w:val="both"/>
        <w:rPr>
          <w:rFonts w:ascii="Times New Roman" w:hAnsi="Times New Roman"/>
          <w:sz w:val="24"/>
          <w:szCs w:val="24"/>
        </w:rPr>
      </w:pPr>
      <w:bookmarkStart w:id="1385" w:name="_Ref474353791"/>
      <w:r w:rsidRPr="002E37B2">
        <w:rPr>
          <w:rFonts w:ascii="Times New Roman" w:eastAsia="Times New Roman" w:hAnsi="Times New Roman"/>
          <w:sz w:val="24"/>
          <w:szCs w:val="24"/>
          <w:lang w:eastAsia="ru-RU"/>
        </w:rPr>
        <w:t xml:space="preserve">В период действия Договора размер арендной платы может изменяться Арендодателем в одностороннем порядке </w:t>
      </w:r>
      <w:r w:rsidR="00341D2F" w:rsidRPr="002E37B2">
        <w:rPr>
          <w:rFonts w:ascii="Times New Roman" w:eastAsia="Times New Roman" w:hAnsi="Times New Roman"/>
          <w:sz w:val="24"/>
          <w:szCs w:val="24"/>
          <w:lang w:eastAsia="ru-RU"/>
        </w:rPr>
        <w:t>в случае, если</w:t>
      </w:r>
      <w:r w:rsidRPr="002E37B2">
        <w:rPr>
          <w:rFonts w:ascii="Times New Roman" w:eastAsia="Times New Roman" w:hAnsi="Times New Roman"/>
          <w:sz w:val="24"/>
          <w:szCs w:val="24"/>
          <w:lang w:eastAsia="ru-RU"/>
        </w:rPr>
        <w:t xml:space="preserve"> </w:t>
      </w:r>
      <w:r w:rsidR="00341D2F" w:rsidRPr="002E37B2">
        <w:rPr>
          <w:rFonts w:ascii="Times New Roman" w:eastAsia="Times New Roman" w:hAnsi="Times New Roman"/>
          <w:sz w:val="24"/>
          <w:szCs w:val="24"/>
          <w:lang w:eastAsia="ru-RU"/>
        </w:rPr>
        <w:t>необходимость</w:t>
      </w:r>
      <w:r w:rsidRPr="002E37B2">
        <w:rPr>
          <w:rFonts w:ascii="Times New Roman" w:eastAsia="Times New Roman" w:hAnsi="Times New Roman"/>
          <w:sz w:val="24"/>
          <w:szCs w:val="24"/>
          <w:lang w:eastAsia="ru-RU"/>
        </w:rPr>
        <w:t xml:space="preserve"> такого изменения определяется императивными нормами </w:t>
      </w:r>
      <w:r w:rsidR="00A11478">
        <w:rPr>
          <w:rFonts w:ascii="Times New Roman" w:eastAsia="Times New Roman" w:hAnsi="Times New Roman"/>
          <w:sz w:val="24"/>
          <w:szCs w:val="24"/>
          <w:lang w:eastAsia="ru-RU"/>
        </w:rPr>
        <w:t>Законодательства</w:t>
      </w:r>
      <w:r w:rsidRPr="002E37B2">
        <w:rPr>
          <w:rFonts w:ascii="Times New Roman" w:eastAsia="Times New Roman" w:hAnsi="Times New Roman"/>
          <w:sz w:val="24"/>
          <w:szCs w:val="24"/>
          <w:lang w:eastAsia="ru-RU"/>
        </w:rPr>
        <w:t>, в том числе в случаях изменения кадастровой стоимости Земельных участков и коэффициента использования Ки, применяемого при расчете размера арендной платы.</w:t>
      </w:r>
      <w:bookmarkEnd w:id="1385"/>
    </w:p>
    <w:p w:rsidR="006708DF" w:rsidRPr="002E37B2" w:rsidRDefault="006708DF" w:rsidP="00304DCC">
      <w:pPr>
        <w:widowControl w:val="0"/>
        <w:numPr>
          <w:ilvl w:val="1"/>
          <w:numId w:val="15"/>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r w:rsidRPr="002E37B2">
        <w:rPr>
          <w:rFonts w:ascii="Times New Roman" w:eastAsia="Times New Roman" w:hAnsi="Times New Roman"/>
          <w:sz w:val="24"/>
          <w:szCs w:val="24"/>
          <w:lang w:eastAsia="ru-RU"/>
        </w:rPr>
        <w:t>В случае принятия решения об изменении размера Арендной платы Арендодатель обязуется письменно уведомить Арендатора не менее, чем за 30 (тридцать) календарных дней до наступления срока внесения Арендатором очередного платежа.</w:t>
      </w:r>
    </w:p>
    <w:p w:rsidR="006708DF" w:rsidRPr="002E37B2" w:rsidRDefault="006708DF" w:rsidP="00304DCC">
      <w:pPr>
        <w:widowControl w:val="0"/>
        <w:numPr>
          <w:ilvl w:val="1"/>
          <w:numId w:val="15"/>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r w:rsidRPr="002E37B2">
        <w:rPr>
          <w:rFonts w:ascii="Times New Roman" w:eastAsia="Times New Roman" w:hAnsi="Times New Roman"/>
          <w:sz w:val="24"/>
          <w:szCs w:val="24"/>
          <w:lang w:eastAsia="ru-RU"/>
        </w:rPr>
        <w:t>Изменение размера Арендной платы в соответствии с пунктом</w:t>
      </w:r>
      <w:r w:rsidR="00A11478">
        <w:rPr>
          <w:rFonts w:ascii="Times New Roman" w:eastAsia="Times New Roman" w:hAnsi="Times New Roman"/>
          <w:sz w:val="24"/>
          <w:szCs w:val="24"/>
          <w:lang w:eastAsia="ru-RU"/>
        </w:rPr>
        <w:t xml:space="preserve"> </w:t>
      </w:r>
      <w:r w:rsidR="0018363E">
        <w:rPr>
          <w:rFonts w:ascii="Times New Roman" w:eastAsia="Times New Roman" w:hAnsi="Times New Roman"/>
          <w:sz w:val="24"/>
          <w:szCs w:val="24"/>
          <w:lang w:eastAsia="ru-RU"/>
        </w:rPr>
        <w:fldChar w:fldCharType="begin"/>
      </w:r>
      <w:r w:rsidR="0018363E">
        <w:rPr>
          <w:rFonts w:ascii="Times New Roman" w:eastAsia="Times New Roman" w:hAnsi="Times New Roman"/>
          <w:sz w:val="24"/>
          <w:szCs w:val="24"/>
          <w:lang w:eastAsia="ru-RU"/>
        </w:rPr>
        <w:instrText xml:space="preserve"> REF _Ref474353791 \r \h  \* MERGEFORMAT </w:instrText>
      </w:r>
      <w:r w:rsidR="0018363E">
        <w:rPr>
          <w:rFonts w:ascii="Times New Roman" w:eastAsia="Times New Roman" w:hAnsi="Times New Roman"/>
          <w:sz w:val="24"/>
          <w:szCs w:val="24"/>
          <w:lang w:eastAsia="ru-RU"/>
        </w:rPr>
      </w:r>
      <w:r w:rsidR="0018363E">
        <w:rPr>
          <w:rFonts w:ascii="Times New Roman" w:eastAsia="Times New Roman" w:hAnsi="Times New Roman"/>
          <w:sz w:val="24"/>
          <w:szCs w:val="24"/>
          <w:lang w:eastAsia="ru-RU"/>
        </w:rPr>
        <w:fldChar w:fldCharType="separate"/>
      </w:r>
      <w:r w:rsidR="002B28E0">
        <w:rPr>
          <w:rFonts w:ascii="Times New Roman" w:eastAsia="Times New Roman" w:hAnsi="Times New Roman"/>
          <w:sz w:val="24"/>
          <w:szCs w:val="24"/>
          <w:lang w:eastAsia="ru-RU"/>
        </w:rPr>
        <w:t>2.6</w:t>
      </w:r>
      <w:r w:rsidR="0018363E">
        <w:rPr>
          <w:rFonts w:ascii="Times New Roman" w:eastAsia="Times New Roman" w:hAnsi="Times New Roman"/>
          <w:sz w:val="24"/>
          <w:szCs w:val="24"/>
          <w:lang w:eastAsia="ru-RU"/>
        </w:rPr>
        <w:fldChar w:fldCharType="end"/>
      </w:r>
      <w:r w:rsidR="0018363E">
        <w:rPr>
          <w:rFonts w:ascii="Times New Roman" w:eastAsia="Times New Roman" w:hAnsi="Times New Roman"/>
          <w:sz w:val="24"/>
          <w:szCs w:val="24"/>
          <w:lang w:eastAsia="ru-RU"/>
        </w:rPr>
        <w:t xml:space="preserve"> </w:t>
      </w:r>
      <w:r w:rsidR="00341D2F" w:rsidRPr="00A11D8B">
        <w:rPr>
          <w:rFonts w:ascii="Times New Roman" w:eastAsia="Times New Roman" w:hAnsi="Times New Roman"/>
          <w:sz w:val="24"/>
          <w:szCs w:val="24"/>
          <w:lang w:eastAsia="ru-RU"/>
        </w:rPr>
        <w:t xml:space="preserve">Договора </w:t>
      </w:r>
      <w:r w:rsidRPr="002E37B2">
        <w:rPr>
          <w:rFonts w:ascii="Times New Roman" w:eastAsia="Times New Roman" w:hAnsi="Times New Roman"/>
          <w:sz w:val="24"/>
          <w:szCs w:val="24"/>
          <w:lang w:eastAsia="ru-RU"/>
        </w:rPr>
        <w:t>не является изменением условия настоящего Договора о размере Арендной платы и, следовательно, не требует заключения дополнительного соглашения к настоящему Договору.</w:t>
      </w:r>
    </w:p>
    <w:p w:rsidR="009548C6" w:rsidRPr="00A11D8B" w:rsidRDefault="009548C6" w:rsidP="00304DCC">
      <w:pPr>
        <w:widowControl w:val="0"/>
        <w:numPr>
          <w:ilvl w:val="1"/>
          <w:numId w:val="15"/>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Выплата Арендной платы и иных денежных средств по Договору может быть осуществлена за Арендатора третьими лицами без получения на это предварительного согласия Арендодателя.</w:t>
      </w:r>
    </w:p>
    <w:p w:rsidR="009548C6" w:rsidRPr="00A11D8B" w:rsidRDefault="009548C6" w:rsidP="00304DCC">
      <w:pPr>
        <w:keepNext/>
        <w:numPr>
          <w:ilvl w:val="0"/>
          <w:numId w:val="15"/>
        </w:numPr>
        <w:autoSpaceDE w:val="0"/>
        <w:autoSpaceDN w:val="0"/>
        <w:adjustRightInd w:val="0"/>
        <w:spacing w:after="200" w:line="240" w:lineRule="auto"/>
        <w:ind w:left="567" w:hanging="567"/>
        <w:jc w:val="both"/>
        <w:rPr>
          <w:rFonts w:ascii="Times New Roman" w:eastAsia="Times New Roman" w:hAnsi="Times New Roman"/>
          <w:b/>
          <w:sz w:val="24"/>
          <w:szCs w:val="24"/>
          <w:lang w:eastAsia="ru-RU"/>
        </w:rPr>
      </w:pPr>
      <w:r w:rsidRPr="00A11D8B">
        <w:rPr>
          <w:rFonts w:ascii="Times New Roman" w:eastAsia="Times New Roman" w:hAnsi="Times New Roman"/>
          <w:b/>
          <w:sz w:val="24"/>
          <w:szCs w:val="24"/>
          <w:lang w:eastAsia="ru-RU"/>
        </w:rPr>
        <w:t>ОБЯЗАННОСТИ СТОРОН</w:t>
      </w:r>
    </w:p>
    <w:p w:rsidR="009548C6" w:rsidRPr="00A11D8B" w:rsidRDefault="009548C6" w:rsidP="00304DCC">
      <w:pPr>
        <w:widowControl w:val="0"/>
        <w:numPr>
          <w:ilvl w:val="1"/>
          <w:numId w:val="15"/>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Арендодатель обязуется:</w:t>
      </w:r>
    </w:p>
    <w:p w:rsidR="009548C6" w:rsidRPr="00A11D8B" w:rsidRDefault="009548C6" w:rsidP="00304DCC">
      <w:pPr>
        <w:widowControl w:val="0"/>
        <w:numPr>
          <w:ilvl w:val="2"/>
          <w:numId w:val="15"/>
        </w:numPr>
        <w:autoSpaceDE w:val="0"/>
        <w:autoSpaceDN w:val="0"/>
        <w:adjustRightInd w:val="0"/>
        <w:spacing w:after="200" w:line="240" w:lineRule="auto"/>
        <w:ind w:left="709" w:hanging="709"/>
        <w:jc w:val="both"/>
        <w:rPr>
          <w:rFonts w:ascii="Times New Roman" w:eastAsia="Times New Roman" w:hAnsi="Times New Roman"/>
          <w:sz w:val="24"/>
          <w:szCs w:val="24"/>
          <w:lang w:eastAsia="ru-RU"/>
        </w:rPr>
      </w:pPr>
      <w:bookmarkStart w:id="1386" w:name="_Ref468195338"/>
      <w:r w:rsidRPr="00A11D8B">
        <w:rPr>
          <w:rFonts w:ascii="Times New Roman" w:eastAsia="Times New Roman" w:hAnsi="Times New Roman"/>
          <w:sz w:val="24"/>
          <w:szCs w:val="24"/>
          <w:lang w:eastAsia="ru-RU"/>
        </w:rPr>
        <w:t>Обеспечить передачу Земельных участков Арендатору</w:t>
      </w:r>
      <w:r w:rsidR="00EA34BD" w:rsidRPr="00A11D8B">
        <w:rPr>
          <w:rFonts w:ascii="Times New Roman" w:eastAsia="Times New Roman" w:hAnsi="Times New Roman"/>
          <w:sz w:val="24"/>
          <w:szCs w:val="24"/>
          <w:lang w:eastAsia="ru-RU"/>
        </w:rPr>
        <w:t xml:space="preserve">, свободных от прав третьих лиц, обременений и иных ограничений, </w:t>
      </w:r>
      <w:r w:rsidRPr="00A11D8B">
        <w:rPr>
          <w:rFonts w:ascii="Times New Roman" w:eastAsia="Times New Roman" w:hAnsi="Times New Roman"/>
          <w:sz w:val="24"/>
          <w:szCs w:val="24"/>
          <w:lang w:eastAsia="ru-RU"/>
        </w:rPr>
        <w:t>в течение 10 (десяти) календарных дней со дня подписания Договора. Передача Земельных участков оформляется Актом приема-передачи Земельных участков, составляемым по форме, содержащейся в Приложении 2 к Договору.</w:t>
      </w:r>
      <w:bookmarkEnd w:id="1386"/>
    </w:p>
    <w:p w:rsidR="009548C6" w:rsidRPr="00A11D8B" w:rsidRDefault="009548C6" w:rsidP="00304DCC">
      <w:pPr>
        <w:widowControl w:val="0"/>
        <w:numPr>
          <w:ilvl w:val="2"/>
          <w:numId w:val="15"/>
        </w:numPr>
        <w:autoSpaceDE w:val="0"/>
        <w:autoSpaceDN w:val="0"/>
        <w:adjustRightInd w:val="0"/>
        <w:spacing w:after="200" w:line="240" w:lineRule="auto"/>
        <w:ind w:left="709" w:hanging="709"/>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Не использовать и не предоставлять прав третьей стороне на использование природных ресурсов, находящихся на Земельных участках.</w:t>
      </w:r>
    </w:p>
    <w:p w:rsidR="009548C6" w:rsidRPr="00A11D8B" w:rsidRDefault="009548C6" w:rsidP="00304DCC">
      <w:pPr>
        <w:widowControl w:val="0"/>
        <w:numPr>
          <w:ilvl w:val="2"/>
          <w:numId w:val="15"/>
        </w:numPr>
        <w:autoSpaceDE w:val="0"/>
        <w:autoSpaceDN w:val="0"/>
        <w:adjustRightInd w:val="0"/>
        <w:spacing w:after="200" w:line="240" w:lineRule="auto"/>
        <w:ind w:left="709" w:hanging="709"/>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 xml:space="preserve">Не вмешиваться в хозяйственную деятельность Арендатора, если она не противоречит условиям Договора и </w:t>
      </w:r>
      <w:r w:rsidR="0009770D">
        <w:rPr>
          <w:rFonts w:ascii="Times New Roman" w:eastAsia="Times New Roman" w:hAnsi="Times New Roman"/>
          <w:sz w:val="24"/>
          <w:szCs w:val="24"/>
          <w:lang w:eastAsia="ru-RU"/>
        </w:rPr>
        <w:t>Законодательству</w:t>
      </w:r>
      <w:r w:rsidRPr="00A11D8B">
        <w:rPr>
          <w:rFonts w:ascii="Times New Roman" w:eastAsia="Times New Roman" w:hAnsi="Times New Roman"/>
          <w:sz w:val="24"/>
          <w:szCs w:val="24"/>
          <w:lang w:eastAsia="ru-RU"/>
        </w:rPr>
        <w:t>.</w:t>
      </w:r>
    </w:p>
    <w:p w:rsidR="009548C6" w:rsidRPr="00A11D8B" w:rsidRDefault="0018363E" w:rsidP="00304DCC">
      <w:pPr>
        <w:widowControl w:val="0"/>
        <w:numPr>
          <w:ilvl w:val="2"/>
          <w:numId w:val="15"/>
        </w:numPr>
        <w:autoSpaceDE w:val="0"/>
        <w:autoSpaceDN w:val="0"/>
        <w:adjustRightInd w:val="0"/>
        <w:spacing w:after="200" w:line="240" w:lineRule="auto"/>
        <w:ind w:left="709" w:hanging="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Осуществить Государственную регистрацию настоящего Договора и дополнительных соглашений к нему в срок не позднее 30 (тридцати) календарных дней с даты заключения Договора или дополнительных соглашений к нему соответственно.</w:t>
      </w:r>
    </w:p>
    <w:p w:rsidR="009548C6" w:rsidRPr="00A11D8B" w:rsidRDefault="009548C6" w:rsidP="00304DCC">
      <w:pPr>
        <w:widowControl w:val="0"/>
        <w:numPr>
          <w:ilvl w:val="2"/>
          <w:numId w:val="15"/>
        </w:numPr>
        <w:autoSpaceDE w:val="0"/>
        <w:autoSpaceDN w:val="0"/>
        <w:adjustRightInd w:val="0"/>
        <w:spacing w:after="200" w:line="240" w:lineRule="auto"/>
        <w:ind w:left="709" w:hanging="709"/>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Представлять Арендатору в недельный срок с момента его обращения справку о выполнении им обязанностей по перечислению Арендной платы.</w:t>
      </w:r>
    </w:p>
    <w:p w:rsidR="009548C6" w:rsidRPr="00A11D8B" w:rsidRDefault="009548C6" w:rsidP="00304DCC">
      <w:pPr>
        <w:widowControl w:val="0"/>
        <w:numPr>
          <w:ilvl w:val="2"/>
          <w:numId w:val="15"/>
        </w:numPr>
        <w:autoSpaceDE w:val="0"/>
        <w:autoSpaceDN w:val="0"/>
        <w:adjustRightInd w:val="0"/>
        <w:spacing w:after="200" w:line="240" w:lineRule="auto"/>
        <w:ind w:left="709" w:hanging="709"/>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Принять по акту приема-передачи Земельные участки в течение 10 (десяти) дней с даты прекращения Договора.</w:t>
      </w:r>
    </w:p>
    <w:p w:rsidR="009548C6" w:rsidRPr="00A11D8B" w:rsidRDefault="009548C6" w:rsidP="00304DCC">
      <w:pPr>
        <w:widowControl w:val="0"/>
        <w:numPr>
          <w:ilvl w:val="1"/>
          <w:numId w:val="15"/>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Арендатор обязуется:</w:t>
      </w:r>
    </w:p>
    <w:p w:rsidR="009548C6" w:rsidRPr="00A11D8B" w:rsidRDefault="009548C6" w:rsidP="00304DCC">
      <w:pPr>
        <w:widowControl w:val="0"/>
        <w:numPr>
          <w:ilvl w:val="2"/>
          <w:numId w:val="15"/>
        </w:numPr>
        <w:autoSpaceDE w:val="0"/>
        <w:autoSpaceDN w:val="0"/>
        <w:adjustRightInd w:val="0"/>
        <w:spacing w:after="200" w:line="240" w:lineRule="auto"/>
        <w:ind w:left="709" w:hanging="709"/>
        <w:jc w:val="both"/>
        <w:rPr>
          <w:rFonts w:ascii="Times New Roman" w:eastAsia="Times New Roman" w:hAnsi="Times New Roman"/>
          <w:sz w:val="24"/>
          <w:szCs w:val="24"/>
          <w:lang w:eastAsia="ru-RU"/>
        </w:rPr>
      </w:pPr>
      <w:bookmarkStart w:id="1387" w:name="_Ref468195377"/>
      <w:r w:rsidRPr="00A11D8B">
        <w:rPr>
          <w:rFonts w:ascii="Times New Roman" w:eastAsia="Times New Roman" w:hAnsi="Times New Roman"/>
          <w:sz w:val="24"/>
          <w:szCs w:val="24"/>
          <w:lang w:eastAsia="ru-RU"/>
        </w:rPr>
        <w:lastRenderedPageBreak/>
        <w:t>Принять по акту приема-передачи Земельные участки в течение 10 (десяти) календарных дней со дня подписания Договора.</w:t>
      </w:r>
      <w:bookmarkEnd w:id="1387"/>
    </w:p>
    <w:p w:rsidR="009548C6" w:rsidRPr="00A11D8B" w:rsidRDefault="009548C6" w:rsidP="00304DCC">
      <w:pPr>
        <w:widowControl w:val="0"/>
        <w:numPr>
          <w:ilvl w:val="2"/>
          <w:numId w:val="15"/>
        </w:numPr>
        <w:autoSpaceDE w:val="0"/>
        <w:autoSpaceDN w:val="0"/>
        <w:adjustRightInd w:val="0"/>
        <w:spacing w:after="200" w:line="240" w:lineRule="auto"/>
        <w:ind w:left="709" w:hanging="709"/>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 xml:space="preserve">Использовать Земельные участки исключительно в соответствии с целями, указанными в пункте </w:t>
      </w:r>
      <w:r w:rsidR="009C5E33" w:rsidRPr="002E37B2">
        <w:rPr>
          <w:rFonts w:ascii="Times New Roman" w:eastAsia="Times New Roman" w:hAnsi="Times New Roman"/>
          <w:sz w:val="24"/>
          <w:szCs w:val="24"/>
          <w:lang w:eastAsia="ru-RU"/>
        </w:rPr>
        <w:fldChar w:fldCharType="begin"/>
      </w:r>
      <w:r w:rsidRPr="00A11D8B">
        <w:rPr>
          <w:rFonts w:ascii="Times New Roman" w:eastAsia="Times New Roman" w:hAnsi="Times New Roman"/>
          <w:sz w:val="24"/>
          <w:szCs w:val="24"/>
          <w:lang w:eastAsia="ru-RU"/>
        </w:rPr>
        <w:instrText xml:space="preserve"> REF _Ref468194838 \r \h  \* MERGEFORMAT </w:instrText>
      </w:r>
      <w:r w:rsidR="009C5E33" w:rsidRPr="002E37B2">
        <w:rPr>
          <w:rFonts w:ascii="Times New Roman" w:eastAsia="Times New Roman" w:hAnsi="Times New Roman"/>
          <w:sz w:val="24"/>
          <w:szCs w:val="24"/>
          <w:lang w:eastAsia="ru-RU"/>
        </w:rPr>
      </w:r>
      <w:r w:rsidR="009C5E33" w:rsidRPr="002E37B2">
        <w:rPr>
          <w:rFonts w:ascii="Times New Roman" w:eastAsia="Times New Roman" w:hAnsi="Times New Roman"/>
          <w:sz w:val="24"/>
          <w:szCs w:val="24"/>
          <w:lang w:eastAsia="ru-RU"/>
        </w:rPr>
        <w:fldChar w:fldCharType="separate"/>
      </w:r>
      <w:r w:rsidR="002B28E0">
        <w:rPr>
          <w:rFonts w:ascii="Times New Roman" w:eastAsia="Times New Roman" w:hAnsi="Times New Roman"/>
          <w:sz w:val="24"/>
          <w:szCs w:val="24"/>
          <w:lang w:eastAsia="ru-RU"/>
        </w:rPr>
        <w:t>1.3</w:t>
      </w:r>
      <w:r w:rsidR="009C5E33" w:rsidRPr="002E37B2">
        <w:rPr>
          <w:rFonts w:ascii="Times New Roman" w:eastAsia="Times New Roman" w:hAnsi="Times New Roman"/>
          <w:sz w:val="24"/>
          <w:szCs w:val="24"/>
          <w:lang w:eastAsia="ru-RU"/>
        </w:rPr>
        <w:fldChar w:fldCharType="end"/>
      </w:r>
      <w:r w:rsidRPr="00A11D8B">
        <w:rPr>
          <w:rFonts w:ascii="Times New Roman" w:eastAsia="Times New Roman" w:hAnsi="Times New Roman"/>
          <w:sz w:val="24"/>
          <w:szCs w:val="24"/>
          <w:lang w:eastAsia="ru-RU"/>
        </w:rPr>
        <w:t xml:space="preserve"> Договора.</w:t>
      </w:r>
    </w:p>
    <w:p w:rsidR="009548C6" w:rsidRPr="00A11D8B" w:rsidRDefault="009548C6" w:rsidP="00304DCC">
      <w:pPr>
        <w:widowControl w:val="0"/>
        <w:numPr>
          <w:ilvl w:val="2"/>
          <w:numId w:val="15"/>
        </w:numPr>
        <w:autoSpaceDE w:val="0"/>
        <w:autoSpaceDN w:val="0"/>
        <w:adjustRightInd w:val="0"/>
        <w:spacing w:after="200" w:line="240" w:lineRule="auto"/>
        <w:ind w:left="709" w:hanging="709"/>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Не допускать действий, приводящих к ухудшению качественных характеристик Земельных участков, экологической и санитарной обстановки на Земельных участках и прилегающей к ним территории.</w:t>
      </w:r>
    </w:p>
    <w:p w:rsidR="009548C6" w:rsidRPr="00A11D8B" w:rsidRDefault="009548C6" w:rsidP="00304DCC">
      <w:pPr>
        <w:widowControl w:val="0"/>
        <w:numPr>
          <w:ilvl w:val="2"/>
          <w:numId w:val="15"/>
        </w:numPr>
        <w:autoSpaceDE w:val="0"/>
        <w:autoSpaceDN w:val="0"/>
        <w:adjustRightInd w:val="0"/>
        <w:spacing w:after="200" w:line="240" w:lineRule="auto"/>
        <w:ind w:left="709" w:hanging="709"/>
        <w:jc w:val="both"/>
        <w:rPr>
          <w:rFonts w:ascii="Times New Roman" w:eastAsia="Times New Roman" w:hAnsi="Times New Roman"/>
          <w:sz w:val="24"/>
          <w:szCs w:val="24"/>
          <w:lang w:eastAsia="ru-RU"/>
        </w:rPr>
      </w:pPr>
      <w:bookmarkStart w:id="1388" w:name="_Ref466556220"/>
      <w:r w:rsidRPr="00A11D8B">
        <w:rPr>
          <w:rFonts w:ascii="Times New Roman" w:eastAsia="Times New Roman" w:hAnsi="Times New Roman"/>
          <w:sz w:val="24"/>
          <w:szCs w:val="24"/>
          <w:lang w:eastAsia="ru-RU"/>
        </w:rPr>
        <w:t>Обеспечить Арендодателю, уполномоченным органам государственной власти и местного самоуправления свободный доступ на Земельные участки для их осмотра и проверки соблюдения условий Договора в присутствии представителя Арендатора, при необходимости.</w:t>
      </w:r>
      <w:bookmarkEnd w:id="1388"/>
    </w:p>
    <w:p w:rsidR="009548C6" w:rsidRPr="00A11D8B" w:rsidRDefault="009548C6" w:rsidP="00304DCC">
      <w:pPr>
        <w:widowControl w:val="0"/>
        <w:numPr>
          <w:ilvl w:val="2"/>
          <w:numId w:val="15"/>
        </w:numPr>
        <w:autoSpaceDE w:val="0"/>
        <w:autoSpaceDN w:val="0"/>
        <w:adjustRightInd w:val="0"/>
        <w:spacing w:after="200" w:line="240" w:lineRule="auto"/>
        <w:ind w:left="709" w:hanging="709"/>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Выполнять на Земельных участках в соответствии с требованиями эксплуатационных служб условия содержания и эксплуатации городских подземных и наземных инженерных коммуникаций, сооружений, дорог, проездов и не препятствовать их обслуживанию.</w:t>
      </w:r>
    </w:p>
    <w:p w:rsidR="009548C6" w:rsidRPr="00A11D8B" w:rsidRDefault="009548C6" w:rsidP="00304DCC">
      <w:pPr>
        <w:widowControl w:val="0"/>
        <w:numPr>
          <w:ilvl w:val="2"/>
          <w:numId w:val="15"/>
        </w:numPr>
        <w:autoSpaceDE w:val="0"/>
        <w:autoSpaceDN w:val="0"/>
        <w:adjustRightInd w:val="0"/>
        <w:spacing w:after="200" w:line="240" w:lineRule="auto"/>
        <w:ind w:left="709" w:hanging="709"/>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 xml:space="preserve">Обеспечить перечисление Арендной платы в сроки, указанные в пункте </w:t>
      </w:r>
      <w:r w:rsidR="009C5E33" w:rsidRPr="002E37B2">
        <w:rPr>
          <w:rFonts w:ascii="Times New Roman" w:eastAsia="Times New Roman" w:hAnsi="Times New Roman"/>
          <w:sz w:val="24"/>
          <w:szCs w:val="24"/>
          <w:lang w:eastAsia="ru-RU"/>
        </w:rPr>
        <w:fldChar w:fldCharType="begin"/>
      </w:r>
      <w:r w:rsidRPr="00A11D8B">
        <w:rPr>
          <w:rFonts w:ascii="Times New Roman" w:eastAsia="Times New Roman" w:hAnsi="Times New Roman"/>
          <w:sz w:val="24"/>
          <w:szCs w:val="24"/>
          <w:lang w:eastAsia="ru-RU"/>
        </w:rPr>
        <w:instrText xml:space="preserve"> REF _Ref468194909 \r \h  \* MERGEFORMAT </w:instrText>
      </w:r>
      <w:r w:rsidR="009C5E33" w:rsidRPr="002E37B2">
        <w:rPr>
          <w:rFonts w:ascii="Times New Roman" w:eastAsia="Times New Roman" w:hAnsi="Times New Roman"/>
          <w:sz w:val="24"/>
          <w:szCs w:val="24"/>
          <w:lang w:eastAsia="ru-RU"/>
        </w:rPr>
      </w:r>
      <w:r w:rsidR="009C5E33" w:rsidRPr="002E37B2">
        <w:rPr>
          <w:rFonts w:ascii="Times New Roman" w:eastAsia="Times New Roman" w:hAnsi="Times New Roman"/>
          <w:sz w:val="24"/>
          <w:szCs w:val="24"/>
          <w:lang w:eastAsia="ru-RU"/>
        </w:rPr>
        <w:fldChar w:fldCharType="separate"/>
      </w:r>
      <w:r w:rsidR="002B28E0">
        <w:rPr>
          <w:rFonts w:ascii="Times New Roman" w:eastAsia="Times New Roman" w:hAnsi="Times New Roman"/>
          <w:sz w:val="24"/>
          <w:szCs w:val="24"/>
          <w:lang w:eastAsia="ru-RU"/>
        </w:rPr>
        <w:t>2.2</w:t>
      </w:r>
      <w:r w:rsidR="009C5E33" w:rsidRPr="002E37B2">
        <w:rPr>
          <w:rFonts w:ascii="Times New Roman" w:eastAsia="Times New Roman" w:hAnsi="Times New Roman"/>
          <w:sz w:val="24"/>
          <w:szCs w:val="24"/>
          <w:lang w:eastAsia="ru-RU"/>
        </w:rPr>
        <w:fldChar w:fldCharType="end"/>
      </w:r>
      <w:r w:rsidRPr="00A11D8B">
        <w:rPr>
          <w:rFonts w:ascii="Times New Roman" w:eastAsia="Times New Roman" w:hAnsi="Times New Roman"/>
          <w:sz w:val="24"/>
          <w:szCs w:val="24"/>
          <w:lang w:eastAsia="ru-RU"/>
        </w:rPr>
        <w:t xml:space="preserve"> Договора.</w:t>
      </w:r>
    </w:p>
    <w:p w:rsidR="009548C6" w:rsidRPr="00A11D8B" w:rsidRDefault="009548C6" w:rsidP="00304DCC">
      <w:pPr>
        <w:widowControl w:val="0"/>
        <w:numPr>
          <w:ilvl w:val="2"/>
          <w:numId w:val="15"/>
        </w:numPr>
        <w:autoSpaceDE w:val="0"/>
        <w:autoSpaceDN w:val="0"/>
        <w:adjustRightInd w:val="0"/>
        <w:spacing w:after="200" w:line="240" w:lineRule="auto"/>
        <w:ind w:left="709" w:hanging="709"/>
        <w:jc w:val="both"/>
        <w:rPr>
          <w:rFonts w:ascii="Times New Roman" w:eastAsia="Times New Roman" w:hAnsi="Times New Roman"/>
          <w:sz w:val="24"/>
          <w:szCs w:val="24"/>
          <w:lang w:eastAsia="ru-RU"/>
        </w:rPr>
      </w:pPr>
      <w:bookmarkStart w:id="1389" w:name="_Ref468195180"/>
      <w:r w:rsidRPr="00A11D8B">
        <w:rPr>
          <w:rFonts w:ascii="Times New Roman" w:eastAsia="Times New Roman" w:hAnsi="Times New Roman"/>
          <w:sz w:val="24"/>
          <w:szCs w:val="24"/>
          <w:lang w:eastAsia="ru-RU"/>
        </w:rPr>
        <w:t>Извещать Арендодателя и соответствующие государственные органы и органы местного самоуправления об аварии или ином событии, нанесшем или грозящем нанести ущерб Земельным участкам в течение суток с момента наступления такого события и своевременно принимать все возможные меры по уменьшению отрицательных последствий такого события.</w:t>
      </w:r>
      <w:bookmarkEnd w:id="1389"/>
    </w:p>
    <w:p w:rsidR="009548C6" w:rsidRPr="00A11D8B" w:rsidRDefault="009548C6" w:rsidP="00304DCC">
      <w:pPr>
        <w:widowControl w:val="0"/>
        <w:numPr>
          <w:ilvl w:val="2"/>
          <w:numId w:val="15"/>
        </w:numPr>
        <w:autoSpaceDE w:val="0"/>
        <w:autoSpaceDN w:val="0"/>
        <w:adjustRightInd w:val="0"/>
        <w:spacing w:after="200" w:line="240" w:lineRule="auto"/>
        <w:ind w:left="709" w:hanging="709"/>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Обеспечить безопасность строительных работ до начала их осуществления, в частности возвести забор, иное ограждение, препятствующее проникновению третьих лиц на Земельные участки, а также установить на Земельных участках в доступных для общего обозрения местах информационные щиты с указанием целей Проекта, номера Договора, реквизитов Арендатора, генерального подрядчика на выполнение строительных работ, генерального проектировщика, сроков начала и окончания проведения работ.</w:t>
      </w:r>
    </w:p>
    <w:p w:rsidR="009548C6" w:rsidRPr="00A11D8B" w:rsidRDefault="009548C6" w:rsidP="00304DCC">
      <w:pPr>
        <w:widowControl w:val="0"/>
        <w:numPr>
          <w:ilvl w:val="2"/>
          <w:numId w:val="15"/>
        </w:numPr>
        <w:autoSpaceDE w:val="0"/>
        <w:autoSpaceDN w:val="0"/>
        <w:adjustRightInd w:val="0"/>
        <w:spacing w:after="200" w:line="240" w:lineRule="auto"/>
        <w:ind w:left="709" w:hanging="709"/>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Вернуть Земельные участки Арендодателю по акту приема-передачи не позднее 10 (десяти) календарных дней с даты прекращения Договора.</w:t>
      </w:r>
    </w:p>
    <w:p w:rsidR="009548C6" w:rsidRPr="00A11D8B" w:rsidRDefault="009548C6" w:rsidP="00304DCC">
      <w:pPr>
        <w:widowControl w:val="0"/>
        <w:numPr>
          <w:ilvl w:val="1"/>
          <w:numId w:val="15"/>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Арендатор вправе:</w:t>
      </w:r>
    </w:p>
    <w:p w:rsidR="003F5FD3" w:rsidRPr="00A11D8B" w:rsidRDefault="003F5FD3" w:rsidP="00304DCC">
      <w:pPr>
        <w:widowControl w:val="0"/>
        <w:numPr>
          <w:ilvl w:val="2"/>
          <w:numId w:val="15"/>
        </w:numPr>
        <w:autoSpaceDE w:val="0"/>
        <w:autoSpaceDN w:val="0"/>
        <w:adjustRightInd w:val="0"/>
        <w:spacing w:after="200" w:line="240" w:lineRule="auto"/>
        <w:ind w:left="709" w:hanging="709"/>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Передавать свои права и обязанности по Договору третьему лицу и передавать Земельные участки в субаренду без согласия Арендодателя.</w:t>
      </w:r>
    </w:p>
    <w:p w:rsidR="009548C6" w:rsidRPr="00A11D8B" w:rsidRDefault="009548C6" w:rsidP="00304DCC">
      <w:pPr>
        <w:widowControl w:val="0"/>
        <w:numPr>
          <w:ilvl w:val="2"/>
          <w:numId w:val="15"/>
        </w:numPr>
        <w:autoSpaceDE w:val="0"/>
        <w:autoSpaceDN w:val="0"/>
        <w:adjustRightInd w:val="0"/>
        <w:spacing w:after="200" w:line="240" w:lineRule="auto"/>
        <w:ind w:left="709" w:hanging="709"/>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При отсутствии задолженности по Арендной плате передать права и обязанности по Договору в залог, последующий залог.</w:t>
      </w:r>
    </w:p>
    <w:p w:rsidR="009548C6" w:rsidRPr="00A11D8B" w:rsidRDefault="009548C6" w:rsidP="00304DCC">
      <w:pPr>
        <w:widowControl w:val="0"/>
        <w:numPr>
          <w:ilvl w:val="2"/>
          <w:numId w:val="15"/>
        </w:numPr>
        <w:autoSpaceDE w:val="0"/>
        <w:autoSpaceDN w:val="0"/>
        <w:adjustRightInd w:val="0"/>
        <w:spacing w:after="200" w:line="240" w:lineRule="auto"/>
        <w:ind w:left="709" w:hanging="709"/>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 xml:space="preserve">Предоставлять доступ на Земельные участки любым лицам для целей </w:t>
      </w:r>
      <w:r w:rsidR="00C1303D">
        <w:rPr>
          <w:rFonts w:ascii="Times New Roman" w:eastAsia="Times New Roman" w:hAnsi="Times New Roman"/>
          <w:sz w:val="24"/>
          <w:szCs w:val="24"/>
          <w:lang w:eastAsia="ru-RU"/>
        </w:rPr>
        <w:t>Созданию объекта соглашения</w:t>
      </w:r>
      <w:r w:rsidR="00E07829" w:rsidRPr="00A11D8B">
        <w:rPr>
          <w:rFonts w:ascii="Times New Roman" w:eastAsia="Times New Roman" w:hAnsi="Times New Roman"/>
          <w:sz w:val="24"/>
          <w:szCs w:val="24"/>
          <w:lang w:eastAsia="ru-RU"/>
        </w:rPr>
        <w:t xml:space="preserve"> и осуществления Концессионной деятельности</w:t>
      </w:r>
      <w:r w:rsidRPr="00A11D8B">
        <w:rPr>
          <w:rFonts w:ascii="Times New Roman" w:eastAsia="Times New Roman" w:hAnsi="Times New Roman"/>
          <w:sz w:val="24"/>
          <w:szCs w:val="24"/>
          <w:lang w:eastAsia="ru-RU"/>
        </w:rPr>
        <w:t xml:space="preserve"> во исполнение условий Концессионного соглашения.</w:t>
      </w:r>
    </w:p>
    <w:p w:rsidR="009548C6" w:rsidRPr="00A11D8B" w:rsidRDefault="009548C6" w:rsidP="00304DCC">
      <w:pPr>
        <w:keepNext/>
        <w:numPr>
          <w:ilvl w:val="0"/>
          <w:numId w:val="15"/>
        </w:numPr>
        <w:autoSpaceDE w:val="0"/>
        <w:autoSpaceDN w:val="0"/>
        <w:adjustRightInd w:val="0"/>
        <w:spacing w:after="200" w:line="240" w:lineRule="auto"/>
        <w:ind w:left="567" w:hanging="567"/>
        <w:jc w:val="both"/>
        <w:rPr>
          <w:rFonts w:ascii="Times New Roman" w:eastAsia="Times New Roman" w:hAnsi="Times New Roman"/>
          <w:b/>
          <w:sz w:val="24"/>
          <w:szCs w:val="24"/>
          <w:lang w:eastAsia="ru-RU"/>
        </w:rPr>
      </w:pPr>
      <w:r w:rsidRPr="00A11D8B">
        <w:rPr>
          <w:rFonts w:ascii="Times New Roman" w:eastAsia="Times New Roman" w:hAnsi="Times New Roman"/>
          <w:b/>
          <w:sz w:val="24"/>
          <w:szCs w:val="24"/>
          <w:lang w:eastAsia="ru-RU"/>
        </w:rPr>
        <w:lastRenderedPageBreak/>
        <w:t>ОСОБЫЕ УСЛОВИЯ</w:t>
      </w:r>
    </w:p>
    <w:p w:rsidR="009548C6" w:rsidRPr="00A11D8B" w:rsidRDefault="009548C6" w:rsidP="00304DCC">
      <w:pPr>
        <w:widowControl w:val="0"/>
        <w:numPr>
          <w:ilvl w:val="1"/>
          <w:numId w:val="15"/>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 xml:space="preserve">В случае досрочного </w:t>
      </w:r>
      <w:r w:rsidR="000D79F3">
        <w:rPr>
          <w:rFonts w:ascii="Times New Roman" w:eastAsia="Times New Roman" w:hAnsi="Times New Roman"/>
          <w:sz w:val="24"/>
          <w:szCs w:val="24"/>
          <w:lang w:eastAsia="ru-RU"/>
        </w:rPr>
        <w:t>расторжения</w:t>
      </w:r>
      <w:r w:rsidR="000D79F3" w:rsidRPr="00A11D8B">
        <w:rPr>
          <w:rFonts w:ascii="Times New Roman" w:eastAsia="Times New Roman" w:hAnsi="Times New Roman"/>
          <w:sz w:val="24"/>
          <w:szCs w:val="24"/>
          <w:lang w:eastAsia="ru-RU"/>
        </w:rPr>
        <w:t xml:space="preserve"> </w:t>
      </w:r>
      <w:r w:rsidRPr="00A11D8B">
        <w:rPr>
          <w:rFonts w:ascii="Times New Roman" w:eastAsia="Times New Roman" w:hAnsi="Times New Roman"/>
          <w:sz w:val="24"/>
          <w:szCs w:val="24"/>
          <w:lang w:eastAsia="ru-RU"/>
        </w:rPr>
        <w:t xml:space="preserve">Договора Арендная плата, выплаченная Арендатором до момента </w:t>
      </w:r>
      <w:r w:rsidR="000D79F3">
        <w:rPr>
          <w:rFonts w:ascii="Times New Roman" w:eastAsia="Times New Roman" w:hAnsi="Times New Roman"/>
          <w:sz w:val="24"/>
          <w:szCs w:val="24"/>
          <w:lang w:eastAsia="ru-RU"/>
        </w:rPr>
        <w:t>расторжения</w:t>
      </w:r>
      <w:r w:rsidR="000D79F3" w:rsidRPr="00A11D8B">
        <w:rPr>
          <w:rFonts w:ascii="Times New Roman" w:eastAsia="Times New Roman" w:hAnsi="Times New Roman"/>
          <w:sz w:val="24"/>
          <w:szCs w:val="24"/>
          <w:lang w:eastAsia="ru-RU"/>
        </w:rPr>
        <w:t xml:space="preserve"> </w:t>
      </w:r>
      <w:r w:rsidRPr="00A11D8B">
        <w:rPr>
          <w:rFonts w:ascii="Times New Roman" w:eastAsia="Times New Roman" w:hAnsi="Times New Roman"/>
          <w:sz w:val="24"/>
          <w:szCs w:val="24"/>
          <w:lang w:eastAsia="ru-RU"/>
        </w:rPr>
        <w:t>Договора, не подлежит возврату Арендатору.</w:t>
      </w:r>
    </w:p>
    <w:p w:rsidR="009548C6" w:rsidRPr="00A11D8B" w:rsidRDefault="009548C6" w:rsidP="00304DCC">
      <w:pPr>
        <w:widowControl w:val="0"/>
        <w:numPr>
          <w:ilvl w:val="1"/>
          <w:numId w:val="15"/>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В случае если в соответствии с утвержденной в установленном порядке проектной документацией на Земельных участках предусмотрено строительство объектов инженерной инфраструктуры, Арендатор имеет право передать части Земельных участков, необходимые для строительства объектов инженерной инфраструктуры, в субаренду в пределах срока действия Договора специализированной эксплуатирующей организации для осуществления строительства объектов инженерной инфраструктуры в соответствии с условиями договора присоединения, заключаемого между Арендатором и соответствующей специализированной эксплуатирующей организацией.</w:t>
      </w:r>
    </w:p>
    <w:p w:rsidR="009548C6" w:rsidRPr="00A11D8B" w:rsidRDefault="009548C6" w:rsidP="00304DCC">
      <w:pPr>
        <w:keepNext/>
        <w:numPr>
          <w:ilvl w:val="0"/>
          <w:numId w:val="15"/>
        </w:numPr>
        <w:autoSpaceDE w:val="0"/>
        <w:autoSpaceDN w:val="0"/>
        <w:adjustRightInd w:val="0"/>
        <w:spacing w:after="200" w:line="240" w:lineRule="auto"/>
        <w:ind w:left="567" w:hanging="567"/>
        <w:jc w:val="both"/>
        <w:rPr>
          <w:rFonts w:ascii="Times New Roman" w:eastAsia="Times New Roman" w:hAnsi="Times New Roman"/>
          <w:b/>
          <w:sz w:val="24"/>
          <w:szCs w:val="24"/>
          <w:lang w:eastAsia="ru-RU"/>
        </w:rPr>
      </w:pPr>
      <w:r w:rsidRPr="00A11D8B">
        <w:rPr>
          <w:rFonts w:ascii="Times New Roman" w:eastAsia="Times New Roman" w:hAnsi="Times New Roman"/>
          <w:b/>
          <w:sz w:val="24"/>
          <w:szCs w:val="24"/>
          <w:lang w:eastAsia="ru-RU"/>
        </w:rPr>
        <w:t>ОТВЕТСТВЕННОСТЬ СТОРОН</w:t>
      </w:r>
    </w:p>
    <w:p w:rsidR="009548C6" w:rsidRPr="00A11D8B" w:rsidRDefault="009548C6" w:rsidP="00304DCC">
      <w:pPr>
        <w:widowControl w:val="0"/>
        <w:numPr>
          <w:ilvl w:val="1"/>
          <w:numId w:val="15"/>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 xml:space="preserve">В случае неисполнения или ненадлежащего исполнения условий Договора Сторона, нарушившая условия Договора, обязана возместить причиненные убытки, включая упущенную выгоду, в соответствии с </w:t>
      </w:r>
      <w:r w:rsidR="00A11478">
        <w:rPr>
          <w:rFonts w:ascii="Times New Roman" w:eastAsia="Times New Roman" w:hAnsi="Times New Roman"/>
          <w:sz w:val="24"/>
          <w:szCs w:val="24"/>
          <w:lang w:eastAsia="ru-RU"/>
        </w:rPr>
        <w:t>Законодательством</w:t>
      </w:r>
      <w:r w:rsidRPr="00A11D8B">
        <w:rPr>
          <w:rFonts w:ascii="Times New Roman" w:eastAsia="Times New Roman" w:hAnsi="Times New Roman"/>
          <w:sz w:val="24"/>
          <w:szCs w:val="24"/>
          <w:lang w:eastAsia="ru-RU"/>
        </w:rPr>
        <w:t>.</w:t>
      </w:r>
    </w:p>
    <w:p w:rsidR="009548C6" w:rsidRPr="00A11D8B" w:rsidRDefault="009548C6" w:rsidP="00304DCC">
      <w:pPr>
        <w:widowControl w:val="0"/>
        <w:numPr>
          <w:ilvl w:val="1"/>
          <w:numId w:val="15"/>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 xml:space="preserve">В случае нарушения сроков перечисления Арендной платы, предусмотренных пунктом </w:t>
      </w:r>
      <w:r w:rsidR="009C5E33" w:rsidRPr="002E37B2">
        <w:rPr>
          <w:rFonts w:ascii="Times New Roman" w:eastAsia="Times New Roman" w:hAnsi="Times New Roman"/>
          <w:sz w:val="24"/>
          <w:szCs w:val="24"/>
          <w:lang w:eastAsia="ru-RU"/>
        </w:rPr>
        <w:fldChar w:fldCharType="begin"/>
      </w:r>
      <w:r w:rsidRPr="00A11D8B">
        <w:rPr>
          <w:rFonts w:ascii="Times New Roman" w:eastAsia="Times New Roman" w:hAnsi="Times New Roman"/>
          <w:sz w:val="24"/>
          <w:szCs w:val="24"/>
          <w:lang w:eastAsia="ru-RU"/>
        </w:rPr>
        <w:instrText xml:space="preserve"> REF _Ref468194909 \r \h  \* MERGEFORMAT </w:instrText>
      </w:r>
      <w:r w:rsidR="009C5E33" w:rsidRPr="002E37B2">
        <w:rPr>
          <w:rFonts w:ascii="Times New Roman" w:eastAsia="Times New Roman" w:hAnsi="Times New Roman"/>
          <w:sz w:val="24"/>
          <w:szCs w:val="24"/>
          <w:lang w:eastAsia="ru-RU"/>
        </w:rPr>
      </w:r>
      <w:r w:rsidR="009C5E33" w:rsidRPr="002E37B2">
        <w:rPr>
          <w:rFonts w:ascii="Times New Roman" w:eastAsia="Times New Roman" w:hAnsi="Times New Roman"/>
          <w:sz w:val="24"/>
          <w:szCs w:val="24"/>
          <w:lang w:eastAsia="ru-RU"/>
        </w:rPr>
        <w:fldChar w:fldCharType="separate"/>
      </w:r>
      <w:r w:rsidR="002B28E0">
        <w:rPr>
          <w:rFonts w:ascii="Times New Roman" w:eastAsia="Times New Roman" w:hAnsi="Times New Roman"/>
          <w:sz w:val="24"/>
          <w:szCs w:val="24"/>
          <w:lang w:eastAsia="ru-RU"/>
        </w:rPr>
        <w:t>2.2</w:t>
      </w:r>
      <w:r w:rsidR="009C5E33" w:rsidRPr="002E37B2">
        <w:rPr>
          <w:rFonts w:ascii="Times New Roman" w:eastAsia="Times New Roman" w:hAnsi="Times New Roman"/>
          <w:sz w:val="24"/>
          <w:szCs w:val="24"/>
          <w:lang w:eastAsia="ru-RU"/>
        </w:rPr>
        <w:fldChar w:fldCharType="end"/>
      </w:r>
      <w:r w:rsidRPr="00A11D8B">
        <w:rPr>
          <w:rFonts w:ascii="Times New Roman" w:eastAsia="Times New Roman" w:hAnsi="Times New Roman"/>
          <w:sz w:val="24"/>
          <w:szCs w:val="24"/>
          <w:lang w:eastAsia="ru-RU"/>
        </w:rPr>
        <w:t xml:space="preserve"> Договора Арендатору начисляются пени в размере 0,1% от просроченной суммы за каждый день просрочки.</w:t>
      </w:r>
      <w:r w:rsidR="00A11478">
        <w:rPr>
          <w:rFonts w:ascii="Times New Roman" w:eastAsia="Times New Roman" w:hAnsi="Times New Roman"/>
          <w:sz w:val="24"/>
          <w:szCs w:val="24"/>
          <w:lang w:eastAsia="ru-RU"/>
        </w:rPr>
        <w:t xml:space="preserve"> </w:t>
      </w:r>
    </w:p>
    <w:p w:rsidR="009548C6" w:rsidRPr="00A11D8B" w:rsidRDefault="009548C6" w:rsidP="00304DCC">
      <w:pPr>
        <w:widowControl w:val="0"/>
        <w:numPr>
          <w:ilvl w:val="1"/>
          <w:numId w:val="15"/>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 xml:space="preserve">В случае нарушения пункта </w:t>
      </w:r>
      <w:r w:rsidR="009C5E33" w:rsidRPr="002E37B2">
        <w:rPr>
          <w:rFonts w:ascii="Times New Roman" w:eastAsia="Times New Roman" w:hAnsi="Times New Roman"/>
          <w:sz w:val="24"/>
          <w:szCs w:val="24"/>
          <w:lang w:eastAsia="ru-RU"/>
        </w:rPr>
        <w:fldChar w:fldCharType="begin"/>
      </w:r>
      <w:r w:rsidRPr="00A11D8B">
        <w:rPr>
          <w:rFonts w:ascii="Times New Roman" w:eastAsia="Times New Roman" w:hAnsi="Times New Roman"/>
          <w:sz w:val="24"/>
          <w:szCs w:val="24"/>
          <w:lang w:eastAsia="ru-RU"/>
        </w:rPr>
        <w:instrText xml:space="preserve"> REF _Ref466556220 \r \h  \* MERGEFORMAT </w:instrText>
      </w:r>
      <w:r w:rsidR="009C5E33" w:rsidRPr="002E37B2">
        <w:rPr>
          <w:rFonts w:ascii="Times New Roman" w:eastAsia="Times New Roman" w:hAnsi="Times New Roman"/>
          <w:sz w:val="24"/>
          <w:szCs w:val="24"/>
          <w:lang w:eastAsia="ru-RU"/>
        </w:rPr>
      </w:r>
      <w:r w:rsidR="009C5E33" w:rsidRPr="002E37B2">
        <w:rPr>
          <w:rFonts w:ascii="Times New Roman" w:eastAsia="Times New Roman" w:hAnsi="Times New Roman"/>
          <w:sz w:val="24"/>
          <w:szCs w:val="24"/>
          <w:lang w:eastAsia="ru-RU"/>
        </w:rPr>
        <w:fldChar w:fldCharType="separate"/>
      </w:r>
      <w:r w:rsidR="002B28E0">
        <w:rPr>
          <w:rFonts w:ascii="Times New Roman" w:eastAsia="Times New Roman" w:hAnsi="Times New Roman"/>
          <w:sz w:val="24"/>
          <w:szCs w:val="24"/>
          <w:lang w:eastAsia="ru-RU"/>
        </w:rPr>
        <w:t>3.2.4</w:t>
      </w:r>
      <w:r w:rsidR="009C5E33" w:rsidRPr="002E37B2">
        <w:rPr>
          <w:rFonts w:ascii="Times New Roman" w:eastAsia="Times New Roman" w:hAnsi="Times New Roman"/>
          <w:sz w:val="24"/>
          <w:szCs w:val="24"/>
          <w:lang w:eastAsia="ru-RU"/>
        </w:rPr>
        <w:fldChar w:fldCharType="end"/>
      </w:r>
      <w:r w:rsidRPr="00A11D8B">
        <w:rPr>
          <w:rFonts w:ascii="Times New Roman" w:eastAsia="Times New Roman" w:hAnsi="Times New Roman"/>
          <w:sz w:val="24"/>
          <w:szCs w:val="24"/>
          <w:lang w:eastAsia="ru-RU"/>
        </w:rPr>
        <w:t xml:space="preserve"> Договора Арендатору начисляется штраф в размере </w:t>
      </w:r>
      <w:r w:rsidR="00D45DB0" w:rsidRPr="00DB3BEB">
        <w:rPr>
          <w:rFonts w:ascii="Times New Roman" w:eastAsia="Times New Roman" w:hAnsi="Times New Roman"/>
          <w:sz w:val="24"/>
          <w:szCs w:val="24"/>
          <w:lang w:eastAsia="ru-RU"/>
        </w:rPr>
        <w:t>[</w:t>
      </w:r>
      <w:r w:rsidR="00D45DB0" w:rsidRPr="00DB3BEB">
        <w:rPr>
          <w:rFonts w:ascii="Times New Roman" w:eastAsia="Times New Roman" w:hAnsi="Times New Roman"/>
          <w:sz w:val="24"/>
          <w:szCs w:val="24"/>
          <w:lang w:eastAsia="ru-RU"/>
        </w:rPr>
        <w:sym w:font="Symbol" w:char="F0B7"/>
      </w:r>
      <w:r w:rsidR="00D45DB0" w:rsidRPr="00DB3BEB">
        <w:rPr>
          <w:rFonts w:ascii="Times New Roman" w:eastAsia="Times New Roman" w:hAnsi="Times New Roman"/>
          <w:sz w:val="24"/>
          <w:szCs w:val="24"/>
          <w:lang w:eastAsia="ru-RU"/>
        </w:rPr>
        <w:t>]</w:t>
      </w:r>
      <w:r w:rsidRPr="00A11D8B">
        <w:rPr>
          <w:rFonts w:ascii="Times New Roman" w:eastAsia="Times New Roman" w:hAnsi="Times New Roman"/>
          <w:sz w:val="24"/>
          <w:szCs w:val="24"/>
          <w:lang w:eastAsia="ru-RU"/>
        </w:rPr>
        <w:t xml:space="preserve"> рублей.</w:t>
      </w:r>
    </w:p>
    <w:p w:rsidR="009548C6" w:rsidRPr="00A11D8B" w:rsidRDefault="009548C6" w:rsidP="00304DCC">
      <w:pPr>
        <w:widowControl w:val="0"/>
        <w:numPr>
          <w:ilvl w:val="1"/>
          <w:numId w:val="15"/>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 xml:space="preserve">В случае нарушения пункта </w:t>
      </w:r>
      <w:r w:rsidR="009C5E33" w:rsidRPr="002E37B2">
        <w:rPr>
          <w:rFonts w:ascii="Times New Roman" w:eastAsia="Times New Roman" w:hAnsi="Times New Roman"/>
          <w:sz w:val="24"/>
          <w:szCs w:val="24"/>
          <w:lang w:eastAsia="ru-RU"/>
        </w:rPr>
        <w:fldChar w:fldCharType="begin"/>
      </w:r>
      <w:r w:rsidRPr="00A11D8B">
        <w:rPr>
          <w:rFonts w:ascii="Times New Roman" w:eastAsia="Times New Roman" w:hAnsi="Times New Roman"/>
          <w:sz w:val="24"/>
          <w:szCs w:val="24"/>
          <w:lang w:eastAsia="ru-RU"/>
        </w:rPr>
        <w:instrText xml:space="preserve"> REF _Ref468195180 \r \h  \* MERGEFORMAT </w:instrText>
      </w:r>
      <w:r w:rsidR="009C5E33" w:rsidRPr="002E37B2">
        <w:rPr>
          <w:rFonts w:ascii="Times New Roman" w:eastAsia="Times New Roman" w:hAnsi="Times New Roman"/>
          <w:sz w:val="24"/>
          <w:szCs w:val="24"/>
          <w:lang w:eastAsia="ru-RU"/>
        </w:rPr>
      </w:r>
      <w:r w:rsidR="009C5E33" w:rsidRPr="002E37B2">
        <w:rPr>
          <w:rFonts w:ascii="Times New Roman" w:eastAsia="Times New Roman" w:hAnsi="Times New Roman"/>
          <w:sz w:val="24"/>
          <w:szCs w:val="24"/>
          <w:lang w:eastAsia="ru-RU"/>
        </w:rPr>
        <w:fldChar w:fldCharType="separate"/>
      </w:r>
      <w:r w:rsidR="002B28E0">
        <w:rPr>
          <w:rFonts w:ascii="Times New Roman" w:eastAsia="Times New Roman" w:hAnsi="Times New Roman"/>
          <w:sz w:val="24"/>
          <w:szCs w:val="24"/>
          <w:lang w:eastAsia="ru-RU"/>
        </w:rPr>
        <w:t>3.2.7</w:t>
      </w:r>
      <w:r w:rsidR="009C5E33" w:rsidRPr="002E37B2">
        <w:rPr>
          <w:rFonts w:ascii="Times New Roman" w:eastAsia="Times New Roman" w:hAnsi="Times New Roman"/>
          <w:sz w:val="24"/>
          <w:szCs w:val="24"/>
          <w:lang w:eastAsia="ru-RU"/>
        </w:rPr>
        <w:fldChar w:fldCharType="end"/>
      </w:r>
      <w:r w:rsidRPr="00A11D8B">
        <w:rPr>
          <w:rFonts w:ascii="Times New Roman" w:eastAsia="Times New Roman" w:hAnsi="Times New Roman"/>
          <w:sz w:val="24"/>
          <w:szCs w:val="24"/>
          <w:lang w:eastAsia="ru-RU"/>
        </w:rPr>
        <w:t xml:space="preserve"> Договора Арендатору начисляется штраф в размере </w:t>
      </w:r>
      <w:r w:rsidR="00D45DB0" w:rsidRPr="00DB3BEB">
        <w:rPr>
          <w:rFonts w:ascii="Times New Roman" w:eastAsia="Times New Roman" w:hAnsi="Times New Roman"/>
          <w:sz w:val="24"/>
          <w:szCs w:val="24"/>
          <w:lang w:eastAsia="ru-RU"/>
        </w:rPr>
        <w:t>[</w:t>
      </w:r>
      <w:r w:rsidR="00D45DB0" w:rsidRPr="00DB3BEB">
        <w:rPr>
          <w:rFonts w:ascii="Times New Roman" w:eastAsia="Times New Roman" w:hAnsi="Times New Roman"/>
          <w:sz w:val="24"/>
          <w:szCs w:val="24"/>
          <w:lang w:eastAsia="ru-RU"/>
        </w:rPr>
        <w:sym w:font="Symbol" w:char="F0B7"/>
      </w:r>
      <w:r w:rsidR="00D45DB0" w:rsidRPr="00DB3BEB">
        <w:rPr>
          <w:rFonts w:ascii="Times New Roman" w:eastAsia="Times New Roman" w:hAnsi="Times New Roman"/>
          <w:sz w:val="24"/>
          <w:szCs w:val="24"/>
          <w:lang w:eastAsia="ru-RU"/>
        </w:rPr>
        <w:t>]</w:t>
      </w:r>
      <w:r w:rsidRPr="00A11D8B">
        <w:rPr>
          <w:rFonts w:ascii="Times New Roman" w:eastAsia="Times New Roman" w:hAnsi="Times New Roman"/>
          <w:sz w:val="24"/>
          <w:szCs w:val="24"/>
          <w:lang w:eastAsia="ru-RU"/>
        </w:rPr>
        <w:t xml:space="preserve"> рублей.</w:t>
      </w:r>
    </w:p>
    <w:p w:rsidR="009548C6" w:rsidRPr="00A11D8B" w:rsidRDefault="009548C6" w:rsidP="00304DCC">
      <w:pPr>
        <w:widowControl w:val="0"/>
        <w:numPr>
          <w:ilvl w:val="1"/>
          <w:numId w:val="15"/>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 xml:space="preserve">Виновная Сторона обязана уплатить пени в размере 0,1% от Арендной платы, указанной в пункте </w:t>
      </w:r>
      <w:r w:rsidR="009C5E33" w:rsidRPr="002E37B2">
        <w:rPr>
          <w:rFonts w:ascii="Times New Roman" w:eastAsia="Times New Roman" w:hAnsi="Times New Roman"/>
          <w:sz w:val="24"/>
          <w:szCs w:val="24"/>
          <w:lang w:eastAsia="ru-RU"/>
        </w:rPr>
        <w:fldChar w:fldCharType="begin"/>
      </w:r>
      <w:r w:rsidRPr="00A11D8B">
        <w:rPr>
          <w:rFonts w:ascii="Times New Roman" w:eastAsia="Times New Roman" w:hAnsi="Times New Roman"/>
          <w:sz w:val="24"/>
          <w:szCs w:val="24"/>
          <w:lang w:eastAsia="ru-RU"/>
        </w:rPr>
        <w:instrText xml:space="preserve"> REF _Ref468195233 \r \h  \* MERGEFORMAT </w:instrText>
      </w:r>
      <w:r w:rsidR="009C5E33" w:rsidRPr="002E37B2">
        <w:rPr>
          <w:rFonts w:ascii="Times New Roman" w:eastAsia="Times New Roman" w:hAnsi="Times New Roman"/>
          <w:sz w:val="24"/>
          <w:szCs w:val="24"/>
          <w:lang w:eastAsia="ru-RU"/>
        </w:rPr>
      </w:r>
      <w:r w:rsidR="009C5E33" w:rsidRPr="002E37B2">
        <w:rPr>
          <w:rFonts w:ascii="Times New Roman" w:eastAsia="Times New Roman" w:hAnsi="Times New Roman"/>
          <w:sz w:val="24"/>
          <w:szCs w:val="24"/>
          <w:lang w:eastAsia="ru-RU"/>
        </w:rPr>
        <w:fldChar w:fldCharType="separate"/>
      </w:r>
      <w:r w:rsidR="002B28E0">
        <w:rPr>
          <w:rFonts w:ascii="Times New Roman" w:eastAsia="Times New Roman" w:hAnsi="Times New Roman"/>
          <w:sz w:val="24"/>
          <w:szCs w:val="24"/>
          <w:lang w:eastAsia="ru-RU"/>
        </w:rPr>
        <w:t>2.1</w:t>
      </w:r>
      <w:r w:rsidR="009C5E33" w:rsidRPr="002E37B2">
        <w:rPr>
          <w:rFonts w:ascii="Times New Roman" w:eastAsia="Times New Roman" w:hAnsi="Times New Roman"/>
          <w:sz w:val="24"/>
          <w:szCs w:val="24"/>
          <w:lang w:eastAsia="ru-RU"/>
        </w:rPr>
        <w:fldChar w:fldCharType="end"/>
      </w:r>
      <w:r w:rsidRPr="00A11D8B">
        <w:rPr>
          <w:rFonts w:ascii="Times New Roman" w:eastAsia="Times New Roman" w:hAnsi="Times New Roman"/>
          <w:sz w:val="24"/>
          <w:szCs w:val="24"/>
          <w:lang w:eastAsia="ru-RU"/>
        </w:rPr>
        <w:t xml:space="preserve"> Договора, за каждый день просрочки в случае нарушения пунктов </w:t>
      </w:r>
      <w:r w:rsidR="009C5E33" w:rsidRPr="002E37B2">
        <w:rPr>
          <w:rFonts w:ascii="Times New Roman" w:eastAsia="Times New Roman" w:hAnsi="Times New Roman"/>
          <w:sz w:val="24"/>
          <w:szCs w:val="24"/>
          <w:lang w:eastAsia="ru-RU"/>
        </w:rPr>
        <w:fldChar w:fldCharType="begin"/>
      </w:r>
      <w:r w:rsidRPr="00A11D8B">
        <w:rPr>
          <w:rFonts w:ascii="Times New Roman" w:eastAsia="Times New Roman" w:hAnsi="Times New Roman"/>
          <w:sz w:val="24"/>
          <w:szCs w:val="24"/>
          <w:lang w:eastAsia="ru-RU"/>
        </w:rPr>
        <w:instrText xml:space="preserve"> REF _Ref468195338 \r \h  \* MERGEFORMAT </w:instrText>
      </w:r>
      <w:r w:rsidR="009C5E33" w:rsidRPr="002E37B2">
        <w:rPr>
          <w:rFonts w:ascii="Times New Roman" w:eastAsia="Times New Roman" w:hAnsi="Times New Roman"/>
          <w:sz w:val="24"/>
          <w:szCs w:val="24"/>
          <w:lang w:eastAsia="ru-RU"/>
        </w:rPr>
      </w:r>
      <w:r w:rsidR="009C5E33" w:rsidRPr="002E37B2">
        <w:rPr>
          <w:rFonts w:ascii="Times New Roman" w:eastAsia="Times New Roman" w:hAnsi="Times New Roman"/>
          <w:sz w:val="24"/>
          <w:szCs w:val="24"/>
          <w:lang w:eastAsia="ru-RU"/>
        </w:rPr>
        <w:fldChar w:fldCharType="separate"/>
      </w:r>
      <w:r w:rsidR="002B28E0">
        <w:rPr>
          <w:rFonts w:ascii="Times New Roman" w:eastAsia="Times New Roman" w:hAnsi="Times New Roman"/>
          <w:sz w:val="24"/>
          <w:szCs w:val="24"/>
          <w:lang w:eastAsia="ru-RU"/>
        </w:rPr>
        <w:t>3.1.1</w:t>
      </w:r>
      <w:r w:rsidR="009C5E33" w:rsidRPr="002E37B2">
        <w:rPr>
          <w:rFonts w:ascii="Times New Roman" w:eastAsia="Times New Roman" w:hAnsi="Times New Roman"/>
          <w:sz w:val="24"/>
          <w:szCs w:val="24"/>
          <w:lang w:eastAsia="ru-RU"/>
        </w:rPr>
        <w:fldChar w:fldCharType="end"/>
      </w:r>
      <w:r w:rsidRPr="00A11D8B">
        <w:rPr>
          <w:rFonts w:ascii="Times New Roman" w:eastAsia="Times New Roman" w:hAnsi="Times New Roman"/>
          <w:sz w:val="24"/>
          <w:szCs w:val="24"/>
          <w:lang w:eastAsia="ru-RU"/>
        </w:rPr>
        <w:t xml:space="preserve">, </w:t>
      </w:r>
      <w:r w:rsidR="009C5E33" w:rsidRPr="002E37B2">
        <w:rPr>
          <w:rFonts w:ascii="Times New Roman" w:eastAsia="Times New Roman" w:hAnsi="Times New Roman"/>
          <w:sz w:val="24"/>
          <w:szCs w:val="24"/>
          <w:lang w:eastAsia="ru-RU"/>
        </w:rPr>
        <w:fldChar w:fldCharType="begin"/>
      </w:r>
      <w:r w:rsidRPr="00A11D8B">
        <w:rPr>
          <w:rFonts w:ascii="Times New Roman" w:eastAsia="Times New Roman" w:hAnsi="Times New Roman"/>
          <w:sz w:val="24"/>
          <w:szCs w:val="24"/>
          <w:lang w:eastAsia="ru-RU"/>
        </w:rPr>
        <w:instrText xml:space="preserve"> REF _Ref468195377 \r \h  \* MERGEFORMAT </w:instrText>
      </w:r>
      <w:r w:rsidR="009C5E33" w:rsidRPr="002E37B2">
        <w:rPr>
          <w:rFonts w:ascii="Times New Roman" w:eastAsia="Times New Roman" w:hAnsi="Times New Roman"/>
          <w:sz w:val="24"/>
          <w:szCs w:val="24"/>
          <w:lang w:eastAsia="ru-RU"/>
        </w:rPr>
      </w:r>
      <w:r w:rsidR="009C5E33" w:rsidRPr="002E37B2">
        <w:rPr>
          <w:rFonts w:ascii="Times New Roman" w:eastAsia="Times New Roman" w:hAnsi="Times New Roman"/>
          <w:sz w:val="24"/>
          <w:szCs w:val="24"/>
          <w:lang w:eastAsia="ru-RU"/>
        </w:rPr>
        <w:fldChar w:fldCharType="separate"/>
      </w:r>
      <w:r w:rsidR="002B28E0">
        <w:rPr>
          <w:rFonts w:ascii="Times New Roman" w:eastAsia="Times New Roman" w:hAnsi="Times New Roman"/>
          <w:sz w:val="24"/>
          <w:szCs w:val="24"/>
          <w:lang w:eastAsia="ru-RU"/>
        </w:rPr>
        <w:t>3.2.1</w:t>
      </w:r>
      <w:r w:rsidR="009C5E33" w:rsidRPr="002E37B2">
        <w:rPr>
          <w:rFonts w:ascii="Times New Roman" w:eastAsia="Times New Roman" w:hAnsi="Times New Roman"/>
          <w:sz w:val="24"/>
          <w:szCs w:val="24"/>
          <w:lang w:eastAsia="ru-RU"/>
        </w:rPr>
        <w:fldChar w:fldCharType="end"/>
      </w:r>
      <w:r w:rsidRPr="00A11D8B">
        <w:rPr>
          <w:rFonts w:ascii="Times New Roman" w:eastAsia="Times New Roman" w:hAnsi="Times New Roman"/>
          <w:sz w:val="24"/>
          <w:szCs w:val="24"/>
          <w:lang w:eastAsia="ru-RU"/>
        </w:rPr>
        <w:t xml:space="preserve"> Договора.</w:t>
      </w:r>
    </w:p>
    <w:p w:rsidR="009548C6" w:rsidRPr="00A11D8B" w:rsidRDefault="009548C6" w:rsidP="00304DCC">
      <w:pPr>
        <w:widowControl w:val="0"/>
        <w:numPr>
          <w:ilvl w:val="1"/>
          <w:numId w:val="15"/>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Уплата неустойки (штрафа, пени) не освобождает Стороны от выполнения лежащих на них обязанностей по Договору.</w:t>
      </w:r>
    </w:p>
    <w:p w:rsidR="009548C6" w:rsidRPr="00A11D8B" w:rsidRDefault="009548C6" w:rsidP="00304DCC">
      <w:pPr>
        <w:keepNext/>
        <w:numPr>
          <w:ilvl w:val="0"/>
          <w:numId w:val="15"/>
        </w:numPr>
        <w:autoSpaceDE w:val="0"/>
        <w:autoSpaceDN w:val="0"/>
        <w:adjustRightInd w:val="0"/>
        <w:spacing w:after="200" w:line="240" w:lineRule="auto"/>
        <w:ind w:left="567" w:hanging="567"/>
        <w:jc w:val="both"/>
        <w:rPr>
          <w:rFonts w:ascii="Times New Roman" w:eastAsia="Times New Roman" w:hAnsi="Times New Roman"/>
          <w:b/>
          <w:sz w:val="24"/>
          <w:szCs w:val="24"/>
          <w:lang w:eastAsia="ru-RU"/>
        </w:rPr>
      </w:pPr>
      <w:r w:rsidRPr="00A11D8B">
        <w:rPr>
          <w:rFonts w:ascii="Times New Roman" w:eastAsia="Times New Roman" w:hAnsi="Times New Roman"/>
          <w:b/>
          <w:sz w:val="24"/>
          <w:szCs w:val="24"/>
          <w:lang w:eastAsia="ru-RU"/>
        </w:rPr>
        <w:t>СРОК ДЕЙСТВИЯ ДОГОВОРА</w:t>
      </w:r>
    </w:p>
    <w:p w:rsidR="009548C6" w:rsidRPr="00A11D8B" w:rsidRDefault="009548C6" w:rsidP="00304DCC">
      <w:pPr>
        <w:widowControl w:val="0"/>
        <w:numPr>
          <w:ilvl w:val="1"/>
          <w:numId w:val="15"/>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 xml:space="preserve">Договор вступает в силу с момента его Государственной регистрации и прекращается в Дату истечения срока концессионного соглашения. </w:t>
      </w:r>
    </w:p>
    <w:p w:rsidR="009548C6" w:rsidRPr="00A11D8B" w:rsidRDefault="009548C6" w:rsidP="00304DCC">
      <w:pPr>
        <w:widowControl w:val="0"/>
        <w:numPr>
          <w:ilvl w:val="1"/>
          <w:numId w:val="15"/>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Договор подлежит досрочному прекращению в случае досрочного прекращения Концессионного соглашения.</w:t>
      </w:r>
    </w:p>
    <w:p w:rsidR="009548C6" w:rsidRPr="00A11D8B" w:rsidRDefault="009548C6" w:rsidP="00304DCC">
      <w:pPr>
        <w:keepNext/>
        <w:numPr>
          <w:ilvl w:val="0"/>
          <w:numId w:val="15"/>
        </w:numPr>
        <w:autoSpaceDE w:val="0"/>
        <w:autoSpaceDN w:val="0"/>
        <w:adjustRightInd w:val="0"/>
        <w:spacing w:after="200" w:line="240" w:lineRule="auto"/>
        <w:ind w:left="567" w:hanging="567"/>
        <w:jc w:val="both"/>
        <w:rPr>
          <w:rFonts w:ascii="Times New Roman" w:eastAsia="Times New Roman" w:hAnsi="Times New Roman"/>
          <w:b/>
          <w:sz w:val="24"/>
          <w:szCs w:val="24"/>
          <w:lang w:eastAsia="ru-RU"/>
        </w:rPr>
      </w:pPr>
      <w:r w:rsidRPr="00A11D8B">
        <w:rPr>
          <w:rFonts w:ascii="Times New Roman" w:eastAsia="Times New Roman" w:hAnsi="Times New Roman"/>
          <w:b/>
          <w:sz w:val="24"/>
          <w:szCs w:val="24"/>
          <w:lang w:eastAsia="ru-RU"/>
        </w:rPr>
        <w:t>ИЗМЕНЕНИЕ И РАСТОРЖЕНИЕ ДОГОВОРА</w:t>
      </w:r>
    </w:p>
    <w:p w:rsidR="009548C6" w:rsidRPr="00A11D8B" w:rsidRDefault="009548C6" w:rsidP="00304DCC">
      <w:pPr>
        <w:widowControl w:val="0"/>
        <w:numPr>
          <w:ilvl w:val="1"/>
          <w:numId w:val="15"/>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Дополнения и изменения, вносимые в Договор, оформляются дополнительными соглашениями, подписанными уполномоченными представителями Сторон.</w:t>
      </w:r>
    </w:p>
    <w:p w:rsidR="009548C6" w:rsidRPr="00A11D8B" w:rsidRDefault="009548C6" w:rsidP="00304DCC">
      <w:pPr>
        <w:widowControl w:val="0"/>
        <w:numPr>
          <w:ilvl w:val="1"/>
          <w:numId w:val="15"/>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Договор может быть расторгнут по требованию Арендодателя в судебном порядке в следующих случаях:</w:t>
      </w:r>
    </w:p>
    <w:p w:rsidR="009548C6" w:rsidRPr="00A11D8B" w:rsidRDefault="009548C6" w:rsidP="00304DCC">
      <w:pPr>
        <w:widowControl w:val="0"/>
        <w:numPr>
          <w:ilvl w:val="2"/>
          <w:numId w:val="15"/>
        </w:numPr>
        <w:autoSpaceDE w:val="0"/>
        <w:autoSpaceDN w:val="0"/>
        <w:adjustRightInd w:val="0"/>
        <w:spacing w:after="200" w:line="240" w:lineRule="auto"/>
        <w:ind w:left="709" w:hanging="709"/>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 xml:space="preserve">При возникновении просрочки по внесению Арендной платы, длящейся на </w:t>
      </w:r>
      <w:r w:rsidRPr="00A11D8B">
        <w:rPr>
          <w:rFonts w:ascii="Times New Roman" w:eastAsia="Times New Roman" w:hAnsi="Times New Roman"/>
          <w:sz w:val="24"/>
          <w:szCs w:val="24"/>
          <w:lang w:eastAsia="ru-RU"/>
        </w:rPr>
        <w:lastRenderedPageBreak/>
        <w:t>протяжении 4 (четырех) месяцев, независимо от последующего внесения Арендной платы.</w:t>
      </w:r>
    </w:p>
    <w:p w:rsidR="009548C6" w:rsidRPr="00A11D8B" w:rsidRDefault="009548C6" w:rsidP="00304DCC">
      <w:pPr>
        <w:widowControl w:val="0"/>
        <w:numPr>
          <w:ilvl w:val="2"/>
          <w:numId w:val="15"/>
        </w:numPr>
        <w:autoSpaceDE w:val="0"/>
        <w:autoSpaceDN w:val="0"/>
        <w:adjustRightInd w:val="0"/>
        <w:spacing w:after="200" w:line="240" w:lineRule="auto"/>
        <w:ind w:left="993" w:hanging="993"/>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 xml:space="preserve">При неоднократном нарушении обязанности, предусмотренной пунктом </w:t>
      </w:r>
      <w:r w:rsidR="009C5E33" w:rsidRPr="002E37B2">
        <w:rPr>
          <w:rFonts w:ascii="Times New Roman" w:eastAsia="Times New Roman" w:hAnsi="Times New Roman"/>
          <w:sz w:val="24"/>
          <w:szCs w:val="24"/>
          <w:lang w:eastAsia="ru-RU"/>
        </w:rPr>
        <w:fldChar w:fldCharType="begin"/>
      </w:r>
      <w:r w:rsidRPr="00A11D8B">
        <w:rPr>
          <w:rFonts w:ascii="Times New Roman" w:eastAsia="Times New Roman" w:hAnsi="Times New Roman"/>
          <w:sz w:val="24"/>
          <w:szCs w:val="24"/>
          <w:lang w:eastAsia="ru-RU"/>
        </w:rPr>
        <w:instrText xml:space="preserve"> REF _Ref466556220 \r \h  \* MERGEFORMAT </w:instrText>
      </w:r>
      <w:r w:rsidR="009C5E33" w:rsidRPr="002E37B2">
        <w:rPr>
          <w:rFonts w:ascii="Times New Roman" w:eastAsia="Times New Roman" w:hAnsi="Times New Roman"/>
          <w:sz w:val="24"/>
          <w:szCs w:val="24"/>
          <w:lang w:eastAsia="ru-RU"/>
        </w:rPr>
      </w:r>
      <w:r w:rsidR="009C5E33" w:rsidRPr="002E37B2">
        <w:rPr>
          <w:rFonts w:ascii="Times New Roman" w:eastAsia="Times New Roman" w:hAnsi="Times New Roman"/>
          <w:sz w:val="24"/>
          <w:szCs w:val="24"/>
          <w:lang w:eastAsia="ru-RU"/>
        </w:rPr>
        <w:fldChar w:fldCharType="separate"/>
      </w:r>
      <w:r w:rsidR="002B28E0">
        <w:rPr>
          <w:rFonts w:ascii="Times New Roman" w:eastAsia="Times New Roman" w:hAnsi="Times New Roman"/>
          <w:sz w:val="24"/>
          <w:szCs w:val="24"/>
          <w:lang w:eastAsia="ru-RU"/>
        </w:rPr>
        <w:t>3.2.4</w:t>
      </w:r>
      <w:r w:rsidR="009C5E33" w:rsidRPr="002E37B2">
        <w:rPr>
          <w:rFonts w:ascii="Times New Roman" w:eastAsia="Times New Roman" w:hAnsi="Times New Roman"/>
          <w:sz w:val="24"/>
          <w:szCs w:val="24"/>
          <w:lang w:eastAsia="ru-RU"/>
        </w:rPr>
        <w:fldChar w:fldCharType="end"/>
      </w:r>
      <w:r w:rsidRPr="00A11D8B">
        <w:rPr>
          <w:rFonts w:ascii="Times New Roman" w:eastAsia="Times New Roman" w:hAnsi="Times New Roman"/>
          <w:sz w:val="24"/>
          <w:szCs w:val="24"/>
          <w:lang w:eastAsia="ru-RU"/>
        </w:rPr>
        <w:t xml:space="preserve"> Договора.</w:t>
      </w:r>
    </w:p>
    <w:p w:rsidR="009548C6" w:rsidRPr="00A11D8B" w:rsidRDefault="009548C6" w:rsidP="00304DCC">
      <w:pPr>
        <w:widowControl w:val="0"/>
        <w:numPr>
          <w:ilvl w:val="1"/>
          <w:numId w:val="15"/>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bookmarkStart w:id="1390" w:name="_Ref369621525"/>
      <w:r w:rsidRPr="00A11D8B">
        <w:rPr>
          <w:rFonts w:ascii="Times New Roman" w:eastAsia="Times New Roman" w:hAnsi="Times New Roman"/>
          <w:sz w:val="24"/>
          <w:szCs w:val="24"/>
          <w:lang w:eastAsia="ru-RU"/>
        </w:rPr>
        <w:t xml:space="preserve">Арендодатель имеет право потребовать досрочного </w:t>
      </w:r>
      <w:r w:rsidR="000D79F3">
        <w:rPr>
          <w:rFonts w:ascii="Times New Roman" w:eastAsia="Times New Roman" w:hAnsi="Times New Roman"/>
          <w:sz w:val="24"/>
          <w:szCs w:val="24"/>
          <w:lang w:eastAsia="ru-RU"/>
        </w:rPr>
        <w:t>расторжения</w:t>
      </w:r>
      <w:r w:rsidR="000D79F3" w:rsidRPr="00A11D8B">
        <w:rPr>
          <w:rFonts w:ascii="Times New Roman" w:eastAsia="Times New Roman" w:hAnsi="Times New Roman"/>
          <w:sz w:val="24"/>
          <w:szCs w:val="24"/>
          <w:lang w:eastAsia="ru-RU"/>
        </w:rPr>
        <w:t xml:space="preserve"> </w:t>
      </w:r>
      <w:r w:rsidRPr="00A11D8B">
        <w:rPr>
          <w:rFonts w:ascii="Times New Roman" w:eastAsia="Times New Roman" w:hAnsi="Times New Roman"/>
          <w:sz w:val="24"/>
          <w:szCs w:val="24"/>
          <w:lang w:eastAsia="ru-RU"/>
        </w:rPr>
        <w:t>Договора в судебном порядке только после направления Арендатору письменного уведомления о необходимости выполнить обязательство в течение разумного периода времени, указанного в таком уведомлении (в любом случае срок должен составлять не менее 1 (одного) месяца со дня получения Арендатором такого уведомления), с предложением расторгнуть Договор в случае, если Арендатор не выполнит свои обязательства в течение установленного периода времени.</w:t>
      </w:r>
      <w:bookmarkEnd w:id="1390"/>
    </w:p>
    <w:p w:rsidR="009548C6" w:rsidRPr="00A11D8B" w:rsidRDefault="009548C6" w:rsidP="00304DCC">
      <w:pPr>
        <w:keepNext/>
        <w:numPr>
          <w:ilvl w:val="0"/>
          <w:numId w:val="15"/>
        </w:numPr>
        <w:autoSpaceDE w:val="0"/>
        <w:autoSpaceDN w:val="0"/>
        <w:adjustRightInd w:val="0"/>
        <w:spacing w:after="200" w:line="240" w:lineRule="auto"/>
        <w:ind w:left="567" w:hanging="567"/>
        <w:jc w:val="both"/>
        <w:rPr>
          <w:rFonts w:ascii="Times New Roman" w:eastAsia="Times New Roman" w:hAnsi="Times New Roman"/>
          <w:b/>
          <w:sz w:val="24"/>
          <w:szCs w:val="24"/>
          <w:lang w:eastAsia="ru-RU"/>
        </w:rPr>
      </w:pPr>
      <w:r w:rsidRPr="00A11D8B">
        <w:rPr>
          <w:rFonts w:ascii="Times New Roman" w:eastAsia="Times New Roman" w:hAnsi="Times New Roman"/>
          <w:b/>
          <w:sz w:val="24"/>
          <w:szCs w:val="24"/>
          <w:lang w:eastAsia="ru-RU"/>
        </w:rPr>
        <w:t>ОБСТОЯТЕЛЬСТВА НЕПРЕОДОЛИМОЙ СИЛЫ</w:t>
      </w:r>
    </w:p>
    <w:p w:rsidR="009548C6" w:rsidRPr="00A11D8B" w:rsidRDefault="009548C6" w:rsidP="00304DCC">
      <w:pPr>
        <w:widowControl w:val="0"/>
        <w:numPr>
          <w:ilvl w:val="1"/>
          <w:numId w:val="15"/>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Стороны освобождаются от ответственности за неисполнение или ненадлежащее исполнение своих обязательств по Договору, если оно явилось следствием возникновения обстоятельств непреодолимой силы.</w:t>
      </w:r>
    </w:p>
    <w:p w:rsidR="009548C6" w:rsidRPr="00A11D8B" w:rsidRDefault="009548C6" w:rsidP="00304DCC">
      <w:pPr>
        <w:widowControl w:val="0"/>
        <w:numPr>
          <w:ilvl w:val="1"/>
          <w:numId w:val="15"/>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В случае наступления обстоятельств непреодолимой силы Сторона, которая в результате наступления указанных обстоятельств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w:t>
      </w:r>
    </w:p>
    <w:p w:rsidR="009548C6" w:rsidRPr="00A11D8B" w:rsidRDefault="009548C6" w:rsidP="00304DCC">
      <w:pPr>
        <w:widowControl w:val="0"/>
        <w:numPr>
          <w:ilvl w:val="1"/>
          <w:numId w:val="15"/>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С момента наступления обстоятельств непреодолимой силы действие Договора в отношении обязательств Сторон, которые не могут быть исполнены ввиду обстоятельств непреодолимой силы, приостанавливается до момента, определяемого Сторонами.</w:t>
      </w:r>
    </w:p>
    <w:p w:rsidR="009548C6" w:rsidRPr="00A11D8B" w:rsidRDefault="009548C6" w:rsidP="00304DCC">
      <w:pPr>
        <w:keepNext/>
        <w:numPr>
          <w:ilvl w:val="0"/>
          <w:numId w:val="15"/>
        </w:numPr>
        <w:autoSpaceDE w:val="0"/>
        <w:autoSpaceDN w:val="0"/>
        <w:adjustRightInd w:val="0"/>
        <w:spacing w:after="200" w:line="240" w:lineRule="auto"/>
        <w:ind w:left="567" w:hanging="567"/>
        <w:jc w:val="both"/>
        <w:rPr>
          <w:rFonts w:ascii="Times New Roman" w:eastAsia="Times New Roman" w:hAnsi="Times New Roman"/>
          <w:b/>
          <w:sz w:val="24"/>
          <w:szCs w:val="24"/>
          <w:lang w:eastAsia="ru-RU"/>
        </w:rPr>
      </w:pPr>
      <w:r w:rsidRPr="00A11D8B">
        <w:rPr>
          <w:rFonts w:ascii="Times New Roman" w:eastAsia="Times New Roman" w:hAnsi="Times New Roman"/>
          <w:b/>
          <w:sz w:val="24"/>
          <w:szCs w:val="24"/>
          <w:lang w:eastAsia="ru-RU"/>
        </w:rPr>
        <w:t>ПРОЧИЕ УСЛОВИЯ</w:t>
      </w:r>
    </w:p>
    <w:p w:rsidR="009548C6" w:rsidRPr="00A11D8B" w:rsidRDefault="009548C6" w:rsidP="00304DCC">
      <w:pPr>
        <w:widowControl w:val="0"/>
        <w:numPr>
          <w:ilvl w:val="1"/>
          <w:numId w:val="15"/>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Если иное не следует из контекста, все термины и определения, значение которых приводится в Приложении 1 к Концессионному соглашению, имеют такое же значение в настоящем Договоре. Все ссылки на статьи и пункты в Договоре будут считаться ссылками на статьи и пункты Договора, если иное не следует из контекста.</w:t>
      </w:r>
    </w:p>
    <w:p w:rsidR="009548C6" w:rsidRPr="00A11D8B" w:rsidRDefault="009548C6" w:rsidP="00304DCC">
      <w:pPr>
        <w:widowControl w:val="0"/>
        <w:numPr>
          <w:ilvl w:val="1"/>
          <w:numId w:val="15"/>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 xml:space="preserve">Отношения Сторон по поводу предоставления Земельных участков в аренду, не урегулированные Договором, регулируются Концессионным соглашением. </w:t>
      </w:r>
    </w:p>
    <w:p w:rsidR="009548C6" w:rsidRPr="00A11D8B" w:rsidRDefault="009548C6" w:rsidP="00304DCC">
      <w:pPr>
        <w:widowControl w:val="0"/>
        <w:numPr>
          <w:ilvl w:val="1"/>
          <w:numId w:val="15"/>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В случае, если имеют место противоречия между Договором и Концессионным соглашением, Концессионное соглашение имеет преимущественную силу.</w:t>
      </w:r>
    </w:p>
    <w:p w:rsidR="009548C6" w:rsidRPr="00A11D8B" w:rsidRDefault="009548C6" w:rsidP="00304DCC">
      <w:pPr>
        <w:widowControl w:val="0"/>
        <w:numPr>
          <w:ilvl w:val="1"/>
          <w:numId w:val="15"/>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 xml:space="preserve">Вопросы, не урегулированные Договором аренды и Концессионным соглашением, разрешаются в соответствии с </w:t>
      </w:r>
      <w:r w:rsidR="00A11478">
        <w:rPr>
          <w:rFonts w:ascii="Times New Roman" w:eastAsia="Times New Roman" w:hAnsi="Times New Roman"/>
          <w:sz w:val="24"/>
          <w:szCs w:val="24"/>
          <w:lang w:eastAsia="ru-RU"/>
        </w:rPr>
        <w:t>Законодательством</w:t>
      </w:r>
      <w:r w:rsidRPr="00A11D8B">
        <w:rPr>
          <w:rFonts w:ascii="Times New Roman" w:eastAsia="Times New Roman" w:hAnsi="Times New Roman"/>
          <w:sz w:val="24"/>
          <w:szCs w:val="24"/>
          <w:lang w:eastAsia="ru-RU"/>
        </w:rPr>
        <w:t>.</w:t>
      </w:r>
    </w:p>
    <w:p w:rsidR="009548C6" w:rsidRPr="00A11D8B" w:rsidRDefault="009548C6" w:rsidP="00304DCC">
      <w:pPr>
        <w:widowControl w:val="0"/>
        <w:numPr>
          <w:ilvl w:val="1"/>
          <w:numId w:val="15"/>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Любые споры, разногласия какого-либо характера между Сторонами, возникающие в связи с Договором, разрешаются в Порядке разрешения споров, предусмотренном Концессионным соглашением.</w:t>
      </w:r>
    </w:p>
    <w:p w:rsidR="009548C6" w:rsidRPr="00A11D8B" w:rsidRDefault="009548C6" w:rsidP="00304DCC">
      <w:pPr>
        <w:widowControl w:val="0"/>
        <w:numPr>
          <w:ilvl w:val="1"/>
          <w:numId w:val="15"/>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В случае изменения адреса или иных реквизитов Стороны обязаны уведомить об этом друг друга в недельный срок со дня таких изменений.</w:t>
      </w:r>
    </w:p>
    <w:p w:rsidR="009548C6" w:rsidRPr="00A11D8B" w:rsidRDefault="009548C6" w:rsidP="00304DCC">
      <w:pPr>
        <w:widowControl w:val="0"/>
        <w:numPr>
          <w:ilvl w:val="1"/>
          <w:numId w:val="15"/>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 xml:space="preserve">Договор составлен подписан в 3 (трех) экземплярах, имеющих равную юридическую </w:t>
      </w:r>
      <w:r w:rsidRPr="00A11D8B">
        <w:rPr>
          <w:rFonts w:ascii="Times New Roman" w:eastAsia="Times New Roman" w:hAnsi="Times New Roman"/>
          <w:sz w:val="24"/>
          <w:szCs w:val="24"/>
          <w:lang w:eastAsia="ru-RU"/>
        </w:rPr>
        <w:lastRenderedPageBreak/>
        <w:t xml:space="preserve">силу, 1 (один) экземпляр для Арендатора, 1 (один) экземпляр для Арендодателя и 1 (один) экземпляр для Управления Росреестра по </w:t>
      </w:r>
      <w:r w:rsidR="00CC20DB" w:rsidRPr="00CC20DB">
        <w:rPr>
          <w:rFonts w:ascii="Times New Roman" w:eastAsia="Times New Roman" w:hAnsi="Times New Roman"/>
          <w:i/>
          <w:sz w:val="24"/>
          <w:szCs w:val="24"/>
          <w:lang w:eastAsia="ru-RU"/>
        </w:rPr>
        <w:t>[субъект РФ]</w:t>
      </w:r>
      <w:r w:rsidRPr="00A11D8B">
        <w:rPr>
          <w:rFonts w:ascii="Times New Roman" w:eastAsia="Times New Roman" w:hAnsi="Times New Roman"/>
          <w:sz w:val="24"/>
          <w:szCs w:val="24"/>
          <w:lang w:eastAsia="ru-RU"/>
        </w:rPr>
        <w:t>.</w:t>
      </w:r>
    </w:p>
    <w:p w:rsidR="009548C6" w:rsidRPr="00A11D8B" w:rsidRDefault="009548C6" w:rsidP="00304DCC">
      <w:pPr>
        <w:keepNext/>
        <w:numPr>
          <w:ilvl w:val="0"/>
          <w:numId w:val="15"/>
        </w:numPr>
        <w:autoSpaceDE w:val="0"/>
        <w:autoSpaceDN w:val="0"/>
        <w:adjustRightInd w:val="0"/>
        <w:spacing w:after="200" w:line="240" w:lineRule="auto"/>
        <w:ind w:left="567" w:hanging="567"/>
        <w:jc w:val="both"/>
        <w:rPr>
          <w:rFonts w:ascii="Times New Roman" w:eastAsia="Times New Roman" w:hAnsi="Times New Roman"/>
          <w:b/>
          <w:sz w:val="24"/>
          <w:szCs w:val="24"/>
          <w:lang w:eastAsia="ru-RU"/>
        </w:rPr>
      </w:pPr>
      <w:r w:rsidRPr="00A11D8B">
        <w:rPr>
          <w:rFonts w:ascii="Times New Roman" w:eastAsia="Times New Roman" w:hAnsi="Times New Roman"/>
          <w:b/>
          <w:sz w:val="24"/>
          <w:szCs w:val="24"/>
          <w:lang w:eastAsia="ru-RU"/>
        </w:rPr>
        <w:t>ПРИЛОЖЕНИЯ К ДОГОВОРУ</w:t>
      </w:r>
    </w:p>
    <w:p w:rsidR="009548C6" w:rsidRPr="00A11D8B" w:rsidRDefault="009548C6" w:rsidP="00304DCC">
      <w:pPr>
        <w:widowControl w:val="0"/>
        <w:numPr>
          <w:ilvl w:val="1"/>
          <w:numId w:val="15"/>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Все приложения к Договору являются его неотъемлемой частью.</w:t>
      </w:r>
    </w:p>
    <w:p w:rsidR="009548C6" w:rsidRPr="00A11D8B" w:rsidRDefault="009548C6" w:rsidP="00304DCC">
      <w:pPr>
        <w:widowControl w:val="0"/>
        <w:numPr>
          <w:ilvl w:val="1"/>
          <w:numId w:val="15"/>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Договор содержит следующие приложения:</w:t>
      </w:r>
    </w:p>
    <w:p w:rsidR="009548C6" w:rsidRPr="00A11D8B" w:rsidRDefault="009548C6" w:rsidP="00F80EC9">
      <w:pPr>
        <w:autoSpaceDN w:val="0"/>
        <w:spacing w:after="200" w:line="240" w:lineRule="auto"/>
        <w:ind w:left="567"/>
        <w:jc w:val="both"/>
        <w:rPr>
          <w:rFonts w:ascii="Times New Roman" w:eastAsia="Times New Roman" w:hAnsi="Times New Roman"/>
          <w:sz w:val="24"/>
          <w:szCs w:val="24"/>
          <w:lang w:eastAsia="ru-RU"/>
        </w:rPr>
      </w:pPr>
      <w:r w:rsidRPr="00A11D8B">
        <w:rPr>
          <w:rFonts w:ascii="Times New Roman" w:eastAsia="Times New Roman" w:hAnsi="Times New Roman"/>
          <w:b/>
          <w:sz w:val="24"/>
          <w:szCs w:val="24"/>
          <w:lang w:eastAsia="ru-RU"/>
        </w:rPr>
        <w:t>Приложение 1.</w:t>
      </w:r>
      <w:r w:rsidRPr="00A11D8B">
        <w:rPr>
          <w:rFonts w:ascii="Times New Roman" w:eastAsia="Times New Roman" w:hAnsi="Times New Roman"/>
          <w:sz w:val="24"/>
          <w:szCs w:val="24"/>
          <w:lang w:eastAsia="ru-RU"/>
        </w:rPr>
        <w:t xml:space="preserve"> Кадастровый паспорт Земельных участков;</w:t>
      </w:r>
    </w:p>
    <w:p w:rsidR="009548C6" w:rsidRPr="00A11D8B" w:rsidRDefault="009548C6" w:rsidP="00F80EC9">
      <w:pPr>
        <w:autoSpaceDN w:val="0"/>
        <w:spacing w:after="200" w:line="240" w:lineRule="auto"/>
        <w:ind w:left="567"/>
        <w:jc w:val="both"/>
        <w:rPr>
          <w:rFonts w:ascii="Times New Roman" w:eastAsia="Times New Roman" w:hAnsi="Times New Roman"/>
          <w:sz w:val="24"/>
          <w:szCs w:val="24"/>
          <w:lang w:eastAsia="ru-RU"/>
        </w:rPr>
      </w:pPr>
      <w:r w:rsidRPr="00A11D8B">
        <w:rPr>
          <w:rFonts w:ascii="Times New Roman" w:eastAsia="Times New Roman" w:hAnsi="Times New Roman"/>
          <w:b/>
          <w:sz w:val="24"/>
          <w:szCs w:val="24"/>
          <w:lang w:eastAsia="ru-RU"/>
        </w:rPr>
        <w:t>Приложение 2.</w:t>
      </w:r>
      <w:r w:rsidRPr="00A11D8B">
        <w:rPr>
          <w:rFonts w:ascii="Times New Roman" w:eastAsia="Times New Roman" w:hAnsi="Times New Roman"/>
          <w:sz w:val="24"/>
          <w:szCs w:val="24"/>
          <w:lang w:eastAsia="ru-RU"/>
        </w:rPr>
        <w:t xml:space="preserve"> Форма Акта приема-передачи Земельных участков.</w:t>
      </w:r>
    </w:p>
    <w:p w:rsidR="005E7FFD" w:rsidRPr="002E37B2" w:rsidRDefault="005E7FFD" w:rsidP="00F80EC9">
      <w:pPr>
        <w:pStyle w:val="a6"/>
        <w:tabs>
          <w:tab w:val="left" w:pos="1134"/>
        </w:tabs>
        <w:spacing w:after="0" w:line="240" w:lineRule="auto"/>
        <w:ind w:left="567"/>
        <w:jc w:val="both"/>
        <w:rPr>
          <w:rFonts w:ascii="Times New Roman" w:hAnsi="Times New Roman"/>
          <w:sz w:val="24"/>
          <w:szCs w:val="24"/>
        </w:rPr>
      </w:pPr>
      <w:r w:rsidRPr="002E37B2">
        <w:rPr>
          <w:rFonts w:ascii="Times New Roman" w:hAnsi="Times New Roman"/>
          <w:b/>
          <w:sz w:val="24"/>
          <w:szCs w:val="24"/>
        </w:rPr>
        <w:t>Приложение 3.</w:t>
      </w:r>
      <w:r w:rsidRPr="002E37B2">
        <w:rPr>
          <w:rFonts w:ascii="Times New Roman" w:hAnsi="Times New Roman"/>
          <w:sz w:val="24"/>
          <w:szCs w:val="24"/>
        </w:rPr>
        <w:t xml:space="preserve"> Расчет арендной платы по договору а</w:t>
      </w:r>
      <w:r w:rsidR="006708DF" w:rsidRPr="00A11D8B">
        <w:rPr>
          <w:rFonts w:ascii="Times New Roman" w:hAnsi="Times New Roman"/>
          <w:sz w:val="24"/>
          <w:szCs w:val="24"/>
        </w:rPr>
        <w:t>ренды земельного участка</w:t>
      </w:r>
      <w:r w:rsidRPr="002E37B2">
        <w:rPr>
          <w:rFonts w:ascii="Times New Roman" w:hAnsi="Times New Roman"/>
          <w:sz w:val="24"/>
          <w:szCs w:val="24"/>
        </w:rPr>
        <w:t>.</w:t>
      </w:r>
    </w:p>
    <w:p w:rsidR="005E7FFD" w:rsidRPr="00A11D8B" w:rsidRDefault="005E7FFD" w:rsidP="00F80EC9">
      <w:pPr>
        <w:autoSpaceDN w:val="0"/>
        <w:spacing w:after="200" w:line="240" w:lineRule="auto"/>
        <w:ind w:left="567"/>
        <w:jc w:val="both"/>
        <w:rPr>
          <w:rFonts w:ascii="Times New Roman" w:eastAsia="Times New Roman" w:hAnsi="Times New Roman"/>
          <w:sz w:val="24"/>
          <w:szCs w:val="24"/>
          <w:lang w:eastAsia="ru-RU"/>
        </w:rPr>
      </w:pPr>
    </w:p>
    <w:p w:rsidR="009548C6" w:rsidRPr="00A11D8B" w:rsidRDefault="009548C6" w:rsidP="00304DCC">
      <w:pPr>
        <w:keepNext/>
        <w:numPr>
          <w:ilvl w:val="0"/>
          <w:numId w:val="15"/>
        </w:numPr>
        <w:autoSpaceDE w:val="0"/>
        <w:autoSpaceDN w:val="0"/>
        <w:adjustRightInd w:val="0"/>
        <w:spacing w:after="200" w:line="240" w:lineRule="auto"/>
        <w:ind w:left="567" w:hanging="567"/>
        <w:jc w:val="both"/>
        <w:rPr>
          <w:rFonts w:ascii="Times New Roman" w:eastAsia="Times New Roman" w:hAnsi="Times New Roman"/>
          <w:b/>
          <w:sz w:val="24"/>
          <w:szCs w:val="24"/>
          <w:lang w:eastAsia="ru-RU"/>
        </w:rPr>
      </w:pPr>
      <w:bookmarkStart w:id="1391" w:name="_Ref466985227"/>
      <w:r w:rsidRPr="00A11D8B">
        <w:rPr>
          <w:rFonts w:ascii="Times New Roman" w:eastAsia="Times New Roman" w:hAnsi="Times New Roman"/>
          <w:b/>
          <w:sz w:val="24"/>
          <w:szCs w:val="24"/>
          <w:lang w:eastAsia="ru-RU"/>
        </w:rPr>
        <w:t>АДРЕСА, БАНКОВСКИЕ РЕКВИЗИТЫ И ПОДПИСИ СТОРОН</w:t>
      </w:r>
      <w:bookmarkEnd w:id="1391"/>
    </w:p>
    <w:p w:rsidR="009548C6" w:rsidRPr="00A11D8B" w:rsidRDefault="009548C6" w:rsidP="00304DCC">
      <w:pPr>
        <w:widowControl w:val="0"/>
        <w:numPr>
          <w:ilvl w:val="1"/>
          <w:numId w:val="15"/>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Арендодатель</w:t>
      </w:r>
    </w:p>
    <w:p w:rsidR="009548C6" w:rsidRPr="00A11D8B" w:rsidRDefault="009548C6" w:rsidP="00F80EC9">
      <w:pPr>
        <w:spacing w:after="240" w:line="240" w:lineRule="auto"/>
        <w:jc w:val="both"/>
        <w:rPr>
          <w:rFonts w:ascii="Times New Roman" w:hAnsi="Times New Roman"/>
          <w:sz w:val="24"/>
          <w:szCs w:val="24"/>
          <w:lang w:eastAsia="ru-RU"/>
        </w:rPr>
      </w:pPr>
      <w:r w:rsidRPr="00A11D8B">
        <w:rPr>
          <w:rFonts w:ascii="Times New Roman" w:hAnsi="Times New Roman"/>
          <w:bCs/>
          <w:sz w:val="24"/>
          <w:szCs w:val="24"/>
          <w:lang w:eastAsia="ru-RU"/>
        </w:rPr>
        <w:t>[</w:t>
      </w:r>
      <w:r w:rsidRPr="00A11D8B">
        <w:rPr>
          <w:rFonts w:ascii="Times New Roman" w:hAnsi="Times New Roman"/>
          <w:sz w:val="24"/>
          <w:szCs w:val="24"/>
          <w:lang w:eastAsia="ru-RU"/>
        </w:rPr>
        <w:t>●</w:t>
      </w:r>
      <w:r w:rsidRPr="00A11D8B">
        <w:rPr>
          <w:rFonts w:ascii="Times New Roman" w:hAnsi="Times New Roman"/>
          <w:bCs/>
          <w:sz w:val="24"/>
          <w:szCs w:val="24"/>
          <w:lang w:eastAsia="ru-RU"/>
        </w:rPr>
        <w:t>]</w:t>
      </w:r>
    </w:p>
    <w:p w:rsidR="009548C6" w:rsidRPr="00A11D8B" w:rsidRDefault="009548C6" w:rsidP="00304DCC">
      <w:pPr>
        <w:widowControl w:val="0"/>
        <w:numPr>
          <w:ilvl w:val="1"/>
          <w:numId w:val="15"/>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Арендатор</w:t>
      </w:r>
    </w:p>
    <w:p w:rsidR="009548C6" w:rsidRPr="00A11D8B" w:rsidRDefault="009548C6" w:rsidP="00F80EC9">
      <w:pPr>
        <w:spacing w:after="240" w:line="240" w:lineRule="auto"/>
        <w:jc w:val="both"/>
        <w:rPr>
          <w:rFonts w:ascii="Times New Roman" w:hAnsi="Times New Roman"/>
          <w:sz w:val="24"/>
          <w:szCs w:val="24"/>
          <w:lang w:eastAsia="ru-RU"/>
        </w:rPr>
      </w:pPr>
      <w:r w:rsidRPr="00A11D8B">
        <w:rPr>
          <w:rFonts w:ascii="Times New Roman" w:hAnsi="Times New Roman"/>
          <w:sz w:val="24"/>
          <w:szCs w:val="24"/>
          <w:lang w:eastAsia="ru-RU"/>
        </w:rPr>
        <w:t>[</w:t>
      </w:r>
      <w:r w:rsidRPr="00A11D8B">
        <w:rPr>
          <w:rFonts w:ascii="Times New Roman" w:hAnsi="Times New Roman"/>
          <w:bCs/>
          <w:sz w:val="24"/>
          <w:szCs w:val="24"/>
          <w:lang w:eastAsia="ru-RU"/>
        </w:rPr>
        <w:t>●</w:t>
      </w:r>
      <w:r w:rsidRPr="00A11D8B">
        <w:rPr>
          <w:rFonts w:ascii="Times New Roman" w:hAnsi="Times New Roman"/>
          <w:sz w:val="24"/>
          <w:szCs w:val="24"/>
          <w:lang w:eastAsia="ru-RU"/>
        </w:rPr>
        <w:t>]</w:t>
      </w:r>
    </w:p>
    <w:p w:rsidR="009548C6" w:rsidRPr="00A11D8B" w:rsidRDefault="009548C6" w:rsidP="00F80EC9">
      <w:pPr>
        <w:widowControl w:val="0"/>
        <w:autoSpaceDE w:val="0"/>
        <w:autoSpaceDN w:val="0"/>
        <w:adjustRightInd w:val="0"/>
        <w:spacing w:after="240" w:line="240" w:lineRule="auto"/>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ПОДПИСИ СТОРОН:</w:t>
      </w:r>
    </w:p>
    <w:tbl>
      <w:tblPr>
        <w:tblW w:w="0" w:type="auto"/>
        <w:tblLook w:val="04A0" w:firstRow="1" w:lastRow="0" w:firstColumn="1" w:lastColumn="0" w:noHBand="0" w:noVBand="1"/>
      </w:tblPr>
      <w:tblGrid>
        <w:gridCol w:w="4786"/>
        <w:gridCol w:w="4785"/>
      </w:tblGrid>
      <w:tr w:rsidR="009548C6" w:rsidRPr="00A11D8B" w:rsidTr="000820AD">
        <w:tc>
          <w:tcPr>
            <w:tcW w:w="4809" w:type="dxa"/>
            <w:hideMark/>
          </w:tcPr>
          <w:p w:rsidR="009548C6" w:rsidRPr="00A11D8B" w:rsidRDefault="009548C6" w:rsidP="00F80EC9">
            <w:pPr>
              <w:widowControl w:val="0"/>
              <w:autoSpaceDE w:val="0"/>
              <w:autoSpaceDN w:val="0"/>
              <w:adjustRightInd w:val="0"/>
              <w:spacing w:after="200" w:line="240" w:lineRule="auto"/>
              <w:rPr>
                <w:rFonts w:ascii="Times New Roman" w:eastAsia="Times New Roman" w:hAnsi="Times New Roman"/>
                <w:b/>
                <w:sz w:val="24"/>
                <w:szCs w:val="24"/>
              </w:rPr>
            </w:pPr>
            <w:r w:rsidRPr="00A11D8B">
              <w:rPr>
                <w:rFonts w:ascii="Times New Roman" w:eastAsia="Times New Roman" w:hAnsi="Times New Roman"/>
                <w:b/>
                <w:sz w:val="24"/>
                <w:szCs w:val="24"/>
              </w:rPr>
              <w:t>Арендодатель</w:t>
            </w:r>
          </w:p>
        </w:tc>
        <w:tc>
          <w:tcPr>
            <w:tcW w:w="4809" w:type="dxa"/>
            <w:hideMark/>
          </w:tcPr>
          <w:p w:rsidR="009548C6" w:rsidRPr="00A11D8B" w:rsidRDefault="009548C6" w:rsidP="00F80EC9">
            <w:pPr>
              <w:widowControl w:val="0"/>
              <w:autoSpaceDE w:val="0"/>
              <w:autoSpaceDN w:val="0"/>
              <w:adjustRightInd w:val="0"/>
              <w:spacing w:after="200" w:line="240" w:lineRule="auto"/>
              <w:rPr>
                <w:rFonts w:ascii="Times New Roman" w:eastAsia="Times New Roman" w:hAnsi="Times New Roman"/>
                <w:b/>
                <w:sz w:val="24"/>
                <w:szCs w:val="24"/>
              </w:rPr>
            </w:pPr>
            <w:r w:rsidRPr="00A11D8B">
              <w:rPr>
                <w:rFonts w:ascii="Times New Roman" w:eastAsia="Times New Roman" w:hAnsi="Times New Roman"/>
                <w:b/>
                <w:sz w:val="24"/>
                <w:szCs w:val="24"/>
              </w:rPr>
              <w:t>Арендатор</w:t>
            </w:r>
          </w:p>
        </w:tc>
      </w:tr>
      <w:tr w:rsidR="009548C6" w:rsidRPr="00A11D8B" w:rsidTr="000820AD">
        <w:tc>
          <w:tcPr>
            <w:tcW w:w="4809" w:type="dxa"/>
          </w:tcPr>
          <w:p w:rsidR="009548C6" w:rsidRPr="00A11D8B" w:rsidRDefault="009548C6" w:rsidP="00F80EC9">
            <w:pPr>
              <w:widowControl w:val="0"/>
              <w:autoSpaceDE w:val="0"/>
              <w:autoSpaceDN w:val="0"/>
              <w:adjustRightInd w:val="0"/>
              <w:spacing w:after="200" w:line="240" w:lineRule="auto"/>
              <w:rPr>
                <w:rFonts w:ascii="Times New Roman" w:eastAsia="Times New Roman" w:hAnsi="Times New Roman"/>
                <w:b/>
                <w:sz w:val="24"/>
                <w:szCs w:val="24"/>
              </w:rPr>
            </w:pPr>
          </w:p>
          <w:p w:rsidR="009548C6" w:rsidRPr="00A11D8B" w:rsidRDefault="009548C6" w:rsidP="00F80EC9">
            <w:pPr>
              <w:widowControl w:val="0"/>
              <w:autoSpaceDE w:val="0"/>
              <w:autoSpaceDN w:val="0"/>
              <w:adjustRightInd w:val="0"/>
              <w:spacing w:after="200" w:line="240" w:lineRule="auto"/>
              <w:rPr>
                <w:rFonts w:ascii="Times New Roman" w:eastAsia="Times New Roman" w:hAnsi="Times New Roman"/>
                <w:b/>
                <w:sz w:val="24"/>
                <w:szCs w:val="24"/>
              </w:rPr>
            </w:pPr>
          </w:p>
          <w:p w:rsidR="009548C6" w:rsidRPr="00A11D8B" w:rsidRDefault="009548C6" w:rsidP="00F80EC9">
            <w:pPr>
              <w:widowControl w:val="0"/>
              <w:autoSpaceDE w:val="0"/>
              <w:autoSpaceDN w:val="0"/>
              <w:adjustRightInd w:val="0"/>
              <w:spacing w:after="200" w:line="240" w:lineRule="auto"/>
              <w:rPr>
                <w:rFonts w:ascii="Times New Roman" w:eastAsia="Times New Roman" w:hAnsi="Times New Roman"/>
                <w:b/>
                <w:sz w:val="24"/>
                <w:szCs w:val="24"/>
              </w:rPr>
            </w:pPr>
            <w:r w:rsidRPr="00A11D8B">
              <w:rPr>
                <w:rFonts w:ascii="Times New Roman" w:eastAsia="Times New Roman" w:hAnsi="Times New Roman"/>
                <w:b/>
                <w:sz w:val="24"/>
                <w:szCs w:val="24"/>
              </w:rPr>
              <w:t>________________ /__________________/</w:t>
            </w:r>
          </w:p>
        </w:tc>
        <w:tc>
          <w:tcPr>
            <w:tcW w:w="4809" w:type="dxa"/>
          </w:tcPr>
          <w:p w:rsidR="009548C6" w:rsidRPr="00A11D8B" w:rsidRDefault="009548C6" w:rsidP="00F80EC9">
            <w:pPr>
              <w:widowControl w:val="0"/>
              <w:autoSpaceDE w:val="0"/>
              <w:autoSpaceDN w:val="0"/>
              <w:adjustRightInd w:val="0"/>
              <w:spacing w:after="200" w:line="240" w:lineRule="auto"/>
              <w:rPr>
                <w:rFonts w:ascii="Times New Roman" w:eastAsia="Times New Roman" w:hAnsi="Times New Roman"/>
                <w:b/>
                <w:sz w:val="24"/>
                <w:szCs w:val="24"/>
              </w:rPr>
            </w:pPr>
          </w:p>
          <w:p w:rsidR="009548C6" w:rsidRPr="00A11D8B" w:rsidRDefault="009548C6" w:rsidP="00F80EC9">
            <w:pPr>
              <w:widowControl w:val="0"/>
              <w:autoSpaceDE w:val="0"/>
              <w:autoSpaceDN w:val="0"/>
              <w:adjustRightInd w:val="0"/>
              <w:spacing w:after="200" w:line="240" w:lineRule="auto"/>
              <w:rPr>
                <w:rFonts w:ascii="Times New Roman" w:eastAsia="Times New Roman" w:hAnsi="Times New Roman"/>
                <w:b/>
                <w:sz w:val="24"/>
                <w:szCs w:val="24"/>
              </w:rPr>
            </w:pPr>
          </w:p>
          <w:p w:rsidR="009548C6" w:rsidRPr="00A11D8B" w:rsidRDefault="009548C6" w:rsidP="00F80EC9">
            <w:pPr>
              <w:widowControl w:val="0"/>
              <w:autoSpaceDE w:val="0"/>
              <w:autoSpaceDN w:val="0"/>
              <w:adjustRightInd w:val="0"/>
              <w:spacing w:after="200" w:line="240" w:lineRule="auto"/>
              <w:rPr>
                <w:rFonts w:ascii="Times New Roman" w:eastAsia="Times New Roman" w:hAnsi="Times New Roman"/>
                <w:b/>
                <w:sz w:val="24"/>
                <w:szCs w:val="24"/>
              </w:rPr>
            </w:pPr>
            <w:r w:rsidRPr="00A11D8B">
              <w:rPr>
                <w:rFonts w:ascii="Times New Roman" w:eastAsia="Times New Roman" w:hAnsi="Times New Roman"/>
                <w:b/>
                <w:sz w:val="24"/>
                <w:szCs w:val="24"/>
              </w:rPr>
              <w:t>________________ /__________________/</w:t>
            </w:r>
          </w:p>
        </w:tc>
      </w:tr>
    </w:tbl>
    <w:p w:rsidR="009548C6" w:rsidRPr="00A11D8B" w:rsidRDefault="009548C6" w:rsidP="00F80EC9">
      <w:pPr>
        <w:widowControl w:val="0"/>
        <w:autoSpaceDE w:val="0"/>
        <w:autoSpaceDN w:val="0"/>
        <w:adjustRightInd w:val="0"/>
        <w:spacing w:after="200" w:line="240" w:lineRule="auto"/>
        <w:rPr>
          <w:rFonts w:ascii="Times New Roman" w:eastAsia="Times New Roman" w:hAnsi="Times New Roman"/>
          <w:b/>
          <w:sz w:val="24"/>
          <w:szCs w:val="24"/>
          <w:lang w:eastAsia="ru-RU"/>
        </w:rPr>
      </w:pPr>
    </w:p>
    <w:p w:rsidR="00094375" w:rsidRPr="00A11D8B" w:rsidRDefault="00094375" w:rsidP="00F80EC9">
      <w:pPr>
        <w:spacing w:after="200" w:line="240" w:lineRule="auto"/>
        <w:outlineLvl w:val="0"/>
        <w:rPr>
          <w:rFonts w:ascii="Times New Roman" w:eastAsia="Arial Unicode MS" w:hAnsi="Times New Roman"/>
          <w:sz w:val="24"/>
          <w:szCs w:val="24"/>
          <w:lang w:eastAsia="en-GB"/>
        </w:rPr>
        <w:sectPr w:rsidR="00094375" w:rsidRPr="00A11D8B" w:rsidSect="001C022E">
          <w:pgSz w:w="11906" w:h="16838"/>
          <w:pgMar w:top="1134" w:right="850" w:bottom="1701" w:left="1701" w:header="708" w:footer="708" w:gutter="0"/>
          <w:cols w:space="708"/>
          <w:docGrid w:linePitch="360"/>
        </w:sectPr>
      </w:pPr>
    </w:p>
    <w:p w:rsidR="00094375" w:rsidRPr="00A11D8B" w:rsidRDefault="00094375" w:rsidP="00296EE1">
      <w:pPr>
        <w:widowControl w:val="0"/>
        <w:autoSpaceDE w:val="0"/>
        <w:autoSpaceDN w:val="0"/>
        <w:adjustRightInd w:val="0"/>
        <w:spacing w:after="200" w:line="240" w:lineRule="auto"/>
        <w:jc w:val="right"/>
        <w:rPr>
          <w:rFonts w:ascii="Times New Roman" w:eastAsia="Times New Roman" w:hAnsi="Times New Roman"/>
          <w:sz w:val="24"/>
          <w:szCs w:val="24"/>
          <w:lang w:eastAsia="ru-RU"/>
        </w:rPr>
      </w:pPr>
      <w:r w:rsidRPr="00A11D8B">
        <w:rPr>
          <w:rFonts w:ascii="Times New Roman" w:eastAsia="Times New Roman" w:hAnsi="Times New Roman"/>
          <w:b/>
          <w:sz w:val="24"/>
          <w:szCs w:val="24"/>
          <w:lang w:eastAsia="ru-RU"/>
        </w:rPr>
        <w:lastRenderedPageBreak/>
        <w:t xml:space="preserve">Приложение 1 </w:t>
      </w:r>
      <w:r w:rsidRPr="00A11D8B">
        <w:rPr>
          <w:rFonts w:ascii="Times New Roman" w:eastAsia="Times New Roman" w:hAnsi="Times New Roman"/>
          <w:b/>
          <w:sz w:val="24"/>
          <w:szCs w:val="24"/>
          <w:lang w:eastAsia="ru-RU"/>
        </w:rPr>
        <w:br/>
      </w:r>
      <w:r w:rsidR="00E15A6F">
        <w:rPr>
          <w:rFonts w:ascii="Times New Roman" w:eastAsia="Times New Roman" w:hAnsi="Times New Roman"/>
          <w:sz w:val="24"/>
          <w:szCs w:val="24"/>
          <w:lang w:eastAsia="ru-RU"/>
        </w:rPr>
        <w:t>к Договору аренды з</w:t>
      </w:r>
      <w:r w:rsidRPr="00A11D8B">
        <w:rPr>
          <w:rFonts w:ascii="Times New Roman" w:eastAsia="Times New Roman" w:hAnsi="Times New Roman"/>
          <w:sz w:val="24"/>
          <w:szCs w:val="24"/>
          <w:lang w:eastAsia="ru-RU"/>
        </w:rPr>
        <w:t>емельных участков № [</w:t>
      </w:r>
      <w:r w:rsidRPr="00A11D8B">
        <w:rPr>
          <w:rFonts w:ascii="Times New Roman" w:eastAsia="Times New Roman" w:hAnsi="Times New Roman"/>
          <w:sz w:val="24"/>
          <w:szCs w:val="24"/>
          <w:lang w:eastAsia="ru-RU"/>
        </w:rPr>
        <w:sym w:font="Symbol" w:char="F0B7"/>
      </w:r>
      <w:r w:rsidRPr="00A11D8B">
        <w:rPr>
          <w:rFonts w:ascii="Times New Roman" w:eastAsia="Times New Roman" w:hAnsi="Times New Roman"/>
          <w:sz w:val="24"/>
          <w:szCs w:val="24"/>
          <w:lang w:eastAsia="ru-RU"/>
        </w:rPr>
        <w:t>] от [</w:t>
      </w:r>
      <w:r w:rsidRPr="00A11D8B">
        <w:rPr>
          <w:rFonts w:ascii="Times New Roman" w:eastAsia="Times New Roman" w:hAnsi="Times New Roman"/>
          <w:sz w:val="24"/>
          <w:szCs w:val="24"/>
          <w:lang w:eastAsia="ru-RU"/>
        </w:rPr>
        <w:sym w:font="Symbol" w:char="F0B7"/>
      </w:r>
      <w:r w:rsidRPr="00A11D8B">
        <w:rPr>
          <w:rFonts w:ascii="Times New Roman" w:eastAsia="Times New Roman" w:hAnsi="Times New Roman"/>
          <w:sz w:val="24"/>
          <w:szCs w:val="24"/>
          <w:lang w:eastAsia="ru-RU"/>
        </w:rPr>
        <w:t>]</w:t>
      </w:r>
    </w:p>
    <w:p w:rsidR="00094375" w:rsidRPr="00A11D8B" w:rsidRDefault="00094375" w:rsidP="00296EE1">
      <w:pPr>
        <w:widowControl w:val="0"/>
        <w:autoSpaceDE w:val="0"/>
        <w:autoSpaceDN w:val="0"/>
        <w:adjustRightInd w:val="0"/>
        <w:spacing w:after="200" w:line="240" w:lineRule="auto"/>
        <w:jc w:val="right"/>
        <w:rPr>
          <w:rFonts w:ascii="Times New Roman" w:eastAsia="Times New Roman" w:hAnsi="Times New Roman"/>
          <w:sz w:val="24"/>
          <w:szCs w:val="24"/>
          <w:lang w:eastAsia="ru-RU"/>
        </w:rPr>
      </w:pPr>
    </w:p>
    <w:p w:rsidR="00094375" w:rsidRPr="00A11D8B" w:rsidRDefault="00094375" w:rsidP="00296EE1">
      <w:pPr>
        <w:widowControl w:val="0"/>
        <w:autoSpaceDE w:val="0"/>
        <w:autoSpaceDN w:val="0"/>
        <w:adjustRightInd w:val="0"/>
        <w:spacing w:after="200" w:line="240" w:lineRule="auto"/>
        <w:jc w:val="center"/>
        <w:rPr>
          <w:rFonts w:ascii="Times New Roman" w:eastAsia="Times New Roman" w:hAnsi="Times New Roman"/>
          <w:b/>
          <w:sz w:val="24"/>
          <w:szCs w:val="24"/>
          <w:lang w:eastAsia="ru-RU"/>
        </w:rPr>
      </w:pPr>
      <w:r w:rsidRPr="00A11D8B">
        <w:rPr>
          <w:rFonts w:ascii="Times New Roman" w:eastAsia="Times New Roman" w:hAnsi="Times New Roman"/>
          <w:b/>
          <w:sz w:val="24"/>
          <w:szCs w:val="24"/>
          <w:lang w:eastAsia="ru-RU"/>
        </w:rPr>
        <w:t>Кадастровые паспорта Земельных участков</w:t>
      </w:r>
    </w:p>
    <w:p w:rsidR="00094375" w:rsidRPr="00A11D8B" w:rsidRDefault="00094375" w:rsidP="00F80EC9">
      <w:pPr>
        <w:spacing w:after="200" w:line="240" w:lineRule="auto"/>
        <w:outlineLvl w:val="0"/>
        <w:rPr>
          <w:rFonts w:ascii="Times New Roman" w:eastAsia="Arial Unicode MS" w:hAnsi="Times New Roman"/>
          <w:sz w:val="24"/>
          <w:szCs w:val="24"/>
          <w:lang w:eastAsia="en-GB"/>
        </w:rPr>
        <w:sectPr w:rsidR="00094375" w:rsidRPr="00A11D8B" w:rsidSect="001C022E">
          <w:pgSz w:w="11906" w:h="16838"/>
          <w:pgMar w:top="1134" w:right="850" w:bottom="1701" w:left="1701" w:header="708" w:footer="708" w:gutter="0"/>
          <w:cols w:space="708"/>
          <w:docGrid w:linePitch="360"/>
        </w:sectPr>
      </w:pPr>
    </w:p>
    <w:p w:rsidR="00094375" w:rsidRPr="00A11D8B" w:rsidRDefault="00094375" w:rsidP="00296EE1">
      <w:pPr>
        <w:widowControl w:val="0"/>
        <w:autoSpaceDE w:val="0"/>
        <w:autoSpaceDN w:val="0"/>
        <w:adjustRightInd w:val="0"/>
        <w:spacing w:after="200" w:line="240" w:lineRule="auto"/>
        <w:jc w:val="right"/>
        <w:rPr>
          <w:rFonts w:ascii="Times New Roman" w:eastAsia="Times New Roman" w:hAnsi="Times New Roman"/>
          <w:sz w:val="24"/>
          <w:szCs w:val="24"/>
          <w:lang w:eastAsia="ru-RU"/>
        </w:rPr>
      </w:pPr>
      <w:r w:rsidRPr="00A11D8B">
        <w:rPr>
          <w:rFonts w:ascii="Times New Roman" w:eastAsia="Times New Roman" w:hAnsi="Times New Roman"/>
          <w:b/>
          <w:sz w:val="24"/>
          <w:szCs w:val="24"/>
          <w:lang w:eastAsia="ru-RU"/>
        </w:rPr>
        <w:lastRenderedPageBreak/>
        <w:t xml:space="preserve">Приложение 2 </w:t>
      </w:r>
      <w:r w:rsidRPr="00A11D8B">
        <w:rPr>
          <w:rFonts w:ascii="Times New Roman" w:eastAsia="Times New Roman" w:hAnsi="Times New Roman"/>
          <w:b/>
          <w:sz w:val="24"/>
          <w:szCs w:val="24"/>
          <w:lang w:eastAsia="ru-RU"/>
        </w:rPr>
        <w:br/>
      </w:r>
      <w:r w:rsidR="00E15A6F">
        <w:rPr>
          <w:rFonts w:ascii="Times New Roman" w:eastAsia="Times New Roman" w:hAnsi="Times New Roman"/>
          <w:sz w:val="24"/>
          <w:szCs w:val="24"/>
          <w:lang w:eastAsia="ru-RU"/>
        </w:rPr>
        <w:t>к Договору аренды з</w:t>
      </w:r>
      <w:r w:rsidRPr="00A11D8B">
        <w:rPr>
          <w:rFonts w:ascii="Times New Roman" w:eastAsia="Times New Roman" w:hAnsi="Times New Roman"/>
          <w:sz w:val="24"/>
          <w:szCs w:val="24"/>
          <w:lang w:eastAsia="ru-RU"/>
        </w:rPr>
        <w:t>емельных участков № [</w:t>
      </w:r>
      <w:r w:rsidRPr="00A11D8B">
        <w:rPr>
          <w:rFonts w:ascii="Times New Roman" w:eastAsia="Times New Roman" w:hAnsi="Times New Roman"/>
          <w:sz w:val="24"/>
          <w:szCs w:val="24"/>
          <w:lang w:eastAsia="ru-RU"/>
        </w:rPr>
        <w:sym w:font="Symbol" w:char="F0B7"/>
      </w:r>
      <w:r w:rsidRPr="00A11D8B">
        <w:rPr>
          <w:rFonts w:ascii="Times New Roman" w:eastAsia="Times New Roman" w:hAnsi="Times New Roman"/>
          <w:sz w:val="24"/>
          <w:szCs w:val="24"/>
          <w:lang w:eastAsia="ru-RU"/>
        </w:rPr>
        <w:t>] от [</w:t>
      </w:r>
      <w:r w:rsidRPr="00A11D8B">
        <w:rPr>
          <w:rFonts w:ascii="Times New Roman" w:eastAsia="Times New Roman" w:hAnsi="Times New Roman"/>
          <w:sz w:val="24"/>
          <w:szCs w:val="24"/>
          <w:lang w:eastAsia="ru-RU"/>
        </w:rPr>
        <w:sym w:font="Symbol" w:char="F0B7"/>
      </w:r>
      <w:r w:rsidRPr="00A11D8B">
        <w:rPr>
          <w:rFonts w:ascii="Times New Roman" w:eastAsia="Times New Roman" w:hAnsi="Times New Roman"/>
          <w:sz w:val="24"/>
          <w:szCs w:val="24"/>
          <w:lang w:eastAsia="ru-RU"/>
        </w:rPr>
        <w:t>]</w:t>
      </w:r>
    </w:p>
    <w:p w:rsidR="00094375" w:rsidRPr="00A11D8B" w:rsidRDefault="00094375" w:rsidP="00296EE1">
      <w:pPr>
        <w:widowControl w:val="0"/>
        <w:autoSpaceDE w:val="0"/>
        <w:autoSpaceDN w:val="0"/>
        <w:adjustRightInd w:val="0"/>
        <w:spacing w:after="200" w:line="240" w:lineRule="auto"/>
        <w:jc w:val="center"/>
        <w:rPr>
          <w:rFonts w:ascii="Times New Roman" w:eastAsia="Times New Roman" w:hAnsi="Times New Roman"/>
          <w:b/>
          <w:sz w:val="24"/>
          <w:szCs w:val="24"/>
          <w:lang w:eastAsia="ru-RU"/>
        </w:rPr>
      </w:pPr>
      <w:r w:rsidRPr="00A11D8B">
        <w:rPr>
          <w:rFonts w:ascii="Times New Roman" w:eastAsia="Times New Roman" w:hAnsi="Times New Roman"/>
          <w:b/>
          <w:sz w:val="24"/>
          <w:szCs w:val="24"/>
          <w:lang w:eastAsia="ru-RU"/>
        </w:rPr>
        <w:t>Форма Акта приема-передачи Земельных участков</w:t>
      </w:r>
    </w:p>
    <w:p w:rsidR="00094375" w:rsidRPr="00A11D8B" w:rsidRDefault="00094375" w:rsidP="00296EE1">
      <w:pPr>
        <w:widowControl w:val="0"/>
        <w:autoSpaceDE w:val="0"/>
        <w:autoSpaceDN w:val="0"/>
        <w:adjustRightInd w:val="0"/>
        <w:spacing w:after="200" w:line="240" w:lineRule="auto"/>
        <w:jc w:val="center"/>
        <w:rPr>
          <w:rFonts w:ascii="Times New Roman" w:eastAsia="Times New Roman" w:hAnsi="Times New Roman"/>
          <w:b/>
          <w:sz w:val="24"/>
          <w:szCs w:val="24"/>
          <w:lang w:eastAsia="ru-RU"/>
        </w:rPr>
      </w:pPr>
      <w:r w:rsidRPr="00A11D8B">
        <w:rPr>
          <w:rFonts w:ascii="Times New Roman" w:eastAsia="Times New Roman" w:hAnsi="Times New Roman"/>
          <w:b/>
          <w:sz w:val="24"/>
          <w:szCs w:val="24"/>
          <w:lang w:eastAsia="ru-RU"/>
        </w:rPr>
        <w:t>Акт приема-передачи Земельных участков</w:t>
      </w:r>
    </w:p>
    <w:p w:rsidR="00E15A6F" w:rsidRPr="00A11D8B" w:rsidRDefault="00E15A6F" w:rsidP="00E15A6F">
      <w:pPr>
        <w:widowControl w:val="0"/>
        <w:tabs>
          <w:tab w:val="left" w:pos="7938"/>
        </w:tabs>
        <w:autoSpaceDE w:val="0"/>
        <w:autoSpaceDN w:val="0"/>
        <w:adjustRightInd w:val="0"/>
        <w:spacing w:after="200" w:line="240" w:lineRule="auto"/>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w:t>
      </w:r>
      <w:r>
        <w:rPr>
          <w:rFonts w:ascii="Times New Roman" w:eastAsia="Times New Roman" w:hAnsi="Times New Roman"/>
          <w:sz w:val="24"/>
          <w:szCs w:val="24"/>
          <w:lang w:eastAsia="ru-RU"/>
        </w:rPr>
        <w:t>●</w:t>
      </w:r>
      <w:r w:rsidRPr="00A11D8B">
        <w:rPr>
          <w:rFonts w:ascii="Times New Roman" w:eastAsia="Times New Roman" w:hAnsi="Times New Roman"/>
          <w:sz w:val="24"/>
          <w:szCs w:val="24"/>
          <w:lang w:eastAsia="ru-RU"/>
        </w:rPr>
        <w:t>]</w:t>
      </w:r>
      <w:r w:rsidRPr="00A11D8B">
        <w:rPr>
          <w:rFonts w:ascii="Times New Roman" w:eastAsia="Times New Roman" w:hAnsi="Times New Roman"/>
          <w:sz w:val="24"/>
          <w:szCs w:val="24"/>
          <w:lang w:eastAsia="ru-RU"/>
        </w:rPr>
        <w:tab/>
        <w:t>[</w:t>
      </w:r>
      <w:r>
        <w:rPr>
          <w:rFonts w:ascii="Times New Roman" w:eastAsia="Times New Roman" w:hAnsi="Times New Roman"/>
          <w:sz w:val="24"/>
          <w:szCs w:val="24"/>
          <w:lang w:eastAsia="ru-RU"/>
        </w:rPr>
        <w:t>●</w:t>
      </w:r>
      <w:r w:rsidRPr="00A11D8B">
        <w:rPr>
          <w:rFonts w:ascii="Times New Roman" w:eastAsia="Times New Roman" w:hAnsi="Times New Roman"/>
          <w:sz w:val="24"/>
          <w:szCs w:val="24"/>
          <w:lang w:eastAsia="ru-RU"/>
        </w:rPr>
        <w:t>] г.</w:t>
      </w:r>
    </w:p>
    <w:p w:rsidR="00E15A6F" w:rsidRPr="00A11D8B" w:rsidRDefault="00E15A6F" w:rsidP="00E15A6F">
      <w:pPr>
        <w:widowControl w:val="0"/>
        <w:autoSpaceDE w:val="0"/>
        <w:autoSpaceDN w:val="0"/>
        <w:adjustRightInd w:val="0"/>
        <w:spacing w:after="200" w:line="240" w:lineRule="auto"/>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w:t>
      </w:r>
      <w:r>
        <w:rPr>
          <w:rFonts w:ascii="Times New Roman" w:eastAsia="Times New Roman" w:hAnsi="Times New Roman"/>
          <w:sz w:val="24"/>
          <w:szCs w:val="24"/>
          <w:lang w:eastAsia="ru-RU"/>
        </w:rPr>
        <w:t>●</w:t>
      </w:r>
      <w:r w:rsidRPr="00A11D8B">
        <w:rPr>
          <w:rFonts w:ascii="Times New Roman" w:eastAsia="Times New Roman" w:hAnsi="Times New Roman"/>
          <w:sz w:val="24"/>
          <w:szCs w:val="24"/>
          <w:lang w:eastAsia="ru-RU"/>
        </w:rPr>
        <w:t>]</w:t>
      </w:r>
      <w:r w:rsidRPr="00A11D8B">
        <w:rPr>
          <w:rFonts w:ascii="Times New Roman" w:eastAsia="Times New Roman" w:hAnsi="Times New Roman"/>
          <w:b/>
          <w:sz w:val="24"/>
          <w:szCs w:val="24"/>
          <w:lang w:eastAsia="ru-RU"/>
        </w:rPr>
        <w:t xml:space="preserve">, </w:t>
      </w:r>
      <w:r w:rsidRPr="002E37B2">
        <w:rPr>
          <w:rFonts w:ascii="Times New Roman" w:eastAsia="Times New Roman" w:hAnsi="Times New Roman"/>
          <w:sz w:val="24"/>
          <w:szCs w:val="24"/>
          <w:lang w:eastAsia="ru-RU"/>
        </w:rPr>
        <w:t>именуемый в дальнейшем «</w:t>
      </w:r>
      <w:r w:rsidRPr="002E37B2">
        <w:rPr>
          <w:rFonts w:ascii="Times New Roman" w:eastAsia="Times New Roman" w:hAnsi="Times New Roman"/>
          <w:b/>
          <w:i/>
          <w:sz w:val="24"/>
          <w:szCs w:val="24"/>
          <w:lang w:eastAsia="ru-RU"/>
        </w:rPr>
        <w:t>Арендодатель</w:t>
      </w:r>
      <w:r w:rsidRPr="002E37B2">
        <w:rPr>
          <w:rFonts w:ascii="Times New Roman" w:eastAsia="Times New Roman" w:hAnsi="Times New Roman"/>
          <w:sz w:val="24"/>
          <w:szCs w:val="24"/>
          <w:lang w:eastAsia="ru-RU"/>
        </w:rPr>
        <w:t>», в лице</w:t>
      </w:r>
      <w:r w:rsidRPr="00A11D8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r w:rsidRPr="00A11D8B">
        <w:rPr>
          <w:rFonts w:ascii="Times New Roman" w:eastAsia="Times New Roman" w:hAnsi="Times New Roman"/>
          <w:sz w:val="24"/>
          <w:szCs w:val="24"/>
          <w:lang w:eastAsia="ru-RU"/>
        </w:rPr>
        <w:t>]</w:t>
      </w:r>
      <w:r w:rsidRPr="002E37B2">
        <w:rPr>
          <w:rFonts w:ascii="Times New Roman" w:eastAsia="Times New Roman" w:hAnsi="Times New Roman"/>
          <w:sz w:val="24"/>
          <w:szCs w:val="24"/>
          <w:lang w:eastAsia="ru-RU"/>
        </w:rPr>
        <w:t>,</w:t>
      </w:r>
      <w:r w:rsidRPr="00A11D8B">
        <w:rPr>
          <w:rFonts w:ascii="Times New Roman" w:eastAsia="Times New Roman" w:hAnsi="Times New Roman"/>
          <w:b/>
          <w:sz w:val="24"/>
          <w:szCs w:val="24"/>
          <w:lang w:eastAsia="ru-RU"/>
        </w:rPr>
        <w:t xml:space="preserve"> </w:t>
      </w:r>
      <w:r w:rsidRPr="00A11D8B">
        <w:rPr>
          <w:rFonts w:ascii="Times New Roman" w:eastAsia="Times New Roman" w:hAnsi="Times New Roman"/>
          <w:sz w:val="24"/>
          <w:szCs w:val="24"/>
          <w:lang w:eastAsia="ru-RU"/>
        </w:rPr>
        <w:t>с одной стороны, и</w:t>
      </w:r>
      <w:r>
        <w:rPr>
          <w:rFonts w:ascii="Times New Roman" w:eastAsia="Times New Roman" w:hAnsi="Times New Roman"/>
          <w:sz w:val="24"/>
          <w:szCs w:val="24"/>
          <w:lang w:eastAsia="ru-RU"/>
        </w:rPr>
        <w:t xml:space="preserve"> </w:t>
      </w:r>
    </w:p>
    <w:p w:rsidR="00E15A6F" w:rsidRPr="00A11D8B" w:rsidRDefault="00E15A6F" w:rsidP="00E15A6F">
      <w:pPr>
        <w:widowControl w:val="0"/>
        <w:autoSpaceDE w:val="0"/>
        <w:autoSpaceDN w:val="0"/>
        <w:adjustRightInd w:val="0"/>
        <w:spacing w:after="200" w:line="240" w:lineRule="auto"/>
        <w:jc w:val="both"/>
        <w:rPr>
          <w:rFonts w:ascii="Times New Roman" w:eastAsia="Times New Roman" w:hAnsi="Times New Roman"/>
          <w:sz w:val="24"/>
          <w:szCs w:val="24"/>
          <w:lang w:eastAsia="ru-RU"/>
        </w:rPr>
      </w:pPr>
      <w:r w:rsidRPr="006F660E">
        <w:rPr>
          <w:rFonts w:ascii="Times New Roman" w:eastAsia="Times New Roman" w:hAnsi="Times New Roman"/>
          <w:b/>
          <w:sz w:val="24"/>
          <w:szCs w:val="24"/>
          <w:lang w:eastAsia="ru-RU"/>
        </w:rPr>
        <w:t>[</w:t>
      </w:r>
      <w:r>
        <w:rPr>
          <w:rFonts w:ascii="Times New Roman" w:eastAsia="Times New Roman" w:hAnsi="Times New Roman"/>
          <w:b/>
          <w:i/>
          <w:sz w:val="24"/>
          <w:szCs w:val="24"/>
          <w:lang w:eastAsia="ru-RU"/>
        </w:rPr>
        <w:t>Указать наименование Концессионера</w:t>
      </w:r>
      <w:r w:rsidRPr="006F660E">
        <w:rPr>
          <w:rFonts w:ascii="Times New Roman" w:eastAsia="Times New Roman" w:hAnsi="Times New Roman"/>
          <w:b/>
          <w:sz w:val="24"/>
          <w:szCs w:val="24"/>
          <w:lang w:eastAsia="ru-RU"/>
        </w:rPr>
        <w:t>]</w:t>
      </w:r>
      <w:r w:rsidRPr="00A11D8B">
        <w:rPr>
          <w:rFonts w:ascii="Times New Roman" w:eastAsia="Times New Roman" w:hAnsi="Times New Roman"/>
          <w:sz w:val="24"/>
          <w:szCs w:val="24"/>
          <w:lang w:eastAsia="ru-RU"/>
        </w:rPr>
        <w:t>, именуемое в дальнейшем «</w:t>
      </w:r>
      <w:r w:rsidRPr="00A11D8B">
        <w:rPr>
          <w:rFonts w:ascii="Times New Roman" w:eastAsia="Times New Roman" w:hAnsi="Times New Roman"/>
          <w:b/>
          <w:i/>
          <w:sz w:val="24"/>
          <w:szCs w:val="24"/>
          <w:lang w:eastAsia="ru-RU"/>
        </w:rPr>
        <w:t>Арендатор</w:t>
      </w:r>
      <w:r w:rsidRPr="00A11D8B">
        <w:rPr>
          <w:rFonts w:ascii="Times New Roman" w:eastAsia="Times New Roman" w:hAnsi="Times New Roman"/>
          <w:sz w:val="24"/>
          <w:szCs w:val="24"/>
          <w:lang w:eastAsia="ru-RU"/>
        </w:rPr>
        <w:t>», в лице [</w:t>
      </w:r>
      <w:r>
        <w:rPr>
          <w:rFonts w:ascii="Times New Roman" w:eastAsia="Times New Roman" w:hAnsi="Times New Roman"/>
          <w:sz w:val="24"/>
          <w:szCs w:val="24"/>
          <w:lang w:eastAsia="ru-RU"/>
        </w:rPr>
        <w:t>●</w:t>
      </w:r>
      <w:r w:rsidRPr="00A11D8B">
        <w:rPr>
          <w:rFonts w:ascii="Times New Roman" w:eastAsia="Times New Roman" w:hAnsi="Times New Roman"/>
          <w:sz w:val="24"/>
          <w:szCs w:val="24"/>
          <w:lang w:eastAsia="ru-RU"/>
        </w:rPr>
        <w:t>], действующего на основании [</w:t>
      </w:r>
      <w:r>
        <w:rPr>
          <w:rFonts w:ascii="Times New Roman" w:eastAsia="Times New Roman" w:hAnsi="Times New Roman"/>
          <w:sz w:val="24"/>
          <w:szCs w:val="24"/>
          <w:lang w:eastAsia="ru-RU"/>
        </w:rPr>
        <w:t>●</w:t>
      </w:r>
      <w:r w:rsidRPr="00A11D8B">
        <w:rPr>
          <w:rFonts w:ascii="Times New Roman" w:eastAsia="Times New Roman" w:hAnsi="Times New Roman"/>
          <w:sz w:val="24"/>
          <w:szCs w:val="24"/>
          <w:lang w:eastAsia="ru-RU"/>
        </w:rPr>
        <w:t>], с другой стороны,</w:t>
      </w:r>
    </w:p>
    <w:p w:rsidR="00094375" w:rsidRPr="00E15A6F" w:rsidRDefault="00094375" w:rsidP="00F80EC9">
      <w:pPr>
        <w:spacing w:after="240" w:line="240" w:lineRule="auto"/>
        <w:jc w:val="both"/>
        <w:rPr>
          <w:rFonts w:ascii="Times New Roman" w:eastAsia="Times New Roman" w:hAnsi="Times New Roman"/>
          <w:sz w:val="24"/>
          <w:szCs w:val="24"/>
        </w:rPr>
      </w:pPr>
      <w:r w:rsidRPr="00A11D8B">
        <w:rPr>
          <w:rFonts w:ascii="Times New Roman" w:eastAsia="Times New Roman" w:hAnsi="Times New Roman"/>
          <w:sz w:val="24"/>
          <w:szCs w:val="24"/>
        </w:rPr>
        <w:t>далее совместно именуемые «</w:t>
      </w:r>
      <w:r w:rsidRPr="00A11D8B">
        <w:rPr>
          <w:rFonts w:ascii="Times New Roman" w:eastAsia="Times New Roman" w:hAnsi="Times New Roman"/>
          <w:b/>
          <w:i/>
          <w:sz w:val="24"/>
          <w:szCs w:val="24"/>
        </w:rPr>
        <w:t>Стороны</w:t>
      </w:r>
      <w:r w:rsidRPr="00A11D8B">
        <w:rPr>
          <w:rFonts w:ascii="Times New Roman" w:eastAsia="Times New Roman" w:hAnsi="Times New Roman"/>
          <w:sz w:val="24"/>
          <w:szCs w:val="24"/>
        </w:rPr>
        <w:t>», а по отдельности - «</w:t>
      </w:r>
      <w:r w:rsidRPr="00A11D8B">
        <w:rPr>
          <w:rFonts w:ascii="Times New Roman" w:eastAsia="Times New Roman" w:hAnsi="Times New Roman"/>
          <w:b/>
          <w:i/>
          <w:sz w:val="24"/>
          <w:szCs w:val="24"/>
        </w:rPr>
        <w:t>Сторона</w:t>
      </w:r>
      <w:r w:rsidRPr="00A11D8B">
        <w:rPr>
          <w:rFonts w:ascii="Times New Roman" w:eastAsia="Times New Roman" w:hAnsi="Times New Roman"/>
          <w:sz w:val="24"/>
          <w:szCs w:val="24"/>
        </w:rPr>
        <w:t>», в с</w:t>
      </w:r>
      <w:r w:rsidR="00E15A6F">
        <w:rPr>
          <w:rFonts w:ascii="Times New Roman" w:eastAsia="Times New Roman" w:hAnsi="Times New Roman"/>
          <w:sz w:val="24"/>
          <w:szCs w:val="24"/>
        </w:rPr>
        <w:t>оответствии с Договором аренды з</w:t>
      </w:r>
      <w:r w:rsidRPr="00A11D8B">
        <w:rPr>
          <w:rFonts w:ascii="Times New Roman" w:eastAsia="Times New Roman" w:hAnsi="Times New Roman"/>
          <w:sz w:val="24"/>
          <w:szCs w:val="24"/>
        </w:rPr>
        <w:t>емельных участков от [</w:t>
      </w:r>
      <w:r w:rsidRPr="00A11D8B">
        <w:rPr>
          <w:rFonts w:ascii="Times New Roman" w:eastAsia="Times New Roman" w:hAnsi="Times New Roman"/>
          <w:sz w:val="24"/>
          <w:szCs w:val="24"/>
          <w:lang w:val="en-GB"/>
        </w:rPr>
        <w:sym w:font="Symbol" w:char="F0B7"/>
      </w:r>
      <w:r w:rsidRPr="00A11D8B">
        <w:rPr>
          <w:rFonts w:ascii="Times New Roman" w:eastAsia="Times New Roman" w:hAnsi="Times New Roman"/>
          <w:sz w:val="24"/>
          <w:szCs w:val="24"/>
        </w:rPr>
        <w:t>] (далее – «</w:t>
      </w:r>
      <w:r w:rsidRPr="00A11D8B">
        <w:rPr>
          <w:rFonts w:ascii="Times New Roman" w:eastAsia="Times New Roman" w:hAnsi="Times New Roman"/>
          <w:b/>
          <w:i/>
          <w:sz w:val="24"/>
          <w:szCs w:val="24"/>
        </w:rPr>
        <w:t>Договор аренды</w:t>
      </w:r>
      <w:r w:rsidRPr="00A11D8B">
        <w:rPr>
          <w:rFonts w:ascii="Times New Roman" w:eastAsia="Times New Roman" w:hAnsi="Times New Roman"/>
          <w:sz w:val="24"/>
          <w:szCs w:val="24"/>
        </w:rPr>
        <w:t>») составили акт приема-передачи Земельных участков (далее - «</w:t>
      </w:r>
      <w:r w:rsidRPr="00A11D8B">
        <w:rPr>
          <w:rFonts w:ascii="Times New Roman" w:eastAsia="Times New Roman" w:hAnsi="Times New Roman"/>
          <w:b/>
          <w:i/>
          <w:sz w:val="24"/>
          <w:szCs w:val="24"/>
        </w:rPr>
        <w:t>Акт приема-передачи</w:t>
      </w:r>
      <w:r w:rsidRPr="00A11D8B">
        <w:rPr>
          <w:rFonts w:ascii="Times New Roman" w:eastAsia="Times New Roman" w:hAnsi="Times New Roman"/>
          <w:sz w:val="24"/>
          <w:szCs w:val="24"/>
        </w:rPr>
        <w:t>») о нижеследующем:</w:t>
      </w:r>
      <w:r w:rsidR="00E15A6F" w:rsidRPr="00E15A6F">
        <w:rPr>
          <w:rFonts w:ascii="Times New Roman" w:eastAsia="Times New Roman" w:hAnsi="Times New Roman"/>
          <w:sz w:val="24"/>
          <w:szCs w:val="24"/>
        </w:rPr>
        <w:t xml:space="preserve"> </w:t>
      </w:r>
    </w:p>
    <w:p w:rsidR="00094375" w:rsidRPr="00A11D8B" w:rsidRDefault="00094375" w:rsidP="00304DCC">
      <w:pPr>
        <w:widowControl w:val="0"/>
        <w:numPr>
          <w:ilvl w:val="0"/>
          <w:numId w:val="16"/>
        </w:numPr>
        <w:tabs>
          <w:tab w:val="left" w:pos="1430"/>
          <w:tab w:val="left" w:pos="5399"/>
        </w:tabs>
        <w:autoSpaceDE w:val="0"/>
        <w:autoSpaceDN w:val="0"/>
        <w:adjustRightInd w:val="0"/>
        <w:spacing w:after="240" w:line="240" w:lineRule="auto"/>
        <w:ind w:left="709" w:hanging="709"/>
        <w:jc w:val="both"/>
        <w:rPr>
          <w:rFonts w:ascii="Times New Roman" w:hAnsi="Times New Roman"/>
          <w:sz w:val="24"/>
          <w:szCs w:val="24"/>
          <w:lang w:eastAsia="ru-RU"/>
        </w:rPr>
      </w:pPr>
      <w:r w:rsidRPr="00A11D8B">
        <w:rPr>
          <w:rFonts w:ascii="Times New Roman" w:hAnsi="Times New Roman"/>
          <w:sz w:val="24"/>
          <w:szCs w:val="24"/>
          <w:lang w:eastAsia="ru-RU"/>
        </w:rPr>
        <w:t>В соответствии пунктом 1.1 Договора аренды Арендодатель передал, а Арендатор принял следующие Земельные участки (далее - «</w:t>
      </w:r>
      <w:r w:rsidRPr="00A11D8B">
        <w:rPr>
          <w:rFonts w:ascii="Times New Roman" w:hAnsi="Times New Roman"/>
          <w:b/>
          <w:i/>
          <w:sz w:val="24"/>
          <w:szCs w:val="24"/>
          <w:lang w:eastAsia="ru-RU"/>
        </w:rPr>
        <w:t>Земельные участки»)</w:t>
      </w:r>
      <w:r w:rsidRPr="00A11D8B">
        <w:rPr>
          <w:rFonts w:ascii="Times New Roman" w:hAnsi="Times New Roman"/>
          <w:sz w:val="24"/>
          <w:szCs w:val="24"/>
          <w:lang w:eastAsia="ru-RU"/>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842"/>
        <w:gridCol w:w="1859"/>
        <w:gridCol w:w="1763"/>
        <w:gridCol w:w="1872"/>
      </w:tblGrid>
      <w:tr w:rsidR="00094375" w:rsidRPr="00A11D8B" w:rsidTr="000820AD">
        <w:tc>
          <w:tcPr>
            <w:tcW w:w="2127" w:type="dxa"/>
          </w:tcPr>
          <w:p w:rsidR="00094375" w:rsidRPr="00A11D8B" w:rsidRDefault="00094375" w:rsidP="00F80EC9">
            <w:pPr>
              <w:widowControl w:val="0"/>
              <w:tabs>
                <w:tab w:val="left" w:pos="5399"/>
              </w:tabs>
              <w:autoSpaceDE w:val="0"/>
              <w:autoSpaceDN w:val="0"/>
              <w:adjustRightInd w:val="0"/>
              <w:spacing w:after="240" w:line="240" w:lineRule="auto"/>
              <w:jc w:val="both"/>
              <w:rPr>
                <w:rFonts w:ascii="Times New Roman" w:hAnsi="Times New Roman"/>
                <w:sz w:val="24"/>
                <w:szCs w:val="24"/>
                <w:lang w:eastAsia="ru-RU"/>
              </w:rPr>
            </w:pPr>
            <w:r w:rsidRPr="00A11D8B">
              <w:rPr>
                <w:rFonts w:ascii="Times New Roman" w:eastAsia="Times New Roman" w:hAnsi="Times New Roman"/>
                <w:sz w:val="24"/>
                <w:szCs w:val="24"/>
                <w:lang w:eastAsia="ru-RU"/>
              </w:rPr>
              <w:t>Кадастровый номер</w:t>
            </w:r>
          </w:p>
        </w:tc>
        <w:tc>
          <w:tcPr>
            <w:tcW w:w="1842" w:type="dxa"/>
          </w:tcPr>
          <w:p w:rsidR="00094375" w:rsidRPr="00A11D8B" w:rsidRDefault="00094375" w:rsidP="00F80EC9">
            <w:pPr>
              <w:widowControl w:val="0"/>
              <w:tabs>
                <w:tab w:val="left" w:pos="5399"/>
              </w:tabs>
              <w:autoSpaceDE w:val="0"/>
              <w:autoSpaceDN w:val="0"/>
              <w:adjustRightInd w:val="0"/>
              <w:spacing w:after="240" w:line="240" w:lineRule="auto"/>
              <w:jc w:val="both"/>
              <w:rPr>
                <w:rFonts w:ascii="Times New Roman" w:hAnsi="Times New Roman"/>
                <w:sz w:val="24"/>
                <w:szCs w:val="24"/>
                <w:lang w:eastAsia="ru-RU"/>
              </w:rPr>
            </w:pPr>
            <w:r w:rsidRPr="00A11D8B">
              <w:rPr>
                <w:rFonts w:ascii="Times New Roman" w:hAnsi="Times New Roman"/>
                <w:sz w:val="24"/>
                <w:szCs w:val="24"/>
                <w:lang w:eastAsia="ru-RU"/>
              </w:rPr>
              <w:t>Адрес</w:t>
            </w:r>
          </w:p>
        </w:tc>
        <w:tc>
          <w:tcPr>
            <w:tcW w:w="1859" w:type="dxa"/>
          </w:tcPr>
          <w:p w:rsidR="00094375" w:rsidRPr="00A11D8B" w:rsidRDefault="00094375" w:rsidP="00F80EC9">
            <w:pPr>
              <w:widowControl w:val="0"/>
              <w:tabs>
                <w:tab w:val="left" w:pos="5399"/>
              </w:tabs>
              <w:autoSpaceDE w:val="0"/>
              <w:autoSpaceDN w:val="0"/>
              <w:adjustRightInd w:val="0"/>
              <w:spacing w:after="240" w:line="240" w:lineRule="auto"/>
              <w:jc w:val="both"/>
              <w:rPr>
                <w:rFonts w:ascii="Times New Roman" w:hAnsi="Times New Roman"/>
                <w:sz w:val="24"/>
                <w:szCs w:val="24"/>
                <w:lang w:eastAsia="ru-RU"/>
              </w:rPr>
            </w:pPr>
            <w:r w:rsidRPr="00A11D8B">
              <w:rPr>
                <w:rFonts w:ascii="Times New Roman" w:hAnsi="Times New Roman"/>
                <w:sz w:val="24"/>
                <w:szCs w:val="24"/>
                <w:lang w:eastAsia="ru-RU"/>
              </w:rPr>
              <w:t>Площадь</w:t>
            </w:r>
          </w:p>
        </w:tc>
        <w:tc>
          <w:tcPr>
            <w:tcW w:w="1763" w:type="dxa"/>
          </w:tcPr>
          <w:p w:rsidR="00094375" w:rsidRPr="00A11D8B" w:rsidRDefault="00094375" w:rsidP="00F80EC9">
            <w:pPr>
              <w:widowControl w:val="0"/>
              <w:tabs>
                <w:tab w:val="left" w:pos="5399"/>
              </w:tabs>
              <w:autoSpaceDE w:val="0"/>
              <w:autoSpaceDN w:val="0"/>
              <w:adjustRightInd w:val="0"/>
              <w:spacing w:after="240" w:line="240" w:lineRule="auto"/>
              <w:jc w:val="both"/>
              <w:rPr>
                <w:rFonts w:ascii="Times New Roman" w:hAnsi="Times New Roman"/>
                <w:sz w:val="24"/>
                <w:szCs w:val="24"/>
                <w:lang w:eastAsia="ru-RU"/>
              </w:rPr>
            </w:pPr>
            <w:r w:rsidRPr="00A11D8B">
              <w:rPr>
                <w:rFonts w:ascii="Times New Roman" w:hAnsi="Times New Roman"/>
                <w:sz w:val="24"/>
                <w:szCs w:val="24"/>
                <w:lang w:eastAsia="ru-RU"/>
              </w:rPr>
              <w:t>Категория земель</w:t>
            </w:r>
          </w:p>
        </w:tc>
        <w:tc>
          <w:tcPr>
            <w:tcW w:w="1872" w:type="dxa"/>
          </w:tcPr>
          <w:p w:rsidR="00094375" w:rsidRPr="00A11D8B" w:rsidRDefault="00094375" w:rsidP="00F80EC9">
            <w:pPr>
              <w:widowControl w:val="0"/>
              <w:tabs>
                <w:tab w:val="left" w:pos="5399"/>
              </w:tabs>
              <w:autoSpaceDE w:val="0"/>
              <w:autoSpaceDN w:val="0"/>
              <w:adjustRightInd w:val="0"/>
              <w:spacing w:after="240" w:line="240" w:lineRule="auto"/>
              <w:jc w:val="both"/>
              <w:rPr>
                <w:rFonts w:ascii="Times New Roman" w:hAnsi="Times New Roman"/>
                <w:sz w:val="24"/>
                <w:szCs w:val="24"/>
                <w:lang w:eastAsia="ru-RU"/>
              </w:rPr>
            </w:pPr>
            <w:r w:rsidRPr="00A11D8B">
              <w:rPr>
                <w:rFonts w:ascii="Times New Roman" w:hAnsi="Times New Roman"/>
                <w:sz w:val="24"/>
                <w:szCs w:val="24"/>
                <w:lang w:eastAsia="ru-RU"/>
              </w:rPr>
              <w:t>Вид разрешенного использования</w:t>
            </w:r>
          </w:p>
        </w:tc>
      </w:tr>
      <w:tr w:rsidR="00094375" w:rsidRPr="00A11D8B" w:rsidTr="000820AD">
        <w:tc>
          <w:tcPr>
            <w:tcW w:w="2127" w:type="dxa"/>
          </w:tcPr>
          <w:p w:rsidR="00094375" w:rsidRPr="00A11D8B" w:rsidRDefault="00094375" w:rsidP="00F80EC9">
            <w:pPr>
              <w:widowControl w:val="0"/>
              <w:tabs>
                <w:tab w:val="left" w:pos="5399"/>
              </w:tabs>
              <w:autoSpaceDE w:val="0"/>
              <w:autoSpaceDN w:val="0"/>
              <w:adjustRightInd w:val="0"/>
              <w:spacing w:after="240" w:line="240" w:lineRule="auto"/>
              <w:jc w:val="both"/>
              <w:rPr>
                <w:rFonts w:ascii="Times New Roman" w:hAnsi="Times New Roman"/>
                <w:sz w:val="24"/>
                <w:szCs w:val="24"/>
                <w:lang w:eastAsia="ru-RU"/>
              </w:rPr>
            </w:pPr>
            <w:r w:rsidRPr="00A11D8B">
              <w:rPr>
                <w:rFonts w:ascii="Times New Roman" w:hAnsi="Times New Roman"/>
                <w:sz w:val="24"/>
                <w:szCs w:val="24"/>
                <w:lang w:eastAsia="ru-RU"/>
              </w:rPr>
              <w:t>…</w:t>
            </w:r>
          </w:p>
        </w:tc>
        <w:tc>
          <w:tcPr>
            <w:tcW w:w="1842" w:type="dxa"/>
          </w:tcPr>
          <w:p w:rsidR="00094375" w:rsidRPr="00A11D8B" w:rsidRDefault="00094375" w:rsidP="00F80EC9">
            <w:pPr>
              <w:widowControl w:val="0"/>
              <w:tabs>
                <w:tab w:val="left" w:pos="5399"/>
              </w:tabs>
              <w:autoSpaceDE w:val="0"/>
              <w:autoSpaceDN w:val="0"/>
              <w:adjustRightInd w:val="0"/>
              <w:spacing w:after="240" w:line="240" w:lineRule="auto"/>
              <w:jc w:val="both"/>
              <w:rPr>
                <w:rFonts w:ascii="Times New Roman" w:hAnsi="Times New Roman"/>
                <w:sz w:val="24"/>
                <w:szCs w:val="24"/>
                <w:lang w:eastAsia="ru-RU"/>
              </w:rPr>
            </w:pPr>
          </w:p>
        </w:tc>
        <w:tc>
          <w:tcPr>
            <w:tcW w:w="1859" w:type="dxa"/>
          </w:tcPr>
          <w:p w:rsidR="00094375" w:rsidRPr="00A11D8B" w:rsidRDefault="00094375" w:rsidP="00F80EC9">
            <w:pPr>
              <w:widowControl w:val="0"/>
              <w:tabs>
                <w:tab w:val="left" w:pos="5399"/>
              </w:tabs>
              <w:autoSpaceDE w:val="0"/>
              <w:autoSpaceDN w:val="0"/>
              <w:adjustRightInd w:val="0"/>
              <w:spacing w:after="240" w:line="240" w:lineRule="auto"/>
              <w:jc w:val="both"/>
              <w:rPr>
                <w:rFonts w:ascii="Times New Roman" w:hAnsi="Times New Roman"/>
                <w:sz w:val="24"/>
                <w:szCs w:val="24"/>
                <w:lang w:eastAsia="ru-RU"/>
              </w:rPr>
            </w:pPr>
          </w:p>
        </w:tc>
        <w:tc>
          <w:tcPr>
            <w:tcW w:w="1763" w:type="dxa"/>
          </w:tcPr>
          <w:p w:rsidR="00094375" w:rsidRPr="00A11D8B" w:rsidRDefault="00094375" w:rsidP="00F80EC9">
            <w:pPr>
              <w:widowControl w:val="0"/>
              <w:tabs>
                <w:tab w:val="left" w:pos="5399"/>
              </w:tabs>
              <w:autoSpaceDE w:val="0"/>
              <w:autoSpaceDN w:val="0"/>
              <w:adjustRightInd w:val="0"/>
              <w:spacing w:after="240" w:line="240" w:lineRule="auto"/>
              <w:jc w:val="both"/>
              <w:rPr>
                <w:rFonts w:ascii="Times New Roman" w:hAnsi="Times New Roman"/>
                <w:sz w:val="24"/>
                <w:szCs w:val="24"/>
                <w:lang w:eastAsia="ru-RU"/>
              </w:rPr>
            </w:pPr>
          </w:p>
        </w:tc>
        <w:tc>
          <w:tcPr>
            <w:tcW w:w="1872" w:type="dxa"/>
          </w:tcPr>
          <w:p w:rsidR="00094375" w:rsidRPr="00A11D8B" w:rsidRDefault="00094375" w:rsidP="00F80EC9">
            <w:pPr>
              <w:widowControl w:val="0"/>
              <w:tabs>
                <w:tab w:val="left" w:pos="5399"/>
              </w:tabs>
              <w:autoSpaceDE w:val="0"/>
              <w:autoSpaceDN w:val="0"/>
              <w:adjustRightInd w:val="0"/>
              <w:spacing w:after="240" w:line="240" w:lineRule="auto"/>
              <w:jc w:val="both"/>
              <w:rPr>
                <w:rFonts w:ascii="Times New Roman" w:hAnsi="Times New Roman"/>
                <w:sz w:val="24"/>
                <w:szCs w:val="24"/>
                <w:lang w:eastAsia="ru-RU"/>
              </w:rPr>
            </w:pPr>
          </w:p>
        </w:tc>
      </w:tr>
      <w:tr w:rsidR="00094375" w:rsidRPr="00A11D8B" w:rsidTr="000820AD">
        <w:tc>
          <w:tcPr>
            <w:tcW w:w="2127" w:type="dxa"/>
          </w:tcPr>
          <w:p w:rsidR="00094375" w:rsidRPr="002E37B2" w:rsidRDefault="00094375" w:rsidP="00F80EC9">
            <w:pPr>
              <w:keepNext/>
              <w:keepLines/>
              <w:widowControl w:val="0"/>
              <w:tabs>
                <w:tab w:val="left" w:pos="5399"/>
              </w:tabs>
              <w:autoSpaceDE w:val="0"/>
              <w:autoSpaceDN w:val="0"/>
              <w:adjustRightInd w:val="0"/>
              <w:spacing w:after="240" w:line="240" w:lineRule="auto"/>
              <w:jc w:val="both"/>
              <w:rPr>
                <w:rFonts w:ascii="Times New Roman" w:hAnsi="Times New Roman"/>
                <w:sz w:val="24"/>
                <w:szCs w:val="24"/>
                <w:lang w:eastAsia="ru-RU"/>
              </w:rPr>
            </w:pPr>
            <w:r w:rsidRPr="00A11D8B">
              <w:rPr>
                <w:rFonts w:ascii="Times New Roman" w:hAnsi="Times New Roman"/>
                <w:sz w:val="24"/>
                <w:szCs w:val="24"/>
                <w:lang w:eastAsia="ru-RU"/>
              </w:rPr>
              <w:t>…</w:t>
            </w:r>
          </w:p>
        </w:tc>
        <w:tc>
          <w:tcPr>
            <w:tcW w:w="1842" w:type="dxa"/>
          </w:tcPr>
          <w:p w:rsidR="00094375" w:rsidRPr="00A11D8B" w:rsidRDefault="00094375" w:rsidP="00F80EC9">
            <w:pPr>
              <w:widowControl w:val="0"/>
              <w:tabs>
                <w:tab w:val="left" w:pos="5399"/>
              </w:tabs>
              <w:autoSpaceDE w:val="0"/>
              <w:autoSpaceDN w:val="0"/>
              <w:adjustRightInd w:val="0"/>
              <w:spacing w:after="240" w:line="240" w:lineRule="auto"/>
              <w:jc w:val="both"/>
              <w:rPr>
                <w:rFonts w:ascii="Times New Roman" w:hAnsi="Times New Roman"/>
                <w:sz w:val="24"/>
                <w:szCs w:val="24"/>
                <w:lang w:eastAsia="ru-RU"/>
              </w:rPr>
            </w:pPr>
          </w:p>
        </w:tc>
        <w:tc>
          <w:tcPr>
            <w:tcW w:w="1859" w:type="dxa"/>
          </w:tcPr>
          <w:p w:rsidR="00094375" w:rsidRPr="00A11D8B" w:rsidRDefault="00094375" w:rsidP="00F80EC9">
            <w:pPr>
              <w:widowControl w:val="0"/>
              <w:tabs>
                <w:tab w:val="left" w:pos="5399"/>
              </w:tabs>
              <w:autoSpaceDE w:val="0"/>
              <w:autoSpaceDN w:val="0"/>
              <w:adjustRightInd w:val="0"/>
              <w:spacing w:after="240" w:line="240" w:lineRule="auto"/>
              <w:jc w:val="both"/>
              <w:rPr>
                <w:rFonts w:ascii="Times New Roman" w:hAnsi="Times New Roman"/>
                <w:sz w:val="24"/>
                <w:szCs w:val="24"/>
                <w:lang w:eastAsia="ru-RU"/>
              </w:rPr>
            </w:pPr>
          </w:p>
        </w:tc>
        <w:tc>
          <w:tcPr>
            <w:tcW w:w="1763" w:type="dxa"/>
          </w:tcPr>
          <w:p w:rsidR="00094375" w:rsidRPr="00A11D8B" w:rsidRDefault="00094375" w:rsidP="00F80EC9">
            <w:pPr>
              <w:widowControl w:val="0"/>
              <w:tabs>
                <w:tab w:val="left" w:pos="5399"/>
              </w:tabs>
              <w:autoSpaceDE w:val="0"/>
              <w:autoSpaceDN w:val="0"/>
              <w:adjustRightInd w:val="0"/>
              <w:spacing w:after="240" w:line="240" w:lineRule="auto"/>
              <w:jc w:val="both"/>
              <w:rPr>
                <w:rFonts w:ascii="Times New Roman" w:hAnsi="Times New Roman"/>
                <w:sz w:val="24"/>
                <w:szCs w:val="24"/>
                <w:lang w:eastAsia="ru-RU"/>
              </w:rPr>
            </w:pPr>
          </w:p>
        </w:tc>
        <w:tc>
          <w:tcPr>
            <w:tcW w:w="1872" w:type="dxa"/>
          </w:tcPr>
          <w:p w:rsidR="00094375" w:rsidRPr="00A11D8B" w:rsidRDefault="00094375" w:rsidP="00F80EC9">
            <w:pPr>
              <w:widowControl w:val="0"/>
              <w:tabs>
                <w:tab w:val="left" w:pos="5399"/>
              </w:tabs>
              <w:autoSpaceDE w:val="0"/>
              <w:autoSpaceDN w:val="0"/>
              <w:adjustRightInd w:val="0"/>
              <w:spacing w:after="240" w:line="240" w:lineRule="auto"/>
              <w:jc w:val="both"/>
              <w:rPr>
                <w:rFonts w:ascii="Times New Roman" w:hAnsi="Times New Roman"/>
                <w:sz w:val="24"/>
                <w:szCs w:val="24"/>
                <w:lang w:eastAsia="ru-RU"/>
              </w:rPr>
            </w:pPr>
          </w:p>
        </w:tc>
      </w:tr>
    </w:tbl>
    <w:p w:rsidR="00094375" w:rsidRPr="00A11D8B" w:rsidRDefault="00094375" w:rsidP="00304DCC">
      <w:pPr>
        <w:widowControl w:val="0"/>
        <w:numPr>
          <w:ilvl w:val="0"/>
          <w:numId w:val="16"/>
        </w:numPr>
        <w:tabs>
          <w:tab w:val="left" w:pos="1430"/>
          <w:tab w:val="left" w:pos="5399"/>
        </w:tabs>
        <w:autoSpaceDE w:val="0"/>
        <w:autoSpaceDN w:val="0"/>
        <w:adjustRightInd w:val="0"/>
        <w:spacing w:before="240" w:after="240" w:line="240" w:lineRule="auto"/>
        <w:ind w:left="709" w:hanging="709"/>
        <w:jc w:val="both"/>
        <w:rPr>
          <w:rFonts w:ascii="Times New Roman" w:hAnsi="Times New Roman"/>
          <w:sz w:val="24"/>
          <w:szCs w:val="24"/>
          <w:lang w:eastAsia="ru-RU"/>
        </w:rPr>
      </w:pPr>
      <w:r w:rsidRPr="00A11D8B">
        <w:rPr>
          <w:rFonts w:ascii="Times New Roman" w:hAnsi="Times New Roman"/>
          <w:sz w:val="24"/>
          <w:szCs w:val="24"/>
          <w:lang w:eastAsia="ru-RU"/>
        </w:rPr>
        <w:t xml:space="preserve">Арендодатель настоящим подтверждает, что передает Земельные участки в состоянии, пригодном для их использования в целях осуществления </w:t>
      </w:r>
      <w:r w:rsidR="00C1303D">
        <w:rPr>
          <w:rFonts w:ascii="Times New Roman" w:hAnsi="Times New Roman"/>
          <w:sz w:val="24"/>
          <w:szCs w:val="24"/>
          <w:lang w:eastAsia="ru-RU"/>
        </w:rPr>
        <w:t>Созданию объекта соглашения</w:t>
      </w:r>
      <w:r w:rsidR="00E07829" w:rsidRPr="00A11D8B">
        <w:rPr>
          <w:rFonts w:ascii="Times New Roman" w:hAnsi="Times New Roman"/>
          <w:sz w:val="24"/>
          <w:szCs w:val="24"/>
          <w:lang w:eastAsia="ru-RU"/>
        </w:rPr>
        <w:t xml:space="preserve"> и осуществления Концессионной деятельности</w:t>
      </w:r>
      <w:r w:rsidRPr="00A11D8B">
        <w:rPr>
          <w:rFonts w:ascii="Times New Roman" w:hAnsi="Times New Roman"/>
          <w:sz w:val="24"/>
          <w:szCs w:val="24"/>
          <w:lang w:eastAsia="ru-RU"/>
        </w:rPr>
        <w:t xml:space="preserve">. </w:t>
      </w:r>
    </w:p>
    <w:p w:rsidR="00094375" w:rsidRPr="00A11D8B" w:rsidRDefault="00094375" w:rsidP="00F80EC9">
      <w:pPr>
        <w:spacing w:after="240" w:line="240" w:lineRule="auto"/>
        <w:jc w:val="both"/>
        <w:rPr>
          <w:rFonts w:ascii="Times New Roman" w:eastAsia="Times New Roman" w:hAnsi="Times New Roman"/>
          <w:sz w:val="24"/>
          <w:szCs w:val="24"/>
        </w:rPr>
      </w:pPr>
    </w:p>
    <w:p w:rsidR="00094375" w:rsidRPr="00A11D8B" w:rsidRDefault="00094375" w:rsidP="00F80EC9">
      <w:pPr>
        <w:spacing w:after="240" w:line="240" w:lineRule="auto"/>
        <w:jc w:val="both"/>
        <w:rPr>
          <w:rFonts w:ascii="Times New Roman" w:eastAsia="Times New Roman" w:hAnsi="Times New Roman"/>
          <w:sz w:val="24"/>
          <w:szCs w:val="24"/>
        </w:rPr>
      </w:pPr>
      <w:r w:rsidRPr="00A11D8B">
        <w:rPr>
          <w:rFonts w:ascii="Times New Roman" w:eastAsia="Times New Roman" w:hAnsi="Times New Roman"/>
          <w:sz w:val="24"/>
          <w:szCs w:val="24"/>
        </w:rPr>
        <w:t>__________________</w:t>
      </w:r>
    </w:p>
    <w:p w:rsidR="00094375" w:rsidRPr="00A11D8B" w:rsidRDefault="00094375" w:rsidP="00F80EC9">
      <w:pPr>
        <w:spacing w:after="240" w:line="240" w:lineRule="auto"/>
        <w:jc w:val="both"/>
        <w:rPr>
          <w:rFonts w:ascii="Times New Roman" w:eastAsia="Times New Roman" w:hAnsi="Times New Roman"/>
          <w:sz w:val="24"/>
          <w:szCs w:val="24"/>
        </w:rPr>
      </w:pPr>
      <w:r w:rsidRPr="00A11D8B">
        <w:rPr>
          <w:rFonts w:ascii="Times New Roman" w:eastAsia="Times New Roman" w:hAnsi="Times New Roman"/>
          <w:sz w:val="24"/>
          <w:szCs w:val="24"/>
        </w:rPr>
        <w:t>От имени Арендодателя</w:t>
      </w:r>
      <w:r w:rsidRPr="00A11D8B">
        <w:rPr>
          <w:rFonts w:ascii="Times New Roman" w:eastAsia="Times New Roman" w:hAnsi="Times New Roman"/>
          <w:sz w:val="24"/>
          <w:szCs w:val="24"/>
        </w:rPr>
        <w:tab/>
      </w:r>
      <w:r w:rsidRPr="00A11D8B">
        <w:rPr>
          <w:rFonts w:ascii="Times New Roman" w:eastAsia="Times New Roman" w:hAnsi="Times New Roman"/>
          <w:sz w:val="24"/>
          <w:szCs w:val="24"/>
        </w:rPr>
        <w:tab/>
      </w:r>
      <w:r w:rsidRPr="00A11D8B">
        <w:rPr>
          <w:rFonts w:ascii="Times New Roman" w:eastAsia="Times New Roman" w:hAnsi="Times New Roman"/>
          <w:sz w:val="24"/>
          <w:szCs w:val="24"/>
        </w:rPr>
        <w:tab/>
      </w:r>
      <w:r w:rsidRPr="00A11D8B">
        <w:rPr>
          <w:rFonts w:ascii="Times New Roman" w:eastAsia="Times New Roman" w:hAnsi="Times New Roman"/>
          <w:sz w:val="24"/>
          <w:szCs w:val="24"/>
        </w:rPr>
        <w:tab/>
      </w:r>
      <w:r w:rsidRPr="00A11D8B">
        <w:rPr>
          <w:rFonts w:ascii="Times New Roman" w:eastAsia="Times New Roman" w:hAnsi="Times New Roman"/>
          <w:sz w:val="24"/>
          <w:szCs w:val="24"/>
        </w:rPr>
        <w:tab/>
      </w:r>
      <w:r w:rsidRPr="00A11D8B">
        <w:rPr>
          <w:rFonts w:ascii="Times New Roman" w:eastAsia="Times New Roman" w:hAnsi="Times New Roman"/>
          <w:sz w:val="24"/>
          <w:szCs w:val="24"/>
        </w:rPr>
        <w:tab/>
      </w:r>
    </w:p>
    <w:p w:rsidR="00094375" w:rsidRPr="00A11D8B" w:rsidRDefault="00094375" w:rsidP="00F80EC9">
      <w:pPr>
        <w:spacing w:after="240" w:line="240" w:lineRule="auto"/>
        <w:jc w:val="both"/>
        <w:rPr>
          <w:rFonts w:ascii="Times New Roman" w:eastAsia="Times New Roman" w:hAnsi="Times New Roman"/>
          <w:sz w:val="24"/>
          <w:szCs w:val="24"/>
        </w:rPr>
      </w:pPr>
    </w:p>
    <w:p w:rsidR="00094375" w:rsidRPr="00A11D8B" w:rsidRDefault="00094375" w:rsidP="00F80EC9">
      <w:pPr>
        <w:spacing w:after="240" w:line="240" w:lineRule="auto"/>
        <w:jc w:val="both"/>
        <w:rPr>
          <w:rFonts w:ascii="Times New Roman" w:eastAsia="Times New Roman" w:hAnsi="Times New Roman"/>
          <w:sz w:val="24"/>
          <w:szCs w:val="24"/>
        </w:rPr>
      </w:pPr>
      <w:r w:rsidRPr="00A11D8B">
        <w:rPr>
          <w:rFonts w:ascii="Times New Roman" w:eastAsia="Times New Roman" w:hAnsi="Times New Roman"/>
          <w:sz w:val="24"/>
          <w:szCs w:val="24"/>
        </w:rPr>
        <w:t>__________________</w:t>
      </w:r>
    </w:p>
    <w:p w:rsidR="00094375" w:rsidRPr="00A11D8B" w:rsidRDefault="00094375" w:rsidP="00F80EC9">
      <w:pPr>
        <w:spacing w:after="240" w:line="240" w:lineRule="auto"/>
        <w:jc w:val="both"/>
        <w:rPr>
          <w:rFonts w:ascii="Times New Roman" w:eastAsia="Times New Roman" w:hAnsi="Times New Roman"/>
          <w:sz w:val="24"/>
          <w:szCs w:val="24"/>
        </w:rPr>
      </w:pPr>
      <w:r w:rsidRPr="00A11D8B">
        <w:rPr>
          <w:rFonts w:ascii="Times New Roman" w:eastAsia="Times New Roman" w:hAnsi="Times New Roman"/>
          <w:sz w:val="24"/>
          <w:szCs w:val="24"/>
        </w:rPr>
        <w:t>От имени Арендатора</w:t>
      </w:r>
      <w:r w:rsidRPr="00A11D8B">
        <w:rPr>
          <w:rFonts w:ascii="Times New Roman" w:eastAsia="Times New Roman" w:hAnsi="Times New Roman"/>
          <w:sz w:val="24"/>
          <w:szCs w:val="24"/>
        </w:rPr>
        <w:tab/>
      </w:r>
    </w:p>
    <w:p w:rsidR="00A34425" w:rsidRPr="00A11D8B" w:rsidRDefault="00A34425" w:rsidP="00F80EC9">
      <w:pPr>
        <w:spacing w:after="240" w:line="240" w:lineRule="auto"/>
        <w:jc w:val="both"/>
        <w:rPr>
          <w:rFonts w:ascii="Times New Roman" w:eastAsia="Times New Roman" w:hAnsi="Times New Roman"/>
          <w:sz w:val="24"/>
          <w:szCs w:val="24"/>
        </w:rPr>
        <w:sectPr w:rsidR="00A34425" w:rsidRPr="00A11D8B" w:rsidSect="003B6971">
          <w:pgSz w:w="11906" w:h="16838"/>
          <w:pgMar w:top="851" w:right="851" w:bottom="851" w:left="1701" w:header="709" w:footer="709" w:gutter="0"/>
          <w:cols w:space="708"/>
          <w:titlePg/>
          <w:docGrid w:linePitch="360"/>
        </w:sectPr>
      </w:pPr>
    </w:p>
    <w:p w:rsidR="00A34425" w:rsidRPr="00A11D8B" w:rsidRDefault="00A34425" w:rsidP="00296EE1">
      <w:pPr>
        <w:widowControl w:val="0"/>
        <w:autoSpaceDE w:val="0"/>
        <w:autoSpaceDN w:val="0"/>
        <w:adjustRightInd w:val="0"/>
        <w:spacing w:after="200" w:line="240" w:lineRule="auto"/>
        <w:jc w:val="right"/>
        <w:rPr>
          <w:rFonts w:ascii="Times New Roman" w:eastAsia="Times New Roman" w:hAnsi="Times New Roman"/>
          <w:sz w:val="24"/>
          <w:szCs w:val="24"/>
          <w:lang w:eastAsia="ru-RU"/>
        </w:rPr>
      </w:pPr>
      <w:r w:rsidRPr="00A11D8B">
        <w:rPr>
          <w:rFonts w:ascii="Times New Roman" w:eastAsia="Times New Roman" w:hAnsi="Times New Roman"/>
          <w:b/>
          <w:sz w:val="24"/>
          <w:szCs w:val="24"/>
          <w:lang w:eastAsia="ru-RU"/>
        </w:rPr>
        <w:lastRenderedPageBreak/>
        <w:t xml:space="preserve">Приложение 3 </w:t>
      </w:r>
      <w:r w:rsidRPr="00A11D8B">
        <w:rPr>
          <w:rFonts w:ascii="Times New Roman" w:eastAsia="Times New Roman" w:hAnsi="Times New Roman"/>
          <w:b/>
          <w:sz w:val="24"/>
          <w:szCs w:val="24"/>
          <w:lang w:eastAsia="ru-RU"/>
        </w:rPr>
        <w:br/>
      </w:r>
      <w:r w:rsidRPr="00A11D8B">
        <w:rPr>
          <w:rFonts w:ascii="Times New Roman" w:eastAsia="Times New Roman" w:hAnsi="Times New Roman"/>
          <w:sz w:val="24"/>
          <w:szCs w:val="24"/>
          <w:lang w:eastAsia="ru-RU"/>
        </w:rPr>
        <w:t>к До</w:t>
      </w:r>
      <w:r w:rsidR="00E15A6F">
        <w:rPr>
          <w:rFonts w:ascii="Times New Roman" w:eastAsia="Times New Roman" w:hAnsi="Times New Roman"/>
          <w:sz w:val="24"/>
          <w:szCs w:val="24"/>
          <w:lang w:eastAsia="ru-RU"/>
        </w:rPr>
        <w:t>говору аренды з</w:t>
      </w:r>
      <w:r w:rsidRPr="00A11D8B">
        <w:rPr>
          <w:rFonts w:ascii="Times New Roman" w:eastAsia="Times New Roman" w:hAnsi="Times New Roman"/>
          <w:sz w:val="24"/>
          <w:szCs w:val="24"/>
          <w:lang w:eastAsia="ru-RU"/>
        </w:rPr>
        <w:t>емельных участков № [</w:t>
      </w:r>
      <w:r w:rsidRPr="00A11D8B">
        <w:rPr>
          <w:rFonts w:ascii="Times New Roman" w:eastAsia="Times New Roman" w:hAnsi="Times New Roman"/>
          <w:sz w:val="24"/>
          <w:szCs w:val="24"/>
          <w:lang w:eastAsia="ru-RU"/>
        </w:rPr>
        <w:sym w:font="Symbol" w:char="F0B7"/>
      </w:r>
      <w:r w:rsidRPr="00A11D8B">
        <w:rPr>
          <w:rFonts w:ascii="Times New Roman" w:eastAsia="Times New Roman" w:hAnsi="Times New Roman"/>
          <w:sz w:val="24"/>
          <w:szCs w:val="24"/>
          <w:lang w:eastAsia="ru-RU"/>
        </w:rPr>
        <w:t>] от [</w:t>
      </w:r>
      <w:r w:rsidRPr="00A11D8B">
        <w:rPr>
          <w:rFonts w:ascii="Times New Roman" w:eastAsia="Times New Roman" w:hAnsi="Times New Roman"/>
          <w:sz w:val="24"/>
          <w:szCs w:val="24"/>
          <w:lang w:eastAsia="ru-RU"/>
        </w:rPr>
        <w:sym w:font="Symbol" w:char="F0B7"/>
      </w:r>
      <w:r w:rsidRPr="00A11D8B">
        <w:rPr>
          <w:rFonts w:ascii="Times New Roman" w:eastAsia="Times New Roman" w:hAnsi="Times New Roman"/>
          <w:sz w:val="24"/>
          <w:szCs w:val="24"/>
          <w:lang w:eastAsia="ru-RU"/>
        </w:rPr>
        <w:t>]</w:t>
      </w:r>
    </w:p>
    <w:p w:rsidR="00A34425" w:rsidRPr="00A11D8B" w:rsidRDefault="00A34425" w:rsidP="00296EE1">
      <w:pPr>
        <w:widowControl w:val="0"/>
        <w:autoSpaceDE w:val="0"/>
        <w:autoSpaceDN w:val="0"/>
        <w:adjustRightInd w:val="0"/>
        <w:spacing w:after="200" w:line="240" w:lineRule="auto"/>
        <w:jc w:val="center"/>
        <w:rPr>
          <w:rFonts w:ascii="Times New Roman" w:eastAsia="Times New Roman" w:hAnsi="Times New Roman"/>
          <w:b/>
          <w:sz w:val="24"/>
          <w:szCs w:val="24"/>
          <w:lang w:eastAsia="ru-RU"/>
        </w:rPr>
      </w:pPr>
    </w:p>
    <w:p w:rsidR="00A34425" w:rsidRPr="00A11D8B" w:rsidRDefault="00A34425" w:rsidP="00296EE1">
      <w:pPr>
        <w:widowControl w:val="0"/>
        <w:autoSpaceDE w:val="0"/>
        <w:autoSpaceDN w:val="0"/>
        <w:adjustRightInd w:val="0"/>
        <w:spacing w:after="200" w:line="240" w:lineRule="auto"/>
        <w:jc w:val="center"/>
        <w:rPr>
          <w:rFonts w:ascii="Times New Roman" w:eastAsia="Times New Roman" w:hAnsi="Times New Roman"/>
          <w:b/>
          <w:sz w:val="24"/>
          <w:szCs w:val="24"/>
          <w:lang w:eastAsia="ru-RU"/>
        </w:rPr>
      </w:pPr>
      <w:r w:rsidRPr="00A11D8B">
        <w:rPr>
          <w:rFonts w:ascii="Times New Roman" w:eastAsia="Times New Roman" w:hAnsi="Times New Roman"/>
          <w:b/>
          <w:sz w:val="24"/>
          <w:szCs w:val="24"/>
          <w:lang w:eastAsia="ru-RU"/>
        </w:rPr>
        <w:t>Расчет арендной платы</w:t>
      </w:r>
      <w:r w:rsidR="006708DF" w:rsidRPr="00A11D8B">
        <w:rPr>
          <w:rFonts w:ascii="Times New Roman" w:eastAsia="Times New Roman" w:hAnsi="Times New Roman"/>
          <w:b/>
          <w:sz w:val="24"/>
          <w:szCs w:val="24"/>
          <w:lang w:eastAsia="ru-RU"/>
        </w:rPr>
        <w:t xml:space="preserve"> по договору аренды земельного участка</w:t>
      </w:r>
    </w:p>
    <w:p w:rsidR="00A34425" w:rsidRPr="00A11D8B" w:rsidRDefault="00A34425" w:rsidP="00296EE1">
      <w:pPr>
        <w:widowControl w:val="0"/>
        <w:autoSpaceDE w:val="0"/>
        <w:autoSpaceDN w:val="0"/>
        <w:adjustRightInd w:val="0"/>
        <w:spacing w:after="240" w:line="240" w:lineRule="auto"/>
        <w:jc w:val="right"/>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w:t>
      </w:r>
      <w:r w:rsidRPr="00A11D8B">
        <w:rPr>
          <w:rFonts w:ascii="Times New Roman" w:eastAsia="Times New Roman" w:hAnsi="Times New Roman"/>
          <w:sz w:val="24"/>
          <w:szCs w:val="24"/>
          <w:lang w:eastAsia="ru-RU"/>
        </w:rPr>
        <w:sym w:font="Symbol" w:char="F0B7"/>
      </w:r>
      <w:r w:rsidRPr="00A11D8B">
        <w:rPr>
          <w:rFonts w:ascii="Times New Roman" w:eastAsia="Times New Roman" w:hAnsi="Times New Roman"/>
          <w:sz w:val="24"/>
          <w:szCs w:val="24"/>
          <w:lang w:eastAsia="ru-RU"/>
        </w:rPr>
        <w:t>] г.</w:t>
      </w:r>
    </w:p>
    <w:p w:rsidR="00A34425" w:rsidRPr="00A11D8B" w:rsidRDefault="00A34425" w:rsidP="00F80EC9">
      <w:pPr>
        <w:spacing w:after="240" w:line="240" w:lineRule="auto"/>
        <w:jc w:val="both"/>
        <w:rPr>
          <w:rFonts w:ascii="Times New Roman" w:eastAsia="Times New Roman" w:hAnsi="Times New Roman"/>
          <w:sz w:val="24"/>
          <w:szCs w:val="24"/>
        </w:rPr>
        <w:sectPr w:rsidR="00A34425" w:rsidRPr="00A11D8B" w:rsidSect="003B6971">
          <w:pgSz w:w="11906" w:h="16838"/>
          <w:pgMar w:top="851" w:right="851" w:bottom="851" w:left="1701" w:header="709" w:footer="709" w:gutter="0"/>
          <w:cols w:space="708"/>
          <w:titlePg/>
          <w:docGrid w:linePitch="360"/>
        </w:sectPr>
      </w:pPr>
    </w:p>
    <w:tbl>
      <w:tblPr>
        <w:tblW w:w="9498" w:type="dxa"/>
        <w:tblLook w:val="04A0" w:firstRow="1" w:lastRow="0" w:firstColumn="1" w:lastColumn="0" w:noHBand="0" w:noVBand="1"/>
      </w:tblPr>
      <w:tblGrid>
        <w:gridCol w:w="4820"/>
        <w:gridCol w:w="4678"/>
      </w:tblGrid>
      <w:tr w:rsidR="00E15A6F" w:rsidRPr="00A11D8B" w:rsidTr="000820AD">
        <w:tc>
          <w:tcPr>
            <w:tcW w:w="9498" w:type="dxa"/>
            <w:gridSpan w:val="2"/>
          </w:tcPr>
          <w:p w:rsidR="00E15A6F" w:rsidRPr="00A11D8B" w:rsidRDefault="00E15A6F" w:rsidP="00B054A8">
            <w:pPr>
              <w:spacing w:line="240" w:lineRule="auto"/>
              <w:rPr>
                <w:rFonts w:ascii="Times New Roman" w:hAnsi="Times New Roman"/>
                <w:b/>
                <w:sz w:val="24"/>
                <w:szCs w:val="24"/>
              </w:rPr>
            </w:pPr>
            <w:r w:rsidRPr="00A11D8B">
              <w:rPr>
                <w:rFonts w:ascii="Times New Roman" w:hAnsi="Times New Roman"/>
                <w:b/>
                <w:sz w:val="24"/>
                <w:szCs w:val="24"/>
              </w:rPr>
              <w:lastRenderedPageBreak/>
              <w:t>ПОДПИСИ СТОРОН</w:t>
            </w:r>
          </w:p>
        </w:tc>
      </w:tr>
      <w:tr w:rsidR="00E15A6F" w:rsidRPr="002E37B2" w:rsidTr="000820AD">
        <w:tc>
          <w:tcPr>
            <w:tcW w:w="4820" w:type="dxa"/>
          </w:tcPr>
          <w:p w:rsidR="00E15A6F" w:rsidRPr="00A11D8B" w:rsidRDefault="00E15A6F" w:rsidP="00B054A8">
            <w:pPr>
              <w:spacing w:line="240" w:lineRule="auto"/>
              <w:rPr>
                <w:rFonts w:ascii="Times New Roman" w:hAnsi="Times New Roman"/>
                <w:b/>
                <w:sz w:val="24"/>
                <w:szCs w:val="24"/>
              </w:rPr>
            </w:pPr>
            <w:r>
              <w:rPr>
                <w:rFonts w:ascii="Times New Roman" w:hAnsi="Times New Roman"/>
                <w:b/>
                <w:sz w:val="24"/>
                <w:szCs w:val="24"/>
                <w:lang w:val="en-US"/>
              </w:rPr>
              <w:t>[</w:t>
            </w:r>
            <w:r w:rsidRPr="007838AA">
              <w:rPr>
                <w:rFonts w:ascii="Times New Roman" w:hAnsi="Times New Roman"/>
                <w:b/>
                <w:i/>
                <w:sz w:val="24"/>
                <w:szCs w:val="24"/>
                <w:lang w:val="en-US"/>
              </w:rPr>
              <w:t>Субъект РФ</w:t>
            </w:r>
            <w:r>
              <w:rPr>
                <w:rFonts w:ascii="Times New Roman" w:hAnsi="Times New Roman"/>
                <w:b/>
                <w:sz w:val="24"/>
                <w:szCs w:val="24"/>
                <w:lang w:val="en-US"/>
              </w:rPr>
              <w:t>]</w:t>
            </w:r>
          </w:p>
        </w:tc>
        <w:tc>
          <w:tcPr>
            <w:tcW w:w="4678" w:type="dxa"/>
          </w:tcPr>
          <w:p w:rsidR="00E15A6F" w:rsidRPr="002E37B2" w:rsidRDefault="00E15A6F" w:rsidP="00B054A8">
            <w:pPr>
              <w:keepNext/>
              <w:keepLines/>
              <w:widowControl w:val="0"/>
              <w:autoSpaceDE w:val="0"/>
              <w:autoSpaceDN w:val="0"/>
              <w:adjustRightInd w:val="0"/>
              <w:spacing w:line="240" w:lineRule="auto"/>
              <w:jc w:val="both"/>
              <w:rPr>
                <w:rFonts w:ascii="Times New Roman" w:eastAsia="Times New Roman" w:hAnsi="Times New Roman"/>
                <w:b/>
                <w:bCs/>
                <w:sz w:val="24"/>
                <w:szCs w:val="24"/>
              </w:rPr>
            </w:pPr>
            <w:r w:rsidRPr="00F46980">
              <w:rPr>
                <w:rFonts w:ascii="Times New Roman" w:hAnsi="Times New Roman"/>
                <w:b/>
                <w:sz w:val="24"/>
                <w:szCs w:val="24"/>
              </w:rPr>
              <w:t>Концедент</w:t>
            </w:r>
          </w:p>
        </w:tc>
      </w:tr>
      <w:tr w:rsidR="00E15A6F" w:rsidRPr="00296EE1" w:rsidTr="000820AD">
        <w:tc>
          <w:tcPr>
            <w:tcW w:w="4820" w:type="dxa"/>
            <w:hideMark/>
          </w:tcPr>
          <w:p w:rsidR="00E15A6F" w:rsidRPr="00A11D8B" w:rsidRDefault="00E15A6F" w:rsidP="00B054A8">
            <w:pPr>
              <w:spacing w:line="240" w:lineRule="auto"/>
              <w:rPr>
                <w:rFonts w:ascii="Times New Roman" w:hAnsi="Times New Roman"/>
                <w:sz w:val="24"/>
                <w:szCs w:val="24"/>
              </w:rPr>
            </w:pPr>
            <w:r w:rsidRPr="00521C86">
              <w:rPr>
                <w:rFonts w:ascii="Times New Roman" w:hAnsi="Times New Roman"/>
                <w:sz w:val="24"/>
                <w:szCs w:val="24"/>
              </w:rPr>
              <w:t>[</w:t>
            </w:r>
            <w:r w:rsidRPr="00521C86">
              <w:rPr>
                <w:rFonts w:ascii="Times New Roman" w:hAnsi="Times New Roman"/>
                <w:i/>
                <w:sz w:val="24"/>
                <w:szCs w:val="24"/>
              </w:rPr>
              <w:t>Высшее должностное лицо (руководитель высшего исполнительного органа государственной власти субъекта РФ)</w:t>
            </w:r>
            <w:r w:rsidRPr="00521C86">
              <w:rPr>
                <w:rFonts w:ascii="Times New Roman" w:hAnsi="Times New Roman"/>
                <w:sz w:val="24"/>
                <w:szCs w:val="24"/>
              </w:rPr>
              <w:t>]</w:t>
            </w:r>
          </w:p>
        </w:tc>
        <w:tc>
          <w:tcPr>
            <w:tcW w:w="4678" w:type="dxa"/>
          </w:tcPr>
          <w:p w:rsidR="00E15A6F" w:rsidRPr="00296EE1" w:rsidRDefault="00E15A6F" w:rsidP="00B054A8">
            <w:pPr>
              <w:keepNext/>
              <w:keepLines/>
              <w:widowControl w:val="0"/>
              <w:autoSpaceDE w:val="0"/>
              <w:autoSpaceDN w:val="0"/>
              <w:adjustRightInd w:val="0"/>
              <w:spacing w:line="240" w:lineRule="auto"/>
              <w:jc w:val="both"/>
              <w:rPr>
                <w:rFonts w:ascii="Times New Roman" w:hAnsi="Times New Roman"/>
                <w:b/>
                <w:sz w:val="24"/>
              </w:rPr>
            </w:pPr>
            <w:r w:rsidRPr="00521C86">
              <w:rPr>
                <w:rFonts w:ascii="Times New Roman" w:hAnsi="Times New Roman"/>
                <w:sz w:val="24"/>
                <w:szCs w:val="24"/>
              </w:rPr>
              <w:t>[</w:t>
            </w:r>
            <w:r>
              <w:rPr>
                <w:rFonts w:ascii="Times New Roman" w:hAnsi="Times New Roman"/>
                <w:i/>
                <w:sz w:val="24"/>
                <w:szCs w:val="24"/>
              </w:rPr>
              <w:t>Уполномоченное лицо Концедента</w:t>
            </w:r>
            <w:r w:rsidRPr="00A12D79">
              <w:rPr>
                <w:rFonts w:ascii="Times New Roman" w:hAnsi="Times New Roman"/>
                <w:sz w:val="24"/>
                <w:szCs w:val="24"/>
                <w:lang w:val="en-US"/>
              </w:rPr>
              <w:t>]</w:t>
            </w:r>
          </w:p>
        </w:tc>
      </w:tr>
      <w:tr w:rsidR="00E15A6F" w:rsidRPr="00A11D8B" w:rsidTr="000820AD">
        <w:tc>
          <w:tcPr>
            <w:tcW w:w="4820" w:type="dxa"/>
          </w:tcPr>
          <w:p w:rsidR="00E15A6F" w:rsidRPr="00A11D8B" w:rsidRDefault="00E15A6F" w:rsidP="00B054A8">
            <w:pPr>
              <w:spacing w:line="240" w:lineRule="auto"/>
              <w:rPr>
                <w:rFonts w:ascii="Times New Roman" w:hAnsi="Times New Roman"/>
                <w:sz w:val="24"/>
                <w:szCs w:val="24"/>
              </w:rPr>
            </w:pPr>
          </w:p>
          <w:p w:rsidR="00E15A6F" w:rsidRPr="00A11D8B" w:rsidRDefault="00E15A6F" w:rsidP="00B054A8">
            <w:pPr>
              <w:spacing w:line="240" w:lineRule="auto"/>
              <w:rPr>
                <w:rFonts w:ascii="Times New Roman" w:hAnsi="Times New Roman"/>
                <w:sz w:val="24"/>
                <w:szCs w:val="24"/>
              </w:rPr>
            </w:pPr>
          </w:p>
          <w:p w:rsidR="00E15A6F" w:rsidRPr="00A11D8B" w:rsidRDefault="00E15A6F" w:rsidP="00B054A8">
            <w:pPr>
              <w:spacing w:line="240" w:lineRule="auto"/>
              <w:rPr>
                <w:rFonts w:ascii="Times New Roman" w:hAnsi="Times New Roman"/>
                <w:sz w:val="24"/>
                <w:szCs w:val="24"/>
              </w:rPr>
            </w:pPr>
            <w:r w:rsidRPr="00A11D8B">
              <w:rPr>
                <w:rFonts w:ascii="Times New Roman" w:hAnsi="Times New Roman"/>
                <w:sz w:val="24"/>
                <w:szCs w:val="24"/>
              </w:rPr>
              <w:t>__</w:t>
            </w:r>
            <w:r>
              <w:rPr>
                <w:rFonts w:ascii="Times New Roman" w:hAnsi="Times New Roman"/>
                <w:sz w:val="24"/>
                <w:szCs w:val="24"/>
              </w:rPr>
              <w:t xml:space="preserve">___________________/ </w:t>
            </w:r>
            <w:r>
              <w:rPr>
                <w:rFonts w:ascii="Times New Roman" w:hAnsi="Times New Roman"/>
                <w:sz w:val="24"/>
                <w:szCs w:val="24"/>
                <w:lang w:val="en-US"/>
              </w:rPr>
              <w:t>[●]</w:t>
            </w:r>
            <w:r w:rsidRPr="00A11D8B">
              <w:rPr>
                <w:rFonts w:ascii="Times New Roman" w:hAnsi="Times New Roman"/>
                <w:sz w:val="24"/>
                <w:szCs w:val="24"/>
              </w:rPr>
              <w:t xml:space="preserve"> /</w:t>
            </w:r>
          </w:p>
          <w:p w:rsidR="00E15A6F" w:rsidRPr="00A11D8B" w:rsidRDefault="00E15A6F" w:rsidP="00B054A8">
            <w:pPr>
              <w:spacing w:line="240" w:lineRule="auto"/>
              <w:rPr>
                <w:rFonts w:ascii="Times New Roman" w:hAnsi="Times New Roman"/>
                <w:sz w:val="24"/>
                <w:szCs w:val="24"/>
              </w:rPr>
            </w:pPr>
            <w:r w:rsidRPr="00A11D8B">
              <w:rPr>
                <w:rFonts w:ascii="Times New Roman" w:hAnsi="Times New Roman"/>
                <w:sz w:val="24"/>
                <w:szCs w:val="24"/>
              </w:rPr>
              <w:t>М.П.</w:t>
            </w:r>
          </w:p>
          <w:p w:rsidR="00E15A6F" w:rsidRPr="00744614" w:rsidRDefault="00E15A6F" w:rsidP="00B054A8">
            <w:pPr>
              <w:spacing w:line="240" w:lineRule="auto"/>
              <w:rPr>
                <w:rFonts w:ascii="Times New Roman" w:hAnsi="Times New Roman"/>
                <w:sz w:val="24"/>
                <w:szCs w:val="24"/>
                <w:lang w:val="en-US"/>
              </w:rPr>
            </w:pPr>
          </w:p>
        </w:tc>
        <w:tc>
          <w:tcPr>
            <w:tcW w:w="4678" w:type="dxa"/>
          </w:tcPr>
          <w:p w:rsidR="00E15A6F" w:rsidRPr="00A11D8B" w:rsidRDefault="00E15A6F" w:rsidP="00B054A8">
            <w:pPr>
              <w:spacing w:line="240" w:lineRule="auto"/>
              <w:rPr>
                <w:rFonts w:ascii="Times New Roman" w:hAnsi="Times New Roman"/>
                <w:sz w:val="24"/>
                <w:szCs w:val="24"/>
              </w:rPr>
            </w:pPr>
          </w:p>
          <w:p w:rsidR="00E15A6F" w:rsidRPr="00A11D8B" w:rsidRDefault="00E15A6F" w:rsidP="00B054A8">
            <w:pPr>
              <w:spacing w:line="240" w:lineRule="auto"/>
              <w:rPr>
                <w:rFonts w:ascii="Times New Roman" w:hAnsi="Times New Roman"/>
                <w:sz w:val="24"/>
                <w:szCs w:val="24"/>
              </w:rPr>
            </w:pPr>
          </w:p>
          <w:p w:rsidR="00E15A6F" w:rsidRPr="00A11D8B" w:rsidRDefault="00E15A6F" w:rsidP="00B054A8">
            <w:pPr>
              <w:spacing w:line="240" w:lineRule="auto"/>
              <w:rPr>
                <w:rFonts w:ascii="Times New Roman" w:hAnsi="Times New Roman"/>
                <w:sz w:val="24"/>
                <w:szCs w:val="24"/>
              </w:rPr>
            </w:pPr>
            <w:r w:rsidRPr="00A11D8B">
              <w:rPr>
                <w:rFonts w:ascii="Times New Roman" w:hAnsi="Times New Roman"/>
                <w:sz w:val="24"/>
                <w:szCs w:val="24"/>
              </w:rPr>
              <w:t>__</w:t>
            </w:r>
            <w:r>
              <w:rPr>
                <w:rFonts w:ascii="Times New Roman" w:hAnsi="Times New Roman"/>
                <w:sz w:val="24"/>
                <w:szCs w:val="24"/>
              </w:rPr>
              <w:t xml:space="preserve">___________________/ </w:t>
            </w:r>
            <w:r>
              <w:rPr>
                <w:rFonts w:ascii="Times New Roman" w:hAnsi="Times New Roman"/>
                <w:sz w:val="24"/>
                <w:szCs w:val="24"/>
                <w:lang w:val="en-US"/>
              </w:rPr>
              <w:t>[●]</w:t>
            </w:r>
            <w:r w:rsidRPr="00A11D8B">
              <w:rPr>
                <w:rFonts w:ascii="Times New Roman" w:hAnsi="Times New Roman"/>
                <w:sz w:val="24"/>
                <w:szCs w:val="24"/>
              </w:rPr>
              <w:t xml:space="preserve"> /</w:t>
            </w:r>
          </w:p>
          <w:p w:rsidR="00E15A6F" w:rsidRPr="00A11D8B" w:rsidRDefault="00E15A6F" w:rsidP="00B054A8">
            <w:pPr>
              <w:spacing w:line="240" w:lineRule="auto"/>
              <w:rPr>
                <w:rFonts w:ascii="Times New Roman" w:hAnsi="Times New Roman"/>
                <w:sz w:val="24"/>
                <w:szCs w:val="24"/>
              </w:rPr>
            </w:pPr>
            <w:r w:rsidRPr="00A11D8B">
              <w:rPr>
                <w:rFonts w:ascii="Times New Roman" w:hAnsi="Times New Roman"/>
                <w:sz w:val="24"/>
                <w:szCs w:val="24"/>
              </w:rPr>
              <w:t>М.П.</w:t>
            </w:r>
          </w:p>
          <w:p w:rsidR="00E15A6F" w:rsidRPr="00A11D8B" w:rsidRDefault="00E15A6F" w:rsidP="00B054A8">
            <w:pPr>
              <w:spacing w:line="240" w:lineRule="auto"/>
              <w:rPr>
                <w:rFonts w:ascii="Times New Roman" w:hAnsi="Times New Roman"/>
                <w:sz w:val="24"/>
                <w:szCs w:val="24"/>
              </w:rPr>
            </w:pPr>
          </w:p>
        </w:tc>
      </w:tr>
      <w:tr w:rsidR="00E15A6F" w:rsidRPr="00A11D8B" w:rsidTr="000820AD">
        <w:tc>
          <w:tcPr>
            <w:tcW w:w="4820" w:type="dxa"/>
          </w:tcPr>
          <w:p w:rsidR="00E15A6F" w:rsidRPr="002E37B2" w:rsidRDefault="00E15A6F" w:rsidP="00B054A8">
            <w:pPr>
              <w:keepNext/>
              <w:keepLines/>
              <w:widowControl w:val="0"/>
              <w:autoSpaceDE w:val="0"/>
              <w:autoSpaceDN w:val="0"/>
              <w:adjustRightInd w:val="0"/>
              <w:spacing w:line="240" w:lineRule="auto"/>
              <w:jc w:val="both"/>
              <w:rPr>
                <w:rFonts w:ascii="Times New Roman" w:eastAsia="Times New Roman" w:hAnsi="Times New Roman"/>
                <w:b/>
                <w:bCs/>
                <w:sz w:val="24"/>
                <w:szCs w:val="24"/>
              </w:rPr>
            </w:pPr>
            <w:r w:rsidRPr="00A11D8B">
              <w:rPr>
                <w:rFonts w:ascii="Times New Roman" w:hAnsi="Times New Roman"/>
                <w:b/>
                <w:sz w:val="24"/>
                <w:szCs w:val="24"/>
              </w:rPr>
              <w:t>Концессионер</w:t>
            </w:r>
          </w:p>
        </w:tc>
        <w:tc>
          <w:tcPr>
            <w:tcW w:w="4678" w:type="dxa"/>
          </w:tcPr>
          <w:p w:rsidR="00E15A6F" w:rsidRPr="00A11D8B" w:rsidRDefault="00E15A6F" w:rsidP="00B054A8">
            <w:pPr>
              <w:spacing w:line="240" w:lineRule="auto"/>
              <w:rPr>
                <w:rFonts w:ascii="Times New Roman" w:hAnsi="Times New Roman"/>
                <w:b/>
                <w:sz w:val="24"/>
                <w:szCs w:val="24"/>
              </w:rPr>
            </w:pPr>
          </w:p>
        </w:tc>
      </w:tr>
      <w:tr w:rsidR="00E15A6F" w:rsidRPr="00A11D8B" w:rsidTr="000820AD">
        <w:tc>
          <w:tcPr>
            <w:tcW w:w="4820" w:type="dxa"/>
            <w:hideMark/>
          </w:tcPr>
          <w:p w:rsidR="00E15A6F" w:rsidRPr="00296EE1" w:rsidRDefault="00E15A6F" w:rsidP="00B054A8">
            <w:pPr>
              <w:keepNext/>
              <w:keepLines/>
              <w:widowControl w:val="0"/>
              <w:autoSpaceDE w:val="0"/>
              <w:autoSpaceDN w:val="0"/>
              <w:adjustRightInd w:val="0"/>
              <w:spacing w:line="240" w:lineRule="auto"/>
              <w:jc w:val="both"/>
              <w:rPr>
                <w:rFonts w:ascii="Times New Roman" w:hAnsi="Times New Roman"/>
                <w:b/>
                <w:sz w:val="24"/>
              </w:rPr>
            </w:pPr>
            <w:r>
              <w:rPr>
                <w:rFonts w:ascii="Times New Roman" w:hAnsi="Times New Roman"/>
                <w:sz w:val="24"/>
                <w:szCs w:val="24"/>
                <w:lang w:val="en-US"/>
              </w:rPr>
              <w:t>[</w:t>
            </w:r>
            <w:r>
              <w:rPr>
                <w:rFonts w:ascii="Times New Roman" w:hAnsi="Times New Roman"/>
                <w:i/>
                <w:sz w:val="24"/>
                <w:szCs w:val="24"/>
                <w:lang w:val="en-US"/>
              </w:rPr>
              <w:t xml:space="preserve">Уполномоченное лицо </w:t>
            </w:r>
            <w:r w:rsidRPr="00521C86">
              <w:rPr>
                <w:rFonts w:ascii="Times New Roman" w:hAnsi="Times New Roman"/>
                <w:i/>
                <w:sz w:val="24"/>
                <w:szCs w:val="24"/>
                <w:lang w:val="en-US"/>
              </w:rPr>
              <w:t>Концессионера</w:t>
            </w:r>
            <w:r>
              <w:rPr>
                <w:rFonts w:ascii="Times New Roman" w:hAnsi="Times New Roman"/>
                <w:sz w:val="24"/>
                <w:szCs w:val="24"/>
                <w:lang w:val="en-US"/>
              </w:rPr>
              <w:t>]</w:t>
            </w:r>
          </w:p>
        </w:tc>
        <w:tc>
          <w:tcPr>
            <w:tcW w:w="4678" w:type="dxa"/>
          </w:tcPr>
          <w:p w:rsidR="00E15A6F" w:rsidRPr="00A11D8B" w:rsidRDefault="00E15A6F" w:rsidP="00B054A8">
            <w:pPr>
              <w:spacing w:line="240" w:lineRule="auto"/>
              <w:rPr>
                <w:rFonts w:ascii="Times New Roman" w:hAnsi="Times New Roman"/>
                <w:sz w:val="24"/>
                <w:szCs w:val="24"/>
              </w:rPr>
            </w:pPr>
          </w:p>
        </w:tc>
      </w:tr>
      <w:tr w:rsidR="00E15A6F" w:rsidRPr="00A11D8B" w:rsidTr="000820AD">
        <w:tc>
          <w:tcPr>
            <w:tcW w:w="4820" w:type="dxa"/>
          </w:tcPr>
          <w:p w:rsidR="00E15A6F" w:rsidRPr="00A11D8B" w:rsidRDefault="00E15A6F" w:rsidP="00B054A8">
            <w:pPr>
              <w:spacing w:line="240" w:lineRule="auto"/>
              <w:rPr>
                <w:rFonts w:ascii="Times New Roman" w:hAnsi="Times New Roman"/>
                <w:sz w:val="24"/>
                <w:szCs w:val="24"/>
              </w:rPr>
            </w:pPr>
          </w:p>
          <w:p w:rsidR="00E15A6F" w:rsidRPr="00A11D8B" w:rsidRDefault="00E15A6F" w:rsidP="00B054A8">
            <w:pPr>
              <w:spacing w:line="240" w:lineRule="auto"/>
              <w:rPr>
                <w:rFonts w:ascii="Times New Roman" w:hAnsi="Times New Roman"/>
                <w:sz w:val="24"/>
                <w:szCs w:val="24"/>
              </w:rPr>
            </w:pPr>
          </w:p>
          <w:p w:rsidR="00E15A6F" w:rsidRPr="00A11D8B" w:rsidRDefault="00E15A6F" w:rsidP="00B054A8">
            <w:pPr>
              <w:spacing w:line="240" w:lineRule="auto"/>
              <w:rPr>
                <w:rFonts w:ascii="Times New Roman" w:hAnsi="Times New Roman"/>
                <w:sz w:val="24"/>
                <w:szCs w:val="24"/>
              </w:rPr>
            </w:pPr>
            <w:r w:rsidRPr="00A11D8B">
              <w:rPr>
                <w:rFonts w:ascii="Times New Roman" w:hAnsi="Times New Roman"/>
                <w:sz w:val="24"/>
                <w:szCs w:val="24"/>
              </w:rPr>
              <w:t xml:space="preserve">_____________________/ </w:t>
            </w:r>
            <w:r>
              <w:rPr>
                <w:rFonts w:ascii="Times New Roman" w:hAnsi="Times New Roman"/>
                <w:sz w:val="24"/>
                <w:szCs w:val="24"/>
                <w:lang w:val="en-US"/>
              </w:rPr>
              <w:t>[●]</w:t>
            </w:r>
            <w:r>
              <w:rPr>
                <w:rFonts w:ascii="Times New Roman" w:hAnsi="Times New Roman"/>
                <w:sz w:val="24"/>
                <w:szCs w:val="24"/>
              </w:rPr>
              <w:t xml:space="preserve"> </w:t>
            </w:r>
            <w:r w:rsidRPr="00A11D8B">
              <w:rPr>
                <w:rFonts w:ascii="Times New Roman" w:hAnsi="Times New Roman"/>
                <w:sz w:val="24"/>
                <w:szCs w:val="24"/>
              </w:rPr>
              <w:t>/</w:t>
            </w:r>
          </w:p>
          <w:p w:rsidR="00E15A6F" w:rsidRPr="00A11D8B" w:rsidRDefault="00E15A6F" w:rsidP="00B054A8">
            <w:pPr>
              <w:spacing w:line="240" w:lineRule="auto"/>
              <w:rPr>
                <w:rFonts w:ascii="Times New Roman" w:hAnsi="Times New Roman"/>
                <w:sz w:val="24"/>
                <w:szCs w:val="24"/>
              </w:rPr>
            </w:pPr>
            <w:r w:rsidRPr="00A11D8B">
              <w:rPr>
                <w:rFonts w:ascii="Times New Roman" w:hAnsi="Times New Roman"/>
                <w:sz w:val="24"/>
                <w:szCs w:val="24"/>
              </w:rPr>
              <w:t>М.П.</w:t>
            </w:r>
          </w:p>
          <w:p w:rsidR="00E15A6F" w:rsidRPr="00A11D8B" w:rsidRDefault="00E15A6F" w:rsidP="00B054A8">
            <w:pPr>
              <w:spacing w:line="240" w:lineRule="auto"/>
              <w:rPr>
                <w:rFonts w:ascii="Times New Roman" w:hAnsi="Times New Roman"/>
                <w:sz w:val="24"/>
                <w:szCs w:val="24"/>
              </w:rPr>
            </w:pPr>
          </w:p>
        </w:tc>
        <w:tc>
          <w:tcPr>
            <w:tcW w:w="4678" w:type="dxa"/>
          </w:tcPr>
          <w:p w:rsidR="00E15A6F" w:rsidRPr="00A11D8B" w:rsidRDefault="00E15A6F" w:rsidP="00B054A8">
            <w:pPr>
              <w:spacing w:line="240" w:lineRule="auto"/>
              <w:rPr>
                <w:rFonts w:ascii="Times New Roman" w:hAnsi="Times New Roman"/>
                <w:sz w:val="24"/>
                <w:szCs w:val="24"/>
              </w:rPr>
            </w:pPr>
          </w:p>
        </w:tc>
      </w:tr>
    </w:tbl>
    <w:p w:rsidR="009548C6" w:rsidRDefault="009548C6" w:rsidP="00F80EC9">
      <w:pPr>
        <w:tabs>
          <w:tab w:val="left" w:pos="426"/>
        </w:tabs>
        <w:spacing w:after="200" w:line="240" w:lineRule="auto"/>
        <w:outlineLvl w:val="0"/>
        <w:rPr>
          <w:rFonts w:ascii="Times New Roman" w:eastAsia="Arial Unicode MS" w:hAnsi="Times New Roman"/>
          <w:sz w:val="24"/>
          <w:szCs w:val="24"/>
          <w:lang w:eastAsia="en-GB"/>
        </w:rPr>
      </w:pPr>
    </w:p>
    <w:p w:rsidR="00680640" w:rsidRDefault="00680640" w:rsidP="00F80EC9">
      <w:pPr>
        <w:pStyle w:val="af8"/>
        <w:ind w:left="567"/>
        <w:jc w:val="both"/>
        <w:rPr>
          <w:szCs w:val="24"/>
        </w:rPr>
        <w:sectPr w:rsidR="00680640" w:rsidSect="003B6971">
          <w:pgSz w:w="11906" w:h="16838"/>
          <w:pgMar w:top="851" w:right="851" w:bottom="851" w:left="1701" w:header="709" w:footer="709" w:gutter="0"/>
          <w:cols w:space="708"/>
          <w:titlePg/>
          <w:docGrid w:linePitch="360"/>
        </w:sectPr>
      </w:pPr>
    </w:p>
    <w:p w:rsidR="00E15A6F" w:rsidRPr="00AC7783" w:rsidRDefault="00E15A6F" w:rsidP="00E15A6F">
      <w:pPr>
        <w:keepNext/>
        <w:widowControl w:val="0"/>
        <w:autoSpaceDE w:val="0"/>
        <w:autoSpaceDN w:val="0"/>
        <w:adjustRightInd w:val="0"/>
        <w:spacing w:after="360" w:line="240" w:lineRule="auto"/>
        <w:jc w:val="right"/>
        <w:rPr>
          <w:rFonts w:ascii="Times New Roman" w:eastAsia="Times New Roman" w:hAnsi="Times New Roman"/>
          <w:sz w:val="24"/>
          <w:szCs w:val="24"/>
          <w:lang w:eastAsia="ru-RU"/>
        </w:rPr>
      </w:pPr>
      <w:r>
        <w:rPr>
          <w:rFonts w:ascii="Times New Roman" w:eastAsia="Times New Roman" w:hAnsi="Times New Roman"/>
          <w:b/>
          <w:sz w:val="24"/>
          <w:szCs w:val="24"/>
          <w:lang w:eastAsia="ru-RU"/>
        </w:rPr>
        <w:lastRenderedPageBreak/>
        <w:t>ПРИЛОЖЕНИЕ 14</w:t>
      </w:r>
      <w:r>
        <w:rPr>
          <w:rFonts w:ascii="Times New Roman" w:eastAsia="Times New Roman" w:hAnsi="Times New Roman"/>
          <w:sz w:val="24"/>
          <w:szCs w:val="24"/>
          <w:lang w:eastAsia="ru-RU"/>
        </w:rPr>
        <w:br/>
      </w:r>
      <w:r w:rsidRPr="00A11D8B">
        <w:rPr>
          <w:rFonts w:ascii="Times New Roman" w:eastAsia="Times New Roman" w:hAnsi="Times New Roman"/>
          <w:sz w:val="24"/>
          <w:szCs w:val="24"/>
          <w:lang w:eastAsia="ru-RU"/>
        </w:rPr>
        <w:t xml:space="preserve">к концессионному соглашению в отношении </w:t>
      </w:r>
      <w:r w:rsidRPr="00AC7783">
        <w:rPr>
          <w:rFonts w:ascii="Times New Roman" w:eastAsia="Times New Roman" w:hAnsi="Times New Roman"/>
          <w:sz w:val="24"/>
          <w:szCs w:val="24"/>
          <w:lang w:eastAsia="ru-RU"/>
        </w:rPr>
        <w:t>[</w:t>
      </w:r>
      <w:r w:rsidRPr="00AC7783">
        <w:rPr>
          <w:rFonts w:ascii="Times New Roman" w:eastAsia="Times New Roman" w:hAnsi="Times New Roman"/>
          <w:i/>
          <w:sz w:val="24"/>
          <w:szCs w:val="24"/>
          <w:lang w:eastAsia="ru-RU"/>
        </w:rPr>
        <w:t>указать объект соглашения</w:t>
      </w:r>
      <w:r w:rsidRPr="00AC7783">
        <w:rPr>
          <w:rFonts w:ascii="Times New Roman" w:eastAsia="Times New Roman" w:hAnsi="Times New Roman"/>
          <w:sz w:val="24"/>
          <w:szCs w:val="24"/>
          <w:lang w:eastAsia="ru-RU"/>
        </w:rPr>
        <w:t>]</w:t>
      </w:r>
    </w:p>
    <w:p w:rsidR="002F7FEF" w:rsidRDefault="00885F6B" w:rsidP="00EE6487">
      <w:pPr>
        <w:pStyle w:val="af7"/>
        <w:spacing w:line="240" w:lineRule="auto"/>
      </w:pPr>
      <w:bookmarkStart w:id="1392" w:name="_Toc484822151"/>
      <w:bookmarkStart w:id="1393" w:name="_Toc485514174"/>
      <w:r>
        <w:t xml:space="preserve">Компенсация при </w:t>
      </w:r>
      <w:bookmarkEnd w:id="1392"/>
      <w:r>
        <w:t>прекращении</w:t>
      </w:r>
      <w:bookmarkEnd w:id="1393"/>
    </w:p>
    <w:p w:rsidR="0022604E" w:rsidRPr="00E46B72" w:rsidRDefault="0022604E" w:rsidP="008A17C7">
      <w:pPr>
        <w:pStyle w:val="af5"/>
        <w:numPr>
          <w:ilvl w:val="0"/>
          <w:numId w:val="150"/>
        </w:numPr>
        <w:rPr>
          <w:b/>
        </w:rPr>
      </w:pPr>
      <w:r w:rsidRPr="00E46B72">
        <w:rPr>
          <w:b/>
        </w:rPr>
        <w:t>Общие положения</w:t>
      </w:r>
    </w:p>
    <w:p w:rsidR="00D87A10" w:rsidRDefault="0022604E" w:rsidP="008A17C7">
      <w:pPr>
        <w:pStyle w:val="af5"/>
        <w:numPr>
          <w:ilvl w:val="1"/>
          <w:numId w:val="150"/>
        </w:numPr>
        <w:ind w:left="709" w:hanging="709"/>
      </w:pPr>
      <w:r w:rsidRPr="00EE6487">
        <w:t xml:space="preserve">Настоящее Приложение </w:t>
      </w:r>
      <w:r w:rsidR="00543BDA">
        <w:t xml:space="preserve">№ 14 (далее по тексту – </w:t>
      </w:r>
      <w:r w:rsidR="00543BDA" w:rsidRPr="00543BDA">
        <w:rPr>
          <w:b/>
        </w:rPr>
        <w:t>«Приложение»</w:t>
      </w:r>
      <w:r w:rsidR="00543BDA">
        <w:t xml:space="preserve">) </w:t>
      </w:r>
      <w:r w:rsidRPr="00EE6487">
        <w:t xml:space="preserve">устанавливает порядок расчета и выплаты </w:t>
      </w:r>
      <w:r w:rsidR="00885F6B">
        <w:t>Компенсации при прекращении</w:t>
      </w:r>
      <w:r w:rsidRPr="00EE6487">
        <w:t>.</w:t>
      </w:r>
      <w:r>
        <w:t xml:space="preserve"> </w:t>
      </w:r>
    </w:p>
    <w:p w:rsidR="0010665B" w:rsidRDefault="0053261B" w:rsidP="008A17C7">
      <w:pPr>
        <w:pStyle w:val="af5"/>
        <w:numPr>
          <w:ilvl w:val="1"/>
          <w:numId w:val="150"/>
        </w:numPr>
        <w:ind w:left="709" w:hanging="709"/>
      </w:pPr>
      <w:r>
        <w:t xml:space="preserve">Порядок, устанавливаемый </w:t>
      </w:r>
      <w:r w:rsidR="003B771B">
        <w:t xml:space="preserve">настоящим </w:t>
      </w:r>
      <w:r>
        <w:t>Приложением является</w:t>
      </w:r>
      <w:r w:rsidR="0010665B">
        <w:t>:</w:t>
      </w:r>
    </w:p>
    <w:p w:rsidR="0053261B" w:rsidRDefault="0053261B" w:rsidP="008A17C7">
      <w:pPr>
        <w:pStyle w:val="af5"/>
        <w:numPr>
          <w:ilvl w:val="0"/>
          <w:numId w:val="149"/>
        </w:numPr>
      </w:pPr>
      <w:r>
        <w:t>порядком расчета возмещения расходов сторон при досрочном прекращении Концессионного соглашения, который предусмотрен подпунктом 16 части 2 Статьи 10 Ф</w:t>
      </w:r>
      <w:r w:rsidR="0010665B">
        <w:t>З «О Концессионных соглашениях»</w:t>
      </w:r>
      <w:r w:rsidR="0010665B" w:rsidRPr="0010665B">
        <w:t>;</w:t>
      </w:r>
    </w:p>
    <w:p w:rsidR="0010665B" w:rsidRDefault="0010665B" w:rsidP="008A17C7">
      <w:pPr>
        <w:pStyle w:val="af5"/>
        <w:numPr>
          <w:ilvl w:val="0"/>
          <w:numId w:val="149"/>
        </w:numPr>
      </w:pPr>
      <w:r>
        <w:t xml:space="preserve">порядком расчета возмещения фактически понесенных расходов Концессионера, подлежащих возмещению в соответствии с </w:t>
      </w:r>
      <w:r w:rsidR="00A11478">
        <w:t>Законодательством</w:t>
      </w:r>
      <w:r>
        <w:t>, и не возмещенных ему на Дату прекращения Концессионного соглашения, который предусмотрен подпунктом 5 части 1 Статьи 42 ФЗ «О концессионных соглашениях».</w:t>
      </w:r>
    </w:p>
    <w:p w:rsidR="00370713" w:rsidRDefault="00370713" w:rsidP="008A17C7">
      <w:pPr>
        <w:pStyle w:val="af5"/>
        <w:numPr>
          <w:ilvl w:val="1"/>
          <w:numId w:val="150"/>
        </w:numPr>
        <w:ind w:left="709" w:hanging="709"/>
      </w:pPr>
      <w:r w:rsidRPr="00370713">
        <w:t>В случаях, когда прекращение Концессионного соглашения происходит путем его досрочного расторжения, Приложение определяет порядок возмещения расходов сторон в случае досрочного расторжения, предусмотренный пунктом 6.3 Части 1 Статьи 10 ФЗ «О концессионных соглашениях».</w:t>
      </w:r>
    </w:p>
    <w:p w:rsidR="0022604E" w:rsidRPr="00EE6487" w:rsidRDefault="0022604E" w:rsidP="008A17C7">
      <w:pPr>
        <w:pStyle w:val="af5"/>
        <w:numPr>
          <w:ilvl w:val="1"/>
          <w:numId w:val="150"/>
        </w:numPr>
        <w:ind w:left="709" w:hanging="709"/>
      </w:pPr>
      <w:r>
        <w:t xml:space="preserve">Основания для выплаты </w:t>
      </w:r>
      <w:r w:rsidR="00885F6B">
        <w:t>Компенсации при прекращении</w:t>
      </w:r>
      <w:r>
        <w:t xml:space="preserve"> определяются Концессионным соглашением и Прямым соглашением.</w:t>
      </w:r>
      <w:r w:rsidRPr="00EE6487">
        <w:t xml:space="preserve"> </w:t>
      </w:r>
    </w:p>
    <w:p w:rsidR="0022604E" w:rsidRPr="00EE6487" w:rsidRDefault="0022604E" w:rsidP="008A17C7">
      <w:pPr>
        <w:pStyle w:val="af5"/>
        <w:numPr>
          <w:ilvl w:val="1"/>
          <w:numId w:val="150"/>
        </w:numPr>
        <w:ind w:left="709" w:hanging="709"/>
      </w:pPr>
      <w:r w:rsidRPr="00EE6487">
        <w:t xml:space="preserve">В Прямом соглашении может содержаться иной порядок расчета и выплаты </w:t>
      </w:r>
      <w:r w:rsidR="00885F6B">
        <w:t>Компенсации при прекращении</w:t>
      </w:r>
      <w:r w:rsidRPr="00EE6487">
        <w:t>.</w:t>
      </w:r>
    </w:p>
    <w:p w:rsidR="0022604E" w:rsidRPr="00EE6487" w:rsidRDefault="0022604E" w:rsidP="008A17C7">
      <w:pPr>
        <w:pStyle w:val="af5"/>
        <w:numPr>
          <w:ilvl w:val="1"/>
          <w:numId w:val="150"/>
        </w:numPr>
        <w:ind w:left="709" w:hanging="709"/>
      </w:pPr>
      <w:r w:rsidRPr="00EE6487">
        <w:t xml:space="preserve">В состав </w:t>
      </w:r>
      <w:r w:rsidR="00885F6B">
        <w:t>Компенсации при прекращении</w:t>
      </w:r>
      <w:r w:rsidR="00470CD8">
        <w:t xml:space="preserve"> </w:t>
      </w:r>
      <w:r w:rsidRPr="00EE6487">
        <w:t>в завис</w:t>
      </w:r>
      <w:r w:rsidR="00AA68AF" w:rsidRPr="00AA68AF">
        <w:t>имости от основания прекращения</w:t>
      </w:r>
      <w:r w:rsidRPr="00EE6487">
        <w:t xml:space="preserve"> могут включаться следующие суммы:</w:t>
      </w:r>
    </w:p>
    <w:p w:rsidR="0022604E" w:rsidRDefault="00470CD8" w:rsidP="008A17C7">
      <w:pPr>
        <w:pStyle w:val="af5"/>
        <w:numPr>
          <w:ilvl w:val="2"/>
          <w:numId w:val="150"/>
        </w:numPr>
      </w:pPr>
      <w:bookmarkStart w:id="1394" w:name="_Ref409712513"/>
      <w:r>
        <w:t xml:space="preserve">Сумма </w:t>
      </w:r>
      <w:r w:rsidR="0053261B">
        <w:t>за</w:t>
      </w:r>
      <w:r w:rsidR="00BB50BC">
        <w:t>долженности перед Финансирующей организацией</w:t>
      </w:r>
      <w:r w:rsidR="0022604E">
        <w:t>;</w:t>
      </w:r>
      <w:bookmarkEnd w:id="1394"/>
    </w:p>
    <w:p w:rsidR="0022604E" w:rsidRDefault="00470CD8" w:rsidP="008A17C7">
      <w:pPr>
        <w:pStyle w:val="af5"/>
        <w:numPr>
          <w:ilvl w:val="2"/>
          <w:numId w:val="150"/>
        </w:numPr>
      </w:pPr>
      <w:bookmarkStart w:id="1395" w:name="_Ref409724089"/>
      <w:r>
        <w:t>Сумма возмещаемых собственных и</w:t>
      </w:r>
      <w:r w:rsidR="0022604E">
        <w:t>нвестиций;</w:t>
      </w:r>
      <w:bookmarkEnd w:id="1395"/>
    </w:p>
    <w:p w:rsidR="0022604E" w:rsidRDefault="00470CD8" w:rsidP="008A17C7">
      <w:pPr>
        <w:pStyle w:val="af5"/>
        <w:numPr>
          <w:ilvl w:val="2"/>
          <w:numId w:val="150"/>
        </w:numPr>
      </w:pPr>
      <w:bookmarkStart w:id="1396" w:name="_Ref409722492"/>
      <w:r>
        <w:t xml:space="preserve">Сумма возмещения </w:t>
      </w:r>
      <w:r w:rsidR="00BA0216">
        <w:t>инвесторам</w:t>
      </w:r>
      <w:r w:rsidR="0022604E">
        <w:t>;</w:t>
      </w:r>
      <w:bookmarkEnd w:id="1396"/>
    </w:p>
    <w:p w:rsidR="0022604E" w:rsidRDefault="0053261B" w:rsidP="008A17C7">
      <w:pPr>
        <w:pStyle w:val="af5"/>
        <w:numPr>
          <w:ilvl w:val="2"/>
          <w:numId w:val="150"/>
        </w:numPr>
      </w:pPr>
      <w:bookmarkStart w:id="1397" w:name="_Ref409712525"/>
      <w:bookmarkStart w:id="1398" w:name="_Ref474278622"/>
      <w:r>
        <w:t>Р</w:t>
      </w:r>
      <w:r w:rsidR="0022604E">
        <w:t>асходы на прекращение</w:t>
      </w:r>
      <w:bookmarkEnd w:id="1397"/>
      <w:r w:rsidR="00837DA9">
        <w:t xml:space="preserve">, указанные в пункте </w:t>
      </w:r>
      <w:r>
        <w:fldChar w:fldCharType="begin"/>
      </w:r>
      <w:r>
        <w:instrText xml:space="preserve"> REF _Ref474284440 \r \h </w:instrText>
      </w:r>
      <w:r>
        <w:fldChar w:fldCharType="separate"/>
      </w:r>
      <w:r w:rsidR="002B28E0">
        <w:t>5.5</w:t>
      </w:r>
      <w:r>
        <w:fldChar w:fldCharType="end"/>
      </w:r>
      <w:r w:rsidR="00837DA9">
        <w:t xml:space="preserve"> настоящего Приложения</w:t>
      </w:r>
      <w:r w:rsidR="0022604E">
        <w:t>.</w:t>
      </w:r>
      <w:bookmarkEnd w:id="1398"/>
    </w:p>
    <w:p w:rsidR="0022604E" w:rsidRPr="00EE6487" w:rsidRDefault="0022604E" w:rsidP="008A17C7">
      <w:pPr>
        <w:pStyle w:val="af5"/>
        <w:numPr>
          <w:ilvl w:val="1"/>
          <w:numId w:val="150"/>
        </w:numPr>
        <w:ind w:left="709" w:hanging="709"/>
      </w:pPr>
      <w:r w:rsidRPr="00EE6487">
        <w:t xml:space="preserve">Концедент </w:t>
      </w:r>
      <w:r w:rsidR="00AA68AF">
        <w:t xml:space="preserve">и (или) </w:t>
      </w:r>
      <w:r w:rsidR="00CC20DB" w:rsidRPr="00CC20DB">
        <w:rPr>
          <w:i/>
        </w:rPr>
        <w:t>[субъект РФ]</w:t>
      </w:r>
      <w:r w:rsidR="00AA68AF">
        <w:t xml:space="preserve"> </w:t>
      </w:r>
      <w:r w:rsidRPr="00EE6487">
        <w:t xml:space="preserve">не вправе осуществлять зачет обязательств по уплате </w:t>
      </w:r>
      <w:r w:rsidR="00885F6B">
        <w:t>Компенсации при прекращении</w:t>
      </w:r>
      <w:r w:rsidRPr="00EE6487">
        <w:t xml:space="preserve"> против обязательств по уплате любых сумм, подлежащих уплате в пользу Концедента </w:t>
      </w:r>
      <w:r w:rsidR="00AA68AF">
        <w:t xml:space="preserve">и (или) </w:t>
      </w:r>
      <w:r w:rsidR="00CC20DB" w:rsidRPr="00CC20DB">
        <w:rPr>
          <w:i/>
        </w:rPr>
        <w:t>[субъект РФ]</w:t>
      </w:r>
      <w:r w:rsidR="00AA68AF">
        <w:t xml:space="preserve"> </w:t>
      </w:r>
      <w:r w:rsidRPr="00EE6487">
        <w:t xml:space="preserve">в соответствии с </w:t>
      </w:r>
      <w:r w:rsidR="000272CD">
        <w:t>Концессионным с</w:t>
      </w:r>
      <w:r w:rsidRPr="00EE6487">
        <w:t>оглашением или по иным основаниям.</w:t>
      </w:r>
    </w:p>
    <w:p w:rsidR="0022604E" w:rsidRPr="00EE6487" w:rsidRDefault="0022604E" w:rsidP="008A17C7">
      <w:pPr>
        <w:pStyle w:val="af5"/>
        <w:numPr>
          <w:ilvl w:val="1"/>
          <w:numId w:val="150"/>
        </w:numPr>
        <w:ind w:left="709" w:hanging="709"/>
      </w:pPr>
      <w:r w:rsidRPr="00EE6487">
        <w:t xml:space="preserve">Обязательства </w:t>
      </w:r>
      <w:r w:rsidRPr="00FA1E92">
        <w:t>Концедента в отношении возмещени</w:t>
      </w:r>
      <w:r w:rsidR="000272CD" w:rsidRPr="00FA1E92">
        <w:t xml:space="preserve">я Концессионеру </w:t>
      </w:r>
      <w:r w:rsidR="000272CD" w:rsidRPr="00335C28">
        <w:t>Дополнительных р</w:t>
      </w:r>
      <w:r w:rsidRPr="00335C28">
        <w:t>асходов</w:t>
      </w:r>
      <w:r w:rsidRPr="00FA1E92">
        <w:t xml:space="preserve"> </w:t>
      </w:r>
      <w:r w:rsidR="00BD50DC" w:rsidRPr="00FA1E92">
        <w:t xml:space="preserve">и/или Сокращения выручки </w:t>
      </w:r>
      <w:r w:rsidR="000272CD" w:rsidRPr="00FA1E92">
        <w:t>в связи с длящимися Особыми</w:t>
      </w:r>
      <w:r w:rsidR="000272CD" w:rsidRPr="00BD6E27">
        <w:t xml:space="preserve"> </w:t>
      </w:r>
      <w:r w:rsidR="000272CD">
        <w:t>о</w:t>
      </w:r>
      <w:r w:rsidRPr="00EE6487">
        <w:t>бстоя</w:t>
      </w:r>
      <w:r w:rsidR="000272CD" w:rsidRPr="00BD6E27">
        <w:t xml:space="preserve">тельствами прекращаются с Даты </w:t>
      </w:r>
      <w:r w:rsidR="000272CD">
        <w:t>п</w:t>
      </w:r>
      <w:r w:rsidRPr="00EE6487">
        <w:t>рекращен</w:t>
      </w:r>
      <w:r w:rsidR="000272CD" w:rsidRPr="00BD6E27">
        <w:t xml:space="preserve">ия </w:t>
      </w:r>
      <w:r w:rsidR="000272CD">
        <w:t>концессионного с</w:t>
      </w:r>
      <w:r w:rsidRPr="00EE6487">
        <w:t>оглашения.</w:t>
      </w:r>
      <w:r w:rsidR="00370713">
        <w:t xml:space="preserve"> </w:t>
      </w:r>
      <w:r w:rsidR="00370713" w:rsidRPr="00370713">
        <w:t>При этом начисленные и нев</w:t>
      </w:r>
      <w:r w:rsidR="00F9480A">
        <w:t>ыплаченные до Даты прекращения к</w:t>
      </w:r>
      <w:r w:rsidR="00370713" w:rsidRPr="00370713">
        <w:t xml:space="preserve">онцессионного соглашения суммы </w:t>
      </w:r>
      <w:r w:rsidR="00991C69" w:rsidRPr="00991C69">
        <w:t xml:space="preserve">Дополнительных расходов и/или Сокращения </w:t>
      </w:r>
      <w:r w:rsidR="00991C69" w:rsidRPr="00991C69">
        <w:lastRenderedPageBreak/>
        <w:t xml:space="preserve">выручки </w:t>
      </w:r>
      <w:r w:rsidR="00370713" w:rsidRPr="00370713">
        <w:t>подлежат выплате в порядке, установленном Концессионным соглашением.</w:t>
      </w:r>
    </w:p>
    <w:p w:rsidR="0022604E" w:rsidRDefault="0022604E" w:rsidP="008A17C7">
      <w:pPr>
        <w:pStyle w:val="af5"/>
        <w:numPr>
          <w:ilvl w:val="1"/>
          <w:numId w:val="150"/>
        </w:numPr>
        <w:ind w:left="709" w:hanging="709"/>
      </w:pPr>
      <w:r w:rsidRPr="00EE6487">
        <w:t>Стороны настоя</w:t>
      </w:r>
      <w:r w:rsidR="00470CD8" w:rsidRPr="00BD6E27">
        <w:t xml:space="preserve">щим подтверждают, что ни </w:t>
      </w:r>
      <w:r w:rsidR="00885F6B">
        <w:t>Компенсация при прекращении</w:t>
      </w:r>
      <w:r w:rsidRPr="00EE6487">
        <w:t>, ни какие-либо ее части не являются неустойкой и не подлежат какому-либо уменьшению</w:t>
      </w:r>
      <w:r w:rsidR="000272CD">
        <w:t>, в том числе в соответствии со статьей</w:t>
      </w:r>
      <w:r w:rsidR="000272CD" w:rsidRPr="00A11D8B">
        <w:t xml:space="preserve"> 333 Гражданского кодекса РФ</w:t>
      </w:r>
      <w:r w:rsidR="000272CD">
        <w:t>.</w:t>
      </w:r>
    </w:p>
    <w:p w:rsidR="00856E6B" w:rsidRDefault="008B4C41" w:rsidP="008B4C41">
      <w:pPr>
        <w:pStyle w:val="af5"/>
        <w:numPr>
          <w:ilvl w:val="1"/>
          <w:numId w:val="150"/>
        </w:numPr>
        <w:ind w:left="709" w:hanging="709"/>
      </w:pPr>
      <w:r>
        <w:t>Е</w:t>
      </w:r>
      <w:r w:rsidRPr="008B5875">
        <w:t xml:space="preserve">сли какая-либо сумма, подлежащая уплате Концедентом в составе </w:t>
      </w:r>
      <w:r w:rsidR="00885F6B">
        <w:t>Компенсации при прекращении</w:t>
      </w:r>
      <w:r>
        <w:t xml:space="preserve">, </w:t>
      </w:r>
      <w:r w:rsidRPr="008B5875">
        <w:t>облагается налогом на добавленную стоимость, Концедент обязуется уплатить Концессионеру дополнительную сумму, после уплаты которой полученная Концессионером сумма после уплаты налога на добавленную стоимость, будет той же, какой она была бы, если бы такой платеж не облагался указанным налогом, с учетом всех освобождений, льгот, вычетов, зачетов или кредитов в отношении этого налога (как доступных по выбору, так и иных), на которые может иметь право Концессионер.</w:t>
      </w:r>
    </w:p>
    <w:p w:rsidR="0022604E" w:rsidRPr="00E46B72" w:rsidRDefault="00A117F1" w:rsidP="008A17C7">
      <w:pPr>
        <w:pStyle w:val="af5"/>
        <w:numPr>
          <w:ilvl w:val="0"/>
          <w:numId w:val="150"/>
        </w:numPr>
        <w:ind w:left="709" w:hanging="709"/>
        <w:rPr>
          <w:b/>
        </w:rPr>
      </w:pPr>
      <w:r w:rsidRPr="00E46B72">
        <w:rPr>
          <w:b/>
        </w:rPr>
        <w:t>Размер</w:t>
      </w:r>
      <w:r w:rsidR="00D6543E" w:rsidRPr="00E46B72">
        <w:rPr>
          <w:b/>
        </w:rPr>
        <w:t xml:space="preserve"> </w:t>
      </w:r>
      <w:r w:rsidR="00885F6B">
        <w:rPr>
          <w:b/>
        </w:rPr>
        <w:t>Компенсации при прекращении</w:t>
      </w:r>
    </w:p>
    <w:p w:rsidR="004D3855" w:rsidRDefault="004D3855" w:rsidP="008A17C7">
      <w:pPr>
        <w:pStyle w:val="af5"/>
        <w:numPr>
          <w:ilvl w:val="1"/>
          <w:numId w:val="150"/>
        </w:numPr>
        <w:ind w:left="709" w:hanging="709"/>
      </w:pPr>
      <w:bookmarkStart w:id="1399" w:name="_Ref409723905"/>
      <w:r w:rsidRPr="00846EDC">
        <w:t>В случае</w:t>
      </w:r>
      <w:r w:rsidRPr="00AA68AF">
        <w:t xml:space="preserve"> досрочного прекращения </w:t>
      </w:r>
      <w:r>
        <w:t>Концессионного с</w:t>
      </w:r>
      <w:r w:rsidRPr="00846EDC">
        <w:t xml:space="preserve">оглашения по </w:t>
      </w:r>
      <w:r>
        <w:t>обстоятельствам, относящимся к Концессионеру (пункт</w:t>
      </w:r>
      <w:r w:rsidR="000D43F2">
        <w:t>ы</w:t>
      </w:r>
      <w:r>
        <w:t xml:space="preserve"> </w:t>
      </w:r>
      <w:r>
        <w:fldChar w:fldCharType="begin"/>
      </w:r>
      <w:r>
        <w:instrText xml:space="preserve"> REF _Ref163430705 \r \h </w:instrText>
      </w:r>
      <w:r w:rsidR="00F80EC9">
        <w:instrText xml:space="preserve"> \* MERGEFORMAT </w:instrText>
      </w:r>
      <w:r>
        <w:fldChar w:fldCharType="separate"/>
      </w:r>
      <w:r w:rsidR="002B28E0">
        <w:t>22.4</w:t>
      </w:r>
      <w:r>
        <w:fldChar w:fldCharType="end"/>
      </w:r>
      <w:r w:rsidR="000D43F2">
        <w:t xml:space="preserve"> - </w:t>
      </w:r>
      <w:r w:rsidR="000D43F2" w:rsidRPr="00E3500D">
        <w:fldChar w:fldCharType="begin"/>
      </w:r>
      <w:r w:rsidR="000D43F2" w:rsidRPr="00E3500D">
        <w:instrText xml:space="preserve"> REF _Ref476522485 \r \h </w:instrText>
      </w:r>
      <w:r w:rsidR="000D43F2">
        <w:instrText xml:space="preserve"> \* MERGEFORMAT </w:instrText>
      </w:r>
      <w:r w:rsidR="000D43F2" w:rsidRPr="00E3500D">
        <w:fldChar w:fldCharType="separate"/>
      </w:r>
      <w:r w:rsidR="002B28E0">
        <w:t>22.5</w:t>
      </w:r>
      <w:r w:rsidR="000D43F2" w:rsidRPr="00E3500D">
        <w:fldChar w:fldCharType="end"/>
      </w:r>
      <w:r>
        <w:t xml:space="preserve"> Концессионного соглашения), </w:t>
      </w:r>
      <w:r w:rsidRPr="00846EDC">
        <w:t xml:space="preserve">Концессионеру </w:t>
      </w:r>
      <w:r w:rsidR="00746D2F">
        <w:t xml:space="preserve">выплачивается </w:t>
      </w:r>
      <w:r w:rsidR="00885F6B">
        <w:t>Компенсация при прекращении</w:t>
      </w:r>
      <w:r w:rsidRPr="00AA68AF">
        <w:t xml:space="preserve"> в размере</w:t>
      </w:r>
      <w:r w:rsidR="00E738E2" w:rsidRPr="00AE3013">
        <w:fldChar w:fldCharType="begin"/>
      </w:r>
      <w:r w:rsidR="00E738E2" w:rsidRPr="00AE3013">
        <w:fldChar w:fldCharType="end"/>
      </w:r>
      <w:r w:rsidRPr="00AA68AF">
        <w:t xml:space="preserve"> сумм, указанных в </w:t>
      </w:r>
      <w:r w:rsidRPr="00846EDC">
        <w:t>пунктах</w:t>
      </w:r>
      <w:r>
        <w:t xml:space="preserve"> </w:t>
      </w:r>
      <w:r>
        <w:fldChar w:fldCharType="begin"/>
      </w:r>
      <w:r>
        <w:instrText xml:space="preserve"> REF _Ref409712513 \r \h </w:instrText>
      </w:r>
      <w:r w:rsidR="00F80EC9">
        <w:instrText xml:space="preserve"> \* MERGEFORMAT </w:instrText>
      </w:r>
      <w:r>
        <w:fldChar w:fldCharType="separate"/>
      </w:r>
      <w:r w:rsidR="002B28E0">
        <w:t>1.6.1</w:t>
      </w:r>
      <w:r>
        <w:fldChar w:fldCharType="end"/>
      </w:r>
      <w:r>
        <w:t xml:space="preserve"> </w:t>
      </w:r>
      <w:r w:rsidR="00C318A7">
        <w:t xml:space="preserve">и </w:t>
      </w:r>
      <w:r w:rsidR="00C318A7">
        <w:fldChar w:fldCharType="begin"/>
      </w:r>
      <w:r w:rsidR="00C318A7">
        <w:instrText xml:space="preserve"> REF _Ref409724089 \r \h </w:instrText>
      </w:r>
      <w:r w:rsidR="00C318A7">
        <w:fldChar w:fldCharType="separate"/>
      </w:r>
      <w:r w:rsidR="002B28E0">
        <w:t>1.6.2</w:t>
      </w:r>
      <w:r w:rsidR="00C318A7">
        <w:fldChar w:fldCharType="end"/>
      </w:r>
      <w:r w:rsidR="002B2D3E">
        <w:t xml:space="preserve"> </w:t>
      </w:r>
      <w:r>
        <w:t>настоящего Приложения</w:t>
      </w:r>
      <w:r w:rsidRPr="00846EDC">
        <w:t>.</w:t>
      </w:r>
    </w:p>
    <w:p w:rsidR="001D15C0" w:rsidRDefault="001D15C0" w:rsidP="008A17C7">
      <w:pPr>
        <w:pStyle w:val="af5"/>
        <w:numPr>
          <w:ilvl w:val="1"/>
          <w:numId w:val="150"/>
        </w:numPr>
        <w:ind w:left="709" w:hanging="709"/>
      </w:pPr>
      <w:bookmarkStart w:id="1400" w:name="_Ref484776116"/>
      <w:r w:rsidRPr="00EE6487">
        <w:t xml:space="preserve">В случае досрочного прекращения </w:t>
      </w:r>
      <w:r>
        <w:t>Концессионного с</w:t>
      </w:r>
      <w:r w:rsidRPr="00AA68AF">
        <w:t xml:space="preserve">оглашения </w:t>
      </w:r>
      <w:r w:rsidRPr="00EE6487">
        <w:t>по основани</w:t>
      </w:r>
      <w:r w:rsidRPr="00AA68AF">
        <w:t xml:space="preserve">ям, </w:t>
      </w:r>
      <w:r w:rsidR="00DB2D8F">
        <w:t>указанным в пункте</w:t>
      </w:r>
      <w:r>
        <w:t xml:space="preserve"> </w:t>
      </w:r>
      <w:r>
        <w:fldChar w:fldCharType="begin"/>
      </w:r>
      <w:r>
        <w:instrText xml:space="preserve"> REF _Ref165444142 \r \h  \* MERGEFORMAT </w:instrText>
      </w:r>
      <w:r>
        <w:fldChar w:fldCharType="separate"/>
      </w:r>
      <w:r w:rsidR="002B28E0">
        <w:t>22.12</w:t>
      </w:r>
      <w:r>
        <w:fldChar w:fldCharType="end"/>
      </w:r>
      <w:r>
        <w:t xml:space="preserve"> Концессионного соглашения</w:t>
      </w:r>
      <w:r w:rsidR="00746D2F">
        <w:t>,</w:t>
      </w:r>
      <w:r>
        <w:t xml:space="preserve"> </w:t>
      </w:r>
      <w:r w:rsidR="00746D2F" w:rsidRPr="00EE6487">
        <w:t>Концессион</w:t>
      </w:r>
      <w:r w:rsidR="00746D2F" w:rsidRPr="00AA68AF">
        <w:t>еру</w:t>
      </w:r>
      <w:r w:rsidR="00746D2F" w:rsidRPr="00EE6487">
        <w:t xml:space="preserve"> </w:t>
      </w:r>
      <w:r w:rsidRPr="00EE6487">
        <w:t>выплачивает</w:t>
      </w:r>
      <w:r w:rsidR="00746D2F">
        <w:t>ся</w:t>
      </w:r>
      <w:r w:rsidRPr="00EE6487">
        <w:t xml:space="preserve"> </w:t>
      </w:r>
      <w:r w:rsidR="00885F6B">
        <w:t>Компенсация при прекращении</w:t>
      </w:r>
      <w:r w:rsidR="00746D2F">
        <w:t xml:space="preserve"> в размере, равном сумме платежей, предусмотренных</w:t>
      </w:r>
      <w:r w:rsidRPr="00AA68AF">
        <w:t xml:space="preserve"> в </w:t>
      </w:r>
      <w:r w:rsidRPr="00EE6487">
        <w:t xml:space="preserve">пунктах </w:t>
      </w:r>
      <w:r>
        <w:fldChar w:fldCharType="begin"/>
      </w:r>
      <w:r>
        <w:instrText xml:space="preserve"> REF _Ref409712513 \r \h  \* MERGEFORMAT </w:instrText>
      </w:r>
      <w:r>
        <w:fldChar w:fldCharType="separate"/>
      </w:r>
      <w:r w:rsidR="002B28E0">
        <w:t>1.6.1</w:t>
      </w:r>
      <w:r>
        <w:fldChar w:fldCharType="end"/>
      </w:r>
      <w:r>
        <w:t xml:space="preserve"> и </w:t>
      </w:r>
      <w:r>
        <w:fldChar w:fldCharType="begin"/>
      </w:r>
      <w:r>
        <w:instrText xml:space="preserve"> REF _Ref409724089 \r \h  \* MERGEFORMAT </w:instrText>
      </w:r>
      <w:r>
        <w:fldChar w:fldCharType="separate"/>
      </w:r>
      <w:r w:rsidR="002B28E0">
        <w:t>1.6.2</w:t>
      </w:r>
      <w:r>
        <w:fldChar w:fldCharType="end"/>
      </w:r>
      <w:r>
        <w:t xml:space="preserve"> настоящего </w:t>
      </w:r>
      <w:r w:rsidRPr="00AA68AF">
        <w:t xml:space="preserve">Приложения, </w:t>
      </w:r>
      <w:r w:rsidR="00746D2F">
        <w:t>Расходов на прекращение, указанных</w:t>
      </w:r>
      <w:r>
        <w:t xml:space="preserve"> в пункте </w:t>
      </w:r>
      <w:r>
        <w:fldChar w:fldCharType="begin"/>
      </w:r>
      <w:r>
        <w:instrText xml:space="preserve"> REF _Ref409732821 \r \h  \* MERGEFORMAT </w:instrText>
      </w:r>
      <w:r>
        <w:fldChar w:fldCharType="separate"/>
      </w:r>
      <w:r w:rsidR="002B28E0">
        <w:t>5.5.1</w:t>
      </w:r>
      <w:r>
        <w:fldChar w:fldCharType="end"/>
      </w:r>
      <w:r>
        <w:t xml:space="preserve"> настоящего Приложения, </w:t>
      </w:r>
      <w:r w:rsidRPr="00AA68AF">
        <w:t xml:space="preserve">а также </w:t>
      </w:r>
      <w:r w:rsidR="00746D2F">
        <w:t>50% (п</w:t>
      </w:r>
      <w:r w:rsidRPr="00EE6487">
        <w:t>я</w:t>
      </w:r>
      <w:r w:rsidRPr="00AA68AF">
        <w:t xml:space="preserve">тьдесят процентов) Расходов на </w:t>
      </w:r>
      <w:r>
        <w:t>п</w:t>
      </w:r>
      <w:r w:rsidRPr="00AA68AF">
        <w:t xml:space="preserve">рекращение, </w:t>
      </w:r>
      <w:r w:rsidRPr="00B70998">
        <w:t xml:space="preserve">указанных в </w:t>
      </w:r>
      <w:r w:rsidRPr="00EE6487">
        <w:t xml:space="preserve">пунктах </w:t>
      </w:r>
      <w:r>
        <w:fldChar w:fldCharType="begin"/>
      </w:r>
      <w:r>
        <w:instrText xml:space="preserve"> REF _Ref474319905 \r \h  \* MERGEFORMAT </w:instrText>
      </w:r>
      <w:r>
        <w:fldChar w:fldCharType="separate"/>
      </w:r>
      <w:r w:rsidR="002B28E0">
        <w:t>5.5.2</w:t>
      </w:r>
      <w:r>
        <w:fldChar w:fldCharType="end"/>
      </w:r>
      <w:r>
        <w:t>–</w:t>
      </w:r>
      <w:r>
        <w:fldChar w:fldCharType="begin"/>
      </w:r>
      <w:r>
        <w:instrText xml:space="preserve"> REF _Ref474319917 \r \h  \* MERGEFORMAT </w:instrText>
      </w:r>
      <w:r>
        <w:fldChar w:fldCharType="separate"/>
      </w:r>
      <w:r w:rsidR="002B28E0">
        <w:t>5.5.5</w:t>
      </w:r>
      <w:r>
        <w:fldChar w:fldCharType="end"/>
      </w:r>
      <w:r>
        <w:t xml:space="preserve"> </w:t>
      </w:r>
      <w:r w:rsidRPr="00B70998">
        <w:t>настоящего</w:t>
      </w:r>
      <w:r>
        <w:t xml:space="preserve"> Приложения</w:t>
      </w:r>
      <w:r w:rsidRPr="00177EDF">
        <w:t>.</w:t>
      </w:r>
      <w:bookmarkEnd w:id="1400"/>
    </w:p>
    <w:p w:rsidR="0022604E" w:rsidRPr="00EE6487" w:rsidRDefault="0022604E" w:rsidP="008A17C7">
      <w:pPr>
        <w:pStyle w:val="af5"/>
        <w:numPr>
          <w:ilvl w:val="1"/>
          <w:numId w:val="150"/>
        </w:numPr>
        <w:ind w:left="709" w:hanging="709"/>
      </w:pPr>
      <w:r w:rsidRPr="00EE6487">
        <w:t>В случае</w:t>
      </w:r>
      <w:r w:rsidR="00BD6E27" w:rsidRPr="00AA68AF">
        <w:t xml:space="preserve"> досрочного прекращения </w:t>
      </w:r>
      <w:r w:rsidR="00AA68AF">
        <w:t>Концессионного</w:t>
      </w:r>
      <w:r w:rsidR="00BD6E27">
        <w:t xml:space="preserve"> с</w:t>
      </w:r>
      <w:r w:rsidRPr="00EE6487">
        <w:t>оглашения</w:t>
      </w:r>
      <w:r w:rsidR="004D3855" w:rsidRPr="004D3855">
        <w:t xml:space="preserve"> </w:t>
      </w:r>
      <w:r w:rsidRPr="00EE6487">
        <w:t xml:space="preserve">по </w:t>
      </w:r>
      <w:r w:rsidR="00BD6E27">
        <w:t xml:space="preserve">обстоятельствам, </w:t>
      </w:r>
      <w:r w:rsidR="00C94E35">
        <w:t xml:space="preserve">относящимся к Концеденту или </w:t>
      </w:r>
      <w:r w:rsidR="00CC20DB" w:rsidRPr="00CC20DB">
        <w:rPr>
          <w:i/>
        </w:rPr>
        <w:t>[субъект РФ]</w:t>
      </w:r>
      <w:r w:rsidR="00BD6E27">
        <w:t xml:space="preserve"> (пункт</w:t>
      </w:r>
      <w:r w:rsidR="000D43F2">
        <w:t>ы</w:t>
      </w:r>
      <w:r w:rsidR="00BD6E27">
        <w:t xml:space="preserve"> </w:t>
      </w:r>
      <w:r w:rsidR="00BD6E27">
        <w:fldChar w:fldCharType="begin"/>
      </w:r>
      <w:r w:rsidR="00BD6E27">
        <w:instrText xml:space="preserve"> REF _Ref164740888 \r \h </w:instrText>
      </w:r>
      <w:r w:rsidR="00F80EC9">
        <w:instrText xml:space="preserve"> \* MERGEFORMAT </w:instrText>
      </w:r>
      <w:r w:rsidR="00BD6E27">
        <w:fldChar w:fldCharType="separate"/>
      </w:r>
      <w:r w:rsidR="002B28E0">
        <w:t>22.7</w:t>
      </w:r>
      <w:r w:rsidR="00BD6E27">
        <w:fldChar w:fldCharType="end"/>
      </w:r>
      <w:r w:rsidR="000D43F2">
        <w:t xml:space="preserve"> и </w:t>
      </w:r>
      <w:r w:rsidR="000D43F2">
        <w:fldChar w:fldCharType="begin"/>
      </w:r>
      <w:r w:rsidR="000D43F2">
        <w:instrText xml:space="preserve"> REF _Ref476600115 \r \h </w:instrText>
      </w:r>
      <w:r w:rsidR="000D43F2">
        <w:fldChar w:fldCharType="separate"/>
      </w:r>
      <w:r w:rsidR="002B28E0">
        <w:t>22.8</w:t>
      </w:r>
      <w:r w:rsidR="000D43F2">
        <w:fldChar w:fldCharType="end"/>
      </w:r>
      <w:r w:rsidR="000D43F2">
        <w:t xml:space="preserve"> </w:t>
      </w:r>
      <w:r w:rsidR="00BD6E27">
        <w:t>Концессионного соглашения</w:t>
      </w:r>
      <w:r w:rsidR="001D15C0">
        <w:t>), а также</w:t>
      </w:r>
      <w:r w:rsidR="00BB50BC">
        <w:t xml:space="preserve"> иным основаниям, указанным в пунктах</w:t>
      </w:r>
      <w:r w:rsidR="001D15C0">
        <w:t xml:space="preserve"> </w:t>
      </w:r>
      <w:r w:rsidR="001D15C0">
        <w:fldChar w:fldCharType="begin"/>
      </w:r>
      <w:r w:rsidR="001D15C0">
        <w:instrText xml:space="preserve"> REF _Ref369025024 \r \h </w:instrText>
      </w:r>
      <w:r w:rsidR="001D15C0">
        <w:fldChar w:fldCharType="separate"/>
      </w:r>
      <w:r w:rsidR="002B28E0">
        <w:t>22.9</w:t>
      </w:r>
      <w:r w:rsidR="001D15C0">
        <w:fldChar w:fldCharType="end"/>
      </w:r>
      <w:r w:rsidR="001D15C0">
        <w:t xml:space="preserve"> - </w:t>
      </w:r>
      <w:r w:rsidR="001D15C0">
        <w:fldChar w:fldCharType="begin"/>
      </w:r>
      <w:r w:rsidR="001D15C0">
        <w:instrText xml:space="preserve"> REF _Ref476524473 \r \h </w:instrText>
      </w:r>
      <w:r w:rsidR="001D15C0">
        <w:fldChar w:fldCharType="separate"/>
      </w:r>
      <w:r w:rsidR="002B28E0">
        <w:t>22.11</w:t>
      </w:r>
      <w:r w:rsidR="001D15C0">
        <w:fldChar w:fldCharType="end"/>
      </w:r>
      <w:r w:rsidR="000D43F2">
        <w:t xml:space="preserve"> Концессионного соглашения</w:t>
      </w:r>
      <w:r w:rsidR="00BD6E27">
        <w:t xml:space="preserve">, </w:t>
      </w:r>
      <w:r w:rsidRPr="00EE6487">
        <w:t>Концессионеру</w:t>
      </w:r>
      <w:r w:rsidR="00746D2F">
        <w:t xml:space="preserve"> выплачивается</w:t>
      </w:r>
      <w:r w:rsidRPr="00EE6487">
        <w:t xml:space="preserve"> </w:t>
      </w:r>
      <w:r w:rsidR="00885F6B">
        <w:t>Компенсация при прекращении</w:t>
      </w:r>
      <w:r w:rsidR="00BD6E27" w:rsidRPr="00AA68AF">
        <w:t xml:space="preserve"> в размере сумм, указанных в </w:t>
      </w:r>
      <w:r w:rsidRPr="00EE6487">
        <w:t>пунктах</w:t>
      </w:r>
      <w:r w:rsidR="00BD6E27">
        <w:t xml:space="preserve"> </w:t>
      </w:r>
      <w:r w:rsidR="004D3855">
        <w:fldChar w:fldCharType="begin"/>
      </w:r>
      <w:r w:rsidR="004D3855">
        <w:instrText xml:space="preserve"> REF _Ref409712513 \r \h </w:instrText>
      </w:r>
      <w:r w:rsidR="00F80EC9">
        <w:instrText xml:space="preserve"> \* MERGEFORMAT </w:instrText>
      </w:r>
      <w:r w:rsidR="004D3855">
        <w:fldChar w:fldCharType="separate"/>
      </w:r>
      <w:r w:rsidR="002B28E0">
        <w:t>1.6.1</w:t>
      </w:r>
      <w:r w:rsidR="004D3855">
        <w:fldChar w:fldCharType="end"/>
      </w:r>
      <w:r w:rsidR="00BA0216">
        <w:t xml:space="preserve">, </w:t>
      </w:r>
      <w:r w:rsidR="00BA0216">
        <w:fldChar w:fldCharType="begin"/>
      </w:r>
      <w:r w:rsidR="00BA0216">
        <w:instrText xml:space="preserve"> REF _Ref409722492 \r \h </w:instrText>
      </w:r>
      <w:r w:rsidR="007D7B9A">
        <w:instrText xml:space="preserve"> \* MERGEFORMAT </w:instrText>
      </w:r>
      <w:r w:rsidR="00BA0216">
        <w:fldChar w:fldCharType="separate"/>
      </w:r>
      <w:r w:rsidR="002B28E0">
        <w:t>1.6.3</w:t>
      </w:r>
      <w:r w:rsidR="00BA0216">
        <w:fldChar w:fldCharType="end"/>
      </w:r>
      <w:r w:rsidR="00BA0216">
        <w:t xml:space="preserve">, </w:t>
      </w:r>
      <w:r w:rsidR="004D3855">
        <w:fldChar w:fldCharType="begin"/>
      </w:r>
      <w:r w:rsidR="004D3855">
        <w:instrText xml:space="preserve"> REF _Ref474278622 \r \h </w:instrText>
      </w:r>
      <w:r w:rsidR="00F80EC9">
        <w:instrText xml:space="preserve"> \* MERGEFORMAT </w:instrText>
      </w:r>
      <w:r w:rsidR="004D3855">
        <w:fldChar w:fldCharType="separate"/>
      </w:r>
      <w:r w:rsidR="002B28E0">
        <w:t>1.6.4</w:t>
      </w:r>
      <w:r w:rsidR="004D3855">
        <w:fldChar w:fldCharType="end"/>
      </w:r>
      <w:r w:rsidR="004D3855">
        <w:t xml:space="preserve"> </w:t>
      </w:r>
      <w:r w:rsidR="00BD6E27">
        <w:t>настоящего Приложения</w:t>
      </w:r>
      <w:r w:rsidRPr="00EE6487">
        <w:t>.</w:t>
      </w:r>
      <w:bookmarkEnd w:id="1399"/>
    </w:p>
    <w:p w:rsidR="0022604E" w:rsidRDefault="00B70998" w:rsidP="008A17C7">
      <w:pPr>
        <w:pStyle w:val="af5"/>
        <w:numPr>
          <w:ilvl w:val="1"/>
          <w:numId w:val="150"/>
        </w:numPr>
        <w:ind w:left="709" w:hanging="709"/>
      </w:pPr>
      <w:r>
        <w:t xml:space="preserve">В случае досрочного </w:t>
      </w:r>
      <w:r w:rsidR="00030F45">
        <w:t>прекращения</w:t>
      </w:r>
      <w:r>
        <w:t xml:space="preserve"> Концессионного соглашения </w:t>
      </w:r>
      <w:r w:rsidRPr="00363456">
        <w:t xml:space="preserve">в соответствии с пунктом </w:t>
      </w:r>
      <w:r>
        <w:fldChar w:fldCharType="begin"/>
      </w:r>
      <w:r>
        <w:instrText xml:space="preserve"> REF _Ref466043869 \r \h </w:instrText>
      </w:r>
      <w:r w:rsidR="00F80EC9">
        <w:instrText xml:space="preserve"> \* MERGEFORMAT </w:instrText>
      </w:r>
      <w:r>
        <w:fldChar w:fldCharType="separate"/>
      </w:r>
      <w:r w:rsidR="002B28E0">
        <w:t>22.3</w:t>
      </w:r>
      <w:r>
        <w:fldChar w:fldCharType="end"/>
      </w:r>
      <w:r>
        <w:t xml:space="preserve"> Концессионного с</w:t>
      </w:r>
      <w:r w:rsidRPr="00363456">
        <w:t>оглашения</w:t>
      </w:r>
      <w:r w:rsidR="001D15C0">
        <w:t>,</w:t>
      </w:r>
      <w:r w:rsidRPr="00363456">
        <w:t xml:space="preserve"> </w:t>
      </w:r>
      <w:r>
        <w:t>с</w:t>
      </w:r>
      <w:r w:rsidR="0022604E" w:rsidRPr="00EE6487">
        <w:t xml:space="preserve">умма </w:t>
      </w:r>
      <w:r w:rsidR="00885F6B">
        <w:t>Компенсации при прекращении</w:t>
      </w:r>
      <w:r w:rsidR="0022604E" w:rsidRPr="00EE6487">
        <w:t xml:space="preserve"> определяется со</w:t>
      </w:r>
      <w:r w:rsidR="008178D4" w:rsidRPr="00AA68AF">
        <w:t xml:space="preserve">глашением Сторон о прекращении </w:t>
      </w:r>
      <w:r w:rsidR="008178D4">
        <w:t>Концессионного с</w:t>
      </w:r>
      <w:r w:rsidR="0022604E" w:rsidRPr="00EE6487">
        <w:t xml:space="preserve">оглашения. При </w:t>
      </w:r>
      <w:r w:rsidR="008178D4" w:rsidRPr="00AA68AF">
        <w:t xml:space="preserve">этом при наличии спора о сумме </w:t>
      </w:r>
      <w:r w:rsidR="00885F6B">
        <w:t>Компенсации при прекращении</w:t>
      </w:r>
      <w:r w:rsidR="0022604E" w:rsidRPr="00EE6487">
        <w:t xml:space="preserve"> или в случае</w:t>
      </w:r>
      <w:r w:rsidR="008178D4" w:rsidRPr="00AA68AF">
        <w:t xml:space="preserve">, если согласованная Сторонами </w:t>
      </w:r>
      <w:r w:rsidR="008178D4">
        <w:t>с</w:t>
      </w:r>
      <w:r w:rsidR="0022604E" w:rsidRPr="00EE6487">
        <w:t xml:space="preserve">умма </w:t>
      </w:r>
      <w:r w:rsidR="00885F6B">
        <w:t>Компенсации при прекращении</w:t>
      </w:r>
      <w:r w:rsidR="008178D4">
        <w:t xml:space="preserve"> </w:t>
      </w:r>
      <w:r w:rsidR="008178D4" w:rsidRPr="00AA68AF">
        <w:t xml:space="preserve">меньше </w:t>
      </w:r>
      <w:r w:rsidR="001D15C0">
        <w:t>Суммы</w:t>
      </w:r>
      <w:r w:rsidR="001D15C0" w:rsidRPr="001D15C0">
        <w:t xml:space="preserve"> за</w:t>
      </w:r>
      <w:r w:rsidR="00BB50BC">
        <w:t>долженности перед Финансирующей организацией</w:t>
      </w:r>
      <w:r w:rsidR="0022604E" w:rsidRPr="00EE6487">
        <w:t>, то с</w:t>
      </w:r>
      <w:r w:rsidR="008178D4" w:rsidRPr="00AA68AF">
        <w:t xml:space="preserve">оглашение Сторон о прекращении </w:t>
      </w:r>
      <w:r w:rsidR="008178D4">
        <w:t>Концессионного с</w:t>
      </w:r>
      <w:r w:rsidR="0022604E" w:rsidRPr="00EE6487">
        <w:t>оглашения считается незаключенным.</w:t>
      </w:r>
    </w:p>
    <w:p w:rsidR="00030F45" w:rsidRDefault="00030F45" w:rsidP="008A17C7">
      <w:pPr>
        <w:pStyle w:val="af5"/>
        <w:numPr>
          <w:ilvl w:val="1"/>
          <w:numId w:val="150"/>
        </w:numPr>
        <w:ind w:left="709" w:hanging="709"/>
      </w:pPr>
      <w:r>
        <w:t xml:space="preserve">В случае прекращения Концессионного соглашения по истечении его срока, Концессионеру выплачивается </w:t>
      </w:r>
      <w:r w:rsidR="00885F6B">
        <w:t>Компенсация при прекращении</w:t>
      </w:r>
      <w:r>
        <w:t xml:space="preserve"> в размере сумм, указанных в пунктах </w:t>
      </w:r>
      <w:r>
        <w:fldChar w:fldCharType="begin"/>
      </w:r>
      <w:r>
        <w:instrText xml:space="preserve"> REF _Ref409712513 \r \h </w:instrText>
      </w:r>
      <w:r>
        <w:fldChar w:fldCharType="separate"/>
      </w:r>
      <w:r w:rsidR="002B28E0">
        <w:t>1.6.1</w:t>
      </w:r>
      <w:r>
        <w:fldChar w:fldCharType="end"/>
      </w:r>
      <w:r>
        <w:t xml:space="preserve"> и </w:t>
      </w:r>
      <w:r>
        <w:fldChar w:fldCharType="begin"/>
      </w:r>
      <w:r>
        <w:instrText xml:space="preserve"> REF _Ref409722492 \r \h </w:instrText>
      </w:r>
      <w:r>
        <w:fldChar w:fldCharType="separate"/>
      </w:r>
      <w:r w:rsidR="002B28E0">
        <w:t>1.6.3</w:t>
      </w:r>
      <w:r>
        <w:fldChar w:fldCharType="end"/>
      </w:r>
      <w:r>
        <w:t xml:space="preserve"> Приложения.</w:t>
      </w:r>
    </w:p>
    <w:p w:rsidR="00746D2F" w:rsidRPr="00E3500D" w:rsidRDefault="00746D2F" w:rsidP="00304DCC">
      <w:pPr>
        <w:pStyle w:val="af5"/>
        <w:numPr>
          <w:ilvl w:val="0"/>
          <w:numId w:val="29"/>
        </w:numPr>
        <w:ind w:left="709" w:hanging="709"/>
        <w:rPr>
          <w:b/>
        </w:rPr>
      </w:pPr>
      <w:r w:rsidRPr="00E3500D">
        <w:rPr>
          <w:b/>
        </w:rPr>
        <w:t>Выплачивающее лицо</w:t>
      </w:r>
    </w:p>
    <w:p w:rsidR="00746D2F" w:rsidRPr="00E3500D" w:rsidRDefault="00746D2F" w:rsidP="00304DCC">
      <w:pPr>
        <w:pStyle w:val="af5"/>
        <w:numPr>
          <w:ilvl w:val="1"/>
          <w:numId w:val="29"/>
        </w:numPr>
        <w:ind w:left="709" w:hanging="709"/>
      </w:pPr>
      <w:bookmarkStart w:id="1401" w:name="_Ref476595330"/>
      <w:r w:rsidRPr="00E3500D">
        <w:lastRenderedPageBreak/>
        <w:t xml:space="preserve">В случае прекращения Концессионного соглашения по основаниям, предусмотренным пунктами </w:t>
      </w:r>
      <w:r w:rsidR="00E3500D" w:rsidRPr="00E3500D">
        <w:fldChar w:fldCharType="begin"/>
      </w:r>
      <w:r w:rsidR="00E3500D" w:rsidRPr="00E3500D">
        <w:instrText xml:space="preserve"> REF _Ref466043869 \r \h </w:instrText>
      </w:r>
      <w:r w:rsidR="00E3500D">
        <w:instrText xml:space="preserve"> \* MERGEFORMAT </w:instrText>
      </w:r>
      <w:r w:rsidR="00E3500D" w:rsidRPr="00E3500D">
        <w:fldChar w:fldCharType="separate"/>
      </w:r>
      <w:r w:rsidR="002B28E0">
        <w:t>22.3</w:t>
      </w:r>
      <w:r w:rsidR="00E3500D" w:rsidRPr="00E3500D">
        <w:fldChar w:fldCharType="end"/>
      </w:r>
      <w:r w:rsidR="00E3500D" w:rsidRPr="00E3500D">
        <w:t xml:space="preserve"> - </w:t>
      </w:r>
      <w:r w:rsidR="00E3500D" w:rsidRPr="00E3500D">
        <w:fldChar w:fldCharType="begin"/>
      </w:r>
      <w:r w:rsidR="00E3500D" w:rsidRPr="00E3500D">
        <w:instrText xml:space="preserve"> REF _Ref163430705 \r \h </w:instrText>
      </w:r>
      <w:r w:rsidR="00E3500D">
        <w:instrText xml:space="preserve"> \* MERGEFORMAT </w:instrText>
      </w:r>
      <w:r w:rsidR="00E3500D" w:rsidRPr="00E3500D">
        <w:fldChar w:fldCharType="separate"/>
      </w:r>
      <w:r w:rsidR="002B28E0">
        <w:t>22.4</w:t>
      </w:r>
      <w:r w:rsidR="00E3500D" w:rsidRPr="00E3500D">
        <w:fldChar w:fldCharType="end"/>
      </w:r>
      <w:r w:rsidR="00E3500D" w:rsidRPr="00E3500D">
        <w:t xml:space="preserve">, </w:t>
      </w:r>
      <w:r w:rsidR="00E3500D" w:rsidRPr="00E3500D">
        <w:fldChar w:fldCharType="begin"/>
      </w:r>
      <w:r w:rsidR="00E3500D" w:rsidRPr="00E3500D">
        <w:instrText xml:space="preserve"> REF _Ref164740888 \r \h </w:instrText>
      </w:r>
      <w:r w:rsidR="00E3500D">
        <w:instrText xml:space="preserve"> \* MERGEFORMAT </w:instrText>
      </w:r>
      <w:r w:rsidR="00E3500D" w:rsidRPr="00E3500D">
        <w:fldChar w:fldCharType="separate"/>
      </w:r>
      <w:r w:rsidR="002B28E0">
        <w:t>22.7</w:t>
      </w:r>
      <w:r w:rsidR="00E3500D" w:rsidRPr="00E3500D">
        <w:fldChar w:fldCharType="end"/>
      </w:r>
      <w:r w:rsidR="00E3500D" w:rsidRPr="00E3500D">
        <w:t xml:space="preserve">, </w:t>
      </w:r>
      <w:r w:rsidR="00E3500D" w:rsidRPr="00E3500D">
        <w:fldChar w:fldCharType="begin"/>
      </w:r>
      <w:r w:rsidR="00E3500D" w:rsidRPr="00E3500D">
        <w:instrText xml:space="preserve"> REF _Ref369025024 \r \h </w:instrText>
      </w:r>
      <w:r w:rsidR="00E3500D">
        <w:instrText xml:space="preserve"> \* MERGEFORMAT </w:instrText>
      </w:r>
      <w:r w:rsidR="00E3500D" w:rsidRPr="00E3500D">
        <w:fldChar w:fldCharType="separate"/>
      </w:r>
      <w:r w:rsidR="002B28E0">
        <w:t>22.9</w:t>
      </w:r>
      <w:r w:rsidR="00E3500D" w:rsidRPr="00E3500D">
        <w:fldChar w:fldCharType="end"/>
      </w:r>
      <w:r w:rsidRPr="00E3500D">
        <w:t xml:space="preserve">, </w:t>
      </w:r>
      <w:r w:rsidR="00E3500D" w:rsidRPr="00E3500D">
        <w:fldChar w:fldCharType="begin"/>
      </w:r>
      <w:r w:rsidR="00E3500D" w:rsidRPr="00E3500D">
        <w:instrText xml:space="preserve"> REF _Ref476524473 \r \h </w:instrText>
      </w:r>
      <w:r w:rsidR="00E3500D">
        <w:instrText xml:space="preserve"> \* MERGEFORMAT </w:instrText>
      </w:r>
      <w:r w:rsidR="00E3500D" w:rsidRPr="00E3500D">
        <w:fldChar w:fldCharType="separate"/>
      </w:r>
      <w:r w:rsidR="002B28E0">
        <w:t>22.11</w:t>
      </w:r>
      <w:r w:rsidR="00E3500D" w:rsidRPr="00E3500D">
        <w:fldChar w:fldCharType="end"/>
      </w:r>
      <w:r w:rsidR="00E3500D" w:rsidRPr="00E3500D">
        <w:t xml:space="preserve"> - </w:t>
      </w:r>
      <w:r w:rsidR="00E3500D" w:rsidRPr="00E3500D">
        <w:fldChar w:fldCharType="begin"/>
      </w:r>
      <w:r w:rsidR="00E3500D" w:rsidRPr="00E3500D">
        <w:instrText xml:space="preserve"> REF _Ref165444142 \r \h </w:instrText>
      </w:r>
      <w:r w:rsidR="00E3500D">
        <w:instrText xml:space="preserve"> \* MERGEFORMAT </w:instrText>
      </w:r>
      <w:r w:rsidR="00E3500D" w:rsidRPr="00E3500D">
        <w:fldChar w:fldCharType="separate"/>
      </w:r>
      <w:r w:rsidR="002B28E0">
        <w:t>22.12</w:t>
      </w:r>
      <w:r w:rsidR="00E3500D" w:rsidRPr="00E3500D">
        <w:fldChar w:fldCharType="end"/>
      </w:r>
      <w:r w:rsidR="00E3500D" w:rsidRPr="00E3500D">
        <w:t xml:space="preserve"> Концессионного соглашения, </w:t>
      </w:r>
      <w:r w:rsidRPr="00E3500D">
        <w:t xml:space="preserve">выплату </w:t>
      </w:r>
      <w:r w:rsidR="00885F6B">
        <w:t>Компенсации при прекращении</w:t>
      </w:r>
      <w:r w:rsidRPr="00E3500D">
        <w:t xml:space="preserve"> осуществляет Концедент.</w:t>
      </w:r>
      <w:bookmarkEnd w:id="1401"/>
    </w:p>
    <w:p w:rsidR="00746D2F" w:rsidRPr="00E3500D" w:rsidRDefault="00746D2F" w:rsidP="00304DCC">
      <w:pPr>
        <w:pStyle w:val="af5"/>
        <w:numPr>
          <w:ilvl w:val="1"/>
          <w:numId w:val="29"/>
        </w:numPr>
        <w:ind w:left="709" w:hanging="709"/>
      </w:pPr>
      <w:bookmarkStart w:id="1402" w:name="_Ref476595336"/>
      <w:r w:rsidRPr="00E3500D">
        <w:t xml:space="preserve">В случае прекращения Концессионного соглашения по основаниям, предусмотренным пунктами </w:t>
      </w:r>
      <w:r w:rsidR="00E3500D" w:rsidRPr="00E3500D">
        <w:fldChar w:fldCharType="begin"/>
      </w:r>
      <w:r w:rsidR="00E3500D" w:rsidRPr="00E3500D">
        <w:instrText xml:space="preserve"> REF _Ref476522485 \r \h </w:instrText>
      </w:r>
      <w:r w:rsidR="00E3500D">
        <w:instrText xml:space="preserve"> \* MERGEFORMAT </w:instrText>
      </w:r>
      <w:r w:rsidR="00E3500D" w:rsidRPr="00E3500D">
        <w:fldChar w:fldCharType="separate"/>
      </w:r>
      <w:r w:rsidR="002B28E0">
        <w:t>22.5</w:t>
      </w:r>
      <w:r w:rsidR="00E3500D" w:rsidRPr="00E3500D">
        <w:fldChar w:fldCharType="end"/>
      </w:r>
      <w:r w:rsidRPr="00E3500D">
        <w:t>,</w:t>
      </w:r>
      <w:r w:rsidR="00E3500D" w:rsidRPr="00E3500D">
        <w:t xml:space="preserve"> </w:t>
      </w:r>
      <w:r w:rsidR="00E3500D" w:rsidRPr="00E3500D">
        <w:fldChar w:fldCharType="begin"/>
      </w:r>
      <w:r w:rsidR="00E3500D" w:rsidRPr="00E3500D">
        <w:instrText xml:space="preserve"> REF _Ref476600115 \r \h </w:instrText>
      </w:r>
      <w:r w:rsidR="00E3500D">
        <w:instrText xml:space="preserve"> \* MERGEFORMAT </w:instrText>
      </w:r>
      <w:r w:rsidR="00E3500D" w:rsidRPr="00E3500D">
        <w:fldChar w:fldCharType="separate"/>
      </w:r>
      <w:r w:rsidR="002B28E0">
        <w:t>22.8</w:t>
      </w:r>
      <w:r w:rsidR="00E3500D" w:rsidRPr="00E3500D">
        <w:fldChar w:fldCharType="end"/>
      </w:r>
      <w:r w:rsidR="00E3500D" w:rsidRPr="00E3500D">
        <w:t xml:space="preserve">, </w:t>
      </w:r>
      <w:r w:rsidR="00E3500D" w:rsidRPr="00E3500D">
        <w:fldChar w:fldCharType="begin"/>
      </w:r>
      <w:r w:rsidR="00E3500D" w:rsidRPr="00E3500D">
        <w:instrText xml:space="preserve"> REF _Ref476600136 \r \h </w:instrText>
      </w:r>
      <w:r w:rsidR="00E3500D">
        <w:instrText xml:space="preserve"> \* MERGEFORMAT </w:instrText>
      </w:r>
      <w:r w:rsidR="00E3500D" w:rsidRPr="00E3500D">
        <w:fldChar w:fldCharType="separate"/>
      </w:r>
      <w:r w:rsidR="002B28E0">
        <w:t>22.10</w:t>
      </w:r>
      <w:r w:rsidR="00E3500D" w:rsidRPr="00E3500D">
        <w:fldChar w:fldCharType="end"/>
      </w:r>
      <w:r w:rsidRPr="00E3500D">
        <w:t xml:space="preserve"> </w:t>
      </w:r>
      <w:r w:rsidR="00E3500D" w:rsidRPr="00E3500D">
        <w:t xml:space="preserve">Концессионного соглашения, </w:t>
      </w:r>
      <w:r w:rsidRPr="00E3500D">
        <w:t xml:space="preserve">выплату </w:t>
      </w:r>
      <w:r w:rsidR="00885F6B">
        <w:t>Компенсации при прекращении</w:t>
      </w:r>
      <w:r w:rsidRPr="00E3500D">
        <w:t xml:space="preserve"> осуществляет </w:t>
      </w:r>
      <w:r w:rsidR="00CC20DB" w:rsidRPr="00CC20DB">
        <w:rPr>
          <w:i/>
        </w:rPr>
        <w:t>[субъект РФ]</w:t>
      </w:r>
      <w:bookmarkEnd w:id="1402"/>
      <w:r w:rsidR="00940B26">
        <w:t>.</w:t>
      </w:r>
    </w:p>
    <w:p w:rsidR="005E6094" w:rsidRPr="00E3500D" w:rsidRDefault="00746D2F" w:rsidP="00304DCC">
      <w:pPr>
        <w:pStyle w:val="af5"/>
        <w:numPr>
          <w:ilvl w:val="1"/>
          <w:numId w:val="29"/>
        </w:numPr>
        <w:ind w:left="709" w:hanging="709"/>
      </w:pPr>
      <w:bookmarkStart w:id="1403" w:name="_Ref476595679"/>
      <w:r w:rsidRPr="00E3500D">
        <w:t xml:space="preserve">В случае неисполнения или ненадлежащего исполнения Концедентом своих обязательств по выплате </w:t>
      </w:r>
      <w:r w:rsidR="00885F6B">
        <w:t>Компенсации при прекращении</w:t>
      </w:r>
      <w:r w:rsidR="00DB2D8F">
        <w:t xml:space="preserve"> в сроки, указанные в пункте</w:t>
      </w:r>
      <w:r w:rsidRPr="00E3500D">
        <w:t xml:space="preserve"> </w:t>
      </w:r>
      <w:r w:rsidR="00E3500D" w:rsidRPr="00E3500D">
        <w:fldChar w:fldCharType="begin"/>
      </w:r>
      <w:r w:rsidR="00E3500D" w:rsidRPr="00E3500D">
        <w:instrText xml:space="preserve"> REF _Ref476595950 \r \h </w:instrText>
      </w:r>
      <w:r w:rsidR="00E3500D">
        <w:instrText xml:space="preserve"> \* MERGEFORMAT </w:instrText>
      </w:r>
      <w:r w:rsidR="00E3500D" w:rsidRPr="00E3500D">
        <w:fldChar w:fldCharType="separate"/>
      </w:r>
      <w:r w:rsidR="002B28E0">
        <w:t>4.7</w:t>
      </w:r>
      <w:r w:rsidR="00E3500D" w:rsidRPr="00E3500D">
        <w:fldChar w:fldCharType="end"/>
      </w:r>
      <w:r w:rsidR="00DB2D8F">
        <w:t xml:space="preserve"> настоящего Приложения</w:t>
      </w:r>
      <w:r w:rsidRPr="00E3500D">
        <w:t xml:space="preserve">, выплату </w:t>
      </w:r>
      <w:r w:rsidR="00885F6B">
        <w:t>Компенсации при прекращении</w:t>
      </w:r>
      <w:r w:rsidRPr="00E3500D">
        <w:t xml:space="preserve"> в </w:t>
      </w:r>
      <w:r w:rsidR="008B4C41">
        <w:t xml:space="preserve">оставшейся части </w:t>
      </w:r>
      <w:r w:rsidR="005E6094" w:rsidRPr="00E3500D">
        <w:t xml:space="preserve">осуществляет </w:t>
      </w:r>
      <w:r w:rsidR="00CC20DB" w:rsidRPr="00CC20DB">
        <w:rPr>
          <w:i/>
        </w:rPr>
        <w:t>[субъект РФ]</w:t>
      </w:r>
      <w:r w:rsidR="00DB2D8F">
        <w:t xml:space="preserve"> в сроки, предусмотренные пунктом </w:t>
      </w:r>
      <w:r w:rsidR="00E3500D" w:rsidRPr="00E3500D">
        <w:fldChar w:fldCharType="begin"/>
      </w:r>
      <w:r w:rsidR="00E3500D" w:rsidRPr="00E3500D">
        <w:instrText xml:space="preserve"> REF _Ref476596304 \r \h </w:instrText>
      </w:r>
      <w:r w:rsidR="00E3500D">
        <w:instrText xml:space="preserve"> \* MERGEFORMAT </w:instrText>
      </w:r>
      <w:r w:rsidR="00E3500D" w:rsidRPr="00E3500D">
        <w:fldChar w:fldCharType="separate"/>
      </w:r>
      <w:r w:rsidR="002B28E0">
        <w:t>4.8</w:t>
      </w:r>
      <w:r w:rsidR="00E3500D" w:rsidRPr="00E3500D">
        <w:fldChar w:fldCharType="end"/>
      </w:r>
      <w:r w:rsidR="00DB2D8F">
        <w:t xml:space="preserve"> настоящего Приложения</w:t>
      </w:r>
      <w:r w:rsidR="005E6094" w:rsidRPr="00E3500D">
        <w:t>.</w:t>
      </w:r>
      <w:bookmarkEnd w:id="1403"/>
    </w:p>
    <w:p w:rsidR="00746D2F" w:rsidRPr="00746D2F" w:rsidRDefault="005E6094" w:rsidP="00304DCC">
      <w:pPr>
        <w:pStyle w:val="af5"/>
        <w:numPr>
          <w:ilvl w:val="1"/>
          <w:numId w:val="29"/>
        </w:numPr>
        <w:ind w:left="709" w:hanging="709"/>
      </w:pPr>
      <w:r>
        <w:t xml:space="preserve">Концессионер осуществляет согласование расчета суммы </w:t>
      </w:r>
      <w:r w:rsidR="00885F6B">
        <w:t>Компенсации при прекращении</w:t>
      </w:r>
      <w:r>
        <w:t xml:space="preserve"> с тем лицом, которое в соответствии с п</w:t>
      </w:r>
      <w:r w:rsidR="00DB2D8F">
        <w:t>унктами</w:t>
      </w:r>
      <w:r>
        <w:t xml:space="preserve"> </w:t>
      </w:r>
      <w:r>
        <w:fldChar w:fldCharType="begin"/>
      </w:r>
      <w:r>
        <w:instrText xml:space="preserve"> REF _Ref476595330 \r \h </w:instrText>
      </w:r>
      <w:r>
        <w:fldChar w:fldCharType="separate"/>
      </w:r>
      <w:r w:rsidR="002B28E0">
        <w:t>3.1</w:t>
      </w:r>
      <w:r>
        <w:fldChar w:fldCharType="end"/>
      </w:r>
      <w:r>
        <w:t xml:space="preserve"> - </w:t>
      </w:r>
      <w:r w:rsidR="006B628C">
        <w:fldChar w:fldCharType="begin"/>
      </w:r>
      <w:r w:rsidR="006B628C">
        <w:instrText xml:space="preserve"> REF _Ref476595679 \r \h </w:instrText>
      </w:r>
      <w:r w:rsidR="006B628C">
        <w:fldChar w:fldCharType="separate"/>
      </w:r>
      <w:r w:rsidR="002B28E0">
        <w:t>3.3</w:t>
      </w:r>
      <w:r w:rsidR="006B628C">
        <w:fldChar w:fldCharType="end"/>
      </w:r>
      <w:r w:rsidR="00DB2D8F">
        <w:t xml:space="preserve"> настоящего Приложения</w:t>
      </w:r>
      <w:r>
        <w:t xml:space="preserve"> должно осуществлять выплату </w:t>
      </w:r>
      <w:r w:rsidR="00885F6B">
        <w:t>Компенсации при прекращении</w:t>
      </w:r>
      <w:r>
        <w:t xml:space="preserve"> (далее по тексту – </w:t>
      </w:r>
      <w:r w:rsidRPr="005E6094">
        <w:rPr>
          <w:b/>
        </w:rPr>
        <w:t>«Выплачивающее лицо»</w:t>
      </w:r>
      <w:r>
        <w:t>).</w:t>
      </w:r>
      <w:r w:rsidR="00746D2F">
        <w:t xml:space="preserve"> </w:t>
      </w:r>
    </w:p>
    <w:p w:rsidR="0022604E" w:rsidRPr="00E46B72" w:rsidRDefault="007C0785" w:rsidP="00304DCC">
      <w:pPr>
        <w:pStyle w:val="af5"/>
        <w:numPr>
          <w:ilvl w:val="0"/>
          <w:numId w:val="29"/>
        </w:numPr>
        <w:ind w:left="709" w:hanging="709"/>
        <w:rPr>
          <w:b/>
        </w:rPr>
      </w:pPr>
      <w:r w:rsidRPr="00E46B72">
        <w:rPr>
          <w:b/>
        </w:rPr>
        <w:t xml:space="preserve">Процедура расчета </w:t>
      </w:r>
      <w:r w:rsidR="00B70998" w:rsidRPr="00E46B72">
        <w:rPr>
          <w:b/>
        </w:rPr>
        <w:t xml:space="preserve">и выплаты </w:t>
      </w:r>
      <w:r w:rsidRPr="00E46B72">
        <w:rPr>
          <w:b/>
        </w:rPr>
        <w:t>с</w:t>
      </w:r>
      <w:r w:rsidR="0022604E" w:rsidRPr="00E46B72">
        <w:rPr>
          <w:b/>
        </w:rPr>
        <w:t xml:space="preserve">уммы </w:t>
      </w:r>
      <w:r w:rsidR="00885F6B">
        <w:rPr>
          <w:b/>
        </w:rPr>
        <w:t>Компенсации при прекращении</w:t>
      </w:r>
    </w:p>
    <w:p w:rsidR="0022604E" w:rsidRPr="00BF6B29" w:rsidRDefault="001D15C0" w:rsidP="00304DCC">
      <w:pPr>
        <w:pStyle w:val="af5"/>
        <w:numPr>
          <w:ilvl w:val="1"/>
          <w:numId w:val="29"/>
        </w:numPr>
        <w:ind w:left="709" w:hanging="709"/>
      </w:pPr>
      <w:r w:rsidRPr="005F24AC">
        <w:rPr>
          <w:szCs w:val="26"/>
        </w:rPr>
        <w:t xml:space="preserve">Часть </w:t>
      </w:r>
      <w:r w:rsidR="002045B4">
        <w:rPr>
          <w:szCs w:val="26"/>
        </w:rPr>
        <w:t>с</w:t>
      </w:r>
      <w:r w:rsidRPr="005F24AC">
        <w:rPr>
          <w:szCs w:val="26"/>
        </w:rPr>
        <w:t>уммы</w:t>
      </w:r>
      <w:r w:rsidR="0022604E" w:rsidRPr="00FA55E4">
        <w:rPr>
          <w:szCs w:val="26"/>
        </w:rPr>
        <w:t xml:space="preserve"> </w:t>
      </w:r>
      <w:r w:rsidR="00885F6B">
        <w:rPr>
          <w:szCs w:val="26"/>
        </w:rPr>
        <w:t>Компенсации при прекращении</w:t>
      </w:r>
      <w:r w:rsidR="0022604E" w:rsidRPr="00BF6B29">
        <w:t>, предусмо</w:t>
      </w:r>
      <w:r w:rsidRPr="00BF6B29">
        <w:t>тренная</w:t>
      </w:r>
      <w:r w:rsidR="000A29C4" w:rsidRPr="00BF6B29">
        <w:t xml:space="preserve"> </w:t>
      </w:r>
      <w:r w:rsidRPr="00BF6B29">
        <w:t>пунктом</w:t>
      </w:r>
      <w:r w:rsidR="0022604E" w:rsidRPr="00BF6B29">
        <w:t xml:space="preserve"> </w:t>
      </w:r>
      <w:r w:rsidR="0022604E" w:rsidRPr="005F24AC">
        <w:rPr>
          <w:szCs w:val="26"/>
        </w:rPr>
        <w:fldChar w:fldCharType="begin"/>
      </w:r>
      <w:r w:rsidR="0022604E" w:rsidRPr="00BF6B29">
        <w:instrText xml:space="preserve"> REF _Ref409712513 \r \h  \* MERGEFORMAT </w:instrText>
      </w:r>
      <w:r w:rsidR="0022604E" w:rsidRPr="005F24AC">
        <w:rPr>
          <w:szCs w:val="26"/>
        </w:rPr>
      </w:r>
      <w:r w:rsidR="0022604E" w:rsidRPr="005F24AC">
        <w:rPr>
          <w:szCs w:val="26"/>
        </w:rPr>
        <w:fldChar w:fldCharType="separate"/>
      </w:r>
      <w:r w:rsidR="002B28E0" w:rsidRPr="002C4411">
        <w:rPr>
          <w:szCs w:val="26"/>
        </w:rPr>
        <w:t>1.6.1</w:t>
      </w:r>
      <w:r w:rsidR="0022604E" w:rsidRPr="005F24AC">
        <w:rPr>
          <w:szCs w:val="26"/>
        </w:rPr>
        <w:fldChar w:fldCharType="end"/>
      </w:r>
      <w:r w:rsidR="000A29C4" w:rsidRPr="005F24AC">
        <w:rPr>
          <w:szCs w:val="26"/>
        </w:rPr>
        <w:t xml:space="preserve"> настоящего</w:t>
      </w:r>
      <w:r w:rsidR="0022604E" w:rsidRPr="005F24AC">
        <w:rPr>
          <w:szCs w:val="26"/>
        </w:rPr>
        <w:t xml:space="preserve"> Приложения, рассчитыв</w:t>
      </w:r>
      <w:r w:rsidR="0022604E" w:rsidRPr="00FA55E4">
        <w:rPr>
          <w:szCs w:val="26"/>
        </w:rPr>
        <w:t xml:space="preserve">аются на основе фактических обязательств </w:t>
      </w:r>
      <w:r w:rsidR="000A29C4" w:rsidRPr="00FA55E4">
        <w:rPr>
          <w:szCs w:val="26"/>
        </w:rPr>
        <w:t xml:space="preserve">Концессионера по Соглашениям о </w:t>
      </w:r>
      <w:r w:rsidR="000A29C4" w:rsidRPr="00BF6B29">
        <w:t>ф</w:t>
      </w:r>
      <w:r w:rsidR="0022604E" w:rsidRPr="00BF6B29">
        <w:t xml:space="preserve">инансировании, условия которых </w:t>
      </w:r>
      <w:r w:rsidR="00623BC1">
        <w:t xml:space="preserve">были согласованы </w:t>
      </w:r>
      <w:r w:rsidR="000A29C4" w:rsidRPr="00BF6B29">
        <w:t>Концедент</w:t>
      </w:r>
      <w:r w:rsidR="00623BC1">
        <w:t>ом</w:t>
      </w:r>
      <w:r w:rsidR="000A29C4" w:rsidRPr="00BF6B29">
        <w:t xml:space="preserve"> и </w:t>
      </w:r>
      <w:r w:rsidR="00CC20DB" w:rsidRPr="00CC20DB">
        <w:rPr>
          <w:i/>
        </w:rPr>
        <w:t>[субъект РФ]</w:t>
      </w:r>
      <w:r w:rsidR="000A29C4" w:rsidRPr="00BF6B29">
        <w:t xml:space="preserve"> до Даты прекращения концессионного соглашения</w:t>
      </w:r>
      <w:r w:rsidR="0022604E" w:rsidRPr="00BF6B29">
        <w:t>.</w:t>
      </w:r>
    </w:p>
    <w:p w:rsidR="0022604E" w:rsidRPr="00EE6487" w:rsidRDefault="001D15C0" w:rsidP="00304DCC">
      <w:pPr>
        <w:pStyle w:val="af5"/>
        <w:numPr>
          <w:ilvl w:val="1"/>
          <w:numId w:val="29"/>
        </w:numPr>
        <w:ind w:left="709" w:hanging="709"/>
      </w:pPr>
      <w:r>
        <w:t xml:space="preserve">Части </w:t>
      </w:r>
      <w:r w:rsidR="0022604E" w:rsidRPr="00EE6487">
        <w:t xml:space="preserve">Суммы </w:t>
      </w:r>
      <w:r w:rsidR="00885F6B">
        <w:t>Компенсации при прекращении</w:t>
      </w:r>
      <w:r w:rsidR="000A29C4" w:rsidRPr="00AA68AF">
        <w:t xml:space="preserve">, предусмотренные </w:t>
      </w:r>
      <w:r w:rsidR="0022604E" w:rsidRPr="00EE6487">
        <w:t xml:space="preserve">пунктами </w:t>
      </w:r>
      <w:r w:rsidR="0022604E">
        <w:fldChar w:fldCharType="begin"/>
      </w:r>
      <w:r w:rsidR="0022604E">
        <w:instrText xml:space="preserve"> REF _Ref409724089 \r \h  \* MERGEFORMAT </w:instrText>
      </w:r>
      <w:r w:rsidR="0022604E">
        <w:fldChar w:fldCharType="separate"/>
      </w:r>
      <w:r w:rsidR="002B28E0">
        <w:t>1.6.2</w:t>
      </w:r>
      <w:r w:rsidR="0022604E">
        <w:fldChar w:fldCharType="end"/>
      </w:r>
      <w:r w:rsidR="000A29C4" w:rsidRPr="00AA68AF">
        <w:t xml:space="preserve"> и </w:t>
      </w:r>
      <w:r w:rsidR="0022604E">
        <w:fldChar w:fldCharType="begin"/>
      </w:r>
      <w:r w:rsidR="0022604E">
        <w:instrText xml:space="preserve"> REF _Ref409722492 \r \h  \* MERGEFORMAT </w:instrText>
      </w:r>
      <w:r w:rsidR="0022604E">
        <w:fldChar w:fldCharType="separate"/>
      </w:r>
      <w:r w:rsidR="002B28E0">
        <w:t>1.6.3</w:t>
      </w:r>
      <w:r w:rsidR="0022604E">
        <w:fldChar w:fldCharType="end"/>
      </w:r>
      <w:r w:rsidR="0022604E" w:rsidRPr="00EE6487">
        <w:t xml:space="preserve"> </w:t>
      </w:r>
      <w:r w:rsidR="000A29C4">
        <w:t xml:space="preserve">настоящего </w:t>
      </w:r>
      <w:r w:rsidR="0022604E" w:rsidRPr="00EE6487">
        <w:t>Приложения</w:t>
      </w:r>
      <w:r w:rsidR="000A29C4">
        <w:t>,</w:t>
      </w:r>
      <w:r w:rsidR="0022604E" w:rsidRPr="00EE6487">
        <w:t xml:space="preserve"> рассчитываются на основе:</w:t>
      </w:r>
    </w:p>
    <w:p w:rsidR="0022604E" w:rsidRPr="00EE6487" w:rsidRDefault="003F14A0" w:rsidP="00304DCC">
      <w:pPr>
        <w:pStyle w:val="af5"/>
        <w:numPr>
          <w:ilvl w:val="2"/>
          <w:numId w:val="29"/>
        </w:numPr>
        <w:ind w:left="1418" w:hanging="709"/>
      </w:pPr>
      <w:r>
        <w:t>в</w:t>
      </w:r>
      <w:r w:rsidRPr="00AA68AF">
        <w:t xml:space="preserve"> части Собственных </w:t>
      </w:r>
      <w:r>
        <w:t>и</w:t>
      </w:r>
      <w:r w:rsidR="0022604E" w:rsidRPr="00EE6487">
        <w:t xml:space="preserve">нвестиций в форме вложений в уставный капитал Концессионера – на основе </w:t>
      </w:r>
      <w:r w:rsidR="00B70998">
        <w:t>учредительных документов</w:t>
      </w:r>
      <w:r w:rsidR="0022604E" w:rsidRPr="00EE6487">
        <w:t xml:space="preserve"> Концессионера, его бухгалтерской и финансовой отчетности;</w:t>
      </w:r>
    </w:p>
    <w:p w:rsidR="0022604E" w:rsidRPr="00EE6487" w:rsidRDefault="003F14A0" w:rsidP="00304DCC">
      <w:pPr>
        <w:pStyle w:val="af5"/>
        <w:numPr>
          <w:ilvl w:val="2"/>
          <w:numId w:val="29"/>
        </w:numPr>
        <w:ind w:left="1418" w:hanging="709"/>
      </w:pPr>
      <w:r>
        <w:t>в</w:t>
      </w:r>
      <w:r w:rsidRPr="00AA68AF">
        <w:t xml:space="preserve"> части Собственных </w:t>
      </w:r>
      <w:r>
        <w:t>и</w:t>
      </w:r>
      <w:r w:rsidRPr="00AA68AF">
        <w:t xml:space="preserve">нвестиций в форме Акционерных </w:t>
      </w:r>
      <w:r>
        <w:t>з</w:t>
      </w:r>
      <w:r w:rsidR="0022604E" w:rsidRPr="00EE6487">
        <w:t xml:space="preserve">аймов – на основе </w:t>
      </w:r>
      <w:r w:rsidR="00CD6345">
        <w:t>с</w:t>
      </w:r>
      <w:r>
        <w:t xml:space="preserve">оглашений </w:t>
      </w:r>
      <w:r w:rsidR="00CD6345">
        <w:t>о предоставлении Акционерных займов</w:t>
      </w:r>
      <w:r w:rsidR="0022604E" w:rsidRPr="00EE6487">
        <w:t>.</w:t>
      </w:r>
    </w:p>
    <w:p w:rsidR="0022604E" w:rsidRPr="00EE6487" w:rsidRDefault="0022604E" w:rsidP="00304DCC">
      <w:pPr>
        <w:pStyle w:val="af5"/>
        <w:numPr>
          <w:ilvl w:val="1"/>
          <w:numId w:val="29"/>
        </w:numPr>
        <w:ind w:left="709" w:hanging="709"/>
      </w:pPr>
      <w:bookmarkStart w:id="1404" w:name="_Ref409728691"/>
      <w:r w:rsidRPr="00EE6487">
        <w:t>Концессионер обязан предоставить Кон</w:t>
      </w:r>
      <w:r w:rsidR="003F14A0" w:rsidRPr="00AA68AF">
        <w:t xml:space="preserve">цеденту </w:t>
      </w:r>
      <w:r w:rsidR="005E6094">
        <w:t>и</w:t>
      </w:r>
      <w:r w:rsidR="001D15C0">
        <w:t xml:space="preserve"> </w:t>
      </w:r>
      <w:r w:rsidR="00CC20DB" w:rsidRPr="00CC20DB">
        <w:rPr>
          <w:i/>
        </w:rPr>
        <w:t>[субъект РФ]</w:t>
      </w:r>
      <w:r w:rsidR="001D15C0">
        <w:t xml:space="preserve"> </w:t>
      </w:r>
      <w:r w:rsidR="003F14A0" w:rsidRPr="00AA68AF">
        <w:t xml:space="preserve">расчет соответствующей </w:t>
      </w:r>
      <w:r w:rsidR="003F14A0">
        <w:t>с</w:t>
      </w:r>
      <w:r w:rsidRPr="00EE6487">
        <w:t xml:space="preserve">уммы </w:t>
      </w:r>
      <w:r w:rsidR="00885F6B">
        <w:t>Компенсации при прекращении</w:t>
      </w:r>
      <w:r w:rsidR="003F14A0">
        <w:t xml:space="preserve"> </w:t>
      </w:r>
      <w:r w:rsidRPr="00EE6487">
        <w:t>с приложением документов, подтверждающих этот расчет:</w:t>
      </w:r>
      <w:bookmarkEnd w:id="1404"/>
    </w:p>
    <w:p w:rsidR="0022604E" w:rsidRPr="00EE6487" w:rsidRDefault="003F14A0" w:rsidP="00444CAE">
      <w:pPr>
        <w:pStyle w:val="a3"/>
        <w:numPr>
          <w:ilvl w:val="2"/>
          <w:numId w:val="142"/>
        </w:numPr>
      </w:pPr>
      <w:r w:rsidRPr="00AA68AF">
        <w:t xml:space="preserve">одновременно с Заявлением о </w:t>
      </w:r>
      <w:r w:rsidR="00EF333A">
        <w:t>прекращении</w:t>
      </w:r>
      <w:r w:rsidR="0022604E" w:rsidRPr="00EE6487">
        <w:t xml:space="preserve">, в котором Концессионер выражает намерение </w:t>
      </w:r>
      <w:r>
        <w:t>расторгнуть Концессионное соглашение</w:t>
      </w:r>
      <w:r w:rsidR="0022604E" w:rsidRPr="00EE6487">
        <w:t>; или</w:t>
      </w:r>
    </w:p>
    <w:p w:rsidR="0022604E" w:rsidRPr="00EE6487" w:rsidRDefault="0022604E" w:rsidP="00444CAE">
      <w:pPr>
        <w:pStyle w:val="a3"/>
        <w:numPr>
          <w:ilvl w:val="2"/>
          <w:numId w:val="142"/>
        </w:numPr>
      </w:pPr>
      <w:r w:rsidRPr="00EE6487">
        <w:t>в т</w:t>
      </w:r>
      <w:r w:rsidR="003F14A0" w:rsidRPr="00AA68AF">
        <w:t xml:space="preserve">ечение 15 (пятнадцати) Рабочих </w:t>
      </w:r>
      <w:r w:rsidR="003F14A0">
        <w:t>д</w:t>
      </w:r>
      <w:r w:rsidRPr="00EE6487">
        <w:t xml:space="preserve">ней с момента получения </w:t>
      </w:r>
      <w:r w:rsidR="003104AD">
        <w:t>Заявления о прекращении</w:t>
      </w:r>
      <w:r w:rsidRPr="00EE6487">
        <w:t xml:space="preserve"> от Концедента.</w:t>
      </w:r>
    </w:p>
    <w:p w:rsidR="0022604E" w:rsidRPr="00EE6487" w:rsidRDefault="005E6094" w:rsidP="00304DCC">
      <w:pPr>
        <w:pStyle w:val="af5"/>
        <w:numPr>
          <w:ilvl w:val="1"/>
          <w:numId w:val="29"/>
        </w:numPr>
        <w:ind w:left="709" w:hanging="709"/>
      </w:pPr>
      <w:bookmarkStart w:id="1405" w:name="_Ref409728790"/>
      <w:r>
        <w:t>Выплачивающее лицо</w:t>
      </w:r>
      <w:r w:rsidR="0022604E" w:rsidRPr="00EE6487">
        <w:t xml:space="preserve"> обязан</w:t>
      </w:r>
      <w:r>
        <w:t>о</w:t>
      </w:r>
      <w:r w:rsidR="0022604E" w:rsidRPr="00EE6487">
        <w:t xml:space="preserve"> в т</w:t>
      </w:r>
      <w:r w:rsidR="003F14A0" w:rsidRPr="00AA68AF">
        <w:t xml:space="preserve">ечение 15 (пятнадцати) Рабочих </w:t>
      </w:r>
      <w:r w:rsidR="003F14A0">
        <w:t>д</w:t>
      </w:r>
      <w:r w:rsidR="0022604E" w:rsidRPr="00EE6487">
        <w:t xml:space="preserve">ней со дня получения сведений, предоставленных согласно пункту </w:t>
      </w:r>
      <w:r w:rsidR="001D15C0">
        <w:fldChar w:fldCharType="begin"/>
      </w:r>
      <w:r w:rsidR="001D15C0">
        <w:instrText xml:space="preserve"> REF _Ref409728691 \r \h </w:instrText>
      </w:r>
      <w:r w:rsidR="001D15C0">
        <w:fldChar w:fldCharType="separate"/>
      </w:r>
      <w:r w:rsidR="002B28E0">
        <w:t>4.3</w:t>
      </w:r>
      <w:r w:rsidR="001D15C0">
        <w:fldChar w:fldCharType="end"/>
      </w:r>
      <w:r w:rsidR="0022604E" w:rsidRPr="00EE6487">
        <w:t xml:space="preserve"> </w:t>
      </w:r>
      <w:r w:rsidR="003F14A0">
        <w:t xml:space="preserve">настоящего </w:t>
      </w:r>
      <w:r w:rsidR="0022604E" w:rsidRPr="00EE6487">
        <w:t xml:space="preserve">Приложения, утвердить предоставленный Концессионером расчет </w:t>
      </w:r>
      <w:r w:rsidR="003F14A0">
        <w:t>с</w:t>
      </w:r>
      <w:r w:rsidR="0022604E" w:rsidRPr="00EE6487">
        <w:t xml:space="preserve">уммы </w:t>
      </w:r>
      <w:r w:rsidR="00885F6B">
        <w:t>Компенсации при прекращении</w:t>
      </w:r>
      <w:r w:rsidR="003F14A0">
        <w:t xml:space="preserve"> </w:t>
      </w:r>
      <w:r w:rsidR="001D15C0">
        <w:t xml:space="preserve">в своей части </w:t>
      </w:r>
      <w:r w:rsidR="0022604E" w:rsidRPr="00EE6487">
        <w:t>или представить обосно</w:t>
      </w:r>
      <w:r w:rsidR="003F14A0" w:rsidRPr="00AA68AF">
        <w:t xml:space="preserve">ванные возражения относительно </w:t>
      </w:r>
      <w:r w:rsidR="003F14A0">
        <w:t>с</w:t>
      </w:r>
      <w:r w:rsidR="0022604E" w:rsidRPr="00EE6487">
        <w:t xml:space="preserve">уммы </w:t>
      </w:r>
      <w:bookmarkEnd w:id="1405"/>
      <w:r w:rsidR="00885F6B">
        <w:t>Компенсации при прекращении</w:t>
      </w:r>
      <w:r>
        <w:t>.</w:t>
      </w:r>
    </w:p>
    <w:p w:rsidR="0022604E" w:rsidRPr="00EE6487" w:rsidRDefault="003F14A0" w:rsidP="00304DCC">
      <w:pPr>
        <w:pStyle w:val="af5"/>
        <w:numPr>
          <w:ilvl w:val="1"/>
          <w:numId w:val="29"/>
        </w:numPr>
        <w:ind w:left="709" w:hanging="709"/>
      </w:pPr>
      <w:r w:rsidRPr="00AA68AF">
        <w:lastRenderedPageBreak/>
        <w:t xml:space="preserve">С целью проверки расчета </w:t>
      </w:r>
      <w:r>
        <w:t>с</w:t>
      </w:r>
      <w:r w:rsidR="0022604E" w:rsidRPr="00EE6487">
        <w:t xml:space="preserve">уммы </w:t>
      </w:r>
      <w:r w:rsidR="00885F6B">
        <w:t>Компенсации при прекращении</w:t>
      </w:r>
      <w:r w:rsidR="0022604E" w:rsidRPr="00EE6487">
        <w:t xml:space="preserve">, предоставленного Концессионером, а также в случае непредставления </w:t>
      </w:r>
      <w:r w:rsidR="005E6094">
        <w:t>Концессионером такого расчета и/</w:t>
      </w:r>
      <w:r w:rsidR="0022604E" w:rsidRPr="00EE6487">
        <w:t xml:space="preserve">или необходимых документов, обосновывающих такой расчет, </w:t>
      </w:r>
      <w:r w:rsidR="005E6094">
        <w:t>Выплачивающее лицо</w:t>
      </w:r>
      <w:r w:rsidR="001D15C0">
        <w:t xml:space="preserve"> </w:t>
      </w:r>
      <w:r w:rsidR="0022604E" w:rsidRPr="00EE6487">
        <w:t>вправе осуществлять любые проверки, требовать предоставления Концессионером необходимых ему документов и сведений, проводить инвентаризацию имущества Концессионера</w:t>
      </w:r>
      <w:r>
        <w:t>, входящего в состав Объекта соглашения</w:t>
      </w:r>
      <w:r w:rsidR="0022604E" w:rsidRPr="00EE6487">
        <w:t>, а также имущ</w:t>
      </w:r>
      <w:r w:rsidRPr="00AA68AF">
        <w:t>ества, находящегося на Земельн</w:t>
      </w:r>
      <w:r>
        <w:t>ых</w:t>
      </w:r>
      <w:r w:rsidRPr="00AA68AF">
        <w:t xml:space="preserve"> участк</w:t>
      </w:r>
      <w:r>
        <w:t>ах</w:t>
      </w:r>
      <w:r w:rsidR="0022604E" w:rsidRPr="00EE6487">
        <w:t>.</w:t>
      </w:r>
    </w:p>
    <w:p w:rsidR="0022604E" w:rsidRPr="00EE6487" w:rsidRDefault="0022604E" w:rsidP="00304DCC">
      <w:pPr>
        <w:pStyle w:val="af5"/>
        <w:numPr>
          <w:ilvl w:val="1"/>
          <w:numId w:val="29"/>
        </w:numPr>
        <w:ind w:left="709" w:hanging="709"/>
      </w:pPr>
      <w:bookmarkStart w:id="1406" w:name="_Ref476524922"/>
      <w:r w:rsidRPr="00EE6487">
        <w:t xml:space="preserve">Если </w:t>
      </w:r>
      <w:r w:rsidR="005E6094">
        <w:t>Выплачивающее лицо не утверждае</w:t>
      </w:r>
      <w:r w:rsidRPr="00EE6487">
        <w:t xml:space="preserve">т расчет </w:t>
      </w:r>
      <w:r w:rsidR="000A2ED0">
        <w:t>с</w:t>
      </w:r>
      <w:r w:rsidRPr="00EE6487">
        <w:t xml:space="preserve">уммы </w:t>
      </w:r>
      <w:r w:rsidR="00885F6B">
        <w:t>Компенсации при прекращении</w:t>
      </w:r>
      <w:r w:rsidRPr="00EE6487">
        <w:t xml:space="preserve"> или предст</w:t>
      </w:r>
      <w:r w:rsidR="005E6094">
        <w:t>авляе</w:t>
      </w:r>
      <w:r w:rsidR="000A2ED0" w:rsidRPr="00AA68AF">
        <w:t xml:space="preserve">т возражения относительно </w:t>
      </w:r>
      <w:r w:rsidR="000A2ED0">
        <w:t>с</w:t>
      </w:r>
      <w:r w:rsidRPr="00EE6487">
        <w:t xml:space="preserve">уммы </w:t>
      </w:r>
      <w:r w:rsidR="00885F6B">
        <w:t>Компенсации при прекращении</w:t>
      </w:r>
      <w:r w:rsidRPr="00EE6487">
        <w:t xml:space="preserve"> в соответствии с подпунктом </w:t>
      </w:r>
      <w:r w:rsidR="00F7713C">
        <w:fldChar w:fldCharType="begin"/>
      </w:r>
      <w:r w:rsidR="00F7713C">
        <w:instrText xml:space="preserve"> REF _Ref409728790 \r \h </w:instrText>
      </w:r>
      <w:r w:rsidR="00F7713C">
        <w:fldChar w:fldCharType="separate"/>
      </w:r>
      <w:r w:rsidR="002B28E0">
        <w:t>4.4</w:t>
      </w:r>
      <w:r w:rsidR="00F7713C">
        <w:fldChar w:fldCharType="end"/>
      </w:r>
      <w:r w:rsidRPr="00EE6487">
        <w:t xml:space="preserve"> </w:t>
      </w:r>
      <w:r w:rsidR="000A2ED0">
        <w:t xml:space="preserve">настоящего </w:t>
      </w:r>
      <w:r w:rsidR="000A2ED0" w:rsidRPr="00AA68AF">
        <w:t xml:space="preserve">Приложения, спор о размере </w:t>
      </w:r>
      <w:r w:rsidR="000A2ED0">
        <w:t>с</w:t>
      </w:r>
      <w:r w:rsidRPr="00EE6487">
        <w:t xml:space="preserve">уммы </w:t>
      </w:r>
      <w:r w:rsidR="00885F6B">
        <w:t>Компенсации при прекращении</w:t>
      </w:r>
      <w:r w:rsidRPr="00EE6487">
        <w:t xml:space="preserve"> подлежит разреш</w:t>
      </w:r>
      <w:r w:rsidR="000A2ED0" w:rsidRPr="00AA68AF">
        <w:t xml:space="preserve">ению в соответствии с Порядком </w:t>
      </w:r>
      <w:r w:rsidR="000A2ED0">
        <w:t>р</w:t>
      </w:r>
      <w:r w:rsidR="000A2ED0" w:rsidRPr="00AA68AF">
        <w:t xml:space="preserve">азрешения </w:t>
      </w:r>
      <w:r w:rsidR="000A2ED0">
        <w:t>с</w:t>
      </w:r>
      <w:r w:rsidRPr="00EE6487">
        <w:t>поров</w:t>
      </w:r>
      <w:r w:rsidR="000A2ED0">
        <w:t xml:space="preserve"> (статья </w:t>
      </w:r>
      <w:r w:rsidR="000A2ED0">
        <w:fldChar w:fldCharType="begin"/>
      </w:r>
      <w:r w:rsidR="000A2ED0">
        <w:instrText xml:space="preserve"> REF _Ref466326183 \r \h </w:instrText>
      </w:r>
      <w:r w:rsidR="00F80EC9">
        <w:instrText xml:space="preserve"> \* MERGEFORMAT </w:instrText>
      </w:r>
      <w:r w:rsidR="000A2ED0">
        <w:fldChar w:fldCharType="separate"/>
      </w:r>
      <w:r w:rsidR="002B28E0">
        <w:t>31</w:t>
      </w:r>
      <w:r w:rsidR="000A2ED0">
        <w:fldChar w:fldCharType="end"/>
      </w:r>
      <w:r w:rsidR="000A2ED0">
        <w:t xml:space="preserve"> Концессионного соглашения)</w:t>
      </w:r>
      <w:r w:rsidRPr="00EE6487">
        <w:t>.</w:t>
      </w:r>
      <w:bookmarkEnd w:id="1406"/>
    </w:p>
    <w:p w:rsidR="000A2ED0" w:rsidRPr="00A11D8B" w:rsidRDefault="00BF65DB" w:rsidP="00304DCC">
      <w:pPr>
        <w:pStyle w:val="af5"/>
        <w:numPr>
          <w:ilvl w:val="1"/>
          <w:numId w:val="29"/>
        </w:numPr>
        <w:ind w:left="709" w:hanging="709"/>
      </w:pPr>
      <w:bookmarkStart w:id="1407" w:name="_Ref476595950"/>
      <w:r>
        <w:t xml:space="preserve">Сумма </w:t>
      </w:r>
      <w:r w:rsidR="00885F6B">
        <w:t>Компенсации при прекращении</w:t>
      </w:r>
      <w:r>
        <w:t xml:space="preserve"> подлежит выплате </w:t>
      </w:r>
      <w:r w:rsidR="005E6094">
        <w:t>Выплачивающим лицом</w:t>
      </w:r>
      <w:r w:rsidR="00F7713C">
        <w:t xml:space="preserve"> </w:t>
      </w:r>
      <w:r w:rsidR="000A2ED0" w:rsidRPr="00A11D8B">
        <w:t xml:space="preserve">в течение </w:t>
      </w:r>
      <w:r w:rsidRPr="00EE6487">
        <w:t>6</w:t>
      </w:r>
      <w:r w:rsidRPr="007D7B9A">
        <w:t> </w:t>
      </w:r>
      <w:r>
        <w:t>(шести</w:t>
      </w:r>
      <w:r w:rsidR="000A2ED0" w:rsidRPr="00A11D8B">
        <w:t xml:space="preserve">) </w:t>
      </w:r>
      <w:r>
        <w:t xml:space="preserve">месяцев </w:t>
      </w:r>
      <w:r w:rsidR="000A2ED0" w:rsidRPr="00A11D8B">
        <w:t>с момента наступления наиболее ранней из следующих дат:</w:t>
      </w:r>
      <w:bookmarkEnd w:id="1407"/>
    </w:p>
    <w:p w:rsidR="000A2ED0" w:rsidRPr="00A11D8B" w:rsidRDefault="000A2ED0" w:rsidP="00444CAE">
      <w:pPr>
        <w:pStyle w:val="a3"/>
        <w:numPr>
          <w:ilvl w:val="2"/>
          <w:numId w:val="143"/>
        </w:numPr>
      </w:pPr>
      <w:r w:rsidRPr="00A11D8B">
        <w:t>дата вступления в законную силу решения Арбитража о досрочном расторжении Концессионного соглашения;</w:t>
      </w:r>
    </w:p>
    <w:p w:rsidR="000A2ED0" w:rsidRPr="00A11D8B" w:rsidRDefault="000A2ED0" w:rsidP="00444CAE">
      <w:pPr>
        <w:pStyle w:val="a3"/>
      </w:pPr>
      <w:r w:rsidRPr="00A11D8B">
        <w:t xml:space="preserve">дата подписания Сторонами соглашения о </w:t>
      </w:r>
      <w:r w:rsidR="00EF333A">
        <w:t>прекращении</w:t>
      </w:r>
      <w:r w:rsidR="00EF333A" w:rsidRPr="00A11D8B">
        <w:t xml:space="preserve"> </w:t>
      </w:r>
      <w:r w:rsidRPr="00A11D8B">
        <w:t>Концессионного соглашения;</w:t>
      </w:r>
    </w:p>
    <w:p w:rsidR="000A2ED0" w:rsidRPr="00A11D8B" w:rsidRDefault="002045B4" w:rsidP="00444CAE">
      <w:pPr>
        <w:pStyle w:val="a3"/>
      </w:pPr>
      <w:r>
        <w:t>дата</w:t>
      </w:r>
      <w:r w:rsidR="000A2ED0" w:rsidRPr="00A11D8B">
        <w:t xml:space="preserve"> согласования </w:t>
      </w:r>
      <w:r w:rsidR="005E6094">
        <w:t xml:space="preserve">Выплачивающим лицом </w:t>
      </w:r>
      <w:r w:rsidR="000A2ED0" w:rsidRPr="00A11D8B">
        <w:t xml:space="preserve">суммы </w:t>
      </w:r>
      <w:r w:rsidR="00885F6B">
        <w:t>Компенсации при прекращении</w:t>
      </w:r>
      <w:r w:rsidR="000A2ED0" w:rsidRPr="00A11D8B">
        <w:t xml:space="preserve"> или даты ее утверждения в Порядке разрешения споров.</w:t>
      </w:r>
    </w:p>
    <w:p w:rsidR="00543BDA" w:rsidRDefault="00F5769E" w:rsidP="00304DCC">
      <w:pPr>
        <w:pStyle w:val="af5"/>
        <w:numPr>
          <w:ilvl w:val="1"/>
          <w:numId w:val="29"/>
        </w:numPr>
        <w:ind w:left="709" w:hanging="709"/>
      </w:pPr>
      <w:bookmarkStart w:id="1408" w:name="_Ref476596304"/>
      <w:r>
        <w:t>В случае, предусмотренном пунктом</w:t>
      </w:r>
      <w:r w:rsidR="00543BDA">
        <w:t xml:space="preserve"> </w:t>
      </w:r>
      <w:r w:rsidR="00543BDA">
        <w:fldChar w:fldCharType="begin"/>
      </w:r>
      <w:r w:rsidR="00543BDA">
        <w:instrText xml:space="preserve"> REF _Ref476595679 \r \h </w:instrText>
      </w:r>
      <w:r w:rsidR="00543BDA">
        <w:fldChar w:fldCharType="separate"/>
      </w:r>
      <w:r w:rsidR="002B28E0">
        <w:t>3.3</w:t>
      </w:r>
      <w:r w:rsidR="00543BDA">
        <w:fldChar w:fldCharType="end"/>
      </w:r>
      <w:r w:rsidR="00543BDA">
        <w:t xml:space="preserve"> </w:t>
      </w:r>
      <w:r>
        <w:t xml:space="preserve">настоящего </w:t>
      </w:r>
      <w:r w:rsidR="00543BDA">
        <w:t xml:space="preserve">Приложения, </w:t>
      </w:r>
      <w:r w:rsidR="00885F6B">
        <w:t>Компенсация при прекращении</w:t>
      </w:r>
      <w:r w:rsidR="00543BDA">
        <w:t xml:space="preserve"> должна быть выплачена </w:t>
      </w:r>
      <w:r w:rsidR="00CC20DB" w:rsidRPr="00CC20DB">
        <w:rPr>
          <w:i/>
        </w:rPr>
        <w:t>[субъект РФ]</w:t>
      </w:r>
      <w:r w:rsidR="00543BDA">
        <w:t xml:space="preserve"> в течение </w:t>
      </w:r>
      <w:r w:rsidR="00030F45">
        <w:t>6</w:t>
      </w:r>
      <w:r w:rsidR="00543BDA">
        <w:t xml:space="preserve"> (</w:t>
      </w:r>
      <w:r w:rsidR="00030F45">
        <w:t>Шест</w:t>
      </w:r>
      <w:r w:rsidR="00032D0A">
        <w:t>и</w:t>
      </w:r>
      <w:r w:rsidR="00543BDA">
        <w:t>) месяцев с даты истече</w:t>
      </w:r>
      <w:r>
        <w:t>ния периода, предусмотренного пунктом</w:t>
      </w:r>
      <w:r w:rsidR="00543BDA">
        <w:t xml:space="preserve"> </w:t>
      </w:r>
      <w:r w:rsidR="00543BDA">
        <w:fldChar w:fldCharType="begin"/>
      </w:r>
      <w:r w:rsidR="00543BDA">
        <w:instrText xml:space="preserve"> REF _Ref476595950 \r \h </w:instrText>
      </w:r>
      <w:r w:rsidR="00543BDA">
        <w:fldChar w:fldCharType="separate"/>
      </w:r>
      <w:r w:rsidR="002B28E0">
        <w:t>4.7</w:t>
      </w:r>
      <w:r w:rsidR="00543BDA">
        <w:fldChar w:fldCharType="end"/>
      </w:r>
      <w:r w:rsidR="00543BDA">
        <w:t xml:space="preserve"> </w:t>
      </w:r>
      <w:r>
        <w:t>настоящего Приложения</w:t>
      </w:r>
      <w:bookmarkEnd w:id="1408"/>
      <w:r>
        <w:t>.</w:t>
      </w:r>
      <w:r w:rsidR="00543BDA">
        <w:t xml:space="preserve"> </w:t>
      </w:r>
    </w:p>
    <w:p w:rsidR="000A2ED0" w:rsidRPr="00A11D8B" w:rsidRDefault="000A2ED0" w:rsidP="00304DCC">
      <w:pPr>
        <w:pStyle w:val="af5"/>
        <w:numPr>
          <w:ilvl w:val="1"/>
          <w:numId w:val="29"/>
        </w:numPr>
        <w:ind w:left="709" w:hanging="709"/>
      </w:pPr>
      <w:r w:rsidRPr="00A11D8B">
        <w:t xml:space="preserve">Выплата </w:t>
      </w:r>
      <w:r w:rsidR="00885F6B">
        <w:t>Компенсации при прекращении</w:t>
      </w:r>
      <w:r w:rsidRPr="00A11D8B">
        <w:t xml:space="preserve"> осуществляется с учетом условий Прямого соглашения. Если условиями Прямого соглашения предусмотрен иной порядок расчета и выплаты </w:t>
      </w:r>
      <w:r w:rsidR="00885F6B">
        <w:t>Компенсации при прекращении</w:t>
      </w:r>
      <w:r w:rsidRPr="00A11D8B">
        <w:t xml:space="preserve"> по сравнению с условиями Концессионного соглашения</w:t>
      </w:r>
      <w:r w:rsidR="00951C3C">
        <w:t xml:space="preserve"> и настоящего Приложения</w:t>
      </w:r>
      <w:r w:rsidRPr="00A11D8B">
        <w:t>, применяются условия Прямого соглашения.</w:t>
      </w:r>
    </w:p>
    <w:p w:rsidR="0022604E" w:rsidRPr="00EE6487" w:rsidRDefault="00F7713C" w:rsidP="00304DCC">
      <w:pPr>
        <w:pStyle w:val="af5"/>
        <w:numPr>
          <w:ilvl w:val="1"/>
          <w:numId w:val="29"/>
        </w:numPr>
        <w:ind w:left="709" w:hanging="709"/>
      </w:pPr>
      <w:r>
        <w:t xml:space="preserve">Расчет </w:t>
      </w:r>
      <w:r w:rsidR="00F5769E">
        <w:t>с</w:t>
      </w:r>
      <w:r>
        <w:t>уммы</w:t>
      </w:r>
      <w:r w:rsidR="0022604E" w:rsidRPr="00EE6487">
        <w:t xml:space="preserve"> </w:t>
      </w:r>
      <w:r w:rsidR="00885F6B">
        <w:t>Компенсации при прекращении</w:t>
      </w:r>
      <w:r>
        <w:t>, про</w:t>
      </w:r>
      <w:r w:rsidR="005E6094">
        <w:t>из</w:t>
      </w:r>
      <w:r w:rsidR="00F5769E">
        <w:t>веденный в соответствии с пунктом</w:t>
      </w:r>
      <w:r>
        <w:t xml:space="preserve"> </w:t>
      </w:r>
      <w:r>
        <w:fldChar w:fldCharType="begin"/>
      </w:r>
      <w:r>
        <w:instrText xml:space="preserve"> REF _Ref409728691 \r \h </w:instrText>
      </w:r>
      <w:r>
        <w:fldChar w:fldCharType="separate"/>
      </w:r>
      <w:r w:rsidR="002B28E0">
        <w:t>4.3</w:t>
      </w:r>
      <w:r>
        <w:fldChar w:fldCharType="end"/>
      </w:r>
      <w:r>
        <w:t xml:space="preserve"> </w:t>
      </w:r>
      <w:r w:rsidR="00F5769E">
        <w:t xml:space="preserve">настоящего </w:t>
      </w:r>
      <w:r>
        <w:t>Приложения,</w:t>
      </w:r>
      <w:r w:rsidR="0022604E" w:rsidRPr="00EE6487">
        <w:t xml:space="preserve"> </w:t>
      </w:r>
      <w:r w:rsidR="00BF65DB" w:rsidRPr="00AA68AF">
        <w:t xml:space="preserve">подлежит корректировке на Дату </w:t>
      </w:r>
      <w:r w:rsidR="00BF65DB">
        <w:t>п</w:t>
      </w:r>
      <w:r w:rsidR="0022604E" w:rsidRPr="00EE6487">
        <w:t xml:space="preserve">рекращения </w:t>
      </w:r>
      <w:r>
        <w:t>К</w:t>
      </w:r>
      <w:r w:rsidR="00BF65DB">
        <w:t>онцессионного с</w:t>
      </w:r>
      <w:r w:rsidR="0022604E" w:rsidRPr="00EE6487">
        <w:t>оглашения</w:t>
      </w:r>
      <w:r>
        <w:t xml:space="preserve"> на основе фактических данных</w:t>
      </w:r>
      <w:r w:rsidR="0022604E" w:rsidRPr="00EE6487">
        <w:t xml:space="preserve">. </w:t>
      </w:r>
    </w:p>
    <w:p w:rsidR="0022604E" w:rsidRPr="00EE6487" w:rsidRDefault="00BF65DB" w:rsidP="00304DCC">
      <w:pPr>
        <w:pStyle w:val="af5"/>
        <w:numPr>
          <w:ilvl w:val="1"/>
          <w:numId w:val="29"/>
        </w:numPr>
        <w:ind w:left="709" w:hanging="709"/>
      </w:pPr>
      <w:r w:rsidRPr="00AA68AF">
        <w:t>Финансирующ</w:t>
      </w:r>
      <w:r>
        <w:t>ая</w:t>
      </w:r>
      <w:r w:rsidRPr="00AA68AF">
        <w:t xml:space="preserve"> </w:t>
      </w:r>
      <w:r>
        <w:t>о</w:t>
      </w:r>
      <w:r w:rsidRPr="00AA68AF">
        <w:t>рганизаци</w:t>
      </w:r>
      <w:r>
        <w:t>я</w:t>
      </w:r>
      <w:r w:rsidRPr="00AA68AF">
        <w:t xml:space="preserve"> по Соглашени</w:t>
      </w:r>
      <w:r w:rsidR="00F5769E">
        <w:t>ям</w:t>
      </w:r>
      <w:r w:rsidRPr="00AA68AF">
        <w:t xml:space="preserve"> о </w:t>
      </w:r>
      <w:r>
        <w:t>ф</w:t>
      </w:r>
      <w:r w:rsidR="0022604E" w:rsidRPr="00EE6487">
        <w:t xml:space="preserve">инансировании вправе участвовать в согласовании и определении </w:t>
      </w:r>
      <w:r>
        <w:t>с</w:t>
      </w:r>
      <w:r w:rsidR="0022604E" w:rsidRPr="00EE6487">
        <w:t xml:space="preserve">уммы </w:t>
      </w:r>
      <w:r w:rsidR="00885F6B">
        <w:t>Компенсации при прекращении</w:t>
      </w:r>
      <w:r w:rsidRPr="00AA68AF">
        <w:t xml:space="preserve"> в части Суммы </w:t>
      </w:r>
      <w:r>
        <w:t>о</w:t>
      </w:r>
      <w:r w:rsidRPr="00AA68AF">
        <w:t xml:space="preserve">сновного </w:t>
      </w:r>
      <w:r>
        <w:t>д</w:t>
      </w:r>
      <w:r w:rsidR="0022604E" w:rsidRPr="00EE6487">
        <w:t>олга, в том числе в порядке, установленном в Прямом соглашении (в том числе, предоставлять Арби</w:t>
      </w:r>
      <w:r w:rsidRPr="00AA68AF">
        <w:t>тражу</w:t>
      </w:r>
      <w:r w:rsidR="00951C3C">
        <w:t>, Концеденту и</w:t>
      </w:r>
      <w:r w:rsidR="005E6094">
        <w:t>/или</w:t>
      </w:r>
      <w:r w:rsidR="00951C3C">
        <w:t xml:space="preserve"> </w:t>
      </w:r>
      <w:r w:rsidR="00CC20DB" w:rsidRPr="00CC20DB">
        <w:rPr>
          <w:i/>
        </w:rPr>
        <w:t>[субъект РФ]</w:t>
      </w:r>
      <w:r w:rsidRPr="00AA68AF">
        <w:t xml:space="preserve"> собственный расчет Суммы </w:t>
      </w:r>
      <w:r w:rsidR="00F7713C">
        <w:t>задолженности перед Финансирующей организацией</w:t>
      </w:r>
      <w:r w:rsidR="0022604E" w:rsidRPr="00EE6487">
        <w:t>, а также дополнительные расчеты, подтверждающие документы и иные материалы).</w:t>
      </w:r>
    </w:p>
    <w:p w:rsidR="006675B2" w:rsidRDefault="006A4A68" w:rsidP="00304DCC">
      <w:pPr>
        <w:pStyle w:val="af5"/>
        <w:numPr>
          <w:ilvl w:val="1"/>
          <w:numId w:val="29"/>
        </w:numPr>
        <w:ind w:left="709" w:hanging="709"/>
      </w:pPr>
      <w:bookmarkStart w:id="1409" w:name="_Ref479794313"/>
      <w:bookmarkStart w:id="1410" w:name="_Ref409728988"/>
      <w:r>
        <w:t>С</w:t>
      </w:r>
      <w:r w:rsidR="00BF65DB" w:rsidRPr="00AA68AF">
        <w:t xml:space="preserve"> Даты </w:t>
      </w:r>
      <w:r w:rsidR="00BF65DB">
        <w:t>п</w:t>
      </w:r>
      <w:r w:rsidR="00BF65DB" w:rsidRPr="00AA68AF">
        <w:t xml:space="preserve">рекращения </w:t>
      </w:r>
      <w:r w:rsidR="00951C3C">
        <w:t xml:space="preserve">концессионного </w:t>
      </w:r>
      <w:r w:rsidR="00BF65DB">
        <w:t>с</w:t>
      </w:r>
      <w:r w:rsidR="00BF65DB" w:rsidRPr="00AA68AF">
        <w:t xml:space="preserve">оглашения и до момента уплаты </w:t>
      </w:r>
      <w:r w:rsidR="00BF65DB">
        <w:t>с</w:t>
      </w:r>
      <w:r w:rsidR="0022604E" w:rsidRPr="00EE6487">
        <w:t xml:space="preserve">уммы </w:t>
      </w:r>
      <w:r w:rsidR="00885F6B">
        <w:lastRenderedPageBreak/>
        <w:t>Компенсации при прекращении</w:t>
      </w:r>
      <w:r w:rsidR="00BF65DB" w:rsidRPr="00AA68AF">
        <w:t xml:space="preserve"> на невыплаченную часть </w:t>
      </w:r>
      <w:r w:rsidR="00BF65DB">
        <w:t>с</w:t>
      </w:r>
      <w:r w:rsidR="0022604E" w:rsidRPr="00EE6487">
        <w:t xml:space="preserve">уммы </w:t>
      </w:r>
      <w:r w:rsidR="00885F6B">
        <w:t>Компенсации при прекращении</w:t>
      </w:r>
      <w:r>
        <w:t xml:space="preserve">, </w:t>
      </w:r>
      <w:r w:rsidR="0022604E" w:rsidRPr="00EE6487">
        <w:t>подлежат начислению и уплате проценты, рассчитываемые</w:t>
      </w:r>
      <w:r w:rsidR="006675B2">
        <w:t xml:space="preserve"> в следующем порядке:</w:t>
      </w:r>
      <w:bookmarkEnd w:id="1409"/>
    </w:p>
    <w:p w:rsidR="00BC1F6B" w:rsidRPr="00BC1F6B" w:rsidRDefault="006675B2" w:rsidP="002045B4">
      <w:pPr>
        <w:pStyle w:val="af5"/>
        <w:numPr>
          <w:ilvl w:val="2"/>
          <w:numId w:val="29"/>
        </w:numPr>
        <w:ind w:hanging="940"/>
      </w:pPr>
      <w:r>
        <w:t>в тече</w:t>
      </w:r>
      <w:r w:rsidR="00BB50BC">
        <w:t>ние периода, предусмотренного пунктом</w:t>
      </w:r>
      <w:r>
        <w:t xml:space="preserve"> </w:t>
      </w:r>
      <w:r w:rsidR="00BC1F6B">
        <w:fldChar w:fldCharType="begin"/>
      </w:r>
      <w:r w:rsidR="00BC1F6B">
        <w:instrText xml:space="preserve"> REF _Ref476595950 \r \h </w:instrText>
      </w:r>
      <w:r w:rsidR="00BC1F6B">
        <w:fldChar w:fldCharType="separate"/>
      </w:r>
      <w:r w:rsidR="002B28E0">
        <w:t>4.7</w:t>
      </w:r>
      <w:r w:rsidR="00BC1F6B">
        <w:fldChar w:fldCharType="end"/>
      </w:r>
      <w:r w:rsidR="00BC1F6B">
        <w:t xml:space="preserve"> </w:t>
      </w:r>
      <w:r w:rsidR="00BB50BC">
        <w:t xml:space="preserve">настоящего </w:t>
      </w:r>
      <w:r w:rsidR="00BC1F6B">
        <w:t xml:space="preserve">Приложения (включительно) - </w:t>
      </w:r>
      <w:r w:rsidR="0022604E" w:rsidRPr="00EE6487">
        <w:t xml:space="preserve">по </w:t>
      </w:r>
      <w:r w:rsidR="00BF65DB">
        <w:t xml:space="preserve">ключевой </w:t>
      </w:r>
      <w:r w:rsidR="0022604E" w:rsidRPr="00EE6487">
        <w:t>ставке Банка России</w:t>
      </w:r>
      <w:r w:rsidR="00F7713C">
        <w:t xml:space="preserve"> плюс 2 (Два) процента годовых</w:t>
      </w:r>
      <w:r w:rsidR="00BC1F6B" w:rsidRPr="00BC1F6B">
        <w:t>;</w:t>
      </w:r>
    </w:p>
    <w:p w:rsidR="006675B2" w:rsidRDefault="00BC1F6B" w:rsidP="002045B4">
      <w:pPr>
        <w:pStyle w:val="af5"/>
        <w:numPr>
          <w:ilvl w:val="2"/>
          <w:numId w:val="29"/>
        </w:numPr>
        <w:ind w:hanging="940"/>
      </w:pPr>
      <w:r>
        <w:t>в тече</w:t>
      </w:r>
      <w:r w:rsidR="00BB50BC">
        <w:t>ние периода, предусмотренного пунктом</w:t>
      </w:r>
      <w:r>
        <w:t xml:space="preserve"> </w:t>
      </w:r>
      <w:r>
        <w:fldChar w:fldCharType="begin"/>
      </w:r>
      <w:r>
        <w:instrText xml:space="preserve"> REF _Ref476596304 \r \h </w:instrText>
      </w:r>
      <w:r>
        <w:fldChar w:fldCharType="separate"/>
      </w:r>
      <w:r w:rsidR="002B28E0">
        <w:t>4.8</w:t>
      </w:r>
      <w:r>
        <w:fldChar w:fldCharType="end"/>
      </w:r>
      <w:r>
        <w:t xml:space="preserve"> </w:t>
      </w:r>
      <w:r w:rsidR="00BB50BC">
        <w:t xml:space="preserve">настоящего </w:t>
      </w:r>
      <w:r>
        <w:t>Приложения (включительно) – по ключевой ставке Банка России плюс 4 (Четыре) процента годовых</w:t>
      </w:r>
      <w:r w:rsidRPr="00BC1F6B">
        <w:t>;</w:t>
      </w:r>
      <w:r w:rsidR="00A11478">
        <w:t xml:space="preserve"> </w:t>
      </w:r>
    </w:p>
    <w:p w:rsidR="0022604E" w:rsidRPr="006C49D1" w:rsidRDefault="00BC1F6B" w:rsidP="002045B4">
      <w:pPr>
        <w:pStyle w:val="af5"/>
        <w:numPr>
          <w:ilvl w:val="2"/>
          <w:numId w:val="29"/>
        </w:numPr>
        <w:ind w:hanging="940"/>
      </w:pPr>
      <w:r>
        <w:t>п</w:t>
      </w:r>
      <w:r w:rsidR="002045B4">
        <w:t>о истечении периодов</w:t>
      </w:r>
      <w:r w:rsidR="00623BC1">
        <w:t>, предусмотренных</w:t>
      </w:r>
      <w:r>
        <w:t xml:space="preserve"> п</w:t>
      </w:r>
      <w:r w:rsidR="00623BC1">
        <w:t>унктами</w:t>
      </w:r>
      <w:r>
        <w:t xml:space="preserve"> </w:t>
      </w:r>
      <w:r>
        <w:fldChar w:fldCharType="begin"/>
      </w:r>
      <w:r>
        <w:instrText xml:space="preserve"> REF _Ref476595950 \r \h </w:instrText>
      </w:r>
      <w:r>
        <w:fldChar w:fldCharType="separate"/>
      </w:r>
      <w:r w:rsidR="002B28E0">
        <w:t>4.7</w:t>
      </w:r>
      <w:r>
        <w:fldChar w:fldCharType="end"/>
      </w:r>
      <w:r w:rsidR="00623BC1">
        <w:t xml:space="preserve"> и </w:t>
      </w:r>
      <w:r>
        <w:fldChar w:fldCharType="begin"/>
      </w:r>
      <w:r>
        <w:instrText xml:space="preserve"> REF _Ref476596304 \r \h </w:instrText>
      </w:r>
      <w:r>
        <w:fldChar w:fldCharType="separate"/>
      </w:r>
      <w:r w:rsidR="002B28E0">
        <w:t>4.8</w:t>
      </w:r>
      <w:r>
        <w:fldChar w:fldCharType="end"/>
      </w:r>
      <w:r>
        <w:t xml:space="preserve"> </w:t>
      </w:r>
      <w:r w:rsidR="00BB50BC">
        <w:t xml:space="preserve">настоящего </w:t>
      </w:r>
      <w:r>
        <w:t>Приложения – по ключевой ставке Банка России плюс 8 (Восемь) процентов годовых</w:t>
      </w:r>
      <w:bookmarkEnd w:id="1410"/>
      <w:r w:rsidR="006C49D1" w:rsidRPr="006C49D1">
        <w:t>;</w:t>
      </w:r>
    </w:p>
    <w:p w:rsidR="006C49D1" w:rsidRDefault="00834594" w:rsidP="00304DCC">
      <w:pPr>
        <w:pStyle w:val="af5"/>
        <w:numPr>
          <w:ilvl w:val="1"/>
          <w:numId w:val="29"/>
        </w:numPr>
        <w:ind w:left="709" w:hanging="709"/>
      </w:pPr>
      <w:bookmarkStart w:id="1411" w:name="_Ref481181024"/>
      <w:r>
        <w:t>В случае, если в Прямом соглашении будет согласован иной порядок расчета и в</w:t>
      </w:r>
      <w:r w:rsidR="00623BC1">
        <w:t>ыплаты процентов, указанных в пункте</w:t>
      </w:r>
      <w:r>
        <w:t xml:space="preserve"> </w:t>
      </w:r>
      <w:r>
        <w:fldChar w:fldCharType="begin"/>
      </w:r>
      <w:r>
        <w:instrText xml:space="preserve"> REF _Ref479794313 \r \h </w:instrText>
      </w:r>
      <w:r>
        <w:fldChar w:fldCharType="separate"/>
      </w:r>
      <w:r w:rsidR="002B28E0">
        <w:t>4.12</w:t>
      </w:r>
      <w:r>
        <w:fldChar w:fldCharType="end"/>
      </w:r>
      <w:r>
        <w:t xml:space="preserve"> Приложения, применяются положения Прямого соглашения.</w:t>
      </w:r>
      <w:bookmarkEnd w:id="1411"/>
    </w:p>
    <w:p w:rsidR="00F5769E" w:rsidRDefault="00663C48" w:rsidP="00304DCC">
      <w:pPr>
        <w:pStyle w:val="af5"/>
        <w:numPr>
          <w:ilvl w:val="1"/>
          <w:numId w:val="29"/>
        </w:numPr>
        <w:ind w:left="709" w:hanging="709"/>
      </w:pPr>
      <w:r>
        <w:t>Платежи, осуществляемые Выплачивающим лицом</w:t>
      </w:r>
      <w:r w:rsidR="00F5769E">
        <w:t xml:space="preserve"> в качестве </w:t>
      </w:r>
      <w:r w:rsidR="00885F6B">
        <w:t>Компенсации при прекращении</w:t>
      </w:r>
      <w:r w:rsidR="00623BC1">
        <w:t>,</w:t>
      </w:r>
      <w:r w:rsidR="00F5769E">
        <w:t xml:space="preserve"> зачитываются в счет погашения задолженности по выплате частей </w:t>
      </w:r>
      <w:r w:rsidR="00885F6B">
        <w:t>Компенсации при прекращении</w:t>
      </w:r>
      <w:r w:rsidR="00F5769E">
        <w:t xml:space="preserve"> в следующем порядке</w:t>
      </w:r>
      <w:r>
        <w:t xml:space="preserve"> очередности (если применимо)</w:t>
      </w:r>
      <w:r w:rsidR="00F5769E">
        <w:t>:</w:t>
      </w:r>
    </w:p>
    <w:p w:rsidR="00294AA5" w:rsidRDefault="00663C48" w:rsidP="00444CAE">
      <w:pPr>
        <w:pStyle w:val="a3"/>
        <w:numPr>
          <w:ilvl w:val="2"/>
          <w:numId w:val="144"/>
        </w:numPr>
      </w:pPr>
      <w:r>
        <w:t>в первую очередь – в счет Суммы</w:t>
      </w:r>
      <w:r w:rsidR="008A7201">
        <w:t xml:space="preserve"> за</w:t>
      </w:r>
      <w:r w:rsidR="00BB50BC">
        <w:t>долженности перед Финансирующей организацией</w:t>
      </w:r>
      <w:r w:rsidR="008A7201">
        <w:t>;</w:t>
      </w:r>
    </w:p>
    <w:p w:rsidR="008A7201" w:rsidRDefault="00663C48" w:rsidP="00444CAE">
      <w:pPr>
        <w:pStyle w:val="a3"/>
        <w:numPr>
          <w:ilvl w:val="2"/>
          <w:numId w:val="144"/>
        </w:numPr>
      </w:pPr>
      <w:r>
        <w:t>во вторую очередь – в счет Суммы</w:t>
      </w:r>
      <w:r w:rsidR="008A7201">
        <w:t xml:space="preserve"> возмещаемых собственных инвестиций</w:t>
      </w:r>
      <w:r>
        <w:t xml:space="preserve"> или Суммы</w:t>
      </w:r>
      <w:r w:rsidR="008A7201">
        <w:t xml:space="preserve"> возмещения инвесторам</w:t>
      </w:r>
      <w:r>
        <w:t xml:space="preserve"> (в зависимости от того, что применимо)</w:t>
      </w:r>
      <w:r w:rsidR="008A7201">
        <w:t>;</w:t>
      </w:r>
    </w:p>
    <w:p w:rsidR="008A7201" w:rsidRPr="00EE6487" w:rsidRDefault="00663C48" w:rsidP="00444CAE">
      <w:pPr>
        <w:pStyle w:val="a3"/>
        <w:numPr>
          <w:ilvl w:val="2"/>
          <w:numId w:val="144"/>
        </w:numPr>
      </w:pPr>
      <w:r>
        <w:t>в третью очередь – в счет Расходов</w:t>
      </w:r>
      <w:r w:rsidR="008A7201">
        <w:t xml:space="preserve"> на прекращение, указанны</w:t>
      </w:r>
      <w:r>
        <w:t>х</w:t>
      </w:r>
      <w:r w:rsidR="008A7201">
        <w:t xml:space="preserve"> в пункте </w:t>
      </w:r>
      <w:r w:rsidR="008A7201">
        <w:fldChar w:fldCharType="begin"/>
      </w:r>
      <w:r w:rsidR="008A7201">
        <w:instrText xml:space="preserve"> REF _Ref474284440 \r \h  \* MERGEFORMAT </w:instrText>
      </w:r>
      <w:r w:rsidR="008A7201">
        <w:fldChar w:fldCharType="separate"/>
      </w:r>
      <w:r w:rsidR="002B28E0">
        <w:t>5.5</w:t>
      </w:r>
      <w:r w:rsidR="008A7201">
        <w:fldChar w:fldCharType="end"/>
      </w:r>
      <w:r w:rsidR="008A7201">
        <w:t xml:space="preserve"> настоящего Приложения</w:t>
      </w:r>
      <w:r w:rsidR="00623BC1">
        <w:t xml:space="preserve"> (с учетом положений пунктом</w:t>
      </w:r>
      <w:r>
        <w:t xml:space="preserve"> </w:t>
      </w:r>
      <w:r>
        <w:fldChar w:fldCharType="begin"/>
      </w:r>
      <w:r>
        <w:instrText xml:space="preserve"> REF _Ref476595336 \r \h </w:instrText>
      </w:r>
      <w:r>
        <w:fldChar w:fldCharType="separate"/>
      </w:r>
      <w:r w:rsidR="002B28E0">
        <w:t>3.2</w:t>
      </w:r>
      <w:r>
        <w:fldChar w:fldCharType="end"/>
      </w:r>
      <w:r w:rsidR="00623BC1">
        <w:t xml:space="preserve"> и</w:t>
      </w:r>
      <w:r>
        <w:t xml:space="preserve"> </w:t>
      </w:r>
      <w:r>
        <w:fldChar w:fldCharType="begin"/>
      </w:r>
      <w:r>
        <w:instrText xml:space="preserve"> REF _Ref476595679 \r \h </w:instrText>
      </w:r>
      <w:r>
        <w:fldChar w:fldCharType="separate"/>
      </w:r>
      <w:r w:rsidR="002B28E0">
        <w:t>3.3</w:t>
      </w:r>
      <w:r>
        <w:fldChar w:fldCharType="end"/>
      </w:r>
      <w:r>
        <w:t xml:space="preserve"> Приложения)</w:t>
      </w:r>
      <w:r w:rsidR="008A7201">
        <w:t>.</w:t>
      </w:r>
    </w:p>
    <w:p w:rsidR="0022604E" w:rsidRPr="00E46B72" w:rsidRDefault="0022604E" w:rsidP="00304DCC">
      <w:pPr>
        <w:pStyle w:val="af5"/>
        <w:numPr>
          <w:ilvl w:val="0"/>
          <w:numId w:val="29"/>
        </w:numPr>
        <w:rPr>
          <w:b/>
          <w:sz w:val="26"/>
          <w:szCs w:val="26"/>
        </w:rPr>
      </w:pPr>
      <w:r w:rsidRPr="00E46B72">
        <w:rPr>
          <w:b/>
        </w:rPr>
        <w:t>Формулы расчета отдельных сумм в состав</w:t>
      </w:r>
      <w:r w:rsidR="00951C3C" w:rsidRPr="00E46B72">
        <w:rPr>
          <w:b/>
        </w:rPr>
        <w:t xml:space="preserve">е </w:t>
      </w:r>
      <w:r w:rsidR="00885F6B">
        <w:rPr>
          <w:b/>
        </w:rPr>
        <w:t>Компенсации при прекращении</w:t>
      </w:r>
    </w:p>
    <w:p w:rsidR="0022604E" w:rsidRPr="00EE6487" w:rsidRDefault="00AA23D5" w:rsidP="00304DCC">
      <w:pPr>
        <w:pStyle w:val="af5"/>
        <w:numPr>
          <w:ilvl w:val="1"/>
          <w:numId w:val="29"/>
        </w:numPr>
        <w:ind w:left="709" w:hanging="709"/>
      </w:pPr>
      <w:bookmarkStart w:id="1412" w:name="_Ref474320776"/>
      <w:r>
        <w:t xml:space="preserve">В целях расчета суммы </w:t>
      </w:r>
      <w:r w:rsidR="00885F6B">
        <w:t>Компенсации при прекращении</w:t>
      </w:r>
      <w:r>
        <w:t xml:space="preserve">, </w:t>
      </w:r>
      <w:r w:rsidR="0022604E" w:rsidRPr="00EE6487">
        <w:t xml:space="preserve">Сумма </w:t>
      </w:r>
      <w:r w:rsidR="00F7713C">
        <w:t>задолженности перед Финансирующей организацией</w:t>
      </w:r>
      <w:r w:rsidR="00623BC1">
        <w:t>, указанная в пункте</w:t>
      </w:r>
      <w:r w:rsidR="00BC32A8">
        <w:t xml:space="preserve"> </w:t>
      </w:r>
      <w:r w:rsidR="00BC32A8">
        <w:fldChar w:fldCharType="begin"/>
      </w:r>
      <w:r w:rsidR="00BC32A8">
        <w:instrText xml:space="preserve"> REF _Ref409712513 \r \h </w:instrText>
      </w:r>
      <w:r w:rsidR="00BC32A8">
        <w:fldChar w:fldCharType="separate"/>
      </w:r>
      <w:r w:rsidR="002B28E0">
        <w:t>1.6.1</w:t>
      </w:r>
      <w:r w:rsidR="00BC32A8">
        <w:fldChar w:fldCharType="end"/>
      </w:r>
      <w:r w:rsidR="00BC32A8">
        <w:t xml:space="preserve"> Приложения,</w:t>
      </w:r>
      <w:r w:rsidR="0022604E" w:rsidRPr="00EE6487">
        <w:t xml:space="preserve"> означает сумму, состоящую из:</w:t>
      </w:r>
      <w:bookmarkEnd w:id="1412"/>
    </w:p>
    <w:p w:rsidR="00F80EC9" w:rsidRPr="00846EDC" w:rsidRDefault="00F80EC9" w:rsidP="00670184">
      <w:pPr>
        <w:pStyle w:val="af5"/>
        <w:numPr>
          <w:ilvl w:val="2"/>
          <w:numId w:val="29"/>
        </w:numPr>
        <w:ind w:left="851" w:hanging="709"/>
      </w:pPr>
      <w:bookmarkStart w:id="1413" w:name="_Ref474374926"/>
      <w:r>
        <w:t>с</w:t>
      </w:r>
      <w:r w:rsidRPr="00846EDC">
        <w:t>уммы ссудной задолженности</w:t>
      </w:r>
      <w:r w:rsidR="006675B2">
        <w:t xml:space="preserve"> (срочной и просроченной)</w:t>
      </w:r>
      <w:r w:rsidRPr="00846EDC">
        <w:t xml:space="preserve"> по Соглашениям о </w:t>
      </w:r>
      <w:r>
        <w:t>ф</w:t>
      </w:r>
      <w:r w:rsidRPr="00846EDC">
        <w:t xml:space="preserve">инансировании, начисленных на нее процентов, комиссионных, агентских и иных платежей, прямо </w:t>
      </w:r>
      <w:r w:rsidRPr="00951C3C">
        <w:t xml:space="preserve">предусмотренных Соглашениями о </w:t>
      </w:r>
      <w:r>
        <w:t>ф</w:t>
      </w:r>
      <w:r w:rsidRPr="00846EDC">
        <w:t xml:space="preserve">инансировании </w:t>
      </w:r>
      <w:r>
        <w:t>и не выплаченных</w:t>
      </w:r>
      <w:r w:rsidRPr="00846EDC">
        <w:t xml:space="preserve"> Конце</w:t>
      </w:r>
      <w:r w:rsidRPr="00951C3C">
        <w:t>ссионером в пользу Финансирующ</w:t>
      </w:r>
      <w:r>
        <w:t>ей</w:t>
      </w:r>
      <w:r w:rsidRPr="00951C3C">
        <w:t xml:space="preserve"> организаци</w:t>
      </w:r>
      <w:r>
        <w:t>и</w:t>
      </w:r>
      <w:r w:rsidRPr="00846EDC">
        <w:t xml:space="preserve"> по всем Соглаш</w:t>
      </w:r>
      <w:r w:rsidRPr="00951C3C">
        <w:t xml:space="preserve">ениям о финансировании на Дату </w:t>
      </w:r>
      <w:r>
        <w:t>п</w:t>
      </w:r>
      <w:r w:rsidRPr="00846EDC">
        <w:t xml:space="preserve">рекращения </w:t>
      </w:r>
      <w:r>
        <w:t>концессионного с</w:t>
      </w:r>
      <w:r w:rsidRPr="00951C3C">
        <w:t>оглашения</w:t>
      </w:r>
      <w:r>
        <w:t>;</w:t>
      </w:r>
      <w:bookmarkEnd w:id="1413"/>
    </w:p>
    <w:p w:rsidR="00F80EC9" w:rsidRPr="00846EDC" w:rsidRDefault="00F80EC9" w:rsidP="00670184">
      <w:pPr>
        <w:pStyle w:val="af5"/>
        <w:numPr>
          <w:ilvl w:val="2"/>
          <w:numId w:val="29"/>
        </w:numPr>
        <w:ind w:left="851" w:hanging="709"/>
      </w:pPr>
      <w:bookmarkStart w:id="1414" w:name="_Ref474374933"/>
      <w:r>
        <w:t>в</w:t>
      </w:r>
      <w:r w:rsidRPr="00846EDC">
        <w:t>сех сумм, подлежащих уплате Конце</w:t>
      </w:r>
      <w:r w:rsidRPr="00951C3C">
        <w:t>ссионером в пользу Финансирующ</w:t>
      </w:r>
      <w:r>
        <w:t>ей</w:t>
      </w:r>
      <w:r w:rsidRPr="00951C3C">
        <w:t xml:space="preserve"> организаци</w:t>
      </w:r>
      <w:r>
        <w:t>и</w:t>
      </w:r>
      <w:r w:rsidRPr="00846EDC">
        <w:t xml:space="preserve"> по Соглашениям о финансировании, включая (но не ограничиваясь) расходы, связанные с досрочным </w:t>
      </w:r>
      <w:r w:rsidR="00C54412">
        <w:t>прекращением</w:t>
      </w:r>
      <w:r w:rsidR="00C54412" w:rsidRPr="00846EDC">
        <w:t xml:space="preserve"> </w:t>
      </w:r>
      <w:r w:rsidRPr="00846EDC">
        <w:t>Соглашений о финанси</w:t>
      </w:r>
      <w:r w:rsidRPr="00951C3C">
        <w:t xml:space="preserve">ровании в связи с </w:t>
      </w:r>
      <w:r>
        <w:t xml:space="preserve">досрочным </w:t>
      </w:r>
      <w:r w:rsidR="00C54412">
        <w:t xml:space="preserve">прекращением </w:t>
      </w:r>
      <w:r>
        <w:t>Концессионного соглашения</w:t>
      </w:r>
      <w:r w:rsidR="00436BB2">
        <w:t xml:space="preserve">, но не более </w:t>
      </w:r>
      <w:r w:rsidR="00623BC1">
        <w:t xml:space="preserve">5% </w:t>
      </w:r>
      <w:r w:rsidR="00623BC1">
        <w:lastRenderedPageBreak/>
        <w:t>(Пяти</w:t>
      </w:r>
      <w:r w:rsidR="00436BB2" w:rsidRPr="00436BB2">
        <w:t xml:space="preserve"> процентов) от </w:t>
      </w:r>
      <w:r w:rsidR="00BB50BC">
        <w:t>суммы</w:t>
      </w:r>
      <w:r w:rsidR="008B4C41">
        <w:t>,</w:t>
      </w:r>
      <w:r w:rsidR="00BB50BC">
        <w:t xml:space="preserve"> указанной в пункте</w:t>
      </w:r>
      <w:r w:rsidR="00436BB2">
        <w:t xml:space="preserve"> </w:t>
      </w:r>
      <w:bookmarkEnd w:id="1414"/>
      <w:r w:rsidR="00BB50BC">
        <w:fldChar w:fldCharType="begin"/>
      </w:r>
      <w:r w:rsidR="00BB50BC">
        <w:instrText xml:space="preserve"> REF _Ref474374926 \r \h </w:instrText>
      </w:r>
      <w:r w:rsidR="00BB50BC">
        <w:fldChar w:fldCharType="separate"/>
      </w:r>
      <w:r w:rsidR="002B28E0">
        <w:t>5.1.1</w:t>
      </w:r>
      <w:r w:rsidR="00BB50BC">
        <w:fldChar w:fldCharType="end"/>
      </w:r>
      <w:r w:rsidR="00BB50BC">
        <w:t xml:space="preserve"> настоящего Приложения</w:t>
      </w:r>
      <w:r w:rsidR="00663C48">
        <w:t>.</w:t>
      </w:r>
    </w:p>
    <w:p w:rsidR="0022604E" w:rsidRPr="00EE6487" w:rsidRDefault="0022604E" w:rsidP="00EE6487">
      <w:pPr>
        <w:pStyle w:val="af8"/>
        <w:ind w:left="709"/>
        <w:jc w:val="both"/>
        <w:rPr>
          <w:szCs w:val="24"/>
        </w:rPr>
      </w:pPr>
      <w:r w:rsidRPr="00EE6487">
        <w:rPr>
          <w:szCs w:val="24"/>
        </w:rPr>
        <w:t xml:space="preserve">при условии, что указанные в подпунктах </w:t>
      </w:r>
      <w:r w:rsidR="001E3C0D">
        <w:rPr>
          <w:szCs w:val="24"/>
        </w:rPr>
        <w:fldChar w:fldCharType="begin"/>
      </w:r>
      <w:r w:rsidR="001E3C0D">
        <w:rPr>
          <w:szCs w:val="24"/>
        </w:rPr>
        <w:instrText xml:space="preserve"> REF _Ref474374926 \r \h </w:instrText>
      </w:r>
      <w:r w:rsidR="001E3C0D">
        <w:rPr>
          <w:szCs w:val="24"/>
        </w:rPr>
      </w:r>
      <w:r w:rsidR="001E3C0D">
        <w:rPr>
          <w:szCs w:val="24"/>
        </w:rPr>
        <w:fldChar w:fldCharType="separate"/>
      </w:r>
      <w:r w:rsidR="002B28E0">
        <w:rPr>
          <w:szCs w:val="24"/>
        </w:rPr>
        <w:t>5.1.1</w:t>
      </w:r>
      <w:r w:rsidR="001E3C0D">
        <w:rPr>
          <w:szCs w:val="24"/>
        </w:rPr>
        <w:fldChar w:fldCharType="end"/>
      </w:r>
      <w:r w:rsidR="001E3C0D">
        <w:rPr>
          <w:szCs w:val="24"/>
        </w:rPr>
        <w:t xml:space="preserve"> </w:t>
      </w:r>
      <w:r w:rsidR="00951C3C">
        <w:rPr>
          <w:szCs w:val="24"/>
        </w:rPr>
        <w:t xml:space="preserve">и </w:t>
      </w:r>
      <w:r w:rsidR="001E3C0D">
        <w:rPr>
          <w:szCs w:val="24"/>
        </w:rPr>
        <w:fldChar w:fldCharType="begin"/>
      </w:r>
      <w:r w:rsidR="001E3C0D">
        <w:rPr>
          <w:szCs w:val="24"/>
        </w:rPr>
        <w:instrText xml:space="preserve"> REF _Ref474374933 \r \h </w:instrText>
      </w:r>
      <w:r w:rsidR="001E3C0D">
        <w:rPr>
          <w:szCs w:val="24"/>
        </w:rPr>
      </w:r>
      <w:r w:rsidR="001E3C0D">
        <w:rPr>
          <w:szCs w:val="24"/>
        </w:rPr>
        <w:fldChar w:fldCharType="separate"/>
      </w:r>
      <w:r w:rsidR="002B28E0">
        <w:rPr>
          <w:szCs w:val="24"/>
        </w:rPr>
        <w:t>5.1.2</w:t>
      </w:r>
      <w:r w:rsidR="001E3C0D">
        <w:rPr>
          <w:szCs w:val="24"/>
        </w:rPr>
        <w:fldChar w:fldCharType="end"/>
      </w:r>
      <w:r w:rsidR="001E3C0D">
        <w:rPr>
          <w:szCs w:val="24"/>
        </w:rPr>
        <w:t xml:space="preserve"> </w:t>
      </w:r>
      <w:r w:rsidR="00951C3C">
        <w:rPr>
          <w:szCs w:val="24"/>
        </w:rPr>
        <w:t xml:space="preserve">пункта </w:t>
      </w:r>
      <w:r w:rsidR="00951C3C">
        <w:rPr>
          <w:szCs w:val="24"/>
        </w:rPr>
        <w:fldChar w:fldCharType="begin"/>
      </w:r>
      <w:r w:rsidR="00951C3C">
        <w:rPr>
          <w:szCs w:val="24"/>
        </w:rPr>
        <w:instrText xml:space="preserve"> REF _Ref474320776 \r \h </w:instrText>
      </w:r>
      <w:r w:rsidR="00F80EC9">
        <w:rPr>
          <w:szCs w:val="24"/>
        </w:rPr>
        <w:instrText xml:space="preserve"> \* MERGEFORMAT </w:instrText>
      </w:r>
      <w:r w:rsidR="00951C3C">
        <w:rPr>
          <w:szCs w:val="24"/>
        </w:rPr>
      </w:r>
      <w:r w:rsidR="00951C3C">
        <w:rPr>
          <w:szCs w:val="24"/>
        </w:rPr>
        <w:fldChar w:fldCharType="separate"/>
      </w:r>
      <w:r w:rsidR="002B28E0">
        <w:rPr>
          <w:szCs w:val="24"/>
        </w:rPr>
        <w:t>5.1</w:t>
      </w:r>
      <w:r w:rsidR="00951C3C">
        <w:rPr>
          <w:szCs w:val="24"/>
        </w:rPr>
        <w:fldChar w:fldCharType="end"/>
      </w:r>
      <w:r w:rsidR="00951C3C">
        <w:rPr>
          <w:szCs w:val="24"/>
        </w:rPr>
        <w:t xml:space="preserve"> настоящего </w:t>
      </w:r>
      <w:r w:rsidRPr="00EE6487">
        <w:rPr>
          <w:szCs w:val="24"/>
        </w:rPr>
        <w:t>Приложения виды расходов</w:t>
      </w:r>
      <w:r w:rsidR="007C0785">
        <w:rPr>
          <w:szCs w:val="24"/>
        </w:rPr>
        <w:t xml:space="preserve"> </w:t>
      </w:r>
      <w:r w:rsidRPr="00EE6487">
        <w:rPr>
          <w:szCs w:val="24"/>
        </w:rPr>
        <w:t>был</w:t>
      </w:r>
      <w:r w:rsidR="007C0785">
        <w:rPr>
          <w:szCs w:val="24"/>
        </w:rPr>
        <w:t>и предусмотрены Соглашениями о ф</w:t>
      </w:r>
      <w:r w:rsidRPr="00EE6487">
        <w:rPr>
          <w:szCs w:val="24"/>
        </w:rPr>
        <w:t>инансировании,</w:t>
      </w:r>
      <w:r w:rsidR="007C0785">
        <w:rPr>
          <w:szCs w:val="24"/>
        </w:rPr>
        <w:t xml:space="preserve"> </w:t>
      </w:r>
      <w:r w:rsidRPr="00EE6487">
        <w:rPr>
          <w:szCs w:val="24"/>
        </w:rPr>
        <w:t xml:space="preserve">условия которых </w:t>
      </w:r>
      <w:r w:rsidR="00422F69">
        <w:rPr>
          <w:szCs w:val="24"/>
        </w:rPr>
        <w:t xml:space="preserve">согласованы </w:t>
      </w:r>
      <w:r w:rsidR="007C0785">
        <w:rPr>
          <w:szCs w:val="24"/>
        </w:rPr>
        <w:t>Финансирующ</w:t>
      </w:r>
      <w:r w:rsidR="00422F69">
        <w:rPr>
          <w:szCs w:val="24"/>
        </w:rPr>
        <w:t>ей</w:t>
      </w:r>
      <w:r w:rsidR="007C0785">
        <w:rPr>
          <w:szCs w:val="24"/>
        </w:rPr>
        <w:t xml:space="preserve"> организаци</w:t>
      </w:r>
      <w:r w:rsidR="00422F69">
        <w:rPr>
          <w:szCs w:val="24"/>
        </w:rPr>
        <w:t xml:space="preserve">ей с Концедентом и </w:t>
      </w:r>
      <w:r w:rsidR="00CC20DB" w:rsidRPr="00CC20DB">
        <w:rPr>
          <w:i/>
          <w:szCs w:val="24"/>
        </w:rPr>
        <w:t>[субъект РФ]</w:t>
      </w:r>
      <w:r w:rsidR="00F32F97">
        <w:rPr>
          <w:szCs w:val="24"/>
        </w:rPr>
        <w:t>.</w:t>
      </w:r>
    </w:p>
    <w:p w:rsidR="0022604E" w:rsidRPr="00EE6487" w:rsidRDefault="00AA23D5" w:rsidP="00304DCC">
      <w:pPr>
        <w:pStyle w:val="af5"/>
        <w:numPr>
          <w:ilvl w:val="1"/>
          <w:numId w:val="29"/>
        </w:numPr>
        <w:ind w:left="709" w:hanging="709"/>
      </w:pPr>
      <w:r w:rsidRPr="00AA23D5">
        <w:t xml:space="preserve">В целях расчета суммы </w:t>
      </w:r>
      <w:r w:rsidR="00885F6B">
        <w:t>Компенсации при прекращении</w:t>
      </w:r>
      <w:r w:rsidRPr="00AA23D5">
        <w:t>,</w:t>
      </w:r>
      <w:r>
        <w:t xml:space="preserve"> </w:t>
      </w:r>
      <w:r w:rsidR="0022604E" w:rsidRPr="00EE6487">
        <w:t xml:space="preserve">Сумма </w:t>
      </w:r>
      <w:r w:rsidR="007C0785" w:rsidRPr="00AA68AF">
        <w:t xml:space="preserve">возмещаемых </w:t>
      </w:r>
      <w:r w:rsidR="007C0785">
        <w:t>с</w:t>
      </w:r>
      <w:r w:rsidR="007C0785" w:rsidRPr="00AA68AF">
        <w:t xml:space="preserve">обственных </w:t>
      </w:r>
      <w:r w:rsidR="007C0785">
        <w:t>и</w:t>
      </w:r>
      <w:r w:rsidR="00F32F97" w:rsidRPr="00F32F97">
        <w:t>нвестиций</w:t>
      </w:r>
      <w:r w:rsidR="00623BC1">
        <w:t>, указанная в пункте</w:t>
      </w:r>
      <w:r w:rsidR="00BC32A8">
        <w:t xml:space="preserve"> </w:t>
      </w:r>
      <w:r w:rsidR="00BC32A8">
        <w:fldChar w:fldCharType="begin"/>
      </w:r>
      <w:r w:rsidR="00BC32A8">
        <w:instrText xml:space="preserve"> REF _Ref409724089 \r \h </w:instrText>
      </w:r>
      <w:r w:rsidR="00BC32A8">
        <w:fldChar w:fldCharType="separate"/>
      </w:r>
      <w:r w:rsidR="002B28E0">
        <w:t>1.6.2</w:t>
      </w:r>
      <w:r w:rsidR="00BC32A8">
        <w:fldChar w:fldCharType="end"/>
      </w:r>
      <w:r w:rsidR="00BC32A8">
        <w:t xml:space="preserve"> Приложения,</w:t>
      </w:r>
      <w:r w:rsidR="00F32F97">
        <w:t xml:space="preserve"> </w:t>
      </w:r>
      <w:r w:rsidR="0022604E" w:rsidRPr="00EE6487">
        <w:t>рассчитывается по следующей формуле:</w:t>
      </w:r>
    </w:p>
    <w:bookmarkStart w:id="1415" w:name="_DV_C209"/>
    <w:p w:rsidR="0022604E" w:rsidRPr="00EE6487" w:rsidRDefault="007C0785" w:rsidP="00EE6487">
      <w:pPr>
        <w:pStyle w:val="af8"/>
        <w:ind w:left="709"/>
        <w:jc w:val="both"/>
        <w:rPr>
          <w:szCs w:val="24"/>
        </w:rPr>
      </w:pPr>
      <w:r w:rsidRPr="00AA68AF">
        <w:rPr>
          <w:i/>
          <w:position w:val="-12"/>
          <w:szCs w:val="24"/>
          <w:lang w:eastAsia="en-US"/>
        </w:rPr>
        <w:object w:dxaOrig="820" w:dyaOrig="360" w14:anchorId="4BB00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pt;height:21.05pt" o:ole="">
            <v:imagedata r:id="rId49" o:title=""/>
          </v:shape>
          <o:OLEObject Type="Embed" ProgID="Equation.3" ShapeID="_x0000_i1025" DrawAspect="Content" ObjectID="_1563868222" r:id="rId50"/>
        </w:object>
      </w:r>
      <w:r w:rsidR="0022604E" w:rsidRPr="00EE6487">
        <w:rPr>
          <w:i/>
          <w:szCs w:val="24"/>
        </w:rPr>
        <w:t xml:space="preserve"> - </w:t>
      </w:r>
      <w:r w:rsidRPr="00EE6487">
        <w:rPr>
          <w:szCs w:val="24"/>
        </w:rPr>
        <w:t>Сумма возмещаемых собственных и</w:t>
      </w:r>
      <w:r w:rsidR="0022604E" w:rsidRPr="00EE6487">
        <w:rPr>
          <w:szCs w:val="24"/>
        </w:rPr>
        <w:t>нвестиций в году “k”, которая вычисляется как</w:t>
      </w:r>
      <w:bookmarkEnd w:id="1415"/>
      <w:r w:rsidR="0022604E" w:rsidRPr="00EE6487">
        <w:rPr>
          <w:szCs w:val="24"/>
        </w:rPr>
        <w:t>:</w:t>
      </w:r>
    </w:p>
    <w:p w:rsidR="0022604E" w:rsidRDefault="0022604E" w:rsidP="00EE6487">
      <w:pPr>
        <w:pStyle w:val="af8"/>
        <w:jc w:val="center"/>
        <w:rPr>
          <w:sz w:val="26"/>
          <w:szCs w:val="26"/>
        </w:rPr>
      </w:pPr>
      <w:r w:rsidRPr="00AA68AF">
        <w:rPr>
          <w:b/>
          <w:i/>
          <w:position w:val="-28"/>
          <w:sz w:val="26"/>
          <w:szCs w:val="26"/>
          <w:lang w:eastAsia="en-US"/>
        </w:rPr>
        <w:object w:dxaOrig="3150" w:dyaOrig="675" w14:anchorId="3AD8F628">
          <v:shape id="_x0000_i1026" type="#_x0000_t75" style="width:157.6pt;height:35.3pt" o:ole="">
            <v:imagedata r:id="rId51" o:title=""/>
          </v:shape>
          <o:OLEObject Type="Embed" ProgID="Equation.3" ShapeID="_x0000_i1026" DrawAspect="Content" ObjectID="_1563868223" r:id="rId52"/>
        </w:object>
      </w:r>
      <w:r>
        <w:rPr>
          <w:i/>
          <w:sz w:val="26"/>
          <w:szCs w:val="26"/>
        </w:rPr>
        <w:t>,</w:t>
      </w:r>
    </w:p>
    <w:p w:rsidR="0022604E" w:rsidRPr="00335C28" w:rsidRDefault="0022604E" w:rsidP="00335C28">
      <w:pPr>
        <w:pStyle w:val="af8"/>
        <w:ind w:firstLine="709"/>
        <w:jc w:val="both"/>
        <w:rPr>
          <w:b/>
          <w:sz w:val="26"/>
        </w:rPr>
      </w:pPr>
      <w:bookmarkStart w:id="1416" w:name="_DV_C210"/>
      <w:r w:rsidRPr="00335C28">
        <w:rPr>
          <w:b/>
          <w:sz w:val="26"/>
        </w:rPr>
        <w:t>где:</w:t>
      </w:r>
      <w:bookmarkEnd w:id="1416"/>
    </w:p>
    <w:p w:rsidR="0022604E" w:rsidRPr="00EE6487" w:rsidRDefault="0022604E" w:rsidP="00EE6487">
      <w:pPr>
        <w:pStyle w:val="af8"/>
        <w:ind w:left="709"/>
        <w:jc w:val="both"/>
        <w:rPr>
          <w:color w:val="000000"/>
          <w:szCs w:val="24"/>
          <w:lang w:eastAsia="fr-FR"/>
        </w:rPr>
      </w:pPr>
      <w:r w:rsidRPr="00EE6487">
        <w:rPr>
          <w:i/>
          <w:szCs w:val="24"/>
        </w:rPr>
        <w:t>ИПЦ</w:t>
      </w:r>
      <w:r w:rsidRPr="00EE6487">
        <w:rPr>
          <w:i/>
          <w:szCs w:val="24"/>
          <w:vertAlign w:val="subscript"/>
        </w:rPr>
        <w:t>m</w:t>
      </w:r>
      <w:bookmarkStart w:id="1417" w:name="_DV_C212"/>
      <w:r w:rsidRPr="00EE6487">
        <w:rPr>
          <w:i/>
          <w:szCs w:val="24"/>
        </w:rPr>
        <w:t xml:space="preserve"> -</w:t>
      </w:r>
      <w:r w:rsidRPr="00EE6487">
        <w:rPr>
          <w:szCs w:val="24"/>
        </w:rPr>
        <w:t xml:space="preserve"> индекс потребительских цен в году “m”, где i ≤ m ≤ k-1</w:t>
      </w:r>
      <w:bookmarkEnd w:id="1417"/>
      <w:r w:rsidRPr="00EE6487">
        <w:rPr>
          <w:szCs w:val="24"/>
        </w:rPr>
        <w:t xml:space="preserve">, </w:t>
      </w:r>
      <w:r w:rsidRPr="00EE6487">
        <w:rPr>
          <w:color w:val="000000"/>
          <w:szCs w:val="24"/>
          <w:lang w:eastAsia="fr-FR"/>
        </w:rPr>
        <w:t xml:space="preserve">опубликованный </w:t>
      </w:r>
      <w:r w:rsidR="00F32F97">
        <w:rPr>
          <w:color w:val="000000"/>
          <w:szCs w:val="24"/>
          <w:lang w:eastAsia="fr-FR"/>
        </w:rPr>
        <w:t>Федеральной службой государственной статистики.</w:t>
      </w:r>
    </w:p>
    <w:p w:rsidR="0022604E" w:rsidRPr="00EE6487" w:rsidRDefault="0022604E" w:rsidP="00EE6487">
      <w:pPr>
        <w:pStyle w:val="af8"/>
        <w:ind w:left="709"/>
        <w:jc w:val="both"/>
        <w:rPr>
          <w:szCs w:val="24"/>
          <w:lang w:eastAsia="en-US"/>
        </w:rPr>
      </w:pPr>
      <w:bookmarkStart w:id="1418" w:name="_DV_C213"/>
      <w:r w:rsidRPr="00EE6487">
        <w:rPr>
          <w:i/>
          <w:szCs w:val="24"/>
        </w:rPr>
        <w:t>ДСИ</w:t>
      </w:r>
      <w:r w:rsidRPr="00EE6487">
        <w:rPr>
          <w:i/>
          <w:szCs w:val="24"/>
          <w:vertAlign w:val="subscript"/>
        </w:rPr>
        <w:t>i</w:t>
      </w:r>
      <w:r w:rsidRPr="00EE6487">
        <w:rPr>
          <w:szCs w:val="24"/>
        </w:rPr>
        <w:t xml:space="preserve"> - фактические денежные потоки по вложенны</w:t>
      </w:r>
      <w:r w:rsidR="007C0785">
        <w:rPr>
          <w:szCs w:val="24"/>
        </w:rPr>
        <w:t>м Собственным и</w:t>
      </w:r>
      <w:r w:rsidRPr="00EE6487">
        <w:rPr>
          <w:szCs w:val="24"/>
        </w:rPr>
        <w:t>нвестициям в году “i”, рассчитываемые как:</w:t>
      </w:r>
      <w:bookmarkEnd w:id="1418"/>
    </w:p>
    <w:p w:rsidR="0022604E" w:rsidRPr="00EE6487" w:rsidRDefault="0022604E" w:rsidP="00EE6487">
      <w:pPr>
        <w:pStyle w:val="af8"/>
        <w:jc w:val="center"/>
        <w:rPr>
          <w:b/>
          <w:sz w:val="26"/>
          <w:szCs w:val="26"/>
        </w:rPr>
      </w:pPr>
      <w:r w:rsidRPr="00AA68AF">
        <w:rPr>
          <w:b/>
          <w:i/>
          <w:position w:val="-12"/>
          <w:sz w:val="26"/>
          <w:szCs w:val="26"/>
          <w:lang w:eastAsia="en-US"/>
        </w:rPr>
        <w:object w:dxaOrig="4305" w:dyaOrig="375" w14:anchorId="306835D9">
          <v:shape id="_x0000_i1027" type="#_x0000_t75" style="width:3in;height:21.05pt" o:ole="">
            <v:imagedata r:id="rId53" o:title=""/>
          </v:shape>
          <o:OLEObject Type="Embed" ProgID="Equation.3" ShapeID="_x0000_i1027" DrawAspect="Content" ObjectID="_1563868224" r:id="rId54"/>
        </w:object>
      </w:r>
      <w:r w:rsidRPr="00EE6487">
        <w:rPr>
          <w:b/>
          <w:i/>
          <w:sz w:val="26"/>
          <w:szCs w:val="26"/>
        </w:rPr>
        <w:t>,</w:t>
      </w:r>
    </w:p>
    <w:p w:rsidR="0022604E" w:rsidRPr="00EE6487" w:rsidRDefault="0022604E" w:rsidP="00EE6487">
      <w:pPr>
        <w:pStyle w:val="af8"/>
        <w:ind w:left="709"/>
        <w:jc w:val="both"/>
        <w:rPr>
          <w:b/>
          <w:sz w:val="26"/>
          <w:szCs w:val="26"/>
        </w:rPr>
      </w:pPr>
      <w:bookmarkStart w:id="1419" w:name="_DV_C214"/>
      <w:r w:rsidRPr="00EE6487">
        <w:rPr>
          <w:b/>
          <w:sz w:val="26"/>
          <w:szCs w:val="26"/>
        </w:rPr>
        <w:t>где:</w:t>
      </w:r>
      <w:bookmarkEnd w:id="1419"/>
    </w:p>
    <w:p w:rsidR="0022604E" w:rsidRPr="00EE6487" w:rsidRDefault="0022604E" w:rsidP="00EE6487">
      <w:pPr>
        <w:pStyle w:val="af8"/>
        <w:ind w:left="709"/>
        <w:jc w:val="both"/>
        <w:rPr>
          <w:szCs w:val="24"/>
        </w:rPr>
      </w:pPr>
      <w:bookmarkStart w:id="1420" w:name="_DV_C215"/>
      <w:r w:rsidRPr="00EE6487">
        <w:rPr>
          <w:i/>
          <w:szCs w:val="24"/>
        </w:rPr>
        <w:t>УКi</w:t>
      </w:r>
      <w:r w:rsidR="007C0785" w:rsidRPr="00EE6487">
        <w:rPr>
          <w:szCs w:val="24"/>
        </w:rPr>
        <w:t xml:space="preserve"> – фактические Собственные и</w:t>
      </w:r>
      <w:r w:rsidRPr="00EE6487">
        <w:rPr>
          <w:szCs w:val="24"/>
        </w:rPr>
        <w:t>нвес</w:t>
      </w:r>
      <w:r w:rsidR="007C0785" w:rsidRPr="00EE6487">
        <w:rPr>
          <w:szCs w:val="24"/>
        </w:rPr>
        <w:t xml:space="preserve">тиции в форме </w:t>
      </w:r>
      <w:r w:rsidR="00372FA5">
        <w:rPr>
          <w:szCs w:val="24"/>
        </w:rPr>
        <w:t>вкладов в имущество Концессионера и (или) приобретения акций</w:t>
      </w:r>
      <w:r w:rsidRPr="00EE6487">
        <w:rPr>
          <w:szCs w:val="24"/>
        </w:rPr>
        <w:t xml:space="preserve"> Концессионера в году “i” в ценах i-го года; </w:t>
      </w:r>
      <w:bookmarkEnd w:id="1420"/>
    </w:p>
    <w:p w:rsidR="0022604E" w:rsidRPr="00EE6487" w:rsidRDefault="0022604E" w:rsidP="00EE6487">
      <w:pPr>
        <w:pStyle w:val="af8"/>
        <w:ind w:left="709"/>
        <w:jc w:val="both"/>
        <w:rPr>
          <w:szCs w:val="24"/>
        </w:rPr>
      </w:pPr>
      <w:bookmarkStart w:id="1421" w:name="_DV_M919"/>
      <w:bookmarkStart w:id="1422" w:name="_DV_C220"/>
      <w:bookmarkEnd w:id="1421"/>
      <w:r w:rsidRPr="00EE6487">
        <w:rPr>
          <w:i/>
          <w:szCs w:val="24"/>
        </w:rPr>
        <w:t xml:space="preserve">СФi </w:t>
      </w:r>
      <w:r w:rsidRPr="00EE6487">
        <w:rPr>
          <w:szCs w:val="24"/>
        </w:rPr>
        <w:t xml:space="preserve">- фактические Собственные </w:t>
      </w:r>
      <w:r w:rsidR="007C0785">
        <w:rPr>
          <w:szCs w:val="24"/>
        </w:rPr>
        <w:t>и</w:t>
      </w:r>
      <w:r w:rsidRPr="00EE6487">
        <w:rPr>
          <w:szCs w:val="24"/>
        </w:rPr>
        <w:t>нвестиции в форм</w:t>
      </w:r>
      <w:r w:rsidR="007C0785">
        <w:rPr>
          <w:szCs w:val="24"/>
        </w:rPr>
        <w:t xml:space="preserve">е </w:t>
      </w:r>
      <w:r w:rsidR="00372FA5">
        <w:rPr>
          <w:szCs w:val="24"/>
        </w:rPr>
        <w:t xml:space="preserve">Акционерных займов </w:t>
      </w:r>
      <w:r w:rsidRPr="00EE6487">
        <w:rPr>
          <w:szCs w:val="24"/>
        </w:rPr>
        <w:t xml:space="preserve">в году “i” в ценах i-го года; </w:t>
      </w:r>
      <w:bookmarkEnd w:id="1422"/>
    </w:p>
    <w:p w:rsidR="0022604E" w:rsidRPr="00EE6487" w:rsidRDefault="0022604E" w:rsidP="00EE6487">
      <w:pPr>
        <w:pStyle w:val="af8"/>
        <w:ind w:left="709"/>
        <w:jc w:val="both"/>
        <w:rPr>
          <w:szCs w:val="24"/>
        </w:rPr>
      </w:pPr>
      <w:bookmarkStart w:id="1423" w:name="_DV_C221"/>
      <w:r w:rsidRPr="00EE6487">
        <w:rPr>
          <w:i/>
          <w:szCs w:val="24"/>
        </w:rPr>
        <w:t>ДИi</w:t>
      </w:r>
      <w:r w:rsidRPr="00EE6487">
        <w:rPr>
          <w:szCs w:val="24"/>
        </w:rPr>
        <w:t xml:space="preserve"> - дивиденды, выплаченные Концессионером </w:t>
      </w:r>
      <w:r w:rsidR="00CD6345">
        <w:rPr>
          <w:szCs w:val="24"/>
        </w:rPr>
        <w:t>Инвесторам</w:t>
      </w:r>
      <w:r w:rsidRPr="00EE6487">
        <w:rPr>
          <w:szCs w:val="24"/>
        </w:rPr>
        <w:t xml:space="preserve"> в году “i” в ценах i-го года после уплаты налогов; </w:t>
      </w:r>
      <w:bookmarkEnd w:id="1423"/>
    </w:p>
    <w:p w:rsidR="0022604E" w:rsidRPr="00EE6487" w:rsidRDefault="0022604E" w:rsidP="00EE6487">
      <w:pPr>
        <w:pStyle w:val="af8"/>
        <w:ind w:left="709"/>
        <w:jc w:val="both"/>
        <w:rPr>
          <w:szCs w:val="24"/>
        </w:rPr>
      </w:pPr>
      <w:bookmarkStart w:id="1424" w:name="_DV_C222"/>
      <w:r w:rsidRPr="00EE6487">
        <w:rPr>
          <w:i/>
          <w:szCs w:val="24"/>
        </w:rPr>
        <w:t xml:space="preserve">ОСФi </w:t>
      </w:r>
      <w:r w:rsidRPr="00EE6487">
        <w:rPr>
          <w:szCs w:val="24"/>
        </w:rPr>
        <w:t xml:space="preserve">- выплаты Концессионером основной суммы долга по </w:t>
      </w:r>
      <w:r w:rsidR="00372FA5">
        <w:rPr>
          <w:szCs w:val="26"/>
        </w:rPr>
        <w:t>соглашению(-ям) о предоставлении Акционерных займов</w:t>
      </w:r>
      <w:r w:rsidR="00372FA5" w:rsidRPr="00372FA5">
        <w:rPr>
          <w:szCs w:val="24"/>
        </w:rPr>
        <w:t xml:space="preserve"> </w:t>
      </w:r>
      <w:r w:rsidRPr="00EE6487">
        <w:rPr>
          <w:szCs w:val="24"/>
        </w:rPr>
        <w:t xml:space="preserve">в году “i” в ценах i-го года; </w:t>
      </w:r>
      <w:bookmarkEnd w:id="1424"/>
    </w:p>
    <w:p w:rsidR="0022604E" w:rsidRPr="00EE6487" w:rsidRDefault="0022604E" w:rsidP="00EE6487">
      <w:pPr>
        <w:pStyle w:val="a6"/>
        <w:spacing w:after="200" w:line="240" w:lineRule="auto"/>
        <w:ind w:left="709"/>
        <w:contextualSpacing w:val="0"/>
        <w:jc w:val="both"/>
        <w:rPr>
          <w:rFonts w:ascii="Times New Roman" w:hAnsi="Times New Roman"/>
          <w:sz w:val="24"/>
          <w:szCs w:val="24"/>
        </w:rPr>
      </w:pPr>
      <w:bookmarkStart w:id="1425" w:name="_DV_C223"/>
      <w:r w:rsidRPr="00EE6487">
        <w:rPr>
          <w:rFonts w:ascii="Times New Roman" w:hAnsi="Times New Roman"/>
          <w:i/>
          <w:sz w:val="24"/>
          <w:szCs w:val="24"/>
        </w:rPr>
        <w:t xml:space="preserve">ПСФi </w:t>
      </w:r>
      <w:r w:rsidRPr="00EE6487">
        <w:rPr>
          <w:rFonts w:ascii="Times New Roman" w:hAnsi="Times New Roman"/>
          <w:sz w:val="24"/>
          <w:szCs w:val="24"/>
        </w:rPr>
        <w:t xml:space="preserve">- выплаты Концессионером процентов </w:t>
      </w:r>
      <w:r w:rsidR="00372FA5" w:rsidRPr="00372FA5">
        <w:rPr>
          <w:rFonts w:ascii="Times New Roman" w:hAnsi="Times New Roman"/>
          <w:sz w:val="24"/>
          <w:szCs w:val="24"/>
        </w:rPr>
        <w:t>по соглашению(-ям) о предоставлении Акционерных займов</w:t>
      </w:r>
      <w:r w:rsidRPr="00EE6487">
        <w:rPr>
          <w:rFonts w:ascii="Times New Roman" w:hAnsi="Times New Roman"/>
          <w:sz w:val="24"/>
          <w:szCs w:val="24"/>
        </w:rPr>
        <w:t xml:space="preserve"> в году “i” в ценах i-го года после уплаты налогов.</w:t>
      </w:r>
      <w:bookmarkEnd w:id="1425"/>
      <w:r w:rsidR="00372FA5">
        <w:rPr>
          <w:rFonts w:ascii="Times New Roman" w:hAnsi="Times New Roman"/>
          <w:sz w:val="24"/>
          <w:szCs w:val="24"/>
        </w:rPr>
        <w:t xml:space="preserve"> </w:t>
      </w:r>
    </w:p>
    <w:p w:rsidR="0022604E" w:rsidRDefault="00AA23D5" w:rsidP="00304DCC">
      <w:pPr>
        <w:pStyle w:val="af5"/>
        <w:numPr>
          <w:ilvl w:val="1"/>
          <w:numId w:val="29"/>
        </w:numPr>
        <w:ind w:left="709" w:hanging="709"/>
      </w:pPr>
      <w:r w:rsidRPr="00AA23D5">
        <w:t xml:space="preserve">В целях расчета суммы </w:t>
      </w:r>
      <w:r w:rsidR="00885F6B">
        <w:t>Компенсации при прекращении</w:t>
      </w:r>
      <w:r w:rsidRPr="00AA23D5">
        <w:t>,</w:t>
      </w:r>
      <w:r>
        <w:t xml:space="preserve"> </w:t>
      </w:r>
      <w:r w:rsidR="0022604E" w:rsidRPr="00EE6487">
        <w:t xml:space="preserve">Сумма </w:t>
      </w:r>
      <w:r w:rsidR="00C94E35">
        <w:t>в</w:t>
      </w:r>
      <w:r w:rsidR="00C94E35" w:rsidRPr="00AA68AF">
        <w:t xml:space="preserve">озмещения </w:t>
      </w:r>
      <w:r w:rsidR="00BA0216">
        <w:t>инвесторам</w:t>
      </w:r>
      <w:r w:rsidR="00623BC1">
        <w:t>, указанная в пункте</w:t>
      </w:r>
      <w:r w:rsidR="00BC32A8">
        <w:t xml:space="preserve"> </w:t>
      </w:r>
      <w:r w:rsidR="00BC32A8">
        <w:fldChar w:fldCharType="begin"/>
      </w:r>
      <w:r w:rsidR="00BC32A8">
        <w:instrText xml:space="preserve"> REF _Ref409722492 \r \h </w:instrText>
      </w:r>
      <w:r w:rsidR="00BC32A8">
        <w:fldChar w:fldCharType="separate"/>
      </w:r>
      <w:r w:rsidR="002B28E0">
        <w:t>1.6.3</w:t>
      </w:r>
      <w:r w:rsidR="00BC32A8">
        <w:fldChar w:fldCharType="end"/>
      </w:r>
      <w:r w:rsidR="00BC32A8">
        <w:t xml:space="preserve"> Приложения,</w:t>
      </w:r>
      <w:r w:rsidR="0022604E" w:rsidRPr="00EE6487">
        <w:t xml:space="preserve"> </w:t>
      </w:r>
      <w:r w:rsidR="00F32F97" w:rsidRPr="00846EDC">
        <w:t>рассчитывается</w:t>
      </w:r>
      <w:r w:rsidR="00F32F97" w:rsidRPr="00F32F97">
        <w:t xml:space="preserve"> </w:t>
      </w:r>
      <w:r w:rsidR="0022604E" w:rsidRPr="00EE6487">
        <w:t>по следующей формуле:</w:t>
      </w:r>
    </w:p>
    <w:p w:rsidR="00444766" w:rsidRPr="00846EDC" w:rsidRDefault="00444766" w:rsidP="00EE6487">
      <w:pPr>
        <w:pStyle w:val="af8"/>
        <w:ind w:left="709"/>
        <w:jc w:val="both"/>
        <w:rPr>
          <w:szCs w:val="24"/>
        </w:rPr>
      </w:pPr>
      <w:r w:rsidRPr="00AA68AF">
        <w:rPr>
          <w:i/>
          <w:position w:val="-12"/>
          <w:szCs w:val="24"/>
          <w:lang w:eastAsia="en-US"/>
        </w:rPr>
        <w:object w:dxaOrig="660" w:dyaOrig="360" w14:anchorId="28E68D17">
          <v:shape id="_x0000_i1028" type="#_x0000_t75" style="width:34.65pt;height:21.05pt" o:ole="">
            <v:imagedata r:id="rId55" o:title=""/>
          </v:shape>
          <o:OLEObject Type="Embed" ProgID="Equation.3" ShapeID="_x0000_i1028" DrawAspect="Content" ObjectID="_1563868225" r:id="rId56"/>
        </w:object>
      </w:r>
      <w:r w:rsidRPr="00846EDC">
        <w:rPr>
          <w:i/>
          <w:szCs w:val="24"/>
        </w:rPr>
        <w:t xml:space="preserve"> - </w:t>
      </w:r>
      <w:r w:rsidRPr="00846EDC">
        <w:rPr>
          <w:szCs w:val="24"/>
        </w:rPr>
        <w:t>Сумма в</w:t>
      </w:r>
      <w:r>
        <w:rPr>
          <w:szCs w:val="24"/>
        </w:rPr>
        <w:t xml:space="preserve">озмещения инвесторам </w:t>
      </w:r>
      <w:r w:rsidRPr="00846EDC">
        <w:rPr>
          <w:szCs w:val="24"/>
        </w:rPr>
        <w:t>в году “k”, которая вычисляется как:</w:t>
      </w:r>
    </w:p>
    <w:p w:rsidR="0022604E" w:rsidRDefault="0022604E" w:rsidP="00EE6487">
      <w:pPr>
        <w:pStyle w:val="a6"/>
        <w:spacing w:after="0" w:line="240" w:lineRule="auto"/>
        <w:ind w:left="0"/>
        <w:jc w:val="center"/>
        <w:rPr>
          <w:rFonts w:ascii="Times New Roman" w:hAnsi="Times New Roman"/>
          <w:sz w:val="26"/>
          <w:szCs w:val="26"/>
        </w:rPr>
      </w:pPr>
      <w:r w:rsidRPr="00AE3013">
        <w:rPr>
          <w:rFonts w:ascii="Times New Roman" w:hAnsi="Times New Roman"/>
          <w:i/>
          <w:position w:val="-28"/>
          <w:sz w:val="26"/>
          <w:szCs w:val="26"/>
        </w:rPr>
        <w:object w:dxaOrig="4830" w:dyaOrig="675" w14:anchorId="2FBF7B3B">
          <v:shape id="_x0000_i1029" type="#_x0000_t75" style="width:241.15pt;height:35.3pt" o:ole="">
            <v:imagedata r:id="rId57" o:title=""/>
          </v:shape>
          <o:OLEObject Type="Embed" ProgID="Equation.3" ShapeID="_x0000_i1029" DrawAspect="Content" ObjectID="_1563868226" r:id="rId58"/>
        </w:object>
      </w:r>
      <w:r>
        <w:rPr>
          <w:rFonts w:ascii="Times New Roman" w:hAnsi="Times New Roman"/>
          <w:i/>
          <w:sz w:val="26"/>
          <w:szCs w:val="26"/>
        </w:rPr>
        <w:t>,</w:t>
      </w:r>
    </w:p>
    <w:p w:rsidR="0022604E" w:rsidRPr="00EE6487" w:rsidRDefault="0022604E" w:rsidP="00EE6487">
      <w:pPr>
        <w:pStyle w:val="af8"/>
        <w:ind w:left="709"/>
        <w:jc w:val="both"/>
        <w:rPr>
          <w:b/>
          <w:szCs w:val="26"/>
        </w:rPr>
      </w:pPr>
      <w:r w:rsidRPr="00EE6487">
        <w:rPr>
          <w:b/>
          <w:szCs w:val="26"/>
        </w:rPr>
        <w:t>где:</w:t>
      </w:r>
    </w:p>
    <w:p w:rsidR="0022604E" w:rsidRPr="00EE6487" w:rsidRDefault="0022604E" w:rsidP="00EE6487">
      <w:pPr>
        <w:pStyle w:val="af8"/>
        <w:ind w:left="709"/>
        <w:jc w:val="both"/>
        <w:rPr>
          <w:color w:val="000000"/>
          <w:szCs w:val="26"/>
          <w:lang w:eastAsia="fr-FR"/>
        </w:rPr>
      </w:pPr>
      <w:r w:rsidRPr="00EE6487">
        <w:rPr>
          <w:i/>
          <w:szCs w:val="26"/>
        </w:rPr>
        <w:t>ИПЦ</w:t>
      </w:r>
      <w:r w:rsidRPr="00EE6487">
        <w:rPr>
          <w:i/>
          <w:szCs w:val="26"/>
          <w:vertAlign w:val="subscript"/>
        </w:rPr>
        <w:t>m</w:t>
      </w:r>
      <w:r w:rsidRPr="00EE6487">
        <w:rPr>
          <w:i/>
          <w:szCs w:val="26"/>
        </w:rPr>
        <w:t xml:space="preserve"> - </w:t>
      </w:r>
      <w:r w:rsidRPr="00EE6487">
        <w:rPr>
          <w:szCs w:val="26"/>
        </w:rPr>
        <w:t>индекс потребительских цен в году “m”, где i ≤ m ≤ k-1;</w:t>
      </w:r>
      <w:r w:rsidR="00C94E35">
        <w:rPr>
          <w:color w:val="000000"/>
          <w:szCs w:val="26"/>
          <w:lang w:eastAsia="fr-FR"/>
        </w:rPr>
        <w:t xml:space="preserve"> опубликованный Федеральной службой г</w:t>
      </w:r>
      <w:r w:rsidRPr="00EE6487">
        <w:rPr>
          <w:color w:val="000000"/>
          <w:szCs w:val="26"/>
          <w:lang w:eastAsia="fr-FR"/>
        </w:rPr>
        <w:t xml:space="preserve">осударственной </w:t>
      </w:r>
      <w:r w:rsidR="00C94E35">
        <w:rPr>
          <w:color w:val="000000"/>
          <w:szCs w:val="26"/>
          <w:lang w:eastAsia="fr-FR"/>
        </w:rPr>
        <w:t>статистики;</w:t>
      </w:r>
    </w:p>
    <w:p w:rsidR="0022604E" w:rsidRPr="00EE6487" w:rsidRDefault="0022604E" w:rsidP="00EE6487">
      <w:pPr>
        <w:pStyle w:val="af8"/>
        <w:ind w:left="709"/>
        <w:jc w:val="both"/>
        <w:rPr>
          <w:szCs w:val="26"/>
          <w:lang w:eastAsia="en-US"/>
        </w:rPr>
      </w:pPr>
      <w:r w:rsidRPr="00EE6487">
        <w:rPr>
          <w:i/>
          <w:szCs w:val="26"/>
        </w:rPr>
        <w:lastRenderedPageBreak/>
        <w:t>КДВИ</w:t>
      </w:r>
      <w:r w:rsidRPr="00EE6487">
        <w:rPr>
          <w:i/>
          <w:position w:val="-6"/>
          <w:szCs w:val="26"/>
        </w:rPr>
        <w:t xml:space="preserve">plan </w:t>
      </w:r>
      <w:r w:rsidR="00C94E35">
        <w:rPr>
          <w:szCs w:val="26"/>
        </w:rPr>
        <w:t>– плановая величина коэффициента дисконтирования в</w:t>
      </w:r>
      <w:r w:rsidRPr="00EE6487">
        <w:rPr>
          <w:szCs w:val="26"/>
        </w:rPr>
        <w:t xml:space="preserve">озмещения </w:t>
      </w:r>
      <w:r w:rsidR="00BA0216">
        <w:rPr>
          <w:szCs w:val="26"/>
        </w:rPr>
        <w:t>инвесторам</w:t>
      </w:r>
      <w:r w:rsidR="00C94E35">
        <w:rPr>
          <w:szCs w:val="26"/>
        </w:rPr>
        <w:t xml:space="preserve"> Концессионера</w:t>
      </w:r>
      <w:r w:rsidRPr="00EE6487">
        <w:rPr>
          <w:szCs w:val="26"/>
        </w:rPr>
        <w:t xml:space="preserve">, признаваемая Сторонами равной </w:t>
      </w:r>
      <w:r w:rsidR="00C94E35" w:rsidRPr="00F93E14">
        <w:rPr>
          <w:szCs w:val="26"/>
        </w:rPr>
        <w:t>[</w:t>
      </w:r>
      <w:r w:rsidR="00623BC1">
        <w:rPr>
          <w:szCs w:val="26"/>
        </w:rPr>
        <w:t>●</w:t>
      </w:r>
      <w:r w:rsidR="00F7713C">
        <w:rPr>
          <w:szCs w:val="26"/>
        </w:rPr>
        <w:t xml:space="preserve"> </w:t>
      </w:r>
      <w:r w:rsidRPr="00F93E14">
        <w:rPr>
          <w:szCs w:val="26"/>
        </w:rPr>
        <w:t>%</w:t>
      </w:r>
      <w:r w:rsidR="00F7713C">
        <w:rPr>
          <w:szCs w:val="26"/>
        </w:rPr>
        <w:t xml:space="preserve"> (</w:t>
      </w:r>
      <w:r w:rsidR="00623BC1">
        <w:rPr>
          <w:szCs w:val="26"/>
        </w:rPr>
        <w:t>●</w:t>
      </w:r>
      <w:r w:rsidR="00F7713C">
        <w:rPr>
          <w:szCs w:val="26"/>
        </w:rPr>
        <w:t xml:space="preserve"> процентов)</w:t>
      </w:r>
      <w:r w:rsidR="00F7713C" w:rsidRPr="00F7713C">
        <w:rPr>
          <w:szCs w:val="26"/>
        </w:rPr>
        <w:t xml:space="preserve">] </w:t>
      </w:r>
      <w:r w:rsidR="00F7713C">
        <w:rPr>
          <w:szCs w:val="26"/>
        </w:rPr>
        <w:t>годовых</w:t>
      </w:r>
      <w:r w:rsidRPr="00F93E14">
        <w:rPr>
          <w:szCs w:val="26"/>
        </w:rPr>
        <w:t>;</w:t>
      </w:r>
    </w:p>
    <w:p w:rsidR="0022604E" w:rsidRPr="00EE6487" w:rsidRDefault="0022604E" w:rsidP="00EE6487">
      <w:pPr>
        <w:pStyle w:val="af8"/>
        <w:ind w:left="709"/>
        <w:jc w:val="both"/>
        <w:rPr>
          <w:szCs w:val="26"/>
        </w:rPr>
      </w:pPr>
      <w:r w:rsidRPr="00EE6487">
        <w:rPr>
          <w:i/>
          <w:szCs w:val="26"/>
        </w:rPr>
        <w:t>ДСИ</w:t>
      </w:r>
      <w:r w:rsidRPr="00EE6487">
        <w:rPr>
          <w:i/>
          <w:szCs w:val="26"/>
          <w:vertAlign w:val="subscript"/>
        </w:rPr>
        <w:t>i</w:t>
      </w:r>
      <w:r w:rsidRPr="00EE6487">
        <w:rPr>
          <w:szCs w:val="26"/>
        </w:rPr>
        <w:t xml:space="preserve"> - фактические денежные п</w:t>
      </w:r>
      <w:r w:rsidR="00C94E35">
        <w:rPr>
          <w:szCs w:val="26"/>
        </w:rPr>
        <w:t>отоки по вложенным Собственным и</w:t>
      </w:r>
      <w:r w:rsidRPr="00EE6487">
        <w:rPr>
          <w:szCs w:val="26"/>
        </w:rPr>
        <w:t>нвестициям в году “i”, рассчитываемые как:</w:t>
      </w:r>
    </w:p>
    <w:p w:rsidR="0022604E" w:rsidRDefault="0022604E" w:rsidP="00EE6487">
      <w:pPr>
        <w:pStyle w:val="af8"/>
        <w:jc w:val="center"/>
        <w:rPr>
          <w:sz w:val="26"/>
          <w:szCs w:val="26"/>
        </w:rPr>
      </w:pPr>
      <w:r>
        <w:rPr>
          <w:i/>
          <w:position w:val="-12"/>
          <w:sz w:val="26"/>
          <w:szCs w:val="26"/>
          <w:lang w:eastAsia="en-US"/>
        </w:rPr>
        <w:object w:dxaOrig="4305" w:dyaOrig="375" w14:anchorId="5FE75209">
          <v:shape id="_x0000_i1030" type="#_x0000_t75" style="width:3in;height:21.05pt" o:ole="">
            <v:imagedata r:id="rId53" o:title=""/>
          </v:shape>
          <o:OLEObject Type="Embed" ProgID="Equation.3" ShapeID="_x0000_i1030" DrawAspect="Content" ObjectID="_1563868227" r:id="rId59"/>
        </w:object>
      </w:r>
      <w:r>
        <w:rPr>
          <w:i/>
          <w:sz w:val="26"/>
          <w:szCs w:val="26"/>
        </w:rPr>
        <w:t>,</w:t>
      </w:r>
    </w:p>
    <w:p w:rsidR="0022604E" w:rsidRPr="00EE6487" w:rsidRDefault="0022604E" w:rsidP="00EE6487">
      <w:pPr>
        <w:pStyle w:val="af8"/>
        <w:ind w:firstLine="709"/>
        <w:jc w:val="both"/>
        <w:rPr>
          <w:b/>
          <w:szCs w:val="26"/>
        </w:rPr>
      </w:pPr>
      <w:r w:rsidRPr="00EE6487">
        <w:rPr>
          <w:b/>
          <w:szCs w:val="26"/>
        </w:rPr>
        <w:t>где:</w:t>
      </w:r>
    </w:p>
    <w:p w:rsidR="0022604E" w:rsidRPr="00EE6487" w:rsidRDefault="0022604E" w:rsidP="00EE6487">
      <w:pPr>
        <w:pStyle w:val="af8"/>
        <w:ind w:left="709"/>
        <w:jc w:val="both"/>
        <w:rPr>
          <w:szCs w:val="26"/>
        </w:rPr>
      </w:pPr>
      <w:r w:rsidRPr="00EE6487">
        <w:rPr>
          <w:i/>
          <w:szCs w:val="26"/>
        </w:rPr>
        <w:t>УКi</w:t>
      </w:r>
      <w:r w:rsidRPr="00EE6487">
        <w:rPr>
          <w:szCs w:val="26"/>
        </w:rPr>
        <w:t xml:space="preserve"> – фактиче</w:t>
      </w:r>
      <w:r w:rsidR="00C94E35" w:rsidRPr="00EE6487">
        <w:rPr>
          <w:szCs w:val="26"/>
        </w:rPr>
        <w:t>ские Собственные и</w:t>
      </w:r>
      <w:r w:rsidRPr="00EE6487">
        <w:rPr>
          <w:szCs w:val="26"/>
        </w:rPr>
        <w:t>нвес</w:t>
      </w:r>
      <w:r w:rsidR="00C94E35">
        <w:rPr>
          <w:szCs w:val="26"/>
        </w:rPr>
        <w:t xml:space="preserve">тиции в форме </w:t>
      </w:r>
      <w:r w:rsidR="00372FA5">
        <w:rPr>
          <w:szCs w:val="26"/>
        </w:rPr>
        <w:t>вкладов в имущество</w:t>
      </w:r>
      <w:r w:rsidRPr="00EE6487">
        <w:rPr>
          <w:szCs w:val="26"/>
        </w:rPr>
        <w:t xml:space="preserve"> Концессионера </w:t>
      </w:r>
      <w:r w:rsidR="00372FA5">
        <w:rPr>
          <w:szCs w:val="26"/>
        </w:rPr>
        <w:t xml:space="preserve">и (или) приобретения акций Концессионера </w:t>
      </w:r>
      <w:r w:rsidRPr="00EE6487">
        <w:rPr>
          <w:szCs w:val="26"/>
        </w:rPr>
        <w:t xml:space="preserve">в году “i” в ценах i-го года; </w:t>
      </w:r>
    </w:p>
    <w:p w:rsidR="0022604E" w:rsidRPr="00EE6487" w:rsidRDefault="0022604E" w:rsidP="00EE6487">
      <w:pPr>
        <w:pStyle w:val="af8"/>
        <w:ind w:left="709"/>
        <w:jc w:val="both"/>
        <w:rPr>
          <w:szCs w:val="26"/>
        </w:rPr>
      </w:pPr>
      <w:r w:rsidRPr="00EE6487">
        <w:rPr>
          <w:i/>
          <w:szCs w:val="26"/>
        </w:rPr>
        <w:t xml:space="preserve">СФi </w:t>
      </w:r>
      <w:r w:rsidR="00C94E35">
        <w:rPr>
          <w:szCs w:val="26"/>
        </w:rPr>
        <w:t>- фактические Собственные и</w:t>
      </w:r>
      <w:r w:rsidRPr="00EE6487">
        <w:rPr>
          <w:szCs w:val="26"/>
        </w:rPr>
        <w:t>н</w:t>
      </w:r>
      <w:r w:rsidR="00C94E35">
        <w:rPr>
          <w:szCs w:val="26"/>
        </w:rPr>
        <w:t xml:space="preserve">вестиции в форме </w:t>
      </w:r>
      <w:r w:rsidR="00372FA5">
        <w:rPr>
          <w:szCs w:val="26"/>
        </w:rPr>
        <w:t>Акционерных займов</w:t>
      </w:r>
      <w:r w:rsidRPr="00EE6487">
        <w:rPr>
          <w:szCs w:val="26"/>
        </w:rPr>
        <w:t xml:space="preserve"> в году “i” в ценах i-го года; </w:t>
      </w:r>
    </w:p>
    <w:p w:rsidR="0022604E" w:rsidRPr="00EE6487" w:rsidRDefault="0022604E" w:rsidP="00EE6487">
      <w:pPr>
        <w:pStyle w:val="af8"/>
        <w:ind w:left="709"/>
        <w:jc w:val="both"/>
        <w:rPr>
          <w:szCs w:val="26"/>
        </w:rPr>
      </w:pPr>
      <w:r w:rsidRPr="00EE6487">
        <w:rPr>
          <w:i/>
          <w:szCs w:val="26"/>
        </w:rPr>
        <w:t>ДИi</w:t>
      </w:r>
      <w:r w:rsidRPr="00EE6487">
        <w:rPr>
          <w:szCs w:val="26"/>
        </w:rPr>
        <w:t xml:space="preserve"> - дивиденды, выплаченные Концессионером </w:t>
      </w:r>
      <w:r w:rsidR="00CC6106">
        <w:rPr>
          <w:szCs w:val="26"/>
        </w:rPr>
        <w:t>Инвесторам</w:t>
      </w:r>
      <w:r w:rsidRPr="00EE6487">
        <w:rPr>
          <w:szCs w:val="26"/>
        </w:rPr>
        <w:t xml:space="preserve"> в году “i” в ценах i-го года после уплаты налогов; </w:t>
      </w:r>
    </w:p>
    <w:p w:rsidR="0022604E" w:rsidRPr="00EE6487" w:rsidRDefault="0022604E" w:rsidP="00EE6487">
      <w:pPr>
        <w:pStyle w:val="af8"/>
        <w:ind w:left="709"/>
        <w:jc w:val="both"/>
        <w:rPr>
          <w:szCs w:val="26"/>
        </w:rPr>
      </w:pPr>
      <w:r w:rsidRPr="00EE6487">
        <w:rPr>
          <w:i/>
          <w:szCs w:val="26"/>
        </w:rPr>
        <w:t xml:space="preserve">ОСФi </w:t>
      </w:r>
      <w:r w:rsidRPr="00EE6487">
        <w:rPr>
          <w:szCs w:val="26"/>
        </w:rPr>
        <w:t>- выплаты Концессионером основно</w:t>
      </w:r>
      <w:r w:rsidR="00372FA5">
        <w:rPr>
          <w:szCs w:val="26"/>
        </w:rPr>
        <w:t>й суммы долга по с</w:t>
      </w:r>
      <w:r w:rsidR="00C94E35">
        <w:rPr>
          <w:szCs w:val="26"/>
        </w:rPr>
        <w:t>оглашению(-ям) о</w:t>
      </w:r>
      <w:r w:rsidR="00372FA5">
        <w:rPr>
          <w:szCs w:val="26"/>
        </w:rPr>
        <w:t xml:space="preserve"> предоставлении Акционерных займов</w:t>
      </w:r>
      <w:r w:rsidR="00C94E35">
        <w:rPr>
          <w:szCs w:val="26"/>
        </w:rPr>
        <w:t xml:space="preserve"> </w:t>
      </w:r>
      <w:r w:rsidRPr="00EE6487">
        <w:rPr>
          <w:szCs w:val="26"/>
        </w:rPr>
        <w:t xml:space="preserve">в году “i” в ценах i-го года; </w:t>
      </w:r>
    </w:p>
    <w:p w:rsidR="0022604E" w:rsidRPr="00EE6487" w:rsidRDefault="0022604E" w:rsidP="00EE6487">
      <w:pPr>
        <w:pStyle w:val="a6"/>
        <w:spacing w:after="200" w:line="240" w:lineRule="auto"/>
        <w:ind w:left="709"/>
        <w:contextualSpacing w:val="0"/>
        <w:jc w:val="both"/>
        <w:rPr>
          <w:rFonts w:ascii="Times New Roman" w:hAnsi="Times New Roman"/>
          <w:sz w:val="24"/>
          <w:szCs w:val="26"/>
        </w:rPr>
      </w:pPr>
      <w:r w:rsidRPr="00EE6487">
        <w:rPr>
          <w:rFonts w:ascii="Times New Roman" w:hAnsi="Times New Roman"/>
          <w:i/>
          <w:sz w:val="24"/>
          <w:szCs w:val="26"/>
        </w:rPr>
        <w:t xml:space="preserve">ПСФi </w:t>
      </w:r>
      <w:r w:rsidRPr="00EE6487">
        <w:rPr>
          <w:rFonts w:ascii="Times New Roman" w:hAnsi="Times New Roman"/>
          <w:sz w:val="24"/>
          <w:szCs w:val="26"/>
        </w:rPr>
        <w:t xml:space="preserve">- выплаты Концессионером процентов </w:t>
      </w:r>
      <w:r w:rsidR="00C94E35">
        <w:rPr>
          <w:rFonts w:ascii="Times New Roman" w:hAnsi="Times New Roman"/>
          <w:sz w:val="24"/>
          <w:szCs w:val="26"/>
        </w:rPr>
        <w:t xml:space="preserve">по </w:t>
      </w:r>
      <w:r w:rsidR="00372FA5" w:rsidRPr="00372FA5">
        <w:rPr>
          <w:rFonts w:ascii="Times New Roman" w:hAnsi="Times New Roman"/>
          <w:sz w:val="24"/>
          <w:szCs w:val="26"/>
        </w:rPr>
        <w:t xml:space="preserve">соглашению(-ям) о предоставлении Акционерных займов </w:t>
      </w:r>
      <w:r w:rsidRPr="00EE6487">
        <w:rPr>
          <w:rFonts w:ascii="Times New Roman" w:hAnsi="Times New Roman"/>
          <w:sz w:val="24"/>
          <w:szCs w:val="26"/>
        </w:rPr>
        <w:t>в году “i” в ценах i-го года после уплаты налогов.</w:t>
      </w:r>
    </w:p>
    <w:p w:rsidR="00F7713C" w:rsidRDefault="0022604E" w:rsidP="00304DCC">
      <w:pPr>
        <w:pStyle w:val="af5"/>
        <w:numPr>
          <w:ilvl w:val="1"/>
          <w:numId w:val="29"/>
        </w:numPr>
        <w:ind w:left="709" w:hanging="709"/>
      </w:pPr>
      <w:r w:rsidRPr="00EE6487">
        <w:t>В целях осуществления контроля Концедентом целевого испо</w:t>
      </w:r>
      <w:r w:rsidR="00C94E35" w:rsidRPr="00AA68AF">
        <w:t xml:space="preserve">льзования вложений Собственных </w:t>
      </w:r>
      <w:r w:rsidR="00C94E35">
        <w:t>и</w:t>
      </w:r>
      <w:r w:rsidRPr="00EE6487">
        <w:t xml:space="preserve">нвестиций и средств </w:t>
      </w:r>
      <w:r w:rsidR="00BB50BC">
        <w:t>Финансирующей организации</w:t>
      </w:r>
      <w:r w:rsidRPr="00EE6487">
        <w:t xml:space="preserve"> для </w:t>
      </w:r>
      <w:r w:rsidR="00C94E35">
        <w:t xml:space="preserve">целей </w:t>
      </w:r>
      <w:r w:rsidR="00C1303D">
        <w:t>Созданию объекта соглашения</w:t>
      </w:r>
      <w:r w:rsidRPr="00EE6487">
        <w:t xml:space="preserve"> д</w:t>
      </w:r>
      <w:r w:rsidR="00F7713C">
        <w:t>олжно соблюдаться следующее</w:t>
      </w:r>
      <w:r w:rsidRPr="00EE6487">
        <w:t xml:space="preserve"> неравенств</w:t>
      </w:r>
      <w:r w:rsidR="00F7713C">
        <w:t>о:</w:t>
      </w:r>
    </w:p>
    <w:p w:rsidR="00C94E35" w:rsidRDefault="00F7713C" w:rsidP="00F7713C">
      <w:pPr>
        <w:pStyle w:val="af5"/>
        <w:ind w:left="1224"/>
        <w:rPr>
          <w:sz w:val="26"/>
          <w:szCs w:val="26"/>
        </w:rPr>
      </w:pPr>
      <w:r w:rsidRPr="00F7713C">
        <w:rPr>
          <w:position w:val="-10"/>
        </w:rPr>
        <w:object w:dxaOrig="180" w:dyaOrig="340" w14:anchorId="515EB0C1">
          <v:shape id="_x0000_i1031" type="#_x0000_t75" style="width:8.85pt;height:14.95pt" o:ole="">
            <v:imagedata r:id="rId60" o:title=""/>
          </v:shape>
          <o:OLEObject Type="Embed" ProgID="Equation.3" ShapeID="_x0000_i1031" DrawAspect="Content" ObjectID="_1563868228" r:id="rId61"/>
        </w:object>
      </w:r>
      <w:r w:rsidR="00BD50DC" w:rsidRPr="00AE3013">
        <w:rPr>
          <w:position w:val="-28"/>
          <w:sz w:val="26"/>
          <w:szCs w:val="26"/>
        </w:rPr>
        <w:object w:dxaOrig="2700" w:dyaOrig="680" w14:anchorId="484307AC">
          <v:shape id="_x0000_i1032" type="#_x0000_t75" style="width:133.8pt;height:34.65pt" o:ole="">
            <v:imagedata r:id="rId62" o:title=""/>
          </v:shape>
          <o:OLEObject Type="Embed" ProgID="Equation.3" ShapeID="_x0000_i1032" DrawAspect="Content" ObjectID="_1563868229" r:id="rId63"/>
        </w:object>
      </w:r>
      <w:r w:rsidR="0022604E">
        <w:rPr>
          <w:sz w:val="26"/>
          <w:szCs w:val="26"/>
        </w:rPr>
        <w:t xml:space="preserve"> </w:t>
      </w:r>
    </w:p>
    <w:p w:rsidR="0022604E" w:rsidRPr="00F7713C" w:rsidRDefault="006246FE" w:rsidP="00EE6487">
      <w:pPr>
        <w:pStyle w:val="a6"/>
        <w:spacing w:after="120" w:line="240" w:lineRule="auto"/>
        <w:ind w:left="709"/>
        <w:contextualSpacing w:val="0"/>
        <w:rPr>
          <w:rFonts w:ascii="Times New Roman" w:hAnsi="Times New Roman"/>
          <w:sz w:val="24"/>
          <w:szCs w:val="26"/>
        </w:rPr>
      </w:pPr>
      <w:r w:rsidRPr="00F7713C">
        <w:rPr>
          <w:rFonts w:ascii="Times New Roman" w:hAnsi="Times New Roman"/>
          <w:sz w:val="24"/>
          <w:szCs w:val="26"/>
        </w:rPr>
        <w:t>где:</w:t>
      </w:r>
    </w:p>
    <w:p w:rsidR="00F7713C" w:rsidRPr="00BF6B29" w:rsidRDefault="00BF6B29" w:rsidP="00F7713C">
      <w:pPr>
        <w:pStyle w:val="a6"/>
        <w:spacing w:after="120" w:line="240" w:lineRule="auto"/>
        <w:ind w:left="709"/>
        <w:contextualSpacing w:val="0"/>
        <w:jc w:val="both"/>
        <w:rPr>
          <w:rFonts w:ascii="Times New Roman" w:hAnsi="Times New Roman"/>
          <w:b/>
          <w:sz w:val="24"/>
          <w:szCs w:val="26"/>
          <w:lang w:val="en-US"/>
        </w:rPr>
      </w:pPr>
      <w:r w:rsidRPr="00AE3013">
        <w:rPr>
          <w:rFonts w:ascii="Times New Roman" w:hAnsi="Times New Roman"/>
          <w:position w:val="-28"/>
          <w:sz w:val="26"/>
          <w:szCs w:val="26"/>
        </w:rPr>
        <w:object w:dxaOrig="1340" w:dyaOrig="680" w14:anchorId="24EB5661">
          <v:shape id="_x0000_i1033" type="#_x0000_t75" style="width:67.25pt;height:34.65pt" o:ole="">
            <v:imagedata r:id="rId64" o:title=""/>
          </v:shape>
          <o:OLEObject Type="Embed" ProgID="Equation.3" ShapeID="_x0000_i1033" DrawAspect="Content" ObjectID="_1563868230" r:id="rId65"/>
        </w:object>
      </w:r>
    </w:p>
    <w:p w:rsidR="0022604E" w:rsidRPr="00EE6487" w:rsidRDefault="00BC040F" w:rsidP="00EE6487">
      <w:pPr>
        <w:pStyle w:val="a6"/>
        <w:spacing w:after="120" w:line="240" w:lineRule="auto"/>
        <w:ind w:left="709"/>
        <w:contextualSpacing w:val="0"/>
        <w:jc w:val="both"/>
        <w:rPr>
          <w:rFonts w:ascii="Times New Roman" w:hAnsi="Times New Roman"/>
          <w:sz w:val="24"/>
          <w:szCs w:val="26"/>
        </w:rPr>
      </w:pPr>
      <w:r>
        <w:rPr>
          <w:rFonts w:ascii="Times New Roman" w:hAnsi="Times New Roman"/>
          <w:i/>
          <w:sz w:val="24"/>
          <w:szCs w:val="26"/>
        </w:rPr>
        <w:t>РК</w:t>
      </w:r>
      <w:r w:rsidR="005F29DD">
        <w:rPr>
          <w:rFonts w:ascii="Times New Roman" w:hAnsi="Times New Roman"/>
          <w:i/>
          <w:sz w:val="24"/>
          <w:szCs w:val="26"/>
          <w:vertAlign w:val="subscript"/>
          <w:lang w:val="en-US"/>
        </w:rPr>
        <w:t>i</w:t>
      </w:r>
      <w:r w:rsidR="0022604E" w:rsidRPr="00EE6487">
        <w:rPr>
          <w:rFonts w:ascii="Times New Roman" w:hAnsi="Times New Roman"/>
          <w:sz w:val="24"/>
          <w:szCs w:val="26"/>
        </w:rPr>
        <w:t xml:space="preserve"> –</w:t>
      </w:r>
      <w:r>
        <w:rPr>
          <w:rFonts w:ascii="Times New Roman" w:hAnsi="Times New Roman"/>
          <w:sz w:val="24"/>
          <w:szCs w:val="26"/>
        </w:rPr>
        <w:t xml:space="preserve"> сумма </w:t>
      </w:r>
      <w:r w:rsidR="00E204E1">
        <w:rPr>
          <w:rFonts w:ascii="Times New Roman" w:hAnsi="Times New Roman"/>
          <w:sz w:val="24"/>
          <w:szCs w:val="26"/>
        </w:rPr>
        <w:t>Предельного</w:t>
      </w:r>
      <w:r w:rsidR="00E204E1" w:rsidRPr="00E204E1">
        <w:rPr>
          <w:rFonts w:ascii="Times New Roman" w:hAnsi="Times New Roman"/>
          <w:sz w:val="24"/>
          <w:szCs w:val="26"/>
        </w:rPr>
        <w:t xml:space="preserve"> размер</w:t>
      </w:r>
      <w:r w:rsidR="00E204E1">
        <w:rPr>
          <w:rFonts w:ascii="Times New Roman" w:hAnsi="Times New Roman"/>
          <w:sz w:val="24"/>
          <w:szCs w:val="26"/>
        </w:rPr>
        <w:t>а</w:t>
      </w:r>
      <w:r w:rsidR="00E204E1" w:rsidRPr="00E204E1">
        <w:rPr>
          <w:rFonts w:ascii="Times New Roman" w:hAnsi="Times New Roman"/>
          <w:sz w:val="24"/>
          <w:szCs w:val="26"/>
        </w:rPr>
        <w:t xml:space="preserve"> расходов Концессионера на </w:t>
      </w:r>
      <w:r w:rsidR="008B4C41">
        <w:rPr>
          <w:rFonts w:ascii="Times New Roman" w:hAnsi="Times New Roman"/>
          <w:sz w:val="24"/>
          <w:szCs w:val="26"/>
        </w:rPr>
        <w:t>Создание</w:t>
      </w:r>
      <w:r w:rsidR="00E204E1" w:rsidRPr="00E204E1">
        <w:rPr>
          <w:rFonts w:ascii="Times New Roman" w:hAnsi="Times New Roman"/>
          <w:sz w:val="24"/>
          <w:szCs w:val="26"/>
        </w:rPr>
        <w:t xml:space="preserve"> объекта соглашения</w:t>
      </w:r>
      <w:r w:rsidR="00E204E1">
        <w:rPr>
          <w:rFonts w:ascii="Times New Roman" w:hAnsi="Times New Roman"/>
          <w:sz w:val="24"/>
          <w:szCs w:val="26"/>
        </w:rPr>
        <w:t>, предусмотренная в Приложении № 8 к Концессионном соглашению,</w:t>
      </w:r>
      <w:r w:rsidR="00E204E1" w:rsidRPr="00E204E1">
        <w:rPr>
          <w:rFonts w:ascii="Times New Roman" w:hAnsi="Times New Roman"/>
          <w:sz w:val="24"/>
          <w:szCs w:val="26"/>
        </w:rPr>
        <w:t xml:space="preserve"> </w:t>
      </w:r>
      <w:r w:rsidR="005F29DD">
        <w:rPr>
          <w:rFonts w:ascii="Times New Roman" w:hAnsi="Times New Roman"/>
          <w:sz w:val="24"/>
          <w:szCs w:val="26"/>
        </w:rPr>
        <w:t xml:space="preserve">в </w:t>
      </w:r>
      <w:r w:rsidR="005F29DD" w:rsidRPr="005F29DD">
        <w:rPr>
          <w:rFonts w:ascii="Times New Roman" w:hAnsi="Times New Roman"/>
          <w:i/>
          <w:sz w:val="24"/>
          <w:szCs w:val="26"/>
          <w:lang w:val="en-US"/>
        </w:rPr>
        <w:t>i</w:t>
      </w:r>
      <w:r w:rsidR="005F29DD" w:rsidRPr="005F29DD">
        <w:rPr>
          <w:rFonts w:ascii="Times New Roman" w:hAnsi="Times New Roman"/>
          <w:sz w:val="24"/>
          <w:szCs w:val="26"/>
        </w:rPr>
        <w:t>-</w:t>
      </w:r>
      <w:r w:rsidR="005F29DD">
        <w:rPr>
          <w:rFonts w:ascii="Times New Roman" w:hAnsi="Times New Roman"/>
          <w:sz w:val="24"/>
          <w:szCs w:val="26"/>
        </w:rPr>
        <w:t>том календарном году с даты заключения Концессионного соглашения</w:t>
      </w:r>
      <w:r w:rsidR="0022604E" w:rsidRPr="00EE6487">
        <w:rPr>
          <w:rFonts w:ascii="Times New Roman" w:hAnsi="Times New Roman"/>
          <w:sz w:val="24"/>
          <w:szCs w:val="26"/>
        </w:rPr>
        <w:t>;</w:t>
      </w:r>
    </w:p>
    <w:p w:rsidR="0022604E" w:rsidRPr="00EE6487" w:rsidRDefault="0022604E" w:rsidP="00EE6487">
      <w:pPr>
        <w:pStyle w:val="a6"/>
        <w:spacing w:after="120" w:line="240" w:lineRule="auto"/>
        <w:ind w:left="709"/>
        <w:contextualSpacing w:val="0"/>
        <w:jc w:val="both"/>
        <w:rPr>
          <w:rFonts w:ascii="Times New Roman" w:hAnsi="Times New Roman"/>
          <w:sz w:val="24"/>
          <w:szCs w:val="26"/>
        </w:rPr>
      </w:pPr>
      <w:r w:rsidRPr="00EE6487">
        <w:rPr>
          <w:rFonts w:ascii="Times New Roman" w:hAnsi="Times New Roman"/>
          <w:i/>
          <w:sz w:val="24"/>
          <w:szCs w:val="26"/>
        </w:rPr>
        <w:t xml:space="preserve">СД </w:t>
      </w:r>
      <w:r w:rsidRPr="00EE6487">
        <w:rPr>
          <w:rFonts w:ascii="Times New Roman" w:hAnsi="Times New Roman"/>
          <w:sz w:val="24"/>
          <w:szCs w:val="26"/>
        </w:rPr>
        <w:t xml:space="preserve">– величина ссудной задолженности </w:t>
      </w:r>
      <w:r w:rsidR="006246FE" w:rsidRPr="00EE6487">
        <w:rPr>
          <w:rFonts w:ascii="Times New Roman" w:hAnsi="Times New Roman"/>
          <w:sz w:val="24"/>
          <w:szCs w:val="26"/>
        </w:rPr>
        <w:t>Концессионера по Соглашениям о ф</w:t>
      </w:r>
      <w:r w:rsidRPr="00EE6487">
        <w:rPr>
          <w:rFonts w:ascii="Times New Roman" w:hAnsi="Times New Roman"/>
          <w:sz w:val="24"/>
          <w:szCs w:val="26"/>
        </w:rPr>
        <w:t>ина</w:t>
      </w:r>
      <w:r w:rsidR="006246FE" w:rsidRPr="00EE6487">
        <w:rPr>
          <w:rFonts w:ascii="Times New Roman" w:hAnsi="Times New Roman"/>
          <w:sz w:val="24"/>
          <w:szCs w:val="26"/>
        </w:rPr>
        <w:t xml:space="preserve">нсировании </w:t>
      </w:r>
      <w:r w:rsidR="004F6D83">
        <w:rPr>
          <w:rFonts w:ascii="Times New Roman" w:hAnsi="Times New Roman"/>
          <w:sz w:val="24"/>
          <w:szCs w:val="26"/>
        </w:rPr>
        <w:t xml:space="preserve">(срочная и просроченная) </w:t>
      </w:r>
      <w:r w:rsidR="006246FE" w:rsidRPr="00EE6487">
        <w:rPr>
          <w:rFonts w:ascii="Times New Roman" w:hAnsi="Times New Roman"/>
          <w:sz w:val="24"/>
          <w:szCs w:val="26"/>
        </w:rPr>
        <w:t>на Дату прекращения концессионного с</w:t>
      </w:r>
      <w:r w:rsidRPr="00EE6487">
        <w:rPr>
          <w:rFonts w:ascii="Times New Roman" w:hAnsi="Times New Roman"/>
          <w:sz w:val="24"/>
          <w:szCs w:val="26"/>
        </w:rPr>
        <w:t>оглашения;</w:t>
      </w:r>
    </w:p>
    <w:p w:rsidR="0022604E" w:rsidRPr="00EE6487" w:rsidRDefault="0022604E" w:rsidP="00EE6487">
      <w:pPr>
        <w:pStyle w:val="af8"/>
        <w:ind w:left="709"/>
        <w:jc w:val="both"/>
        <w:rPr>
          <w:szCs w:val="26"/>
        </w:rPr>
      </w:pPr>
      <w:r w:rsidRPr="00EE6487">
        <w:rPr>
          <w:i/>
          <w:szCs w:val="26"/>
        </w:rPr>
        <w:t>УК</w:t>
      </w:r>
      <w:r w:rsidRPr="00EE6487">
        <w:rPr>
          <w:i/>
          <w:szCs w:val="26"/>
          <w:vertAlign w:val="subscript"/>
        </w:rPr>
        <w:t>i</w:t>
      </w:r>
      <w:r w:rsidR="006246FE">
        <w:rPr>
          <w:szCs w:val="26"/>
        </w:rPr>
        <w:t xml:space="preserve"> – фактические Собственные и</w:t>
      </w:r>
      <w:r w:rsidRPr="00EE6487">
        <w:rPr>
          <w:szCs w:val="26"/>
        </w:rPr>
        <w:t>нвес</w:t>
      </w:r>
      <w:r w:rsidR="006246FE">
        <w:rPr>
          <w:szCs w:val="26"/>
        </w:rPr>
        <w:t xml:space="preserve">тиции в форме </w:t>
      </w:r>
      <w:r w:rsidR="00837DA9">
        <w:rPr>
          <w:szCs w:val="26"/>
        </w:rPr>
        <w:t>вкладов в имущество и (или) приобретения акций</w:t>
      </w:r>
      <w:r w:rsidRPr="00EE6487">
        <w:rPr>
          <w:szCs w:val="26"/>
        </w:rPr>
        <w:t xml:space="preserve"> Концессионера в году “i” в ценах i-го года; </w:t>
      </w:r>
    </w:p>
    <w:p w:rsidR="0022604E" w:rsidRPr="00EE6487" w:rsidRDefault="0022604E" w:rsidP="00EE6487">
      <w:pPr>
        <w:pStyle w:val="af8"/>
        <w:ind w:left="709"/>
        <w:jc w:val="both"/>
        <w:rPr>
          <w:szCs w:val="26"/>
        </w:rPr>
      </w:pPr>
      <w:r w:rsidRPr="00EE6487">
        <w:rPr>
          <w:i/>
          <w:szCs w:val="26"/>
        </w:rPr>
        <w:t>СФ</w:t>
      </w:r>
      <w:r w:rsidRPr="00EE6487">
        <w:rPr>
          <w:i/>
          <w:szCs w:val="26"/>
          <w:vertAlign w:val="subscript"/>
        </w:rPr>
        <w:t>i</w:t>
      </w:r>
      <w:r w:rsidRPr="00EE6487">
        <w:rPr>
          <w:i/>
          <w:szCs w:val="26"/>
        </w:rPr>
        <w:t xml:space="preserve"> </w:t>
      </w:r>
      <w:r w:rsidR="006246FE">
        <w:rPr>
          <w:szCs w:val="26"/>
        </w:rPr>
        <w:t>- фактические Собственные и</w:t>
      </w:r>
      <w:r w:rsidRPr="00EE6487">
        <w:rPr>
          <w:szCs w:val="26"/>
        </w:rPr>
        <w:t>н</w:t>
      </w:r>
      <w:r w:rsidR="006246FE">
        <w:rPr>
          <w:szCs w:val="26"/>
        </w:rPr>
        <w:t xml:space="preserve">вестиции в форме </w:t>
      </w:r>
      <w:r w:rsidR="00837DA9">
        <w:rPr>
          <w:szCs w:val="26"/>
        </w:rPr>
        <w:t>Акционерных займов</w:t>
      </w:r>
      <w:r w:rsidRPr="00EE6487">
        <w:rPr>
          <w:szCs w:val="26"/>
        </w:rPr>
        <w:t xml:space="preserve"> в году “i” в ценах i-го года; </w:t>
      </w:r>
    </w:p>
    <w:p w:rsidR="0022604E" w:rsidRPr="00EE6487" w:rsidRDefault="0022604E" w:rsidP="00EE6487">
      <w:pPr>
        <w:pStyle w:val="a6"/>
        <w:spacing w:after="200" w:line="240" w:lineRule="auto"/>
        <w:ind w:left="709"/>
        <w:contextualSpacing w:val="0"/>
        <w:jc w:val="both"/>
        <w:rPr>
          <w:rFonts w:ascii="Times New Roman" w:hAnsi="Times New Roman"/>
          <w:sz w:val="24"/>
          <w:szCs w:val="26"/>
        </w:rPr>
      </w:pPr>
      <w:r w:rsidRPr="00EE6487">
        <w:rPr>
          <w:rFonts w:ascii="Times New Roman" w:hAnsi="Times New Roman"/>
          <w:i/>
          <w:sz w:val="24"/>
          <w:szCs w:val="26"/>
          <w:lang w:val="en-US"/>
        </w:rPr>
        <w:t>k</w:t>
      </w:r>
      <w:r w:rsidR="006246FE">
        <w:rPr>
          <w:rFonts w:ascii="Times New Roman" w:hAnsi="Times New Roman"/>
          <w:sz w:val="24"/>
          <w:szCs w:val="26"/>
        </w:rPr>
        <w:t xml:space="preserve"> – </w:t>
      </w:r>
      <w:r w:rsidR="005F29DD">
        <w:rPr>
          <w:rFonts w:ascii="Times New Roman" w:hAnsi="Times New Roman"/>
          <w:sz w:val="24"/>
          <w:szCs w:val="26"/>
        </w:rPr>
        <w:t xml:space="preserve">календарный </w:t>
      </w:r>
      <w:r w:rsidR="006246FE">
        <w:rPr>
          <w:rFonts w:ascii="Times New Roman" w:hAnsi="Times New Roman"/>
          <w:sz w:val="24"/>
          <w:szCs w:val="26"/>
        </w:rPr>
        <w:t>год досрочного прекращения Концессионного с</w:t>
      </w:r>
      <w:r w:rsidRPr="00EE6487">
        <w:rPr>
          <w:rFonts w:ascii="Times New Roman" w:hAnsi="Times New Roman"/>
          <w:sz w:val="24"/>
          <w:szCs w:val="26"/>
        </w:rPr>
        <w:t xml:space="preserve">оглашения. </w:t>
      </w:r>
    </w:p>
    <w:p w:rsidR="0022604E" w:rsidRPr="00EE6487" w:rsidRDefault="006246FE" w:rsidP="00304DCC">
      <w:pPr>
        <w:pStyle w:val="af5"/>
        <w:numPr>
          <w:ilvl w:val="1"/>
          <w:numId w:val="29"/>
        </w:numPr>
        <w:ind w:left="709" w:hanging="709"/>
      </w:pPr>
      <w:bookmarkStart w:id="1426" w:name="_Ref474284440"/>
      <w:r w:rsidRPr="00AA68AF">
        <w:t xml:space="preserve">Расходы на </w:t>
      </w:r>
      <w:r>
        <w:t>п</w:t>
      </w:r>
      <w:r w:rsidR="0022604E" w:rsidRPr="00EE6487">
        <w:t>рекращение</w:t>
      </w:r>
      <w:r w:rsidR="003D6923">
        <w:t>, указанные пункте</w:t>
      </w:r>
      <w:r w:rsidR="00BC32A8">
        <w:t xml:space="preserve"> </w:t>
      </w:r>
      <w:r w:rsidR="00BC32A8">
        <w:fldChar w:fldCharType="begin"/>
      </w:r>
      <w:r w:rsidR="00BC32A8">
        <w:instrText xml:space="preserve"> REF _Ref474278622 \r \h </w:instrText>
      </w:r>
      <w:r w:rsidR="00BC32A8">
        <w:fldChar w:fldCharType="separate"/>
      </w:r>
      <w:r w:rsidR="002B28E0">
        <w:t>1.6.4</w:t>
      </w:r>
      <w:r w:rsidR="00BC32A8">
        <w:fldChar w:fldCharType="end"/>
      </w:r>
      <w:r w:rsidR="00BC32A8">
        <w:t xml:space="preserve"> Приложения,</w:t>
      </w:r>
      <w:r w:rsidR="0022604E" w:rsidRPr="00EE6487">
        <w:t xml:space="preserve"> могут включать:</w:t>
      </w:r>
      <w:bookmarkEnd w:id="1426"/>
    </w:p>
    <w:p w:rsidR="0022604E" w:rsidRPr="00EE6487" w:rsidRDefault="0022604E" w:rsidP="003D6923">
      <w:pPr>
        <w:pStyle w:val="af5"/>
        <w:numPr>
          <w:ilvl w:val="2"/>
          <w:numId w:val="29"/>
        </w:numPr>
        <w:ind w:hanging="657"/>
      </w:pPr>
      <w:bookmarkStart w:id="1427" w:name="_Ref409732821"/>
      <w:r w:rsidRPr="00EE6487">
        <w:t xml:space="preserve">расходы Концессионера, возникающие в связи с необходимостью оплаты </w:t>
      </w:r>
      <w:r w:rsidR="00800CD1">
        <w:t xml:space="preserve">товаров, </w:t>
      </w:r>
      <w:r w:rsidR="006246FE" w:rsidRPr="00AA68AF">
        <w:t xml:space="preserve">работ </w:t>
      </w:r>
      <w:r w:rsidR="006246FE">
        <w:t xml:space="preserve">или </w:t>
      </w:r>
      <w:r w:rsidR="006246FE" w:rsidRPr="00AA68AF">
        <w:t>услуг</w:t>
      </w:r>
      <w:r w:rsidRPr="00EE6487">
        <w:t xml:space="preserve"> третьих лиц, которых Концессионер имеет право </w:t>
      </w:r>
      <w:r w:rsidRPr="00EE6487">
        <w:lastRenderedPageBreak/>
        <w:t xml:space="preserve">привлечь </w:t>
      </w:r>
      <w:r w:rsidR="006246FE">
        <w:t>для исполнения своих обязательств по Концессионному соглашению</w:t>
      </w:r>
      <w:r w:rsidRPr="00EE6487">
        <w:t>, выполне</w:t>
      </w:r>
      <w:r w:rsidR="006246FE" w:rsidRPr="00AA68AF">
        <w:t>нных</w:t>
      </w:r>
      <w:r w:rsidR="00006917">
        <w:t xml:space="preserve"> (поставленных)</w:t>
      </w:r>
      <w:r w:rsidR="006246FE" w:rsidRPr="00AA68AF">
        <w:t xml:space="preserve">, но не оплаченных на Дату </w:t>
      </w:r>
      <w:r w:rsidR="006246FE">
        <w:t>п</w:t>
      </w:r>
      <w:r w:rsidRPr="00EE6487">
        <w:t xml:space="preserve">рекращения </w:t>
      </w:r>
      <w:r w:rsidR="006246FE">
        <w:t>концессионного с</w:t>
      </w:r>
      <w:r w:rsidRPr="00EE6487">
        <w:t xml:space="preserve">оглашения в той части, в которой такие суммы не покрываются выплаченными ранее авансами, при условии, что размер такой оплаты не может превышать общую сумму оплаты работ (услуг) (включая НДС) по соответствующему договору или </w:t>
      </w:r>
      <w:r w:rsidR="006246FE">
        <w:t xml:space="preserve">предельный размер расходов на </w:t>
      </w:r>
      <w:r w:rsidR="008B4C41">
        <w:t>Создание</w:t>
      </w:r>
      <w:r w:rsidR="006246FE">
        <w:t xml:space="preserve"> объекта соглашения</w:t>
      </w:r>
      <w:r w:rsidRPr="00EE6487">
        <w:t>;</w:t>
      </w:r>
      <w:bookmarkEnd w:id="1427"/>
    </w:p>
    <w:p w:rsidR="0063121E" w:rsidRPr="00337B50" w:rsidRDefault="0063121E" w:rsidP="003D6923">
      <w:pPr>
        <w:pStyle w:val="af5"/>
        <w:numPr>
          <w:ilvl w:val="2"/>
          <w:numId w:val="29"/>
        </w:numPr>
        <w:ind w:hanging="657"/>
      </w:pPr>
      <w:bookmarkStart w:id="1428" w:name="_Ref474319905"/>
      <w:bookmarkStart w:id="1429" w:name="_Ref409732871"/>
      <w:r>
        <w:t xml:space="preserve">любые суммы (включая штрафы, неустойки, возмещение убытков), подлежащие уплате </w:t>
      </w:r>
      <w:r w:rsidR="00006917">
        <w:t xml:space="preserve">третьим лицам </w:t>
      </w:r>
      <w:r>
        <w:t xml:space="preserve">в </w:t>
      </w:r>
      <w:r w:rsidR="00006917">
        <w:t xml:space="preserve">связи с досрочным </w:t>
      </w:r>
      <w:r w:rsidR="00C54412">
        <w:t xml:space="preserve">прекращением </w:t>
      </w:r>
      <w:r w:rsidRPr="00337B50">
        <w:t>договоров</w:t>
      </w:r>
      <w:r w:rsidR="00006917">
        <w:t xml:space="preserve"> с такими третьими лицами, заключенных </w:t>
      </w:r>
      <w:bookmarkEnd w:id="1428"/>
      <w:r w:rsidR="00006917">
        <w:t>в целях исполнения обязательств Концессионера по Концессионному соглашению;</w:t>
      </w:r>
    </w:p>
    <w:p w:rsidR="0022604E" w:rsidRPr="00EE6487" w:rsidRDefault="008B4C41" w:rsidP="003D6923">
      <w:pPr>
        <w:pStyle w:val="af5"/>
        <w:numPr>
          <w:ilvl w:val="2"/>
          <w:numId w:val="29"/>
        </w:numPr>
        <w:ind w:hanging="657"/>
      </w:pPr>
      <w:r>
        <w:t>Р</w:t>
      </w:r>
      <w:r w:rsidR="006246FE" w:rsidRPr="00AA68AF">
        <w:t>асходы на демобилизацию</w:t>
      </w:r>
      <w:r w:rsidR="0022604E" w:rsidRPr="00EE6487">
        <w:t>;</w:t>
      </w:r>
      <w:bookmarkEnd w:id="1429"/>
    </w:p>
    <w:p w:rsidR="0022604E" w:rsidRPr="00EE6487" w:rsidRDefault="0022604E" w:rsidP="003D6923">
      <w:pPr>
        <w:pStyle w:val="af5"/>
        <w:numPr>
          <w:ilvl w:val="2"/>
          <w:numId w:val="29"/>
        </w:numPr>
        <w:ind w:hanging="657"/>
      </w:pPr>
      <w:bookmarkStart w:id="1430" w:name="_Ref409732884"/>
      <w:r w:rsidRPr="00EE6487">
        <w:t>выходные пособия и иные платежи работникам Концессионера, которые были или будут уплачены Конц</w:t>
      </w:r>
      <w:r w:rsidR="006246FE" w:rsidRPr="00AA68AF">
        <w:t xml:space="preserve">ессионером в связи с Досрочным </w:t>
      </w:r>
      <w:r w:rsidR="006246FE">
        <w:t>п</w:t>
      </w:r>
      <w:r w:rsidRPr="00EE6487">
        <w:t xml:space="preserve">рекращением </w:t>
      </w:r>
      <w:r w:rsidR="006246FE">
        <w:t>концессионного с</w:t>
      </w:r>
      <w:r w:rsidRPr="00EE6487">
        <w:t>оглашения;</w:t>
      </w:r>
      <w:bookmarkEnd w:id="1430"/>
    </w:p>
    <w:p w:rsidR="0022604E" w:rsidRPr="00EE6487" w:rsidRDefault="008B4C41" w:rsidP="003D6923">
      <w:pPr>
        <w:pStyle w:val="af5"/>
        <w:numPr>
          <w:ilvl w:val="2"/>
          <w:numId w:val="29"/>
        </w:numPr>
        <w:ind w:hanging="657"/>
      </w:pPr>
      <w:bookmarkStart w:id="1431" w:name="_Ref409732830"/>
      <w:bookmarkStart w:id="1432" w:name="_Ref413344515"/>
      <w:bookmarkStart w:id="1433" w:name="_Ref474319917"/>
      <w:r>
        <w:t>Р</w:t>
      </w:r>
      <w:r w:rsidR="006246FE" w:rsidRPr="00AA68AF">
        <w:t xml:space="preserve">асходы на консервацию Объекта </w:t>
      </w:r>
      <w:r w:rsidR="006246FE">
        <w:t>с</w:t>
      </w:r>
      <w:r w:rsidR="0022604E" w:rsidRPr="00EE6487">
        <w:t>оглашения</w:t>
      </w:r>
      <w:bookmarkEnd w:id="1431"/>
      <w:bookmarkEnd w:id="1432"/>
      <w:r w:rsidR="006246FE">
        <w:t>, за исключением случая, когда по соглашению Сторон обязанности по консервации Объекта соглашения возложены на Концедента;</w:t>
      </w:r>
      <w:bookmarkEnd w:id="1433"/>
    </w:p>
    <w:p w:rsidR="0022604E" w:rsidRPr="00EE6487" w:rsidRDefault="0022604E" w:rsidP="00EE6487">
      <w:pPr>
        <w:pStyle w:val="af8"/>
        <w:ind w:left="709"/>
        <w:jc w:val="both"/>
        <w:rPr>
          <w:szCs w:val="24"/>
        </w:rPr>
      </w:pPr>
      <w:r w:rsidRPr="00EE6487">
        <w:rPr>
          <w:szCs w:val="24"/>
        </w:rPr>
        <w:t xml:space="preserve">при условии, что указанные в подпунктах </w:t>
      </w:r>
      <w:r w:rsidRPr="00AA68AF">
        <w:rPr>
          <w:szCs w:val="24"/>
        </w:rPr>
        <w:fldChar w:fldCharType="begin"/>
      </w:r>
      <w:r w:rsidRPr="00AA68AF">
        <w:rPr>
          <w:szCs w:val="24"/>
        </w:rPr>
        <w:instrText xml:space="preserve"> REF _Ref409732821 \r \h  \* MERGEFORMAT </w:instrText>
      </w:r>
      <w:r w:rsidRPr="00AA68AF">
        <w:rPr>
          <w:szCs w:val="24"/>
        </w:rPr>
      </w:r>
      <w:r w:rsidRPr="00AA68AF">
        <w:rPr>
          <w:szCs w:val="24"/>
        </w:rPr>
        <w:fldChar w:fldCharType="separate"/>
      </w:r>
      <w:r w:rsidR="002B28E0">
        <w:rPr>
          <w:szCs w:val="24"/>
        </w:rPr>
        <w:t>5.5.1</w:t>
      </w:r>
      <w:r w:rsidRPr="00AA68AF">
        <w:rPr>
          <w:szCs w:val="24"/>
        </w:rPr>
        <w:fldChar w:fldCharType="end"/>
      </w:r>
      <w:r w:rsidR="000D43F2">
        <w:rPr>
          <w:szCs w:val="24"/>
        </w:rPr>
        <w:t xml:space="preserve"> </w:t>
      </w:r>
      <w:r w:rsidR="00006917">
        <w:rPr>
          <w:szCs w:val="24"/>
        </w:rPr>
        <w:t>–</w:t>
      </w:r>
      <w:r w:rsidR="000D43F2">
        <w:rPr>
          <w:szCs w:val="24"/>
        </w:rPr>
        <w:t xml:space="preserve"> </w:t>
      </w:r>
      <w:r w:rsidRPr="00EE6487">
        <w:rPr>
          <w:szCs w:val="24"/>
        </w:rPr>
        <w:fldChar w:fldCharType="begin"/>
      </w:r>
      <w:r w:rsidRPr="00EE6487">
        <w:rPr>
          <w:szCs w:val="24"/>
        </w:rPr>
        <w:instrText xml:space="preserve"> REF _Ref413344515 \r \h </w:instrText>
      </w:r>
      <w:r w:rsidR="0063121E">
        <w:rPr>
          <w:szCs w:val="24"/>
        </w:rPr>
        <w:instrText xml:space="preserve"> \* MERGEFORMAT </w:instrText>
      </w:r>
      <w:r w:rsidRPr="00EE6487">
        <w:rPr>
          <w:szCs w:val="24"/>
        </w:rPr>
      </w:r>
      <w:r w:rsidRPr="00EE6487">
        <w:rPr>
          <w:szCs w:val="24"/>
        </w:rPr>
        <w:fldChar w:fldCharType="separate"/>
      </w:r>
      <w:r w:rsidR="002B28E0">
        <w:rPr>
          <w:szCs w:val="24"/>
        </w:rPr>
        <w:t>5.5.5</w:t>
      </w:r>
      <w:r w:rsidRPr="00EE6487">
        <w:rPr>
          <w:szCs w:val="24"/>
        </w:rPr>
        <w:fldChar w:fldCharType="end"/>
      </w:r>
      <w:r w:rsidRPr="00EE6487">
        <w:rPr>
          <w:szCs w:val="24"/>
        </w:rPr>
        <w:t xml:space="preserve"> </w:t>
      </w:r>
      <w:r w:rsidR="0063121E">
        <w:rPr>
          <w:szCs w:val="24"/>
        </w:rPr>
        <w:t xml:space="preserve">настоящего пункта </w:t>
      </w:r>
      <w:r w:rsidR="0063121E">
        <w:rPr>
          <w:szCs w:val="24"/>
        </w:rPr>
        <w:fldChar w:fldCharType="begin"/>
      </w:r>
      <w:r w:rsidR="0063121E">
        <w:rPr>
          <w:szCs w:val="24"/>
        </w:rPr>
        <w:instrText xml:space="preserve"> REF _Ref474284440 \r \h </w:instrText>
      </w:r>
      <w:r w:rsidR="00F80EC9">
        <w:rPr>
          <w:szCs w:val="24"/>
        </w:rPr>
        <w:instrText xml:space="preserve"> \* MERGEFORMAT </w:instrText>
      </w:r>
      <w:r w:rsidR="0063121E">
        <w:rPr>
          <w:szCs w:val="24"/>
        </w:rPr>
      </w:r>
      <w:r w:rsidR="0063121E">
        <w:rPr>
          <w:szCs w:val="24"/>
        </w:rPr>
        <w:fldChar w:fldCharType="separate"/>
      </w:r>
      <w:r w:rsidR="002B28E0">
        <w:rPr>
          <w:szCs w:val="24"/>
        </w:rPr>
        <w:t>5.5</w:t>
      </w:r>
      <w:r w:rsidR="0063121E">
        <w:rPr>
          <w:szCs w:val="24"/>
        </w:rPr>
        <w:fldChar w:fldCharType="end"/>
      </w:r>
      <w:r w:rsidR="0063121E">
        <w:rPr>
          <w:szCs w:val="24"/>
        </w:rPr>
        <w:t xml:space="preserve"> </w:t>
      </w:r>
      <w:r w:rsidRPr="00EE6487">
        <w:rPr>
          <w:szCs w:val="24"/>
        </w:rPr>
        <w:t xml:space="preserve">Приложения виды расходов: </w:t>
      </w:r>
    </w:p>
    <w:p w:rsidR="0022604E" w:rsidRPr="00EE6487" w:rsidRDefault="0022604E" w:rsidP="00304DCC">
      <w:pPr>
        <w:pStyle w:val="af5"/>
        <w:numPr>
          <w:ilvl w:val="3"/>
          <w:numId w:val="27"/>
        </w:numPr>
      </w:pPr>
      <w:r w:rsidRPr="00EE6487">
        <w:t>были понесены в рамках Проекта, в т</w:t>
      </w:r>
      <w:r w:rsidR="0063121E" w:rsidRPr="00AA68AF">
        <w:t xml:space="preserve">ом числе, в рамках заключенных </w:t>
      </w:r>
      <w:r w:rsidR="0063121E">
        <w:t>Д</w:t>
      </w:r>
      <w:r w:rsidR="0063121E" w:rsidRPr="00AA68AF">
        <w:t xml:space="preserve">оговоров по </w:t>
      </w:r>
      <w:r w:rsidR="0063121E">
        <w:t>п</w:t>
      </w:r>
      <w:r w:rsidRPr="00EE6487">
        <w:t xml:space="preserve">роекту; и </w:t>
      </w:r>
    </w:p>
    <w:p w:rsidR="0022604E" w:rsidRPr="00EE6487" w:rsidRDefault="0022604E" w:rsidP="00304DCC">
      <w:pPr>
        <w:pStyle w:val="af5"/>
        <w:numPr>
          <w:ilvl w:val="3"/>
          <w:numId w:val="27"/>
        </w:numPr>
      </w:pPr>
      <w:r w:rsidRPr="00EE6487">
        <w:t xml:space="preserve">имеют необходимое документальное подтверждение; и </w:t>
      </w:r>
    </w:p>
    <w:p w:rsidR="0022604E" w:rsidRPr="00EE6487" w:rsidRDefault="0022604E" w:rsidP="00304DCC">
      <w:pPr>
        <w:pStyle w:val="af5"/>
        <w:numPr>
          <w:ilvl w:val="3"/>
          <w:numId w:val="27"/>
        </w:numPr>
      </w:pPr>
      <w:r w:rsidRPr="00EE6487">
        <w:t>соответствуют ры</w:t>
      </w:r>
      <w:r w:rsidR="0063121E" w:rsidRPr="00AA68AF">
        <w:t xml:space="preserve">ночной конъюнктуре цен на Дату </w:t>
      </w:r>
      <w:r w:rsidR="0063121E">
        <w:t>п</w:t>
      </w:r>
      <w:r w:rsidR="0063121E" w:rsidRPr="00AA68AF">
        <w:t xml:space="preserve">рекращения </w:t>
      </w:r>
      <w:r w:rsidR="0063121E">
        <w:t>концессионного с</w:t>
      </w:r>
      <w:r w:rsidRPr="00EE6487">
        <w:t xml:space="preserve">оглашения (в части расходов, указанных в подпунктах </w:t>
      </w:r>
      <w:r w:rsidR="00006917">
        <w:fldChar w:fldCharType="begin"/>
      </w:r>
      <w:r w:rsidR="00006917">
        <w:instrText xml:space="preserve"> REF _Ref409732871 \r \h  \* MERGEFORMAT </w:instrText>
      </w:r>
      <w:r w:rsidR="00006917">
        <w:fldChar w:fldCharType="separate"/>
      </w:r>
      <w:r w:rsidR="002B28E0">
        <w:t>5.5.2</w:t>
      </w:r>
      <w:r w:rsidR="00006917">
        <w:fldChar w:fldCharType="end"/>
      </w:r>
      <w:r w:rsidR="000D43F2">
        <w:t xml:space="preserve"> </w:t>
      </w:r>
      <w:r w:rsidR="00006917">
        <w:t>–</w:t>
      </w:r>
      <w:r w:rsidR="000D43F2">
        <w:t xml:space="preserve"> </w:t>
      </w:r>
      <w:r w:rsidR="00006917">
        <w:fldChar w:fldCharType="begin"/>
      </w:r>
      <w:r w:rsidR="00006917">
        <w:instrText xml:space="preserve"> REF _Ref409732830 \r \h  \* MERGEFORMAT </w:instrText>
      </w:r>
      <w:r w:rsidR="00006917">
        <w:fldChar w:fldCharType="separate"/>
      </w:r>
      <w:r w:rsidR="002B28E0">
        <w:t>5.5.5</w:t>
      </w:r>
      <w:r w:rsidR="00006917">
        <w:fldChar w:fldCharType="end"/>
      </w:r>
      <w:r w:rsidR="00006917" w:rsidRPr="00846EDC">
        <w:t xml:space="preserve"> </w:t>
      </w:r>
      <w:r w:rsidR="0063121E">
        <w:t xml:space="preserve">настоящего пункта </w:t>
      </w:r>
      <w:r w:rsidR="0063121E">
        <w:fldChar w:fldCharType="begin"/>
      </w:r>
      <w:r w:rsidR="0063121E">
        <w:instrText xml:space="preserve"> REF _Ref474284440 \r \h </w:instrText>
      </w:r>
      <w:r w:rsidR="00F80EC9">
        <w:instrText xml:space="preserve"> \* MERGEFORMAT </w:instrText>
      </w:r>
      <w:r w:rsidR="0063121E">
        <w:fldChar w:fldCharType="separate"/>
      </w:r>
      <w:r w:rsidR="002B28E0">
        <w:t>5.5</w:t>
      </w:r>
      <w:r w:rsidR="0063121E">
        <w:fldChar w:fldCharType="end"/>
      </w:r>
      <w:r w:rsidR="0063121E">
        <w:t xml:space="preserve"> </w:t>
      </w:r>
      <w:r w:rsidR="0063121E" w:rsidRPr="00276869">
        <w:t>Приложения</w:t>
      </w:r>
      <w:r w:rsidRPr="00EE6487">
        <w:t>); и</w:t>
      </w:r>
      <w:r w:rsidR="00A11478">
        <w:t xml:space="preserve"> </w:t>
      </w:r>
    </w:p>
    <w:p w:rsidR="0022604E" w:rsidRPr="00EE6487" w:rsidRDefault="0022604E" w:rsidP="00304DCC">
      <w:pPr>
        <w:pStyle w:val="af5"/>
        <w:numPr>
          <w:ilvl w:val="3"/>
          <w:numId w:val="27"/>
        </w:numPr>
      </w:pPr>
      <w:r w:rsidRPr="00EE6487">
        <w:t>Концессионер и соответствующий контрагент Концессионера приложили все разумные усилия для снижения указанных расходов; и</w:t>
      </w:r>
      <w:r w:rsidR="00A11478">
        <w:t xml:space="preserve"> </w:t>
      </w:r>
    </w:p>
    <w:p w:rsidR="0022604E" w:rsidRDefault="0022604E" w:rsidP="00304DCC">
      <w:pPr>
        <w:pStyle w:val="af5"/>
        <w:numPr>
          <w:ilvl w:val="3"/>
          <w:numId w:val="27"/>
        </w:numPr>
      </w:pPr>
      <w:r w:rsidRPr="00EE6487">
        <w:t xml:space="preserve">сумма возмещаемых расходов, указанных в подпунктах </w:t>
      </w:r>
      <w:r w:rsidR="0063121E">
        <w:fldChar w:fldCharType="begin"/>
      </w:r>
      <w:r w:rsidR="0063121E">
        <w:instrText xml:space="preserve"> REF _Ref409732871 \r \h  \* MERGEFORMAT </w:instrText>
      </w:r>
      <w:r w:rsidR="0063121E">
        <w:fldChar w:fldCharType="separate"/>
      </w:r>
      <w:r w:rsidR="002B28E0">
        <w:t>5.5.2</w:t>
      </w:r>
      <w:r w:rsidR="0063121E">
        <w:fldChar w:fldCharType="end"/>
      </w:r>
      <w:r w:rsidR="000D43F2">
        <w:t xml:space="preserve"> </w:t>
      </w:r>
      <w:r w:rsidR="0063121E">
        <w:t>–</w:t>
      </w:r>
      <w:r w:rsidR="000D43F2">
        <w:t xml:space="preserve"> </w:t>
      </w:r>
      <w:r>
        <w:fldChar w:fldCharType="begin"/>
      </w:r>
      <w:r>
        <w:instrText xml:space="preserve"> REF _Ref409732830 \r \h  \* MERGEFORMAT </w:instrText>
      </w:r>
      <w:r>
        <w:fldChar w:fldCharType="separate"/>
      </w:r>
      <w:r w:rsidR="002B28E0">
        <w:t>5.5.5</w:t>
      </w:r>
      <w:r>
        <w:fldChar w:fldCharType="end"/>
      </w:r>
      <w:r w:rsidRPr="00EE6487">
        <w:t xml:space="preserve"> </w:t>
      </w:r>
      <w:r w:rsidR="0063121E">
        <w:t xml:space="preserve">настоящего </w:t>
      </w:r>
      <w:r w:rsidR="0063121E" w:rsidRPr="00AA68AF">
        <w:t>Приложения</w:t>
      </w:r>
      <w:r w:rsidR="0063121E">
        <w:t xml:space="preserve">, </w:t>
      </w:r>
      <w:r w:rsidRPr="00EE6487">
        <w:t>не превышает 5% (Пять процентов) от</w:t>
      </w:r>
      <w:r w:rsidR="0063121E">
        <w:t xml:space="preserve"> предельного размера расходов Концессионера на </w:t>
      </w:r>
      <w:r w:rsidR="00196ADE">
        <w:t>Создание</w:t>
      </w:r>
      <w:r w:rsidR="0063121E">
        <w:t xml:space="preserve"> объекта соглашения</w:t>
      </w:r>
      <w:r w:rsidRPr="00EE6487">
        <w:t>.</w:t>
      </w:r>
    </w:p>
    <w:p w:rsidR="00E46B72" w:rsidRPr="008B5A84" w:rsidRDefault="008B5A84" w:rsidP="00304DCC">
      <w:pPr>
        <w:pStyle w:val="af5"/>
        <w:numPr>
          <w:ilvl w:val="0"/>
          <w:numId w:val="29"/>
        </w:numPr>
        <w:rPr>
          <w:b/>
        </w:rPr>
      </w:pPr>
      <w:bookmarkStart w:id="1434" w:name="_Ref479681700"/>
      <w:r w:rsidRPr="008B5A84">
        <w:rPr>
          <w:b/>
        </w:rPr>
        <w:t xml:space="preserve">Соотношение </w:t>
      </w:r>
      <w:r w:rsidR="00885F6B">
        <w:rPr>
          <w:b/>
        </w:rPr>
        <w:t>Компенсации при прекращении</w:t>
      </w:r>
      <w:r w:rsidRPr="008B5A84">
        <w:rPr>
          <w:b/>
        </w:rPr>
        <w:t xml:space="preserve"> и обязательств по возмещению</w:t>
      </w:r>
      <w:r w:rsidR="00D225D4">
        <w:rPr>
          <w:b/>
        </w:rPr>
        <w:t xml:space="preserve"> Концессионеру</w:t>
      </w:r>
      <w:r w:rsidRPr="008B5A84">
        <w:rPr>
          <w:b/>
        </w:rPr>
        <w:t xml:space="preserve"> фактически понесенных расходов, подлежащих возмещению в соответствии с </w:t>
      </w:r>
      <w:r w:rsidR="00A11478">
        <w:rPr>
          <w:b/>
        </w:rPr>
        <w:t>Законодательством</w:t>
      </w:r>
      <w:r w:rsidRPr="008B5A84">
        <w:rPr>
          <w:b/>
        </w:rPr>
        <w:t xml:space="preserve"> в сфере теплоснабжения</w:t>
      </w:r>
      <w:bookmarkEnd w:id="1434"/>
    </w:p>
    <w:p w:rsidR="008B5A84" w:rsidRPr="0010665B" w:rsidRDefault="00D225D4" w:rsidP="00304DCC">
      <w:pPr>
        <w:pStyle w:val="af5"/>
        <w:numPr>
          <w:ilvl w:val="1"/>
          <w:numId w:val="29"/>
        </w:numPr>
        <w:ind w:left="709" w:hanging="709"/>
      </w:pPr>
      <w:r>
        <w:t>В отношении обязательств</w:t>
      </w:r>
      <w:r w:rsidR="008B5A84">
        <w:t xml:space="preserve"> по возмещению Концессионеру фактически понесенных расходов, не возмещенных ему на момент прекращения действия Концессионного соглашения, </w:t>
      </w:r>
      <w:r w:rsidR="00885F6B">
        <w:t>Компенсация при прекращении</w:t>
      </w:r>
      <w:r w:rsidR="008B5A84">
        <w:t xml:space="preserve"> уменьшает соответствующие обязательства в размере фактически выплаченных сумм </w:t>
      </w:r>
      <w:r w:rsidR="00885F6B">
        <w:t>Компенсации при прекращении</w:t>
      </w:r>
      <w:r w:rsidR="008B5A84">
        <w:t>.</w:t>
      </w:r>
    </w:p>
    <w:p w:rsidR="00144400" w:rsidRDefault="006D7313" w:rsidP="00304DCC">
      <w:pPr>
        <w:pStyle w:val="af5"/>
        <w:numPr>
          <w:ilvl w:val="1"/>
          <w:numId w:val="29"/>
        </w:numPr>
        <w:ind w:left="709" w:hanging="709"/>
      </w:pPr>
      <w:r>
        <w:t xml:space="preserve">В любом случае, </w:t>
      </w:r>
      <w:r w:rsidR="00F44EFF">
        <w:t xml:space="preserve">размер </w:t>
      </w:r>
      <w:r w:rsidR="00885F6B">
        <w:t>Компенсации при прекращении</w:t>
      </w:r>
      <w:r w:rsidR="00F44EFF">
        <w:t xml:space="preserve"> не может превышать</w:t>
      </w:r>
      <w:bookmarkStart w:id="1435" w:name="_Ref479618483"/>
      <w:r w:rsidR="003D6923">
        <w:t xml:space="preserve"> </w:t>
      </w:r>
      <w:r w:rsidRPr="006D7313">
        <w:lastRenderedPageBreak/>
        <w:t>фактически понесенных</w:t>
      </w:r>
      <w:r w:rsidR="00F44EFF">
        <w:t xml:space="preserve"> </w:t>
      </w:r>
      <w:r w:rsidR="008B5AEB">
        <w:t>расходов</w:t>
      </w:r>
      <w:r w:rsidR="008B5AEB" w:rsidRPr="003C6FC8">
        <w:t xml:space="preserve"> Концес</w:t>
      </w:r>
      <w:r w:rsidR="004315FA" w:rsidRPr="003C6FC8">
        <w:t>сионера</w:t>
      </w:r>
      <w:r w:rsidR="00716DF5">
        <w:t xml:space="preserve"> на </w:t>
      </w:r>
      <w:r w:rsidR="00196ADE">
        <w:t>Создание о</w:t>
      </w:r>
      <w:r w:rsidR="00144400">
        <w:t xml:space="preserve">бъекта соглашения, определяемых </w:t>
      </w:r>
      <w:r w:rsidR="00716DF5">
        <w:t xml:space="preserve">исходя из </w:t>
      </w:r>
      <w:r w:rsidR="00144400">
        <w:t>размера</w:t>
      </w:r>
      <w:r w:rsidR="00716DF5">
        <w:t xml:space="preserve"> расходов Концессионера, подлежащих возмещению в соответствии с </w:t>
      </w:r>
      <w:r w:rsidR="00A11478">
        <w:t>Законодательством</w:t>
      </w:r>
      <w:r w:rsidR="00716DF5">
        <w:t xml:space="preserve"> </w:t>
      </w:r>
      <w:bookmarkEnd w:id="1435"/>
      <w:r w:rsidR="00716DF5">
        <w:t>и не возме</w:t>
      </w:r>
      <w:r w:rsidR="003D6923">
        <w:t>щенных ему на Дату прекращения к</w:t>
      </w:r>
      <w:r w:rsidR="00716DF5">
        <w:t>онцессионного соглашения</w:t>
      </w:r>
      <w:r w:rsidR="00144400">
        <w:t>.</w:t>
      </w:r>
    </w:p>
    <w:p w:rsidR="0010665B" w:rsidRDefault="00D313A8" w:rsidP="00304DCC">
      <w:pPr>
        <w:pStyle w:val="af5"/>
        <w:numPr>
          <w:ilvl w:val="1"/>
          <w:numId w:val="29"/>
        </w:numPr>
        <w:ind w:left="709" w:hanging="709"/>
      </w:pPr>
      <w:bookmarkStart w:id="1436" w:name="_Ref479792065"/>
      <w:r w:rsidRPr="00D313A8">
        <w:t xml:space="preserve">В состав фактических понесенных расходов Концессионера на </w:t>
      </w:r>
      <w:r w:rsidR="00196ADE">
        <w:t>Создание о</w:t>
      </w:r>
      <w:r w:rsidRPr="00D313A8">
        <w:t xml:space="preserve">бъекта соглашения включаются (без двойного счета, с учетом НДС, акцизов и пошлин, предусмотренных </w:t>
      </w:r>
      <w:r w:rsidR="00A11478">
        <w:t>Законодательством</w:t>
      </w:r>
      <w:r w:rsidRPr="00D313A8">
        <w:t>)</w:t>
      </w:r>
      <w:r w:rsidR="001B05DE">
        <w:t>:</w:t>
      </w:r>
      <w:bookmarkEnd w:id="1436"/>
    </w:p>
    <w:p w:rsidR="001E039A" w:rsidRPr="001E039A" w:rsidRDefault="001E039A" w:rsidP="003D6923">
      <w:pPr>
        <w:pStyle w:val="a6"/>
        <w:numPr>
          <w:ilvl w:val="2"/>
          <w:numId w:val="29"/>
        </w:numPr>
        <w:spacing w:after="120"/>
        <w:ind w:hanging="657"/>
        <w:contextualSpacing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Фактически понесенные Концессионером расходы на выполнение работ по </w:t>
      </w:r>
      <w:r w:rsidR="003D6923">
        <w:rPr>
          <w:rFonts w:ascii="Times New Roman" w:eastAsia="Times New Roman" w:hAnsi="Times New Roman"/>
          <w:sz w:val="24"/>
          <w:szCs w:val="24"/>
          <w:lang w:eastAsia="ru-RU"/>
        </w:rPr>
        <w:t xml:space="preserve">созданию и </w:t>
      </w:r>
      <w:r w:rsidR="00C1303D">
        <w:rPr>
          <w:rFonts w:ascii="Times New Roman" w:eastAsia="Times New Roman" w:hAnsi="Times New Roman"/>
          <w:sz w:val="24"/>
          <w:szCs w:val="24"/>
          <w:lang w:eastAsia="ru-RU"/>
        </w:rPr>
        <w:t>Созданию объекта соглашения</w:t>
      </w:r>
      <w:r w:rsidR="00E3175F" w:rsidRPr="00E3175F">
        <w:t xml:space="preserve"> </w:t>
      </w:r>
      <w:r w:rsidR="00E3175F" w:rsidRPr="00E3175F">
        <w:rPr>
          <w:rFonts w:ascii="Times New Roman" w:eastAsia="Times New Roman" w:hAnsi="Times New Roman"/>
          <w:sz w:val="24"/>
          <w:szCs w:val="24"/>
          <w:lang w:eastAsia="ru-RU"/>
        </w:rPr>
        <w:t>в соответствии с Инвестиционной программой</w:t>
      </w:r>
      <w:r>
        <w:rPr>
          <w:rFonts w:ascii="Times New Roman" w:eastAsia="Times New Roman" w:hAnsi="Times New Roman"/>
          <w:sz w:val="24"/>
          <w:szCs w:val="24"/>
          <w:lang w:eastAsia="ru-RU"/>
        </w:rPr>
        <w:t>, подтвержденные актами при</w:t>
      </w:r>
      <w:r w:rsidR="003D6923">
        <w:rPr>
          <w:rFonts w:ascii="Times New Roman" w:eastAsia="Times New Roman" w:hAnsi="Times New Roman"/>
          <w:sz w:val="24"/>
          <w:szCs w:val="24"/>
          <w:lang w:eastAsia="ru-RU"/>
        </w:rPr>
        <w:t>е</w:t>
      </w:r>
      <w:r w:rsidR="00196ADE">
        <w:rPr>
          <w:rFonts w:ascii="Times New Roman" w:eastAsia="Times New Roman" w:hAnsi="Times New Roman"/>
          <w:sz w:val="24"/>
          <w:szCs w:val="24"/>
          <w:lang w:eastAsia="ru-RU"/>
        </w:rPr>
        <w:t>мки выполненных работ (по форме</w:t>
      </w:r>
      <w:r w:rsidR="003D6923">
        <w:rPr>
          <w:rFonts w:ascii="Times New Roman" w:eastAsia="Times New Roman" w:hAnsi="Times New Roman"/>
          <w:sz w:val="24"/>
          <w:szCs w:val="24"/>
          <w:lang w:eastAsia="ru-RU"/>
        </w:rPr>
        <w:t xml:space="preserve"> </w:t>
      </w:r>
      <w:r w:rsidR="00196ADE">
        <w:rPr>
          <w:rFonts w:ascii="Times New Roman" w:eastAsia="Times New Roman" w:hAnsi="Times New Roman"/>
          <w:sz w:val="24"/>
          <w:szCs w:val="24"/>
          <w:lang w:eastAsia="ru-RU"/>
        </w:rPr>
        <w:t>КС-3, утвержденной</w:t>
      </w:r>
      <w:r>
        <w:rPr>
          <w:rFonts w:ascii="Times New Roman" w:eastAsia="Times New Roman" w:hAnsi="Times New Roman"/>
          <w:sz w:val="24"/>
          <w:szCs w:val="24"/>
          <w:lang w:eastAsia="ru-RU"/>
        </w:rPr>
        <w:t xml:space="preserve"> Постановлением Госкомстата России от 11.11.1999</w:t>
      </w:r>
      <w:r w:rsidR="003D6923">
        <w:rPr>
          <w:rFonts w:ascii="Times New Roman" w:eastAsia="Times New Roman" w:hAnsi="Times New Roman"/>
          <w:sz w:val="24"/>
          <w:szCs w:val="24"/>
          <w:lang w:eastAsia="ru-RU"/>
        </w:rPr>
        <w:t xml:space="preserve"> г.</w:t>
      </w:r>
      <w:r>
        <w:rPr>
          <w:rFonts w:ascii="Times New Roman" w:eastAsia="Times New Roman" w:hAnsi="Times New Roman"/>
          <w:sz w:val="24"/>
          <w:szCs w:val="24"/>
          <w:lang w:eastAsia="ru-RU"/>
        </w:rPr>
        <w:t xml:space="preserve"> №</w:t>
      </w:r>
      <w:r w:rsidR="00196ADE">
        <w:rPr>
          <w:rFonts w:ascii="Times New Roman" w:eastAsia="Times New Roman" w:hAnsi="Times New Roman"/>
          <w:sz w:val="24"/>
          <w:szCs w:val="24"/>
          <w:lang w:eastAsia="ru-RU"/>
        </w:rPr>
        <w:t> </w:t>
      </w:r>
      <w:r>
        <w:rPr>
          <w:rFonts w:ascii="Times New Roman" w:eastAsia="Times New Roman" w:hAnsi="Times New Roman"/>
          <w:sz w:val="24"/>
          <w:szCs w:val="24"/>
          <w:lang w:eastAsia="ru-RU"/>
        </w:rPr>
        <w:t>100)</w:t>
      </w:r>
      <w:r w:rsidRPr="001E039A">
        <w:rPr>
          <w:rFonts w:ascii="Times New Roman" w:eastAsia="Times New Roman" w:hAnsi="Times New Roman"/>
          <w:sz w:val="24"/>
          <w:szCs w:val="24"/>
          <w:lang w:eastAsia="ru-RU"/>
        </w:rPr>
        <w:t>;</w:t>
      </w:r>
    </w:p>
    <w:p w:rsidR="001E039A" w:rsidRDefault="001E039A" w:rsidP="003D6923">
      <w:pPr>
        <w:pStyle w:val="a6"/>
        <w:numPr>
          <w:ilvl w:val="2"/>
          <w:numId w:val="29"/>
        </w:numPr>
        <w:spacing w:after="120"/>
        <w:ind w:hanging="657"/>
        <w:contextualSpacing w:val="0"/>
        <w:jc w:val="both"/>
        <w:rPr>
          <w:rFonts w:ascii="Times New Roman" w:eastAsia="Times New Roman" w:hAnsi="Times New Roman"/>
          <w:sz w:val="24"/>
          <w:szCs w:val="24"/>
          <w:lang w:eastAsia="ru-RU"/>
        </w:rPr>
      </w:pPr>
      <w:r w:rsidRPr="001E039A">
        <w:rPr>
          <w:rFonts w:ascii="Times New Roman" w:eastAsia="Times New Roman" w:hAnsi="Times New Roman"/>
          <w:sz w:val="24"/>
          <w:szCs w:val="24"/>
          <w:lang w:eastAsia="ru-RU"/>
        </w:rPr>
        <w:t xml:space="preserve">Фактически понесенные Концессионером расходы </w:t>
      </w:r>
      <w:r w:rsidR="009812A7" w:rsidRPr="001E039A">
        <w:rPr>
          <w:rFonts w:ascii="Times New Roman" w:eastAsia="Times New Roman" w:hAnsi="Times New Roman"/>
          <w:sz w:val="24"/>
          <w:szCs w:val="24"/>
          <w:lang w:eastAsia="ru-RU"/>
        </w:rPr>
        <w:t xml:space="preserve">на закупку оборудования, используемого для </w:t>
      </w:r>
      <w:r w:rsidR="00196ADE">
        <w:rPr>
          <w:rFonts w:ascii="Times New Roman" w:eastAsia="Times New Roman" w:hAnsi="Times New Roman"/>
          <w:sz w:val="24"/>
          <w:szCs w:val="24"/>
          <w:lang w:eastAsia="ru-RU"/>
        </w:rPr>
        <w:t>Создания</w:t>
      </w:r>
      <w:r w:rsidR="00C1303D">
        <w:rPr>
          <w:rFonts w:ascii="Times New Roman" w:eastAsia="Times New Roman" w:hAnsi="Times New Roman"/>
          <w:sz w:val="24"/>
          <w:szCs w:val="24"/>
          <w:lang w:eastAsia="ru-RU"/>
        </w:rPr>
        <w:t xml:space="preserve"> объекта соглашения</w:t>
      </w:r>
      <w:r>
        <w:rPr>
          <w:rFonts w:ascii="Times New Roman" w:eastAsia="Times New Roman" w:hAnsi="Times New Roman"/>
          <w:sz w:val="24"/>
          <w:szCs w:val="24"/>
          <w:lang w:eastAsia="ru-RU"/>
        </w:rPr>
        <w:t>, при условии, что:</w:t>
      </w:r>
    </w:p>
    <w:p w:rsidR="009812A7" w:rsidRDefault="006373D1" w:rsidP="003D6923">
      <w:pPr>
        <w:pStyle w:val="a6"/>
        <w:numPr>
          <w:ilvl w:val="3"/>
          <w:numId w:val="29"/>
        </w:numPr>
        <w:spacing w:after="120"/>
        <w:ind w:left="2127" w:hanging="993"/>
        <w:contextualSpacing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указанное</w:t>
      </w:r>
      <w:r w:rsidR="003D6923">
        <w:rPr>
          <w:rFonts w:ascii="Times New Roman" w:eastAsia="Times New Roman" w:hAnsi="Times New Roman"/>
          <w:sz w:val="24"/>
          <w:szCs w:val="24"/>
          <w:lang w:eastAsia="ru-RU"/>
        </w:rPr>
        <w:t xml:space="preserve"> оборудование передае</w:t>
      </w:r>
      <w:r w:rsidR="001E039A">
        <w:rPr>
          <w:rFonts w:ascii="Times New Roman" w:eastAsia="Times New Roman" w:hAnsi="Times New Roman"/>
          <w:sz w:val="24"/>
          <w:szCs w:val="24"/>
          <w:lang w:eastAsia="ru-RU"/>
        </w:rPr>
        <w:t>тся Концеден</w:t>
      </w:r>
      <w:r>
        <w:rPr>
          <w:rFonts w:ascii="Times New Roman" w:eastAsia="Times New Roman" w:hAnsi="Times New Roman"/>
          <w:sz w:val="24"/>
          <w:szCs w:val="24"/>
          <w:lang w:eastAsia="ru-RU"/>
        </w:rPr>
        <w:t>т</w:t>
      </w:r>
      <w:r w:rsidR="001E039A">
        <w:rPr>
          <w:rFonts w:ascii="Times New Roman" w:eastAsia="Times New Roman" w:hAnsi="Times New Roman"/>
          <w:sz w:val="24"/>
          <w:szCs w:val="24"/>
          <w:lang w:eastAsia="ru-RU"/>
        </w:rPr>
        <w:t>у в соответствии с п</w:t>
      </w:r>
      <w:r w:rsidR="003D6923">
        <w:rPr>
          <w:rFonts w:ascii="Times New Roman" w:eastAsia="Times New Roman" w:hAnsi="Times New Roman"/>
          <w:sz w:val="24"/>
          <w:szCs w:val="24"/>
          <w:lang w:eastAsia="ru-RU"/>
        </w:rPr>
        <w:t>унктом</w:t>
      </w:r>
      <w:r w:rsidR="001E039A">
        <w:rPr>
          <w:rFonts w:ascii="Times New Roman" w:eastAsia="Times New Roman" w:hAnsi="Times New Roman"/>
          <w:sz w:val="24"/>
          <w:szCs w:val="24"/>
          <w:lang w:eastAsia="ru-RU"/>
        </w:rPr>
        <w:t xml:space="preserve"> </w:t>
      </w:r>
      <w:r w:rsidR="001E039A">
        <w:rPr>
          <w:rFonts w:ascii="Times New Roman" w:eastAsia="Times New Roman" w:hAnsi="Times New Roman"/>
          <w:sz w:val="24"/>
          <w:szCs w:val="24"/>
          <w:lang w:eastAsia="ru-RU"/>
        </w:rPr>
        <w:fldChar w:fldCharType="begin"/>
      </w:r>
      <w:r w:rsidR="001E039A">
        <w:rPr>
          <w:rFonts w:ascii="Times New Roman" w:eastAsia="Times New Roman" w:hAnsi="Times New Roman"/>
          <w:sz w:val="24"/>
          <w:szCs w:val="24"/>
          <w:lang w:eastAsia="ru-RU"/>
        </w:rPr>
        <w:instrText xml:space="preserve"> REF _Ref479952065 \r \h </w:instrText>
      </w:r>
      <w:r w:rsidR="001E039A">
        <w:rPr>
          <w:rFonts w:ascii="Times New Roman" w:eastAsia="Times New Roman" w:hAnsi="Times New Roman"/>
          <w:sz w:val="24"/>
          <w:szCs w:val="24"/>
          <w:lang w:eastAsia="ru-RU"/>
        </w:rPr>
      </w:r>
      <w:r w:rsidR="001E039A">
        <w:rPr>
          <w:rFonts w:ascii="Times New Roman" w:eastAsia="Times New Roman" w:hAnsi="Times New Roman"/>
          <w:sz w:val="24"/>
          <w:szCs w:val="24"/>
          <w:lang w:eastAsia="ru-RU"/>
        </w:rPr>
        <w:fldChar w:fldCharType="separate"/>
      </w:r>
      <w:r w:rsidR="002B28E0">
        <w:rPr>
          <w:rFonts w:ascii="Times New Roman" w:eastAsia="Times New Roman" w:hAnsi="Times New Roman"/>
          <w:sz w:val="24"/>
          <w:szCs w:val="24"/>
          <w:lang w:eastAsia="ru-RU"/>
        </w:rPr>
        <w:t>24.1(c)</w:t>
      </w:r>
      <w:r w:rsidR="001E039A">
        <w:rPr>
          <w:rFonts w:ascii="Times New Roman" w:eastAsia="Times New Roman" w:hAnsi="Times New Roman"/>
          <w:sz w:val="24"/>
          <w:szCs w:val="24"/>
          <w:lang w:eastAsia="ru-RU"/>
        </w:rPr>
        <w:fldChar w:fldCharType="end"/>
      </w:r>
      <w:r w:rsidR="001E039A">
        <w:rPr>
          <w:rFonts w:ascii="Times New Roman" w:eastAsia="Times New Roman" w:hAnsi="Times New Roman"/>
          <w:sz w:val="24"/>
          <w:szCs w:val="24"/>
          <w:lang w:eastAsia="ru-RU"/>
        </w:rPr>
        <w:t xml:space="preserve"> Концессионного соглашения</w:t>
      </w:r>
      <w:r w:rsidR="009812A7" w:rsidRPr="001E039A">
        <w:rPr>
          <w:rFonts w:ascii="Times New Roman" w:eastAsia="Times New Roman" w:hAnsi="Times New Roman"/>
          <w:sz w:val="24"/>
          <w:szCs w:val="24"/>
          <w:lang w:eastAsia="ru-RU"/>
        </w:rPr>
        <w:t>;</w:t>
      </w:r>
      <w:r w:rsidR="001E039A">
        <w:rPr>
          <w:rFonts w:ascii="Times New Roman" w:eastAsia="Times New Roman" w:hAnsi="Times New Roman"/>
          <w:sz w:val="24"/>
          <w:szCs w:val="24"/>
          <w:lang w:eastAsia="ru-RU"/>
        </w:rPr>
        <w:t xml:space="preserve"> и</w:t>
      </w:r>
    </w:p>
    <w:p w:rsidR="006373D1" w:rsidRPr="006373D1" w:rsidRDefault="00A36616" w:rsidP="003D6923">
      <w:pPr>
        <w:pStyle w:val="a6"/>
        <w:numPr>
          <w:ilvl w:val="3"/>
          <w:numId w:val="29"/>
        </w:numPr>
        <w:spacing w:after="120"/>
        <w:ind w:left="2127" w:hanging="993"/>
        <w:contextualSpacing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указанные расходы не превышают соответствующую сметную стоимость оборудования в соответствии с Проектной документацией, передаваемо</w:t>
      </w:r>
      <w:r w:rsidR="003D6923">
        <w:rPr>
          <w:rFonts w:ascii="Times New Roman" w:eastAsia="Times New Roman" w:hAnsi="Times New Roman"/>
          <w:sz w:val="24"/>
          <w:szCs w:val="24"/>
          <w:lang w:eastAsia="ru-RU"/>
        </w:rPr>
        <w:t>й Концеденту в соответствии с пунктом</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fldChar w:fldCharType="begin"/>
      </w:r>
      <w:r>
        <w:rPr>
          <w:rFonts w:ascii="Times New Roman" w:eastAsia="Times New Roman" w:hAnsi="Times New Roman"/>
          <w:sz w:val="24"/>
          <w:szCs w:val="24"/>
          <w:lang w:eastAsia="ru-RU"/>
        </w:rPr>
        <w:instrText xml:space="preserve"> REF _Ref479951790 \r \h </w:instrText>
      </w:r>
      <w:r>
        <w:rPr>
          <w:rFonts w:ascii="Times New Roman" w:eastAsia="Times New Roman" w:hAnsi="Times New Roman"/>
          <w:sz w:val="24"/>
          <w:szCs w:val="24"/>
          <w:lang w:eastAsia="ru-RU"/>
        </w:rPr>
      </w:r>
      <w:r>
        <w:rPr>
          <w:rFonts w:ascii="Times New Roman" w:eastAsia="Times New Roman" w:hAnsi="Times New Roman"/>
          <w:sz w:val="24"/>
          <w:szCs w:val="24"/>
          <w:lang w:eastAsia="ru-RU"/>
        </w:rPr>
        <w:fldChar w:fldCharType="separate"/>
      </w:r>
      <w:r w:rsidR="002B28E0">
        <w:rPr>
          <w:rFonts w:ascii="Times New Roman" w:eastAsia="Times New Roman" w:hAnsi="Times New Roman"/>
          <w:sz w:val="24"/>
          <w:szCs w:val="24"/>
          <w:lang w:eastAsia="ru-RU"/>
        </w:rPr>
        <w:t>24.1(f)</w:t>
      </w:r>
      <w:r>
        <w:rPr>
          <w:rFonts w:ascii="Times New Roman" w:eastAsia="Times New Roman" w:hAnsi="Times New Roman"/>
          <w:sz w:val="24"/>
          <w:szCs w:val="24"/>
          <w:lang w:eastAsia="ru-RU"/>
        </w:rPr>
        <w:fldChar w:fldCharType="end"/>
      </w:r>
      <w:r>
        <w:rPr>
          <w:rFonts w:ascii="Times New Roman" w:eastAsia="Times New Roman" w:hAnsi="Times New Roman"/>
          <w:sz w:val="24"/>
          <w:szCs w:val="24"/>
          <w:lang w:eastAsia="ru-RU"/>
        </w:rPr>
        <w:t xml:space="preserve"> Концессионного соглашения</w:t>
      </w:r>
      <w:r w:rsidRPr="00B757B9">
        <w:rPr>
          <w:rFonts w:ascii="Times New Roman" w:hAnsi="Times New Roman"/>
          <w:sz w:val="24"/>
        </w:rPr>
        <w:t xml:space="preserve"> (</w:t>
      </w:r>
      <w:r>
        <w:rPr>
          <w:rFonts w:ascii="Times New Roman" w:eastAsia="Times New Roman" w:hAnsi="Times New Roman"/>
          <w:sz w:val="24"/>
          <w:szCs w:val="24"/>
          <w:lang w:eastAsia="ru-RU"/>
        </w:rPr>
        <w:t>с учетом доставки)</w:t>
      </w:r>
      <w:r w:rsidRPr="00B757B9">
        <w:rPr>
          <w:rFonts w:ascii="Times New Roman" w:hAnsi="Times New Roman"/>
          <w:sz w:val="24"/>
        </w:rPr>
        <w:t>;</w:t>
      </w:r>
    </w:p>
    <w:p w:rsidR="006373D1" w:rsidRPr="001E039A" w:rsidRDefault="006373D1" w:rsidP="003D6923">
      <w:pPr>
        <w:pStyle w:val="a6"/>
        <w:numPr>
          <w:ilvl w:val="3"/>
          <w:numId w:val="29"/>
        </w:numPr>
        <w:spacing w:after="120"/>
        <w:ind w:left="2127" w:hanging="993"/>
        <w:contextualSpacing w:val="0"/>
        <w:jc w:val="both"/>
        <w:rPr>
          <w:rFonts w:ascii="Times New Roman" w:eastAsia="Times New Roman" w:hAnsi="Times New Roman"/>
          <w:sz w:val="24"/>
          <w:szCs w:val="24"/>
          <w:lang w:eastAsia="ru-RU"/>
        </w:rPr>
      </w:pPr>
      <w:bookmarkStart w:id="1437" w:name="_Ref481180592"/>
      <w:r>
        <w:rPr>
          <w:rFonts w:ascii="Times New Roman" w:eastAsia="Times New Roman" w:hAnsi="Times New Roman"/>
          <w:sz w:val="24"/>
          <w:szCs w:val="24"/>
          <w:lang w:eastAsia="ru-RU"/>
        </w:rPr>
        <w:t>указанное оборудование имеет все необходимые сертификаты для дальнейшего использования.</w:t>
      </w:r>
      <w:bookmarkEnd w:id="1437"/>
    </w:p>
    <w:p w:rsidR="009812A7" w:rsidRDefault="00A36616" w:rsidP="00283125">
      <w:pPr>
        <w:pStyle w:val="a6"/>
        <w:numPr>
          <w:ilvl w:val="2"/>
          <w:numId w:val="29"/>
        </w:numPr>
        <w:spacing w:after="120"/>
        <w:ind w:hanging="657"/>
        <w:contextualSpacing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Фактически понесенные Концессионером р</w:t>
      </w:r>
      <w:r w:rsidR="003F3EA0">
        <w:rPr>
          <w:rFonts w:ascii="Times New Roman" w:eastAsia="Times New Roman" w:hAnsi="Times New Roman"/>
          <w:sz w:val="24"/>
          <w:szCs w:val="24"/>
          <w:lang w:eastAsia="ru-RU"/>
        </w:rPr>
        <w:t xml:space="preserve">асходы на проектирование и/или экспертизу </w:t>
      </w:r>
      <w:r>
        <w:rPr>
          <w:rFonts w:ascii="Times New Roman" w:eastAsia="Times New Roman" w:hAnsi="Times New Roman"/>
          <w:sz w:val="24"/>
          <w:szCs w:val="24"/>
          <w:lang w:eastAsia="ru-RU"/>
        </w:rPr>
        <w:t>Проектной</w:t>
      </w:r>
      <w:r w:rsidR="003F3EA0">
        <w:rPr>
          <w:rFonts w:ascii="Times New Roman" w:eastAsia="Times New Roman" w:hAnsi="Times New Roman"/>
          <w:sz w:val="24"/>
          <w:szCs w:val="24"/>
          <w:lang w:eastAsia="ru-RU"/>
        </w:rPr>
        <w:t xml:space="preserve"> документации</w:t>
      </w:r>
      <w:r>
        <w:rPr>
          <w:rFonts w:ascii="Times New Roman" w:eastAsia="Times New Roman" w:hAnsi="Times New Roman"/>
          <w:sz w:val="24"/>
          <w:szCs w:val="24"/>
          <w:lang w:eastAsia="ru-RU"/>
        </w:rPr>
        <w:t>, передаваемой Концеденту в соответствии с п</w:t>
      </w:r>
      <w:r w:rsidR="00283125">
        <w:rPr>
          <w:rFonts w:ascii="Times New Roman" w:eastAsia="Times New Roman" w:hAnsi="Times New Roman"/>
          <w:sz w:val="24"/>
          <w:szCs w:val="24"/>
          <w:lang w:eastAsia="ru-RU"/>
        </w:rPr>
        <w:t>унктом</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fldChar w:fldCharType="begin"/>
      </w:r>
      <w:r>
        <w:rPr>
          <w:rFonts w:ascii="Times New Roman" w:eastAsia="Times New Roman" w:hAnsi="Times New Roman"/>
          <w:sz w:val="24"/>
          <w:szCs w:val="24"/>
          <w:lang w:eastAsia="ru-RU"/>
        </w:rPr>
        <w:instrText xml:space="preserve"> REF _Ref479951790 \r \h </w:instrText>
      </w:r>
      <w:r w:rsidR="00283125">
        <w:rPr>
          <w:rFonts w:ascii="Times New Roman" w:eastAsia="Times New Roman" w:hAnsi="Times New Roman"/>
          <w:sz w:val="24"/>
          <w:szCs w:val="24"/>
          <w:lang w:eastAsia="ru-RU"/>
        </w:rPr>
        <w:instrText xml:space="preserve"> \* MERGEFORMAT </w:instrText>
      </w:r>
      <w:r>
        <w:rPr>
          <w:rFonts w:ascii="Times New Roman" w:eastAsia="Times New Roman" w:hAnsi="Times New Roman"/>
          <w:sz w:val="24"/>
          <w:szCs w:val="24"/>
          <w:lang w:eastAsia="ru-RU"/>
        </w:rPr>
      </w:r>
      <w:r>
        <w:rPr>
          <w:rFonts w:ascii="Times New Roman" w:eastAsia="Times New Roman" w:hAnsi="Times New Roman"/>
          <w:sz w:val="24"/>
          <w:szCs w:val="24"/>
          <w:lang w:eastAsia="ru-RU"/>
        </w:rPr>
        <w:fldChar w:fldCharType="separate"/>
      </w:r>
      <w:r w:rsidR="002B28E0">
        <w:rPr>
          <w:rFonts w:ascii="Times New Roman" w:eastAsia="Times New Roman" w:hAnsi="Times New Roman"/>
          <w:sz w:val="24"/>
          <w:szCs w:val="24"/>
          <w:lang w:eastAsia="ru-RU"/>
        </w:rPr>
        <w:t>24.1(f)</w:t>
      </w:r>
      <w:r>
        <w:rPr>
          <w:rFonts w:ascii="Times New Roman" w:eastAsia="Times New Roman" w:hAnsi="Times New Roman"/>
          <w:sz w:val="24"/>
          <w:szCs w:val="24"/>
          <w:lang w:eastAsia="ru-RU"/>
        </w:rPr>
        <w:fldChar w:fldCharType="end"/>
      </w:r>
      <w:r>
        <w:rPr>
          <w:rFonts w:ascii="Times New Roman" w:eastAsia="Times New Roman" w:hAnsi="Times New Roman"/>
          <w:sz w:val="24"/>
          <w:szCs w:val="24"/>
          <w:lang w:eastAsia="ru-RU"/>
        </w:rPr>
        <w:t xml:space="preserve"> Концессионного соглашения</w:t>
      </w:r>
      <w:r w:rsidR="003F3EA0" w:rsidRPr="003F3EA0">
        <w:rPr>
          <w:rFonts w:ascii="Times New Roman" w:eastAsia="Times New Roman" w:hAnsi="Times New Roman"/>
          <w:sz w:val="24"/>
          <w:szCs w:val="24"/>
          <w:lang w:eastAsia="ru-RU"/>
        </w:rPr>
        <w:t>;</w:t>
      </w:r>
      <w:r w:rsidR="009812A7">
        <w:rPr>
          <w:rFonts w:ascii="Times New Roman" w:eastAsia="Times New Roman" w:hAnsi="Times New Roman"/>
          <w:sz w:val="24"/>
          <w:szCs w:val="24"/>
          <w:lang w:eastAsia="ru-RU"/>
        </w:rPr>
        <w:t xml:space="preserve"> </w:t>
      </w:r>
    </w:p>
    <w:p w:rsidR="00BB3CC9" w:rsidRDefault="00D114E2" w:rsidP="00283125">
      <w:pPr>
        <w:pStyle w:val="a6"/>
        <w:numPr>
          <w:ilvl w:val="2"/>
          <w:numId w:val="29"/>
        </w:numPr>
        <w:spacing w:after="120"/>
        <w:ind w:hanging="657"/>
        <w:contextualSpacing w:val="0"/>
        <w:jc w:val="both"/>
        <w:rPr>
          <w:rFonts w:ascii="Times New Roman" w:eastAsia="Times New Roman" w:hAnsi="Times New Roman"/>
          <w:sz w:val="24"/>
          <w:szCs w:val="24"/>
          <w:lang w:eastAsia="ru-RU"/>
        </w:rPr>
      </w:pPr>
      <w:bookmarkStart w:id="1438" w:name="_Ref479792879"/>
      <w:r>
        <w:rPr>
          <w:rFonts w:ascii="Times New Roman" w:eastAsia="Times New Roman" w:hAnsi="Times New Roman"/>
          <w:sz w:val="24"/>
          <w:szCs w:val="24"/>
          <w:lang w:eastAsia="ru-RU"/>
        </w:rPr>
        <w:t>Расходы Концессионера на обслужив</w:t>
      </w:r>
      <w:r w:rsidR="00283125">
        <w:rPr>
          <w:rFonts w:ascii="Times New Roman" w:eastAsia="Times New Roman" w:hAnsi="Times New Roman"/>
          <w:sz w:val="24"/>
          <w:szCs w:val="24"/>
          <w:lang w:eastAsia="ru-RU"/>
        </w:rPr>
        <w:t>ание задолженности по Соглашениям</w:t>
      </w:r>
      <w:r>
        <w:rPr>
          <w:rFonts w:ascii="Times New Roman" w:eastAsia="Times New Roman" w:hAnsi="Times New Roman"/>
          <w:sz w:val="24"/>
          <w:szCs w:val="24"/>
          <w:lang w:eastAsia="ru-RU"/>
        </w:rPr>
        <w:t xml:space="preserve"> о финансировании и Акционерным займам </w:t>
      </w:r>
      <w:r w:rsidR="00A36616">
        <w:rPr>
          <w:rFonts w:ascii="Times New Roman" w:eastAsia="Times New Roman" w:hAnsi="Times New Roman"/>
          <w:sz w:val="24"/>
          <w:szCs w:val="24"/>
          <w:lang w:eastAsia="ru-RU"/>
        </w:rPr>
        <w:t xml:space="preserve">(во избежание сомнений, письменно согласованных с </w:t>
      </w:r>
      <w:r w:rsidR="006373D1">
        <w:rPr>
          <w:rFonts w:ascii="Times New Roman" w:eastAsia="Times New Roman" w:hAnsi="Times New Roman"/>
          <w:sz w:val="24"/>
          <w:szCs w:val="24"/>
          <w:lang w:eastAsia="ru-RU"/>
        </w:rPr>
        <w:t xml:space="preserve">уполномоченным лицом Концедента и </w:t>
      </w:r>
      <w:r w:rsidR="00CC20DB" w:rsidRPr="00283125">
        <w:rPr>
          <w:rFonts w:ascii="Times New Roman" w:eastAsia="Times New Roman" w:hAnsi="Times New Roman"/>
          <w:i/>
          <w:sz w:val="24"/>
          <w:szCs w:val="24"/>
          <w:lang w:eastAsia="ru-RU"/>
        </w:rPr>
        <w:t>[субъект РФ]</w:t>
      </w:r>
      <w:r w:rsidR="00A36616">
        <w:rPr>
          <w:rFonts w:ascii="Times New Roman" w:eastAsia="Times New Roman" w:hAnsi="Times New Roman"/>
          <w:sz w:val="24"/>
          <w:szCs w:val="24"/>
          <w:lang w:eastAsia="ru-RU"/>
        </w:rPr>
        <w:t xml:space="preserve"> и предназначенных для </w:t>
      </w:r>
      <w:r w:rsidR="00196ADE">
        <w:rPr>
          <w:rFonts w:ascii="Times New Roman" w:eastAsia="Times New Roman" w:hAnsi="Times New Roman"/>
          <w:sz w:val="24"/>
          <w:szCs w:val="24"/>
          <w:lang w:eastAsia="ru-RU"/>
        </w:rPr>
        <w:t>оплаты расходов на Создание о</w:t>
      </w:r>
      <w:r w:rsidR="00E90F56">
        <w:rPr>
          <w:rFonts w:ascii="Times New Roman" w:eastAsia="Times New Roman" w:hAnsi="Times New Roman"/>
          <w:sz w:val="24"/>
          <w:szCs w:val="24"/>
          <w:lang w:eastAsia="ru-RU"/>
        </w:rPr>
        <w:t>бъекта соглашения) в части, подлежащей учету в стоимости основных средств в соответствии с Положением по бухгалтерско</w:t>
      </w:r>
      <w:r w:rsidR="006373D1">
        <w:rPr>
          <w:rFonts w:ascii="Times New Roman" w:eastAsia="Times New Roman" w:hAnsi="Times New Roman"/>
          <w:sz w:val="24"/>
          <w:szCs w:val="24"/>
          <w:lang w:eastAsia="ru-RU"/>
        </w:rPr>
        <w:t>му учету основных средств «Учет</w:t>
      </w:r>
      <w:r w:rsidR="00E90F56">
        <w:rPr>
          <w:rFonts w:ascii="Times New Roman" w:eastAsia="Times New Roman" w:hAnsi="Times New Roman"/>
          <w:sz w:val="24"/>
          <w:szCs w:val="24"/>
          <w:lang w:eastAsia="ru-RU"/>
        </w:rPr>
        <w:t xml:space="preserve"> основных средств» ПБУ 6/01 (утверждены Приказом Минфина России от 30.03.2001 № 26н) </w:t>
      </w:r>
      <w:r>
        <w:rPr>
          <w:rFonts w:ascii="Times New Roman" w:eastAsia="Times New Roman" w:hAnsi="Times New Roman"/>
          <w:sz w:val="24"/>
          <w:szCs w:val="24"/>
          <w:lang w:eastAsia="ru-RU"/>
        </w:rPr>
        <w:t>за период с даты образования соответствующей задолженности по дату постановки созданного за счет данных инвестиций имущ</w:t>
      </w:r>
      <w:r w:rsidR="00283125">
        <w:rPr>
          <w:rFonts w:ascii="Times New Roman" w:eastAsia="Times New Roman" w:hAnsi="Times New Roman"/>
          <w:sz w:val="24"/>
          <w:szCs w:val="24"/>
          <w:lang w:eastAsia="ru-RU"/>
        </w:rPr>
        <w:t>ества либо по Дату прекращения к</w:t>
      </w:r>
      <w:r>
        <w:rPr>
          <w:rFonts w:ascii="Times New Roman" w:eastAsia="Times New Roman" w:hAnsi="Times New Roman"/>
          <w:sz w:val="24"/>
          <w:szCs w:val="24"/>
          <w:lang w:eastAsia="ru-RU"/>
        </w:rPr>
        <w:t>онцессионного соглашения, в зависимости от того, какая дата наступит ранее.</w:t>
      </w:r>
      <w:bookmarkEnd w:id="1438"/>
    </w:p>
    <w:p w:rsidR="00A729BF" w:rsidRDefault="00D313A8" w:rsidP="00304DCC">
      <w:pPr>
        <w:pStyle w:val="af5"/>
        <w:numPr>
          <w:ilvl w:val="1"/>
          <w:numId w:val="29"/>
        </w:numPr>
        <w:ind w:left="709" w:hanging="709"/>
      </w:pPr>
      <w:bookmarkStart w:id="1439" w:name="_Ref479793213"/>
      <w:r w:rsidRPr="00D313A8">
        <w:t xml:space="preserve">В состав фактических понесенных расходов Концессионера, не связанных с расходами на </w:t>
      </w:r>
      <w:r w:rsidR="00196ADE">
        <w:t>Создание о</w:t>
      </w:r>
      <w:r w:rsidRPr="00D313A8">
        <w:t>бъекта соглашения, но подлежащих возмещению Кон</w:t>
      </w:r>
      <w:r w:rsidR="00283125">
        <w:t>цессионеру на Дату прекращения к</w:t>
      </w:r>
      <w:r w:rsidRPr="00D313A8">
        <w:t xml:space="preserve">онцессионного соглашения в соответствии с </w:t>
      </w:r>
      <w:r w:rsidR="00A11478">
        <w:t>Законодательством</w:t>
      </w:r>
      <w:r w:rsidRPr="00D313A8">
        <w:t xml:space="preserve">, включаются (без двойного счета, с учетом НДС, акцизов и пошлин, предусмотренных </w:t>
      </w:r>
      <w:r w:rsidR="00A11478">
        <w:t>Законодательством</w:t>
      </w:r>
      <w:r w:rsidRPr="00D313A8">
        <w:t>)</w:t>
      </w:r>
      <w:r w:rsidR="00A729BF">
        <w:t>:</w:t>
      </w:r>
      <w:bookmarkEnd w:id="1439"/>
    </w:p>
    <w:p w:rsidR="00A729BF" w:rsidRPr="001E7622" w:rsidRDefault="00A729BF" w:rsidP="00283125">
      <w:pPr>
        <w:pStyle w:val="af5"/>
        <w:numPr>
          <w:ilvl w:val="2"/>
          <w:numId w:val="29"/>
        </w:numPr>
        <w:ind w:hanging="657"/>
      </w:pPr>
      <w:r>
        <w:t>Расходы на осуществление деятельности с использованием Объекта соглашения, подлежащие возмещению Концессионеру</w:t>
      </w:r>
      <w:r w:rsidR="001E7622">
        <w:t xml:space="preserve"> в соответствии с </w:t>
      </w:r>
      <w:r w:rsidR="00A11478">
        <w:t>Законодательством</w:t>
      </w:r>
      <w:r w:rsidR="001E7622" w:rsidRPr="001E7622">
        <w:t>;</w:t>
      </w:r>
    </w:p>
    <w:p w:rsidR="001E7622" w:rsidRPr="001272EB" w:rsidRDefault="001E7622" w:rsidP="00283125">
      <w:pPr>
        <w:pStyle w:val="af5"/>
        <w:numPr>
          <w:ilvl w:val="2"/>
          <w:numId w:val="29"/>
        </w:numPr>
        <w:ind w:hanging="657"/>
      </w:pPr>
      <w:r>
        <w:lastRenderedPageBreak/>
        <w:t xml:space="preserve">Расходы </w:t>
      </w:r>
      <w:r w:rsidR="0049613A">
        <w:t xml:space="preserve">на </w:t>
      </w:r>
      <w:r>
        <w:t>обслуживание задолженности по Соглашению о финансировании и по Акционерным займам</w:t>
      </w:r>
      <w:r w:rsidR="00C551B9">
        <w:t xml:space="preserve">, </w:t>
      </w:r>
      <w:r w:rsidR="00C551B9" w:rsidRPr="00C551B9">
        <w:t xml:space="preserve">подлежащие возмещению Концессионеру в соответствии с </w:t>
      </w:r>
      <w:r w:rsidR="00A11478">
        <w:t>Законодательством</w:t>
      </w:r>
      <w:r w:rsidR="00C551B9" w:rsidRPr="00C551B9">
        <w:t>;</w:t>
      </w:r>
    </w:p>
    <w:p w:rsidR="001272EB" w:rsidRDefault="001272EB" w:rsidP="00283125">
      <w:pPr>
        <w:pStyle w:val="af5"/>
        <w:numPr>
          <w:ilvl w:val="2"/>
          <w:numId w:val="29"/>
        </w:numPr>
        <w:ind w:hanging="657"/>
      </w:pPr>
      <w:r>
        <w:t xml:space="preserve">Иные расходы Концессионера, которые в соответствии с </w:t>
      </w:r>
      <w:r w:rsidR="00A11478">
        <w:t>Законодательством</w:t>
      </w:r>
      <w:r>
        <w:t xml:space="preserve"> должны быть ему возмещены</w:t>
      </w:r>
      <w:r w:rsidR="006C49D1" w:rsidRPr="006C49D1">
        <w:t xml:space="preserve"> </w:t>
      </w:r>
      <w:r w:rsidR="006C49D1">
        <w:t>на Дату прекращени</w:t>
      </w:r>
      <w:r w:rsidR="00283125">
        <w:t>я к</w:t>
      </w:r>
      <w:r w:rsidR="006C49D1">
        <w:t>онцессионного соглашения</w:t>
      </w:r>
      <w:r w:rsidRPr="001272EB">
        <w:t>.</w:t>
      </w:r>
    </w:p>
    <w:p w:rsidR="00BB3CC9" w:rsidRDefault="00283125" w:rsidP="00304DCC">
      <w:pPr>
        <w:pStyle w:val="af5"/>
        <w:numPr>
          <w:ilvl w:val="1"/>
          <w:numId w:val="29"/>
        </w:numPr>
        <w:ind w:left="709" w:hanging="709"/>
      </w:pPr>
      <w:r>
        <w:t>Указанные в пунктах</w:t>
      </w:r>
      <w:r w:rsidR="00BB3CC9">
        <w:t xml:space="preserve"> </w:t>
      </w:r>
      <w:r w:rsidR="00BB3CC9">
        <w:fldChar w:fldCharType="begin"/>
      </w:r>
      <w:r w:rsidR="00BB3CC9">
        <w:instrText xml:space="preserve"> REF _Ref479792065 \r \h </w:instrText>
      </w:r>
      <w:r w:rsidR="00BB3CC9">
        <w:fldChar w:fldCharType="separate"/>
      </w:r>
      <w:r w:rsidR="002B28E0">
        <w:t>6.3</w:t>
      </w:r>
      <w:r w:rsidR="00BB3CC9">
        <w:fldChar w:fldCharType="end"/>
      </w:r>
      <w:r w:rsidR="00BB3CC9" w:rsidRPr="00BB3CC9">
        <w:t xml:space="preserve"> </w:t>
      </w:r>
      <w:r>
        <w:t>и</w:t>
      </w:r>
      <w:r w:rsidR="001E7622" w:rsidRPr="001E7622">
        <w:t xml:space="preserve"> </w:t>
      </w:r>
      <w:r w:rsidR="001E7622">
        <w:fldChar w:fldCharType="begin"/>
      </w:r>
      <w:r w:rsidR="001E7622">
        <w:instrText xml:space="preserve"> REF _Ref479793213 \r \h </w:instrText>
      </w:r>
      <w:r w:rsidR="001E7622">
        <w:fldChar w:fldCharType="separate"/>
      </w:r>
      <w:r w:rsidR="002B28E0">
        <w:t>6.4</w:t>
      </w:r>
      <w:r w:rsidR="001E7622">
        <w:fldChar w:fldCharType="end"/>
      </w:r>
      <w:r w:rsidR="001E7622" w:rsidRPr="001E7622">
        <w:t xml:space="preserve"> </w:t>
      </w:r>
      <w:r w:rsidR="00BB3CC9">
        <w:t>Приложения фактические расходы могут подтверждаться</w:t>
      </w:r>
      <w:r w:rsidR="00A729BF">
        <w:t xml:space="preserve"> следующими документами</w:t>
      </w:r>
      <w:r w:rsidR="00BB3CC9">
        <w:t>:</w:t>
      </w:r>
    </w:p>
    <w:p w:rsidR="00D114E2" w:rsidRDefault="00BB3CC9" w:rsidP="00283125">
      <w:pPr>
        <w:pStyle w:val="a6"/>
        <w:numPr>
          <w:ilvl w:val="2"/>
          <w:numId w:val="29"/>
        </w:numPr>
        <w:spacing w:after="120"/>
        <w:ind w:left="1225" w:hanging="658"/>
        <w:contextualSpacing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Актами и иными отчетно-финансовыми документами</w:t>
      </w:r>
      <w:r w:rsidR="00A729BF">
        <w:rPr>
          <w:rFonts w:ascii="Times New Roman" w:eastAsia="Times New Roman" w:hAnsi="Times New Roman"/>
          <w:sz w:val="24"/>
          <w:szCs w:val="24"/>
          <w:lang w:eastAsia="ru-RU"/>
        </w:rPr>
        <w:t xml:space="preserve"> (оригиналами или заверенными уполномоченными лицом Концессионера копиями)</w:t>
      </w:r>
      <w:r>
        <w:rPr>
          <w:rFonts w:ascii="Times New Roman" w:eastAsia="Times New Roman" w:hAnsi="Times New Roman"/>
          <w:sz w:val="24"/>
          <w:szCs w:val="24"/>
          <w:lang w:eastAsia="ru-RU"/>
        </w:rPr>
        <w:t>, предусмотренными соответствующими договорами и подтверждающими надлежащее исполнение</w:t>
      </w:r>
      <w:r w:rsidR="00A729BF" w:rsidRPr="00A729BF">
        <w:rPr>
          <w:rFonts w:ascii="Times New Roman" w:eastAsia="Times New Roman" w:hAnsi="Times New Roman"/>
          <w:sz w:val="24"/>
          <w:szCs w:val="24"/>
          <w:lang w:eastAsia="ru-RU"/>
        </w:rPr>
        <w:t xml:space="preserve"> </w:t>
      </w:r>
      <w:r w:rsidR="00A729BF">
        <w:rPr>
          <w:rFonts w:ascii="Times New Roman" w:eastAsia="Times New Roman" w:hAnsi="Times New Roman"/>
          <w:sz w:val="24"/>
          <w:szCs w:val="24"/>
          <w:lang w:eastAsia="ru-RU"/>
        </w:rPr>
        <w:t>контрагентом</w:t>
      </w:r>
      <w:r>
        <w:rPr>
          <w:rFonts w:ascii="Times New Roman" w:eastAsia="Times New Roman" w:hAnsi="Times New Roman"/>
          <w:sz w:val="24"/>
          <w:szCs w:val="24"/>
          <w:lang w:eastAsia="ru-RU"/>
        </w:rPr>
        <w:t xml:space="preserve"> соответствующих работ</w:t>
      </w:r>
      <w:r w:rsidR="00A729BF">
        <w:rPr>
          <w:rFonts w:ascii="Times New Roman" w:eastAsia="Times New Roman" w:hAnsi="Times New Roman"/>
          <w:sz w:val="24"/>
          <w:szCs w:val="24"/>
          <w:lang w:eastAsia="ru-RU"/>
        </w:rPr>
        <w:t>, поставку товаров</w:t>
      </w:r>
      <w:r>
        <w:rPr>
          <w:rFonts w:ascii="Times New Roman" w:eastAsia="Times New Roman" w:hAnsi="Times New Roman"/>
          <w:sz w:val="24"/>
          <w:szCs w:val="24"/>
          <w:lang w:eastAsia="ru-RU"/>
        </w:rPr>
        <w:t xml:space="preserve"> и/или оказание услуг</w:t>
      </w:r>
      <w:r w:rsidR="00A729BF">
        <w:rPr>
          <w:rFonts w:ascii="Times New Roman" w:eastAsia="Times New Roman" w:hAnsi="Times New Roman"/>
          <w:sz w:val="24"/>
          <w:szCs w:val="24"/>
          <w:lang w:eastAsia="ru-RU"/>
        </w:rPr>
        <w:t>, либо получение контрагентом по договору (исполнителем и/или поставщиком) предусмотренного аванса / предоплаты</w:t>
      </w:r>
      <w:r w:rsidR="00A729BF" w:rsidRPr="00A729BF">
        <w:rPr>
          <w:rFonts w:ascii="Times New Roman" w:eastAsia="Times New Roman" w:hAnsi="Times New Roman"/>
          <w:sz w:val="24"/>
          <w:szCs w:val="24"/>
          <w:lang w:eastAsia="ru-RU"/>
        </w:rPr>
        <w:t>;</w:t>
      </w:r>
    </w:p>
    <w:p w:rsidR="006C49D1" w:rsidRPr="00A729BF" w:rsidRDefault="006C49D1" w:rsidP="00283125">
      <w:pPr>
        <w:pStyle w:val="a6"/>
        <w:numPr>
          <w:ilvl w:val="2"/>
          <w:numId w:val="29"/>
        </w:numPr>
        <w:spacing w:after="120"/>
        <w:ind w:left="1225" w:hanging="658"/>
        <w:contextualSpacing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Сертификатами </w:t>
      </w:r>
      <w:r w:rsidRPr="006C49D1">
        <w:rPr>
          <w:rFonts w:ascii="Times New Roman" w:eastAsia="Times New Roman" w:hAnsi="Times New Roman"/>
          <w:sz w:val="24"/>
          <w:szCs w:val="24"/>
          <w:lang w:eastAsia="ru-RU"/>
        </w:rPr>
        <w:t>(оригиналами или заверенными уполномоченными лицом Концессионера копиями)</w:t>
      </w:r>
      <w:r>
        <w:rPr>
          <w:rFonts w:ascii="Times New Roman" w:eastAsia="Times New Roman" w:hAnsi="Times New Roman"/>
          <w:sz w:val="24"/>
          <w:szCs w:val="24"/>
          <w:lang w:eastAsia="ru-RU"/>
        </w:rPr>
        <w:t xml:space="preserve"> </w:t>
      </w:r>
      <w:r w:rsidR="00283125">
        <w:rPr>
          <w:rFonts w:ascii="Times New Roman" w:eastAsia="Times New Roman" w:hAnsi="Times New Roman"/>
          <w:sz w:val="24"/>
          <w:szCs w:val="24"/>
          <w:lang w:eastAsia="ru-RU"/>
        </w:rPr>
        <w:t>на оборудование, указанными в пункте</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fldChar w:fldCharType="begin"/>
      </w:r>
      <w:r>
        <w:rPr>
          <w:rFonts w:ascii="Times New Roman" w:eastAsia="Times New Roman" w:hAnsi="Times New Roman"/>
          <w:sz w:val="24"/>
          <w:szCs w:val="24"/>
          <w:lang w:eastAsia="ru-RU"/>
        </w:rPr>
        <w:instrText xml:space="preserve"> REF _Ref481180592 \r \h </w:instrText>
      </w:r>
      <w:r>
        <w:rPr>
          <w:rFonts w:ascii="Times New Roman" w:eastAsia="Times New Roman" w:hAnsi="Times New Roman"/>
          <w:sz w:val="24"/>
          <w:szCs w:val="24"/>
          <w:lang w:eastAsia="ru-RU"/>
        </w:rPr>
      </w:r>
      <w:r>
        <w:rPr>
          <w:rFonts w:ascii="Times New Roman" w:eastAsia="Times New Roman" w:hAnsi="Times New Roman"/>
          <w:sz w:val="24"/>
          <w:szCs w:val="24"/>
          <w:lang w:eastAsia="ru-RU"/>
        </w:rPr>
        <w:fldChar w:fldCharType="separate"/>
      </w:r>
      <w:r w:rsidR="002B28E0">
        <w:rPr>
          <w:rFonts w:ascii="Times New Roman" w:eastAsia="Times New Roman" w:hAnsi="Times New Roman"/>
          <w:sz w:val="24"/>
          <w:szCs w:val="24"/>
          <w:lang w:eastAsia="ru-RU"/>
        </w:rPr>
        <w:t>6.3.2.3</w:t>
      </w:r>
      <w:r>
        <w:rPr>
          <w:rFonts w:ascii="Times New Roman" w:eastAsia="Times New Roman" w:hAnsi="Times New Roman"/>
          <w:sz w:val="24"/>
          <w:szCs w:val="24"/>
          <w:lang w:eastAsia="ru-RU"/>
        </w:rPr>
        <w:fldChar w:fldCharType="end"/>
      </w:r>
      <w:r>
        <w:rPr>
          <w:rFonts w:ascii="Times New Roman" w:eastAsia="Times New Roman" w:hAnsi="Times New Roman"/>
          <w:sz w:val="24"/>
          <w:szCs w:val="24"/>
          <w:lang w:eastAsia="ru-RU"/>
        </w:rPr>
        <w:t xml:space="preserve"> Приложения выше</w:t>
      </w:r>
      <w:r w:rsidRPr="00283125">
        <w:rPr>
          <w:rFonts w:ascii="Times New Roman" w:eastAsia="Times New Roman" w:hAnsi="Times New Roman"/>
          <w:sz w:val="24"/>
          <w:szCs w:val="24"/>
          <w:lang w:eastAsia="ru-RU"/>
        </w:rPr>
        <w:t>;</w:t>
      </w:r>
    </w:p>
    <w:p w:rsidR="00A729BF" w:rsidRPr="00A729BF" w:rsidRDefault="00A729BF" w:rsidP="00283125">
      <w:pPr>
        <w:pStyle w:val="a6"/>
        <w:numPr>
          <w:ilvl w:val="2"/>
          <w:numId w:val="29"/>
        </w:numPr>
        <w:spacing w:after="120"/>
        <w:ind w:left="1225" w:hanging="658"/>
        <w:contextualSpacing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Выписками по расчетным счетам Концессионера, подтверждающими оплату </w:t>
      </w:r>
      <w:r w:rsidR="004315FA">
        <w:rPr>
          <w:rFonts w:ascii="Times New Roman" w:eastAsia="Times New Roman" w:hAnsi="Times New Roman"/>
          <w:sz w:val="24"/>
          <w:szCs w:val="24"/>
          <w:lang w:eastAsia="ru-RU"/>
        </w:rPr>
        <w:t xml:space="preserve">Концессионером </w:t>
      </w:r>
      <w:r>
        <w:rPr>
          <w:rFonts w:ascii="Times New Roman" w:eastAsia="Times New Roman" w:hAnsi="Times New Roman"/>
          <w:sz w:val="24"/>
          <w:szCs w:val="24"/>
          <w:lang w:eastAsia="ru-RU"/>
        </w:rPr>
        <w:t>соответствующих сумм</w:t>
      </w:r>
      <w:r w:rsidR="004315FA" w:rsidRPr="004315FA">
        <w:rPr>
          <w:rFonts w:ascii="Times New Roman" w:eastAsia="Times New Roman" w:hAnsi="Times New Roman"/>
          <w:sz w:val="24"/>
          <w:szCs w:val="24"/>
          <w:lang w:eastAsia="ru-RU"/>
        </w:rPr>
        <w:t xml:space="preserve"> </w:t>
      </w:r>
      <w:r w:rsidR="004315FA">
        <w:rPr>
          <w:rFonts w:ascii="Times New Roman" w:eastAsia="Times New Roman" w:hAnsi="Times New Roman"/>
          <w:sz w:val="24"/>
          <w:szCs w:val="24"/>
          <w:lang w:eastAsia="ru-RU"/>
        </w:rPr>
        <w:t>расходов</w:t>
      </w:r>
      <w:r w:rsidRPr="00A729B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в том числе – в отношении уплаты расходов на обслуживание задолженности, как это предусмотрено п</w:t>
      </w:r>
      <w:r w:rsidR="00283125">
        <w:rPr>
          <w:rFonts w:ascii="Times New Roman" w:eastAsia="Times New Roman" w:hAnsi="Times New Roman"/>
          <w:sz w:val="24"/>
          <w:szCs w:val="24"/>
          <w:lang w:eastAsia="ru-RU"/>
        </w:rPr>
        <w:t>унктом</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fldChar w:fldCharType="begin"/>
      </w:r>
      <w:r>
        <w:rPr>
          <w:rFonts w:ascii="Times New Roman" w:eastAsia="Times New Roman" w:hAnsi="Times New Roman"/>
          <w:sz w:val="24"/>
          <w:szCs w:val="24"/>
          <w:lang w:eastAsia="ru-RU"/>
        </w:rPr>
        <w:instrText xml:space="preserve"> REF _Ref479792879 \r \h </w:instrText>
      </w:r>
      <w:r>
        <w:rPr>
          <w:rFonts w:ascii="Times New Roman" w:eastAsia="Times New Roman" w:hAnsi="Times New Roman"/>
          <w:sz w:val="24"/>
          <w:szCs w:val="24"/>
          <w:lang w:eastAsia="ru-RU"/>
        </w:rPr>
      </w:r>
      <w:r>
        <w:rPr>
          <w:rFonts w:ascii="Times New Roman" w:eastAsia="Times New Roman" w:hAnsi="Times New Roman"/>
          <w:sz w:val="24"/>
          <w:szCs w:val="24"/>
          <w:lang w:eastAsia="ru-RU"/>
        </w:rPr>
        <w:fldChar w:fldCharType="separate"/>
      </w:r>
      <w:r w:rsidR="002B28E0">
        <w:rPr>
          <w:rFonts w:ascii="Times New Roman" w:eastAsia="Times New Roman" w:hAnsi="Times New Roman"/>
          <w:sz w:val="24"/>
          <w:szCs w:val="24"/>
          <w:lang w:eastAsia="ru-RU"/>
        </w:rPr>
        <w:t>6.3.4</w:t>
      </w:r>
      <w:r>
        <w:rPr>
          <w:rFonts w:ascii="Times New Roman" w:eastAsia="Times New Roman" w:hAnsi="Times New Roman"/>
          <w:sz w:val="24"/>
          <w:szCs w:val="24"/>
          <w:lang w:eastAsia="ru-RU"/>
        </w:rPr>
        <w:fldChar w:fldCharType="end"/>
      </w:r>
      <w:r>
        <w:rPr>
          <w:rFonts w:ascii="Times New Roman" w:eastAsia="Times New Roman" w:hAnsi="Times New Roman"/>
          <w:sz w:val="24"/>
          <w:szCs w:val="24"/>
          <w:lang w:eastAsia="ru-RU"/>
        </w:rPr>
        <w:t xml:space="preserve"> Приложения выше).</w:t>
      </w:r>
    </w:p>
    <w:p w:rsidR="004315FA" w:rsidRDefault="00A729BF" w:rsidP="00304DCC">
      <w:pPr>
        <w:pStyle w:val="af5"/>
        <w:numPr>
          <w:ilvl w:val="1"/>
          <w:numId w:val="29"/>
        </w:numPr>
        <w:ind w:left="709" w:hanging="709"/>
      </w:pPr>
      <w:bookmarkStart w:id="1440" w:name="_Ref481160851"/>
      <w:r>
        <w:t xml:space="preserve">В состав </w:t>
      </w:r>
      <w:r w:rsidR="004315FA">
        <w:t>возмещенных Концессионеру на Дату прекращения</w:t>
      </w:r>
      <w:r w:rsidR="00283125">
        <w:t xml:space="preserve"> концессионного соглашения</w:t>
      </w:r>
      <w:r w:rsidR="004315FA">
        <w:t xml:space="preserve"> расходов на </w:t>
      </w:r>
      <w:r w:rsidR="00196ADE">
        <w:t>Создание о</w:t>
      </w:r>
      <w:r w:rsidR="004315FA">
        <w:t>бъекта соглашения включаются:</w:t>
      </w:r>
      <w:bookmarkEnd w:id="1440"/>
    </w:p>
    <w:p w:rsidR="00C551B9" w:rsidRDefault="00C551B9" w:rsidP="00F85504">
      <w:pPr>
        <w:pStyle w:val="af5"/>
        <w:numPr>
          <w:ilvl w:val="2"/>
          <w:numId w:val="29"/>
        </w:numPr>
        <w:ind w:hanging="657"/>
      </w:pPr>
      <w:r w:rsidRPr="00C551B9">
        <w:t>суммы амортизации</w:t>
      </w:r>
      <w:r>
        <w:t xml:space="preserve"> в отношении </w:t>
      </w:r>
      <w:r w:rsidR="00196ADE">
        <w:t xml:space="preserve">созданного или </w:t>
      </w:r>
      <w:r>
        <w:t>реконструированного Объекта соглашения</w:t>
      </w:r>
      <w:r w:rsidRPr="00C551B9">
        <w:t xml:space="preserve">, учтенной при </w:t>
      </w:r>
      <w:r>
        <w:t>утверждении Тарифа з</w:t>
      </w:r>
      <w:r w:rsidRPr="00C551B9">
        <w:t>а каж</w:t>
      </w:r>
      <w:r w:rsidR="00DC1F08">
        <w:t>дый полный год, предшествующей</w:t>
      </w:r>
      <w:r>
        <w:t xml:space="preserve"> </w:t>
      </w:r>
      <w:r w:rsidR="00DC1F08">
        <w:t xml:space="preserve">дате обращения соответствующей стороны в Арбитраж с требованием о расторжении Концессионного соглашения в соответствии с разделом </w:t>
      </w:r>
      <w:r w:rsidR="00DC1F08">
        <w:fldChar w:fldCharType="begin"/>
      </w:r>
      <w:r w:rsidR="00DC1F08">
        <w:instrText xml:space="preserve"> REF _Ref479954116 \r \h </w:instrText>
      </w:r>
      <w:r w:rsidR="00DC1F08">
        <w:fldChar w:fldCharType="separate"/>
      </w:r>
      <w:r w:rsidR="002B28E0">
        <w:t>22</w:t>
      </w:r>
      <w:r w:rsidR="00DC1F08">
        <w:fldChar w:fldCharType="end"/>
      </w:r>
      <w:r w:rsidR="00DC1F08">
        <w:t xml:space="preserve"> Концессионного соглашения либо </w:t>
      </w:r>
      <w:r>
        <w:t xml:space="preserve">Дате </w:t>
      </w:r>
      <w:r w:rsidR="00DC1F08">
        <w:t xml:space="preserve">прекращения </w:t>
      </w:r>
      <w:r w:rsidR="00283125">
        <w:t xml:space="preserve">концессионного соглашения </w:t>
      </w:r>
      <w:r w:rsidR="00DC1F08">
        <w:t>(какая из дат наступает ранее)</w:t>
      </w:r>
      <w:r>
        <w:t>, рассчитываемой</w:t>
      </w:r>
      <w:r w:rsidRPr="00C551B9">
        <w:t xml:space="preserve"> на основе </w:t>
      </w:r>
      <w:r w:rsidR="00DC1F08">
        <w:t>отчетов</w:t>
      </w:r>
      <w:r w:rsidRPr="00C551B9">
        <w:t xml:space="preserve"> о Смете расходов за прошедший год</w:t>
      </w:r>
      <w:r>
        <w:t>,</w:t>
      </w:r>
      <w:r w:rsidR="00DC1F08">
        <w:t xml:space="preserve"> утвержденных</w:t>
      </w:r>
      <w:r w:rsidRPr="00C551B9">
        <w:t xml:space="preserve"> </w:t>
      </w:r>
      <w:r w:rsidR="00AF1552">
        <w:t>Орган</w:t>
      </w:r>
      <w:r w:rsidR="00CE7692">
        <w:t>ом</w:t>
      </w:r>
      <w:r w:rsidR="00AF1552">
        <w:t xml:space="preserve"> регулирования</w:t>
      </w:r>
      <w:r w:rsidR="00DC1F08" w:rsidRPr="00DC1F08">
        <w:t>;</w:t>
      </w:r>
    </w:p>
    <w:p w:rsidR="00294AA5" w:rsidRDefault="00C551B9" w:rsidP="00283125">
      <w:pPr>
        <w:pStyle w:val="af5"/>
        <w:numPr>
          <w:ilvl w:val="2"/>
          <w:numId w:val="29"/>
        </w:numPr>
        <w:ind w:hanging="657"/>
      </w:pPr>
      <w:r>
        <w:t xml:space="preserve">части </w:t>
      </w:r>
      <w:r w:rsidRPr="00C551B9">
        <w:t xml:space="preserve">суммы амортизации </w:t>
      </w:r>
      <w:r>
        <w:t xml:space="preserve">в отношении </w:t>
      </w:r>
      <w:r w:rsidR="00283125">
        <w:t xml:space="preserve">созданного и (или) </w:t>
      </w:r>
      <w:r>
        <w:t>реконструированного Объекта соглашения</w:t>
      </w:r>
      <w:r w:rsidRPr="00C551B9">
        <w:t xml:space="preserve">, учтенной при </w:t>
      </w:r>
      <w:r>
        <w:t xml:space="preserve">утверждении Тарифа на текущий год, </w:t>
      </w:r>
      <w:r w:rsidR="00DC1F08">
        <w:t>пропорционально уменьшенно</w:t>
      </w:r>
      <w:r w:rsidRPr="00C551B9">
        <w:t xml:space="preserve">й с учетом неотработанного </w:t>
      </w:r>
      <w:r>
        <w:t xml:space="preserve">в текущем </w:t>
      </w:r>
      <w:r w:rsidRPr="00C551B9">
        <w:t xml:space="preserve">году </w:t>
      </w:r>
      <w:r>
        <w:t xml:space="preserve">периода (периода с даты, следующей за </w:t>
      </w:r>
      <w:r w:rsidR="00DC1F08">
        <w:t>датой</w:t>
      </w:r>
      <w:r w:rsidR="00DC1F08" w:rsidRPr="00DC1F08">
        <w:t xml:space="preserve"> обращения соответствующей стороны в Арбитраж с требованием о расторжении Концессионного соглашения в соответствии с разделом 21 Кон</w:t>
      </w:r>
      <w:r w:rsidR="00DC1F08">
        <w:t>цессионного соглашения либо Датой</w:t>
      </w:r>
      <w:r w:rsidR="00DC1F08" w:rsidRPr="00DC1F08">
        <w:t xml:space="preserve"> прекращения (какая из дат наступает ранее)</w:t>
      </w:r>
      <w:r w:rsidR="00DC1F08">
        <w:t xml:space="preserve"> и рассчитываемой на основе Сметы</w:t>
      </w:r>
      <w:r w:rsidRPr="00C551B9">
        <w:t xml:space="preserve"> расходов</w:t>
      </w:r>
      <w:r w:rsidR="00DC1F08">
        <w:t xml:space="preserve"> на соответствующий год, </w:t>
      </w:r>
      <w:r w:rsidRPr="00C551B9">
        <w:t xml:space="preserve">утверждённой </w:t>
      </w:r>
      <w:r w:rsidR="00AF1552">
        <w:t>Органом регулирования</w:t>
      </w:r>
      <w:r w:rsidRPr="00C551B9">
        <w:t xml:space="preserve"> перед началом </w:t>
      </w:r>
      <w:r w:rsidR="00DC1F08">
        <w:t xml:space="preserve">такого </w:t>
      </w:r>
      <w:r w:rsidRPr="00C551B9">
        <w:t>года</w:t>
      </w:r>
      <w:r w:rsidR="00DC1F08" w:rsidRPr="00DC1F08">
        <w:t>.</w:t>
      </w:r>
    </w:p>
    <w:p w:rsidR="00F47E15" w:rsidRPr="00B2305A" w:rsidRDefault="00294AA5" w:rsidP="004C20A7">
      <w:pPr>
        <w:pStyle w:val="af5"/>
        <w:numPr>
          <w:ilvl w:val="1"/>
          <w:numId w:val="29"/>
        </w:numPr>
        <w:spacing w:after="0"/>
        <w:ind w:left="709" w:hanging="709"/>
      </w:pPr>
      <w:r>
        <w:t xml:space="preserve">Во избежание сомнений, </w:t>
      </w:r>
      <w:r w:rsidR="001272EB">
        <w:t>суммы</w:t>
      </w:r>
      <w:r w:rsidR="00834594">
        <w:t>,</w:t>
      </w:r>
      <w:r>
        <w:t xml:space="preserve"> предусмотренные </w:t>
      </w:r>
      <w:r w:rsidR="009812A7">
        <w:t>п</w:t>
      </w:r>
      <w:r w:rsidR="00283125">
        <w:t>унктами</w:t>
      </w:r>
      <w:r w:rsidR="009812A7">
        <w:t xml:space="preserve"> </w:t>
      </w:r>
      <w:r>
        <w:fldChar w:fldCharType="begin"/>
      </w:r>
      <w:r>
        <w:instrText xml:space="preserve"> REF _Ref479794313 \r \h </w:instrText>
      </w:r>
      <w:r>
        <w:fldChar w:fldCharType="separate"/>
      </w:r>
      <w:r w:rsidR="002B28E0">
        <w:t>4.12</w:t>
      </w:r>
      <w:r>
        <w:fldChar w:fldCharType="end"/>
      </w:r>
      <w:r>
        <w:t xml:space="preserve"> </w:t>
      </w:r>
      <w:r w:rsidR="00834594">
        <w:t xml:space="preserve">- </w:t>
      </w:r>
      <w:r w:rsidR="00834594">
        <w:fldChar w:fldCharType="begin"/>
      </w:r>
      <w:r w:rsidR="00834594">
        <w:instrText xml:space="preserve"> REF _Ref481181024 \r \h </w:instrText>
      </w:r>
      <w:r w:rsidR="00834594">
        <w:fldChar w:fldCharType="separate"/>
      </w:r>
      <w:r w:rsidR="002B28E0">
        <w:t>4.13</w:t>
      </w:r>
      <w:r w:rsidR="00834594">
        <w:fldChar w:fldCharType="end"/>
      </w:r>
      <w:r w:rsidR="00834594">
        <w:t xml:space="preserve"> </w:t>
      </w:r>
      <w:r>
        <w:t>Приложения</w:t>
      </w:r>
      <w:r w:rsidR="001272EB">
        <w:t xml:space="preserve">, не включаются в состав </w:t>
      </w:r>
      <w:r w:rsidR="00885F6B">
        <w:t>Компенсации при прекращении</w:t>
      </w:r>
      <w:r w:rsidR="001272EB">
        <w:t xml:space="preserve">, не засчитываются </w:t>
      </w:r>
      <w:r w:rsidR="009812A7">
        <w:t xml:space="preserve">в составе </w:t>
      </w:r>
      <w:r w:rsidR="001272EB">
        <w:t>расх</w:t>
      </w:r>
      <w:r w:rsidR="009812A7">
        <w:t>одов</w:t>
      </w:r>
      <w:r w:rsidR="001272EB">
        <w:t xml:space="preserve">, рассчитываются на основе невыплаченной Выплачивающим лицом суммы </w:t>
      </w:r>
      <w:r w:rsidR="00885F6B">
        <w:t>Компенсации при прекращении</w:t>
      </w:r>
      <w:r w:rsidR="001272EB">
        <w:t xml:space="preserve"> и определяются </w:t>
      </w:r>
      <w:r w:rsidR="001272EB">
        <w:lastRenderedPageBreak/>
        <w:t>длительностью периода с Даты прекращения по дату фактической выплаты соответ</w:t>
      </w:r>
      <w:r w:rsidR="00670184">
        <w:t xml:space="preserve">ствующей суммы </w:t>
      </w:r>
      <w:r w:rsidR="00885F6B">
        <w:t>Компенсации при прекращении</w:t>
      </w:r>
      <w:r w:rsidR="001272EB">
        <w:t>.</w:t>
      </w:r>
      <w:r w:rsidR="00F47E15" w:rsidRPr="00FB06AA">
        <w:br w:type="page"/>
      </w:r>
    </w:p>
    <w:tbl>
      <w:tblPr>
        <w:tblW w:w="9498" w:type="dxa"/>
        <w:tblLook w:val="04A0" w:firstRow="1" w:lastRow="0" w:firstColumn="1" w:lastColumn="0" w:noHBand="0" w:noVBand="1"/>
      </w:tblPr>
      <w:tblGrid>
        <w:gridCol w:w="4820"/>
        <w:gridCol w:w="4678"/>
      </w:tblGrid>
      <w:tr w:rsidR="00670184" w:rsidRPr="00A11D8B" w:rsidTr="004C20A7">
        <w:tc>
          <w:tcPr>
            <w:tcW w:w="9498" w:type="dxa"/>
            <w:gridSpan w:val="2"/>
          </w:tcPr>
          <w:p w:rsidR="00670184" w:rsidRPr="00A11D8B" w:rsidRDefault="00670184" w:rsidP="00B054A8">
            <w:pPr>
              <w:spacing w:line="240" w:lineRule="auto"/>
              <w:rPr>
                <w:rFonts w:ascii="Times New Roman" w:hAnsi="Times New Roman"/>
                <w:b/>
                <w:sz w:val="24"/>
                <w:szCs w:val="24"/>
              </w:rPr>
            </w:pPr>
            <w:r w:rsidRPr="00A11D8B">
              <w:rPr>
                <w:rFonts w:ascii="Times New Roman" w:hAnsi="Times New Roman"/>
                <w:b/>
                <w:sz w:val="24"/>
                <w:szCs w:val="24"/>
              </w:rPr>
              <w:lastRenderedPageBreak/>
              <w:t>ПОДПИСИ СТОРОН</w:t>
            </w:r>
          </w:p>
        </w:tc>
      </w:tr>
      <w:tr w:rsidR="00670184" w:rsidRPr="002E37B2" w:rsidTr="004C20A7">
        <w:tc>
          <w:tcPr>
            <w:tcW w:w="4820" w:type="dxa"/>
          </w:tcPr>
          <w:p w:rsidR="00670184" w:rsidRPr="00A11D8B" w:rsidRDefault="00670184" w:rsidP="00B054A8">
            <w:pPr>
              <w:spacing w:line="240" w:lineRule="auto"/>
              <w:rPr>
                <w:rFonts w:ascii="Times New Roman" w:hAnsi="Times New Roman"/>
                <w:b/>
                <w:sz w:val="24"/>
                <w:szCs w:val="24"/>
              </w:rPr>
            </w:pPr>
            <w:r>
              <w:rPr>
                <w:rFonts w:ascii="Times New Roman" w:hAnsi="Times New Roman"/>
                <w:b/>
                <w:sz w:val="24"/>
                <w:szCs w:val="24"/>
                <w:lang w:val="en-US"/>
              </w:rPr>
              <w:t>[</w:t>
            </w:r>
            <w:r w:rsidRPr="007838AA">
              <w:rPr>
                <w:rFonts w:ascii="Times New Roman" w:hAnsi="Times New Roman"/>
                <w:b/>
                <w:i/>
                <w:sz w:val="24"/>
                <w:szCs w:val="24"/>
                <w:lang w:val="en-US"/>
              </w:rPr>
              <w:t>Субъект РФ</w:t>
            </w:r>
            <w:r>
              <w:rPr>
                <w:rFonts w:ascii="Times New Roman" w:hAnsi="Times New Roman"/>
                <w:b/>
                <w:sz w:val="24"/>
                <w:szCs w:val="24"/>
                <w:lang w:val="en-US"/>
              </w:rPr>
              <w:t>]</w:t>
            </w:r>
          </w:p>
        </w:tc>
        <w:tc>
          <w:tcPr>
            <w:tcW w:w="4678" w:type="dxa"/>
          </w:tcPr>
          <w:p w:rsidR="00670184" w:rsidRPr="002E37B2" w:rsidRDefault="00670184" w:rsidP="00B054A8">
            <w:pPr>
              <w:keepNext/>
              <w:keepLines/>
              <w:widowControl w:val="0"/>
              <w:autoSpaceDE w:val="0"/>
              <w:autoSpaceDN w:val="0"/>
              <w:adjustRightInd w:val="0"/>
              <w:spacing w:line="240" w:lineRule="auto"/>
              <w:jc w:val="both"/>
              <w:rPr>
                <w:rFonts w:ascii="Times New Roman" w:eastAsia="Times New Roman" w:hAnsi="Times New Roman"/>
                <w:b/>
                <w:bCs/>
                <w:sz w:val="24"/>
                <w:szCs w:val="24"/>
              </w:rPr>
            </w:pPr>
            <w:r w:rsidRPr="00F46980">
              <w:rPr>
                <w:rFonts w:ascii="Times New Roman" w:hAnsi="Times New Roman"/>
                <w:b/>
                <w:sz w:val="24"/>
                <w:szCs w:val="24"/>
              </w:rPr>
              <w:t>Концедент</w:t>
            </w:r>
          </w:p>
        </w:tc>
      </w:tr>
      <w:tr w:rsidR="00670184" w:rsidRPr="00296EE1" w:rsidTr="004C20A7">
        <w:tc>
          <w:tcPr>
            <w:tcW w:w="4820" w:type="dxa"/>
            <w:hideMark/>
          </w:tcPr>
          <w:p w:rsidR="00670184" w:rsidRPr="00A11D8B" w:rsidRDefault="00670184" w:rsidP="00B054A8">
            <w:pPr>
              <w:spacing w:line="240" w:lineRule="auto"/>
              <w:rPr>
                <w:rFonts w:ascii="Times New Roman" w:hAnsi="Times New Roman"/>
                <w:sz w:val="24"/>
                <w:szCs w:val="24"/>
              </w:rPr>
            </w:pPr>
            <w:r w:rsidRPr="00521C86">
              <w:rPr>
                <w:rFonts w:ascii="Times New Roman" w:hAnsi="Times New Roman"/>
                <w:sz w:val="24"/>
                <w:szCs w:val="24"/>
              </w:rPr>
              <w:t>[</w:t>
            </w:r>
            <w:r w:rsidRPr="00521C86">
              <w:rPr>
                <w:rFonts w:ascii="Times New Roman" w:hAnsi="Times New Roman"/>
                <w:i/>
                <w:sz w:val="24"/>
                <w:szCs w:val="24"/>
              </w:rPr>
              <w:t>Высшее должностное лицо (руководитель высшего исполнительного органа государственной власти субъекта РФ)</w:t>
            </w:r>
            <w:r w:rsidRPr="00521C86">
              <w:rPr>
                <w:rFonts w:ascii="Times New Roman" w:hAnsi="Times New Roman"/>
                <w:sz w:val="24"/>
                <w:szCs w:val="24"/>
              </w:rPr>
              <w:t>]</w:t>
            </w:r>
          </w:p>
        </w:tc>
        <w:tc>
          <w:tcPr>
            <w:tcW w:w="4678" w:type="dxa"/>
          </w:tcPr>
          <w:p w:rsidR="00670184" w:rsidRPr="00296EE1" w:rsidRDefault="00670184" w:rsidP="00B054A8">
            <w:pPr>
              <w:keepNext/>
              <w:keepLines/>
              <w:widowControl w:val="0"/>
              <w:autoSpaceDE w:val="0"/>
              <w:autoSpaceDN w:val="0"/>
              <w:adjustRightInd w:val="0"/>
              <w:spacing w:line="240" w:lineRule="auto"/>
              <w:jc w:val="both"/>
              <w:rPr>
                <w:rFonts w:ascii="Times New Roman" w:hAnsi="Times New Roman"/>
                <w:b/>
                <w:sz w:val="24"/>
              </w:rPr>
            </w:pPr>
            <w:r w:rsidRPr="00521C86">
              <w:rPr>
                <w:rFonts w:ascii="Times New Roman" w:hAnsi="Times New Roman"/>
                <w:sz w:val="24"/>
                <w:szCs w:val="24"/>
              </w:rPr>
              <w:t>[</w:t>
            </w:r>
            <w:r>
              <w:rPr>
                <w:rFonts w:ascii="Times New Roman" w:hAnsi="Times New Roman"/>
                <w:i/>
                <w:sz w:val="24"/>
                <w:szCs w:val="24"/>
              </w:rPr>
              <w:t>Уполномоченное лицо Концедента</w:t>
            </w:r>
            <w:r w:rsidRPr="00A12D79">
              <w:rPr>
                <w:rFonts w:ascii="Times New Roman" w:hAnsi="Times New Roman"/>
                <w:sz w:val="24"/>
                <w:szCs w:val="24"/>
                <w:lang w:val="en-US"/>
              </w:rPr>
              <w:t>]</w:t>
            </w:r>
          </w:p>
        </w:tc>
      </w:tr>
      <w:tr w:rsidR="00670184" w:rsidRPr="00A11D8B" w:rsidTr="004C20A7">
        <w:tc>
          <w:tcPr>
            <w:tcW w:w="4820" w:type="dxa"/>
          </w:tcPr>
          <w:p w:rsidR="00670184" w:rsidRPr="00A11D8B" w:rsidRDefault="00670184" w:rsidP="00B054A8">
            <w:pPr>
              <w:spacing w:line="240" w:lineRule="auto"/>
              <w:rPr>
                <w:rFonts w:ascii="Times New Roman" w:hAnsi="Times New Roman"/>
                <w:sz w:val="24"/>
                <w:szCs w:val="24"/>
              </w:rPr>
            </w:pPr>
          </w:p>
          <w:p w:rsidR="00670184" w:rsidRPr="00A11D8B" w:rsidRDefault="00670184" w:rsidP="00B054A8">
            <w:pPr>
              <w:spacing w:line="240" w:lineRule="auto"/>
              <w:rPr>
                <w:rFonts w:ascii="Times New Roman" w:hAnsi="Times New Roman"/>
                <w:sz w:val="24"/>
                <w:szCs w:val="24"/>
              </w:rPr>
            </w:pPr>
          </w:p>
          <w:p w:rsidR="00670184" w:rsidRPr="00A11D8B" w:rsidRDefault="00670184" w:rsidP="00B054A8">
            <w:pPr>
              <w:spacing w:line="240" w:lineRule="auto"/>
              <w:rPr>
                <w:rFonts w:ascii="Times New Roman" w:hAnsi="Times New Roman"/>
                <w:sz w:val="24"/>
                <w:szCs w:val="24"/>
              </w:rPr>
            </w:pPr>
            <w:r w:rsidRPr="00A11D8B">
              <w:rPr>
                <w:rFonts w:ascii="Times New Roman" w:hAnsi="Times New Roman"/>
                <w:sz w:val="24"/>
                <w:szCs w:val="24"/>
              </w:rPr>
              <w:t>__</w:t>
            </w:r>
            <w:r>
              <w:rPr>
                <w:rFonts w:ascii="Times New Roman" w:hAnsi="Times New Roman"/>
                <w:sz w:val="24"/>
                <w:szCs w:val="24"/>
              </w:rPr>
              <w:t xml:space="preserve">___________________/ </w:t>
            </w:r>
            <w:r>
              <w:rPr>
                <w:rFonts w:ascii="Times New Roman" w:hAnsi="Times New Roman"/>
                <w:sz w:val="24"/>
                <w:szCs w:val="24"/>
                <w:lang w:val="en-US"/>
              </w:rPr>
              <w:t>[●]</w:t>
            </w:r>
            <w:r w:rsidRPr="00A11D8B">
              <w:rPr>
                <w:rFonts w:ascii="Times New Roman" w:hAnsi="Times New Roman"/>
                <w:sz w:val="24"/>
                <w:szCs w:val="24"/>
              </w:rPr>
              <w:t xml:space="preserve"> /</w:t>
            </w:r>
          </w:p>
          <w:p w:rsidR="00670184" w:rsidRPr="00A11D8B" w:rsidRDefault="00670184" w:rsidP="00B054A8">
            <w:pPr>
              <w:spacing w:line="240" w:lineRule="auto"/>
              <w:rPr>
                <w:rFonts w:ascii="Times New Roman" w:hAnsi="Times New Roman"/>
                <w:sz w:val="24"/>
                <w:szCs w:val="24"/>
              </w:rPr>
            </w:pPr>
            <w:r w:rsidRPr="00A11D8B">
              <w:rPr>
                <w:rFonts w:ascii="Times New Roman" w:hAnsi="Times New Roman"/>
                <w:sz w:val="24"/>
                <w:szCs w:val="24"/>
              </w:rPr>
              <w:t>М.П.</w:t>
            </w:r>
          </w:p>
          <w:p w:rsidR="00670184" w:rsidRPr="00744614" w:rsidRDefault="00670184" w:rsidP="00B054A8">
            <w:pPr>
              <w:spacing w:line="240" w:lineRule="auto"/>
              <w:rPr>
                <w:rFonts w:ascii="Times New Roman" w:hAnsi="Times New Roman"/>
                <w:sz w:val="24"/>
                <w:szCs w:val="24"/>
                <w:lang w:val="en-US"/>
              </w:rPr>
            </w:pPr>
          </w:p>
        </w:tc>
        <w:tc>
          <w:tcPr>
            <w:tcW w:w="4678" w:type="dxa"/>
          </w:tcPr>
          <w:p w:rsidR="00670184" w:rsidRPr="00A11D8B" w:rsidRDefault="00670184" w:rsidP="00B054A8">
            <w:pPr>
              <w:spacing w:line="240" w:lineRule="auto"/>
              <w:rPr>
                <w:rFonts w:ascii="Times New Roman" w:hAnsi="Times New Roman"/>
                <w:sz w:val="24"/>
                <w:szCs w:val="24"/>
              </w:rPr>
            </w:pPr>
          </w:p>
          <w:p w:rsidR="00670184" w:rsidRPr="00A11D8B" w:rsidRDefault="00670184" w:rsidP="00B054A8">
            <w:pPr>
              <w:spacing w:line="240" w:lineRule="auto"/>
              <w:rPr>
                <w:rFonts w:ascii="Times New Roman" w:hAnsi="Times New Roman"/>
                <w:sz w:val="24"/>
                <w:szCs w:val="24"/>
              </w:rPr>
            </w:pPr>
          </w:p>
          <w:p w:rsidR="00670184" w:rsidRPr="00A11D8B" w:rsidRDefault="00670184" w:rsidP="00B054A8">
            <w:pPr>
              <w:spacing w:line="240" w:lineRule="auto"/>
              <w:rPr>
                <w:rFonts w:ascii="Times New Roman" w:hAnsi="Times New Roman"/>
                <w:sz w:val="24"/>
                <w:szCs w:val="24"/>
              </w:rPr>
            </w:pPr>
            <w:r w:rsidRPr="00A11D8B">
              <w:rPr>
                <w:rFonts w:ascii="Times New Roman" w:hAnsi="Times New Roman"/>
                <w:sz w:val="24"/>
                <w:szCs w:val="24"/>
              </w:rPr>
              <w:t>__</w:t>
            </w:r>
            <w:r>
              <w:rPr>
                <w:rFonts w:ascii="Times New Roman" w:hAnsi="Times New Roman"/>
                <w:sz w:val="24"/>
                <w:szCs w:val="24"/>
              </w:rPr>
              <w:t xml:space="preserve">___________________/ </w:t>
            </w:r>
            <w:r>
              <w:rPr>
                <w:rFonts w:ascii="Times New Roman" w:hAnsi="Times New Roman"/>
                <w:sz w:val="24"/>
                <w:szCs w:val="24"/>
                <w:lang w:val="en-US"/>
              </w:rPr>
              <w:t>[●]</w:t>
            </w:r>
            <w:r w:rsidRPr="00A11D8B">
              <w:rPr>
                <w:rFonts w:ascii="Times New Roman" w:hAnsi="Times New Roman"/>
                <w:sz w:val="24"/>
                <w:szCs w:val="24"/>
              </w:rPr>
              <w:t xml:space="preserve"> /</w:t>
            </w:r>
          </w:p>
          <w:p w:rsidR="00670184" w:rsidRPr="00A11D8B" w:rsidRDefault="00670184" w:rsidP="00B054A8">
            <w:pPr>
              <w:spacing w:line="240" w:lineRule="auto"/>
              <w:rPr>
                <w:rFonts w:ascii="Times New Roman" w:hAnsi="Times New Roman"/>
                <w:sz w:val="24"/>
                <w:szCs w:val="24"/>
              </w:rPr>
            </w:pPr>
            <w:r w:rsidRPr="00A11D8B">
              <w:rPr>
                <w:rFonts w:ascii="Times New Roman" w:hAnsi="Times New Roman"/>
                <w:sz w:val="24"/>
                <w:szCs w:val="24"/>
              </w:rPr>
              <w:t>М.П.</w:t>
            </w:r>
          </w:p>
          <w:p w:rsidR="00670184" w:rsidRPr="00A11D8B" w:rsidRDefault="00670184" w:rsidP="00B054A8">
            <w:pPr>
              <w:spacing w:line="240" w:lineRule="auto"/>
              <w:rPr>
                <w:rFonts w:ascii="Times New Roman" w:hAnsi="Times New Roman"/>
                <w:sz w:val="24"/>
                <w:szCs w:val="24"/>
              </w:rPr>
            </w:pPr>
          </w:p>
        </w:tc>
      </w:tr>
      <w:tr w:rsidR="00670184" w:rsidRPr="00A11D8B" w:rsidTr="004C20A7">
        <w:tc>
          <w:tcPr>
            <w:tcW w:w="4820" w:type="dxa"/>
          </w:tcPr>
          <w:p w:rsidR="00670184" w:rsidRPr="002E37B2" w:rsidRDefault="00670184" w:rsidP="00B054A8">
            <w:pPr>
              <w:keepNext/>
              <w:keepLines/>
              <w:widowControl w:val="0"/>
              <w:autoSpaceDE w:val="0"/>
              <w:autoSpaceDN w:val="0"/>
              <w:adjustRightInd w:val="0"/>
              <w:spacing w:line="240" w:lineRule="auto"/>
              <w:jc w:val="both"/>
              <w:rPr>
                <w:rFonts w:ascii="Times New Roman" w:eastAsia="Times New Roman" w:hAnsi="Times New Roman"/>
                <w:b/>
                <w:bCs/>
                <w:sz w:val="24"/>
                <w:szCs w:val="24"/>
              </w:rPr>
            </w:pPr>
            <w:r w:rsidRPr="00A11D8B">
              <w:rPr>
                <w:rFonts w:ascii="Times New Roman" w:hAnsi="Times New Roman"/>
                <w:b/>
                <w:sz w:val="24"/>
                <w:szCs w:val="24"/>
              </w:rPr>
              <w:t>Концессионер</w:t>
            </w:r>
          </w:p>
        </w:tc>
        <w:tc>
          <w:tcPr>
            <w:tcW w:w="4678" w:type="dxa"/>
          </w:tcPr>
          <w:p w:rsidR="00670184" w:rsidRPr="00A11D8B" w:rsidRDefault="00670184" w:rsidP="00B054A8">
            <w:pPr>
              <w:spacing w:line="240" w:lineRule="auto"/>
              <w:rPr>
                <w:rFonts w:ascii="Times New Roman" w:hAnsi="Times New Roman"/>
                <w:b/>
                <w:sz w:val="24"/>
                <w:szCs w:val="24"/>
              </w:rPr>
            </w:pPr>
          </w:p>
        </w:tc>
      </w:tr>
      <w:tr w:rsidR="00670184" w:rsidRPr="00A11D8B" w:rsidTr="004C20A7">
        <w:tc>
          <w:tcPr>
            <w:tcW w:w="4820" w:type="dxa"/>
            <w:hideMark/>
          </w:tcPr>
          <w:p w:rsidR="00670184" w:rsidRPr="00296EE1" w:rsidRDefault="00670184" w:rsidP="00B054A8">
            <w:pPr>
              <w:keepNext/>
              <w:keepLines/>
              <w:widowControl w:val="0"/>
              <w:autoSpaceDE w:val="0"/>
              <w:autoSpaceDN w:val="0"/>
              <w:adjustRightInd w:val="0"/>
              <w:spacing w:line="240" w:lineRule="auto"/>
              <w:jc w:val="both"/>
              <w:rPr>
                <w:rFonts w:ascii="Times New Roman" w:hAnsi="Times New Roman"/>
                <w:b/>
                <w:sz w:val="24"/>
              </w:rPr>
            </w:pPr>
            <w:r>
              <w:rPr>
                <w:rFonts w:ascii="Times New Roman" w:hAnsi="Times New Roman"/>
                <w:sz w:val="24"/>
                <w:szCs w:val="24"/>
                <w:lang w:val="en-US"/>
              </w:rPr>
              <w:t>[</w:t>
            </w:r>
            <w:r>
              <w:rPr>
                <w:rFonts w:ascii="Times New Roman" w:hAnsi="Times New Roman"/>
                <w:i/>
                <w:sz w:val="24"/>
                <w:szCs w:val="24"/>
                <w:lang w:val="en-US"/>
              </w:rPr>
              <w:t xml:space="preserve">Уполномоченное лицо </w:t>
            </w:r>
            <w:r w:rsidRPr="00521C86">
              <w:rPr>
                <w:rFonts w:ascii="Times New Roman" w:hAnsi="Times New Roman"/>
                <w:i/>
                <w:sz w:val="24"/>
                <w:szCs w:val="24"/>
                <w:lang w:val="en-US"/>
              </w:rPr>
              <w:t>Концессионера</w:t>
            </w:r>
            <w:r>
              <w:rPr>
                <w:rFonts w:ascii="Times New Roman" w:hAnsi="Times New Roman"/>
                <w:sz w:val="24"/>
                <w:szCs w:val="24"/>
                <w:lang w:val="en-US"/>
              </w:rPr>
              <w:t>]</w:t>
            </w:r>
          </w:p>
        </w:tc>
        <w:tc>
          <w:tcPr>
            <w:tcW w:w="4678" w:type="dxa"/>
          </w:tcPr>
          <w:p w:rsidR="00670184" w:rsidRPr="00A11D8B" w:rsidRDefault="00670184" w:rsidP="00B054A8">
            <w:pPr>
              <w:spacing w:line="240" w:lineRule="auto"/>
              <w:rPr>
                <w:rFonts w:ascii="Times New Roman" w:hAnsi="Times New Roman"/>
                <w:sz w:val="24"/>
                <w:szCs w:val="24"/>
              </w:rPr>
            </w:pPr>
          </w:p>
        </w:tc>
      </w:tr>
      <w:tr w:rsidR="00670184" w:rsidRPr="00A11D8B" w:rsidTr="004C20A7">
        <w:tc>
          <w:tcPr>
            <w:tcW w:w="4820" w:type="dxa"/>
          </w:tcPr>
          <w:p w:rsidR="00670184" w:rsidRPr="00A11D8B" w:rsidRDefault="00670184" w:rsidP="00B054A8">
            <w:pPr>
              <w:spacing w:line="240" w:lineRule="auto"/>
              <w:rPr>
                <w:rFonts w:ascii="Times New Roman" w:hAnsi="Times New Roman"/>
                <w:sz w:val="24"/>
                <w:szCs w:val="24"/>
              </w:rPr>
            </w:pPr>
          </w:p>
          <w:p w:rsidR="00670184" w:rsidRPr="00A11D8B" w:rsidRDefault="00670184" w:rsidP="00B054A8">
            <w:pPr>
              <w:spacing w:line="240" w:lineRule="auto"/>
              <w:rPr>
                <w:rFonts w:ascii="Times New Roman" w:hAnsi="Times New Roman"/>
                <w:sz w:val="24"/>
                <w:szCs w:val="24"/>
              </w:rPr>
            </w:pPr>
          </w:p>
          <w:p w:rsidR="00670184" w:rsidRPr="00A11D8B" w:rsidRDefault="00670184" w:rsidP="00B054A8">
            <w:pPr>
              <w:spacing w:line="240" w:lineRule="auto"/>
              <w:rPr>
                <w:rFonts w:ascii="Times New Roman" w:hAnsi="Times New Roman"/>
                <w:sz w:val="24"/>
                <w:szCs w:val="24"/>
              </w:rPr>
            </w:pPr>
            <w:r w:rsidRPr="00A11D8B">
              <w:rPr>
                <w:rFonts w:ascii="Times New Roman" w:hAnsi="Times New Roman"/>
                <w:sz w:val="24"/>
                <w:szCs w:val="24"/>
              </w:rPr>
              <w:t xml:space="preserve">_____________________/ </w:t>
            </w:r>
            <w:r>
              <w:rPr>
                <w:rFonts w:ascii="Times New Roman" w:hAnsi="Times New Roman"/>
                <w:sz w:val="24"/>
                <w:szCs w:val="24"/>
                <w:lang w:val="en-US"/>
              </w:rPr>
              <w:t>[●]</w:t>
            </w:r>
            <w:r>
              <w:rPr>
                <w:rFonts w:ascii="Times New Roman" w:hAnsi="Times New Roman"/>
                <w:sz w:val="24"/>
                <w:szCs w:val="24"/>
              </w:rPr>
              <w:t xml:space="preserve"> </w:t>
            </w:r>
            <w:r w:rsidRPr="00A11D8B">
              <w:rPr>
                <w:rFonts w:ascii="Times New Roman" w:hAnsi="Times New Roman"/>
                <w:sz w:val="24"/>
                <w:szCs w:val="24"/>
              </w:rPr>
              <w:t>/</w:t>
            </w:r>
          </w:p>
          <w:p w:rsidR="00670184" w:rsidRPr="00A11D8B" w:rsidRDefault="00670184" w:rsidP="00B054A8">
            <w:pPr>
              <w:spacing w:line="240" w:lineRule="auto"/>
              <w:rPr>
                <w:rFonts w:ascii="Times New Roman" w:hAnsi="Times New Roman"/>
                <w:sz w:val="24"/>
                <w:szCs w:val="24"/>
              </w:rPr>
            </w:pPr>
            <w:r w:rsidRPr="00A11D8B">
              <w:rPr>
                <w:rFonts w:ascii="Times New Roman" w:hAnsi="Times New Roman"/>
                <w:sz w:val="24"/>
                <w:szCs w:val="24"/>
              </w:rPr>
              <w:t>М.П.</w:t>
            </w:r>
          </w:p>
          <w:p w:rsidR="00670184" w:rsidRPr="00A11D8B" w:rsidRDefault="00670184" w:rsidP="00B054A8">
            <w:pPr>
              <w:spacing w:line="240" w:lineRule="auto"/>
              <w:rPr>
                <w:rFonts w:ascii="Times New Roman" w:hAnsi="Times New Roman"/>
                <w:sz w:val="24"/>
                <w:szCs w:val="24"/>
              </w:rPr>
            </w:pPr>
          </w:p>
        </w:tc>
        <w:tc>
          <w:tcPr>
            <w:tcW w:w="4678" w:type="dxa"/>
          </w:tcPr>
          <w:p w:rsidR="00670184" w:rsidRPr="00A11D8B" w:rsidRDefault="00670184" w:rsidP="00B054A8">
            <w:pPr>
              <w:spacing w:line="240" w:lineRule="auto"/>
              <w:rPr>
                <w:rFonts w:ascii="Times New Roman" w:hAnsi="Times New Roman"/>
                <w:sz w:val="24"/>
                <w:szCs w:val="24"/>
              </w:rPr>
            </w:pPr>
          </w:p>
        </w:tc>
      </w:tr>
    </w:tbl>
    <w:p w:rsidR="00E46B72" w:rsidRPr="00EE6487" w:rsidRDefault="00E46B72" w:rsidP="00E46B72">
      <w:pPr>
        <w:pStyle w:val="af5"/>
        <w:ind w:left="360"/>
      </w:pPr>
    </w:p>
    <w:p w:rsidR="009A00D1" w:rsidRDefault="009A00D1" w:rsidP="00EE6487">
      <w:pPr>
        <w:pStyle w:val="af8"/>
        <w:ind w:firstLine="709"/>
        <w:jc w:val="both"/>
        <w:rPr>
          <w:sz w:val="26"/>
          <w:szCs w:val="26"/>
        </w:rPr>
      </w:pPr>
    </w:p>
    <w:p w:rsidR="00BC32A8" w:rsidRDefault="00670184" w:rsidP="00EE6487">
      <w:pPr>
        <w:pStyle w:val="af8"/>
        <w:ind w:firstLine="709"/>
        <w:jc w:val="both"/>
        <w:rPr>
          <w:sz w:val="26"/>
          <w:szCs w:val="26"/>
        </w:rPr>
        <w:sectPr w:rsidR="00BC32A8" w:rsidSect="003B6971">
          <w:pgSz w:w="11906" w:h="16838"/>
          <w:pgMar w:top="851" w:right="851" w:bottom="851" w:left="1701" w:header="709" w:footer="709" w:gutter="0"/>
          <w:cols w:space="708"/>
          <w:titlePg/>
          <w:docGrid w:linePitch="360"/>
        </w:sectPr>
      </w:pPr>
      <w:r>
        <w:rPr>
          <w:sz w:val="26"/>
          <w:szCs w:val="26"/>
        </w:rPr>
        <w:t xml:space="preserve"> </w:t>
      </w:r>
    </w:p>
    <w:p w:rsidR="00670184" w:rsidRPr="00AC7783" w:rsidRDefault="00670184" w:rsidP="00670184">
      <w:pPr>
        <w:keepNext/>
        <w:widowControl w:val="0"/>
        <w:autoSpaceDE w:val="0"/>
        <w:autoSpaceDN w:val="0"/>
        <w:adjustRightInd w:val="0"/>
        <w:spacing w:after="360" w:line="240" w:lineRule="auto"/>
        <w:jc w:val="right"/>
        <w:rPr>
          <w:rFonts w:ascii="Times New Roman" w:eastAsia="Times New Roman" w:hAnsi="Times New Roman"/>
          <w:sz w:val="24"/>
          <w:szCs w:val="24"/>
          <w:lang w:eastAsia="ru-RU"/>
        </w:rPr>
      </w:pPr>
      <w:r>
        <w:rPr>
          <w:rFonts w:ascii="Times New Roman" w:eastAsia="Times New Roman" w:hAnsi="Times New Roman"/>
          <w:b/>
          <w:sz w:val="24"/>
          <w:szCs w:val="24"/>
          <w:lang w:eastAsia="ru-RU"/>
        </w:rPr>
        <w:lastRenderedPageBreak/>
        <w:t>ПРИЛОЖЕНИЕ 15</w:t>
      </w:r>
      <w:r>
        <w:rPr>
          <w:rFonts w:ascii="Times New Roman" w:eastAsia="Times New Roman" w:hAnsi="Times New Roman"/>
          <w:sz w:val="24"/>
          <w:szCs w:val="24"/>
          <w:lang w:eastAsia="ru-RU"/>
        </w:rPr>
        <w:br/>
      </w:r>
      <w:r w:rsidRPr="00A11D8B">
        <w:rPr>
          <w:rFonts w:ascii="Times New Roman" w:eastAsia="Times New Roman" w:hAnsi="Times New Roman"/>
          <w:sz w:val="24"/>
          <w:szCs w:val="24"/>
          <w:lang w:eastAsia="ru-RU"/>
        </w:rPr>
        <w:t xml:space="preserve">к концессионному соглашению в отношении </w:t>
      </w:r>
      <w:r w:rsidRPr="00AC7783">
        <w:rPr>
          <w:rFonts w:ascii="Times New Roman" w:eastAsia="Times New Roman" w:hAnsi="Times New Roman"/>
          <w:sz w:val="24"/>
          <w:szCs w:val="24"/>
          <w:lang w:eastAsia="ru-RU"/>
        </w:rPr>
        <w:t>[</w:t>
      </w:r>
      <w:r w:rsidRPr="00AC7783">
        <w:rPr>
          <w:rFonts w:ascii="Times New Roman" w:eastAsia="Times New Roman" w:hAnsi="Times New Roman"/>
          <w:i/>
          <w:sz w:val="24"/>
          <w:szCs w:val="24"/>
          <w:lang w:eastAsia="ru-RU"/>
        </w:rPr>
        <w:t>указать объект соглашения</w:t>
      </w:r>
      <w:r w:rsidRPr="00AC7783">
        <w:rPr>
          <w:rFonts w:ascii="Times New Roman" w:eastAsia="Times New Roman" w:hAnsi="Times New Roman"/>
          <w:sz w:val="24"/>
          <w:szCs w:val="24"/>
          <w:lang w:eastAsia="ru-RU"/>
        </w:rPr>
        <w:t>]</w:t>
      </w:r>
    </w:p>
    <w:p w:rsidR="00B01470" w:rsidRPr="0055411A" w:rsidRDefault="0055411A" w:rsidP="0055411A">
      <w:pPr>
        <w:spacing w:line="240" w:lineRule="auto"/>
        <w:ind w:left="567"/>
        <w:jc w:val="center"/>
        <w:rPr>
          <w:rFonts w:ascii="Times New Roman" w:hAnsi="Times New Roman"/>
          <w:b/>
          <w:sz w:val="24"/>
          <w:szCs w:val="24"/>
        </w:rPr>
      </w:pPr>
      <w:r w:rsidRPr="0055411A">
        <w:rPr>
          <w:rFonts w:ascii="Times New Roman" w:hAnsi="Times New Roman"/>
          <w:b/>
          <w:sz w:val="24"/>
          <w:szCs w:val="24"/>
        </w:rPr>
        <w:t>Порядок расчета Дополнительных расходов и</w:t>
      </w:r>
      <w:r w:rsidR="002E74B7">
        <w:rPr>
          <w:rFonts w:ascii="Times New Roman" w:hAnsi="Times New Roman"/>
          <w:b/>
          <w:sz w:val="24"/>
          <w:szCs w:val="24"/>
        </w:rPr>
        <w:t xml:space="preserve"> </w:t>
      </w:r>
      <w:r w:rsidR="002E74B7">
        <w:rPr>
          <w:rFonts w:ascii="Times New Roman" w:hAnsi="Times New Roman"/>
          <w:b/>
          <w:sz w:val="24"/>
          <w:szCs w:val="24"/>
        </w:rPr>
        <w:br/>
      </w:r>
      <w:r w:rsidRPr="0055411A">
        <w:rPr>
          <w:rFonts w:ascii="Times New Roman" w:hAnsi="Times New Roman"/>
          <w:b/>
          <w:sz w:val="24"/>
          <w:szCs w:val="24"/>
        </w:rPr>
        <w:t>Сокращения выручки Концессионера</w:t>
      </w:r>
    </w:p>
    <w:p w:rsidR="0022604E" w:rsidRDefault="0055411A" w:rsidP="00304DCC">
      <w:pPr>
        <w:numPr>
          <w:ilvl w:val="0"/>
          <w:numId w:val="28"/>
        </w:numPr>
        <w:spacing w:line="240" w:lineRule="auto"/>
        <w:ind w:left="0" w:firstLine="709"/>
        <w:jc w:val="both"/>
        <w:rPr>
          <w:rFonts w:ascii="Times New Roman" w:hAnsi="Times New Roman"/>
          <w:sz w:val="24"/>
          <w:szCs w:val="24"/>
        </w:rPr>
      </w:pPr>
      <w:r>
        <w:rPr>
          <w:rFonts w:ascii="Times New Roman" w:hAnsi="Times New Roman"/>
          <w:sz w:val="24"/>
          <w:szCs w:val="24"/>
        </w:rPr>
        <w:t xml:space="preserve">Настоящее Приложение № 15 к Концессионному соглашению (далее по тексту – </w:t>
      </w:r>
      <w:r w:rsidR="002E74B7">
        <w:rPr>
          <w:rFonts w:ascii="Times New Roman" w:hAnsi="Times New Roman"/>
          <w:sz w:val="24"/>
          <w:szCs w:val="24"/>
        </w:rPr>
        <w:t>«</w:t>
      </w:r>
      <w:r w:rsidRPr="0055411A">
        <w:rPr>
          <w:rFonts w:ascii="Times New Roman" w:hAnsi="Times New Roman"/>
          <w:b/>
          <w:sz w:val="24"/>
          <w:szCs w:val="24"/>
        </w:rPr>
        <w:t>Приложение</w:t>
      </w:r>
      <w:r w:rsidR="002E74B7">
        <w:rPr>
          <w:rFonts w:ascii="Times New Roman" w:hAnsi="Times New Roman"/>
          <w:b/>
          <w:sz w:val="24"/>
          <w:szCs w:val="24"/>
        </w:rPr>
        <w:t>»</w:t>
      </w:r>
      <w:r>
        <w:rPr>
          <w:rFonts w:ascii="Times New Roman" w:hAnsi="Times New Roman"/>
          <w:sz w:val="24"/>
          <w:szCs w:val="24"/>
        </w:rPr>
        <w:t>) устанавливает порядок расчет</w:t>
      </w:r>
      <w:r w:rsidR="002E74B7">
        <w:rPr>
          <w:rFonts w:ascii="Times New Roman" w:hAnsi="Times New Roman"/>
          <w:sz w:val="24"/>
          <w:szCs w:val="24"/>
        </w:rPr>
        <w:t>а</w:t>
      </w:r>
      <w:r>
        <w:rPr>
          <w:rFonts w:ascii="Times New Roman" w:hAnsi="Times New Roman"/>
          <w:sz w:val="24"/>
          <w:szCs w:val="24"/>
        </w:rPr>
        <w:t xml:space="preserve"> Дополнительных расходов и/или Сокращения выручки Концессионе</w:t>
      </w:r>
      <w:r w:rsidR="002E74B7">
        <w:rPr>
          <w:rFonts w:ascii="Times New Roman" w:hAnsi="Times New Roman"/>
          <w:sz w:val="24"/>
          <w:szCs w:val="24"/>
        </w:rPr>
        <w:t>ра в случае наступления Особых о</w:t>
      </w:r>
      <w:r>
        <w:rPr>
          <w:rFonts w:ascii="Times New Roman" w:hAnsi="Times New Roman"/>
          <w:sz w:val="24"/>
          <w:szCs w:val="24"/>
        </w:rPr>
        <w:t>бстоятельств</w:t>
      </w:r>
      <w:r w:rsidR="009F5BE9" w:rsidRPr="0055411A">
        <w:rPr>
          <w:rFonts w:ascii="Times New Roman" w:hAnsi="Times New Roman"/>
          <w:sz w:val="24"/>
          <w:szCs w:val="24"/>
        </w:rPr>
        <w:t>.</w:t>
      </w:r>
    </w:p>
    <w:p w:rsidR="0055411A" w:rsidRDefault="002E74B7" w:rsidP="00304DCC">
      <w:pPr>
        <w:pStyle w:val="a6"/>
        <w:numPr>
          <w:ilvl w:val="0"/>
          <w:numId w:val="28"/>
        </w:numPr>
        <w:spacing w:line="240" w:lineRule="auto"/>
        <w:ind w:left="0" w:firstLine="709"/>
        <w:jc w:val="both"/>
        <w:rPr>
          <w:rFonts w:ascii="Times New Roman" w:hAnsi="Times New Roman"/>
          <w:sz w:val="24"/>
          <w:szCs w:val="24"/>
        </w:rPr>
      </w:pPr>
      <w:r>
        <w:rPr>
          <w:rFonts w:ascii="Times New Roman" w:hAnsi="Times New Roman"/>
          <w:sz w:val="24"/>
          <w:szCs w:val="24"/>
        </w:rPr>
        <w:t>В зависимости от Особого о</w:t>
      </w:r>
      <w:r w:rsidR="0055411A">
        <w:rPr>
          <w:rFonts w:ascii="Times New Roman" w:hAnsi="Times New Roman"/>
          <w:sz w:val="24"/>
          <w:szCs w:val="24"/>
        </w:rPr>
        <w:t>бстоятельства в состав Дополнительных расходов могут входить:</w:t>
      </w:r>
    </w:p>
    <w:p w:rsidR="0055411A" w:rsidRDefault="009F0EE2" w:rsidP="00304DCC">
      <w:pPr>
        <w:pStyle w:val="a6"/>
        <w:numPr>
          <w:ilvl w:val="1"/>
          <w:numId w:val="28"/>
        </w:numPr>
        <w:spacing w:after="120" w:line="240" w:lineRule="auto"/>
        <w:ind w:left="0" w:firstLine="709"/>
        <w:jc w:val="both"/>
        <w:rPr>
          <w:rFonts w:ascii="Times New Roman" w:hAnsi="Times New Roman"/>
          <w:sz w:val="24"/>
          <w:szCs w:val="24"/>
        </w:rPr>
      </w:pPr>
      <w:r>
        <w:rPr>
          <w:rFonts w:ascii="Times New Roman" w:hAnsi="Times New Roman"/>
          <w:sz w:val="24"/>
          <w:szCs w:val="24"/>
        </w:rPr>
        <w:t>у</w:t>
      </w:r>
      <w:r w:rsidR="00173809">
        <w:rPr>
          <w:rFonts w:ascii="Times New Roman" w:hAnsi="Times New Roman"/>
          <w:sz w:val="24"/>
          <w:szCs w:val="24"/>
        </w:rPr>
        <w:t>бытки Концессионера, равные дополнительным расходам</w:t>
      </w:r>
      <w:r w:rsidR="009E560D">
        <w:rPr>
          <w:rFonts w:ascii="Times New Roman" w:hAnsi="Times New Roman"/>
          <w:sz w:val="24"/>
          <w:szCs w:val="24"/>
        </w:rPr>
        <w:t>, возникающим</w:t>
      </w:r>
      <w:r w:rsidR="00912CB5">
        <w:rPr>
          <w:rFonts w:ascii="Times New Roman" w:hAnsi="Times New Roman"/>
          <w:sz w:val="24"/>
          <w:szCs w:val="24"/>
        </w:rPr>
        <w:t xml:space="preserve"> в</w:t>
      </w:r>
      <w:r w:rsidR="002E74B7">
        <w:rPr>
          <w:rFonts w:ascii="Times New Roman" w:hAnsi="Times New Roman"/>
          <w:sz w:val="24"/>
          <w:szCs w:val="24"/>
        </w:rPr>
        <w:t xml:space="preserve"> связи с превышением фактических</w:t>
      </w:r>
      <w:r w:rsidR="00912CB5">
        <w:rPr>
          <w:rFonts w:ascii="Times New Roman" w:hAnsi="Times New Roman"/>
          <w:sz w:val="24"/>
          <w:szCs w:val="24"/>
        </w:rPr>
        <w:t xml:space="preserve"> расходов Концессионера над величиной расходов, заложенных в Тариф</w:t>
      </w:r>
      <w:r w:rsidR="00912CB5" w:rsidRPr="00912CB5">
        <w:rPr>
          <w:rFonts w:ascii="Times New Roman" w:hAnsi="Times New Roman"/>
          <w:sz w:val="24"/>
          <w:szCs w:val="24"/>
        </w:rPr>
        <w:t>,</w:t>
      </w:r>
      <w:r w:rsidR="00912CB5">
        <w:rPr>
          <w:rFonts w:ascii="Times New Roman" w:hAnsi="Times New Roman"/>
          <w:sz w:val="24"/>
          <w:szCs w:val="24"/>
        </w:rPr>
        <w:t xml:space="preserve"> вследствие наступления соответствующего Особого </w:t>
      </w:r>
      <w:r w:rsidR="002E74B7">
        <w:rPr>
          <w:rFonts w:ascii="Times New Roman" w:hAnsi="Times New Roman"/>
          <w:sz w:val="24"/>
          <w:szCs w:val="24"/>
        </w:rPr>
        <w:t>о</w:t>
      </w:r>
      <w:r w:rsidR="00912CB5">
        <w:rPr>
          <w:rFonts w:ascii="Times New Roman" w:hAnsi="Times New Roman"/>
          <w:sz w:val="24"/>
          <w:szCs w:val="24"/>
        </w:rPr>
        <w:t>бстоятельства</w:t>
      </w:r>
      <w:r w:rsidR="002E74B7">
        <w:rPr>
          <w:rFonts w:ascii="Times New Roman" w:hAnsi="Times New Roman"/>
          <w:sz w:val="24"/>
          <w:szCs w:val="24"/>
        </w:rPr>
        <w:t>, предусмотренного пунктом</w:t>
      </w:r>
      <w:r w:rsidR="009E560D">
        <w:rPr>
          <w:rFonts w:ascii="Times New Roman" w:hAnsi="Times New Roman"/>
          <w:sz w:val="24"/>
          <w:szCs w:val="24"/>
        </w:rPr>
        <w:t xml:space="preserve"> </w:t>
      </w:r>
      <w:r w:rsidR="009E560D">
        <w:rPr>
          <w:rFonts w:ascii="Times New Roman" w:hAnsi="Times New Roman"/>
          <w:sz w:val="24"/>
          <w:szCs w:val="24"/>
        </w:rPr>
        <w:fldChar w:fldCharType="begin"/>
      </w:r>
      <w:r w:rsidR="009E560D">
        <w:rPr>
          <w:rFonts w:ascii="Times New Roman" w:hAnsi="Times New Roman"/>
          <w:sz w:val="24"/>
          <w:szCs w:val="24"/>
        </w:rPr>
        <w:instrText xml:space="preserve"> REF _Ref475360131 \r \h </w:instrText>
      </w:r>
      <w:r w:rsidR="009E560D">
        <w:rPr>
          <w:rFonts w:ascii="Times New Roman" w:hAnsi="Times New Roman"/>
          <w:sz w:val="24"/>
          <w:szCs w:val="24"/>
        </w:rPr>
      </w:r>
      <w:r w:rsidR="009E560D">
        <w:rPr>
          <w:rFonts w:ascii="Times New Roman" w:hAnsi="Times New Roman"/>
          <w:sz w:val="24"/>
          <w:szCs w:val="24"/>
        </w:rPr>
        <w:fldChar w:fldCharType="separate"/>
      </w:r>
      <w:r w:rsidR="002B28E0">
        <w:rPr>
          <w:rFonts w:ascii="Times New Roman" w:hAnsi="Times New Roman"/>
          <w:sz w:val="24"/>
          <w:szCs w:val="24"/>
        </w:rPr>
        <w:t>17.2</w:t>
      </w:r>
      <w:r w:rsidR="009E560D">
        <w:rPr>
          <w:rFonts w:ascii="Times New Roman" w:hAnsi="Times New Roman"/>
          <w:sz w:val="24"/>
          <w:szCs w:val="24"/>
        </w:rPr>
        <w:fldChar w:fldCharType="end"/>
      </w:r>
      <w:r w:rsidR="009E560D">
        <w:rPr>
          <w:rFonts w:ascii="Times New Roman" w:hAnsi="Times New Roman"/>
          <w:sz w:val="24"/>
          <w:szCs w:val="24"/>
        </w:rPr>
        <w:t xml:space="preserve"> Концессионного соглашения</w:t>
      </w:r>
      <w:r w:rsidR="00912CB5" w:rsidRPr="00912CB5">
        <w:rPr>
          <w:rFonts w:ascii="Times New Roman" w:hAnsi="Times New Roman"/>
          <w:sz w:val="24"/>
          <w:szCs w:val="24"/>
        </w:rPr>
        <w:t>;</w:t>
      </w:r>
    </w:p>
    <w:p w:rsidR="009E560D" w:rsidRPr="00912CB5" w:rsidRDefault="009F0EE2" w:rsidP="00304DCC">
      <w:pPr>
        <w:pStyle w:val="a6"/>
        <w:numPr>
          <w:ilvl w:val="1"/>
          <w:numId w:val="28"/>
        </w:numPr>
        <w:spacing w:after="120" w:line="240" w:lineRule="auto"/>
        <w:ind w:left="0" w:firstLine="709"/>
        <w:jc w:val="both"/>
        <w:rPr>
          <w:rFonts w:ascii="Times New Roman" w:hAnsi="Times New Roman"/>
          <w:sz w:val="24"/>
          <w:szCs w:val="24"/>
        </w:rPr>
      </w:pPr>
      <w:r>
        <w:rPr>
          <w:rFonts w:ascii="Times New Roman" w:hAnsi="Times New Roman"/>
          <w:sz w:val="24"/>
          <w:szCs w:val="24"/>
        </w:rPr>
        <w:t>п</w:t>
      </w:r>
      <w:r w:rsidR="009E560D">
        <w:rPr>
          <w:rFonts w:ascii="Times New Roman" w:hAnsi="Times New Roman"/>
          <w:sz w:val="24"/>
          <w:szCs w:val="24"/>
        </w:rPr>
        <w:t>отери</w:t>
      </w:r>
      <w:r w:rsidR="009E560D" w:rsidRPr="009E560D">
        <w:rPr>
          <w:rFonts w:ascii="Times New Roman" w:hAnsi="Times New Roman"/>
          <w:sz w:val="24"/>
          <w:szCs w:val="24"/>
        </w:rPr>
        <w:t xml:space="preserve"> Концессионера, равные допо</w:t>
      </w:r>
      <w:r w:rsidR="009E560D">
        <w:rPr>
          <w:rFonts w:ascii="Times New Roman" w:hAnsi="Times New Roman"/>
          <w:sz w:val="24"/>
          <w:szCs w:val="24"/>
        </w:rPr>
        <w:t>лнительным расходам, возникающим</w:t>
      </w:r>
      <w:r w:rsidR="009E560D" w:rsidRPr="009E560D">
        <w:rPr>
          <w:rFonts w:ascii="Times New Roman" w:hAnsi="Times New Roman"/>
          <w:sz w:val="24"/>
          <w:szCs w:val="24"/>
        </w:rPr>
        <w:t xml:space="preserve"> в связи с превышением фактически</w:t>
      </w:r>
      <w:r w:rsidR="002E74B7">
        <w:rPr>
          <w:rFonts w:ascii="Times New Roman" w:hAnsi="Times New Roman"/>
          <w:sz w:val="24"/>
          <w:szCs w:val="24"/>
        </w:rPr>
        <w:t>х</w:t>
      </w:r>
      <w:r w:rsidR="009E560D" w:rsidRPr="009E560D">
        <w:rPr>
          <w:rFonts w:ascii="Times New Roman" w:hAnsi="Times New Roman"/>
          <w:sz w:val="24"/>
          <w:szCs w:val="24"/>
        </w:rPr>
        <w:t xml:space="preserve"> расходов Концессионера над величиной расходов, заложенных в Тариф, вследствие наступ</w:t>
      </w:r>
      <w:r w:rsidR="002E74B7">
        <w:rPr>
          <w:rFonts w:ascii="Times New Roman" w:hAnsi="Times New Roman"/>
          <w:sz w:val="24"/>
          <w:szCs w:val="24"/>
        </w:rPr>
        <w:t>ления соответствующего Особого о</w:t>
      </w:r>
      <w:r w:rsidR="009E560D" w:rsidRPr="009E560D">
        <w:rPr>
          <w:rFonts w:ascii="Times New Roman" w:hAnsi="Times New Roman"/>
          <w:sz w:val="24"/>
          <w:szCs w:val="24"/>
        </w:rPr>
        <w:t>бс</w:t>
      </w:r>
      <w:r w:rsidR="002E74B7">
        <w:rPr>
          <w:rFonts w:ascii="Times New Roman" w:hAnsi="Times New Roman"/>
          <w:sz w:val="24"/>
          <w:szCs w:val="24"/>
        </w:rPr>
        <w:t>тоятельства, предусмотренного пунктами</w:t>
      </w:r>
      <w:r w:rsidR="009E560D" w:rsidRPr="009E560D">
        <w:rPr>
          <w:rFonts w:ascii="Times New Roman" w:hAnsi="Times New Roman"/>
          <w:sz w:val="24"/>
          <w:szCs w:val="24"/>
        </w:rPr>
        <w:t xml:space="preserve"> </w:t>
      </w:r>
      <w:r w:rsidR="009E560D">
        <w:rPr>
          <w:rFonts w:ascii="Times New Roman" w:hAnsi="Times New Roman"/>
          <w:sz w:val="24"/>
          <w:szCs w:val="24"/>
        </w:rPr>
        <w:fldChar w:fldCharType="begin"/>
      </w:r>
      <w:r w:rsidR="009E560D">
        <w:rPr>
          <w:rFonts w:ascii="Times New Roman" w:hAnsi="Times New Roman"/>
          <w:sz w:val="24"/>
          <w:szCs w:val="24"/>
        </w:rPr>
        <w:instrText xml:space="preserve"> REF _Ref476599726 \r \h </w:instrText>
      </w:r>
      <w:r w:rsidR="009E560D">
        <w:rPr>
          <w:rFonts w:ascii="Times New Roman" w:hAnsi="Times New Roman"/>
          <w:sz w:val="24"/>
          <w:szCs w:val="24"/>
        </w:rPr>
      </w:r>
      <w:r w:rsidR="009E560D">
        <w:rPr>
          <w:rFonts w:ascii="Times New Roman" w:hAnsi="Times New Roman"/>
          <w:sz w:val="24"/>
          <w:szCs w:val="24"/>
        </w:rPr>
        <w:fldChar w:fldCharType="separate"/>
      </w:r>
      <w:r w:rsidR="002B28E0">
        <w:rPr>
          <w:rFonts w:ascii="Times New Roman" w:hAnsi="Times New Roman"/>
          <w:sz w:val="24"/>
          <w:szCs w:val="24"/>
        </w:rPr>
        <w:t>17.3</w:t>
      </w:r>
      <w:r w:rsidR="009E560D">
        <w:rPr>
          <w:rFonts w:ascii="Times New Roman" w:hAnsi="Times New Roman"/>
          <w:sz w:val="24"/>
          <w:szCs w:val="24"/>
        </w:rPr>
        <w:fldChar w:fldCharType="end"/>
      </w:r>
      <w:r w:rsidR="002E74B7">
        <w:rPr>
          <w:rFonts w:ascii="Times New Roman" w:hAnsi="Times New Roman"/>
          <w:sz w:val="24"/>
          <w:szCs w:val="24"/>
        </w:rPr>
        <w:t xml:space="preserve"> и</w:t>
      </w:r>
      <w:r w:rsidR="009E560D">
        <w:rPr>
          <w:rFonts w:ascii="Times New Roman" w:hAnsi="Times New Roman"/>
          <w:sz w:val="24"/>
          <w:szCs w:val="24"/>
        </w:rPr>
        <w:t xml:space="preserve"> </w:t>
      </w:r>
      <w:r w:rsidR="009E560D">
        <w:rPr>
          <w:rFonts w:ascii="Times New Roman" w:hAnsi="Times New Roman"/>
          <w:sz w:val="24"/>
          <w:szCs w:val="24"/>
        </w:rPr>
        <w:fldChar w:fldCharType="begin"/>
      </w:r>
      <w:r w:rsidR="009E560D">
        <w:rPr>
          <w:rFonts w:ascii="Times New Roman" w:hAnsi="Times New Roman"/>
          <w:sz w:val="24"/>
          <w:szCs w:val="24"/>
        </w:rPr>
        <w:instrText xml:space="preserve"> REF _Ref475360148 \r \h </w:instrText>
      </w:r>
      <w:r w:rsidR="009E560D">
        <w:rPr>
          <w:rFonts w:ascii="Times New Roman" w:hAnsi="Times New Roman"/>
          <w:sz w:val="24"/>
          <w:szCs w:val="24"/>
        </w:rPr>
      </w:r>
      <w:r w:rsidR="009E560D">
        <w:rPr>
          <w:rFonts w:ascii="Times New Roman" w:hAnsi="Times New Roman"/>
          <w:sz w:val="24"/>
          <w:szCs w:val="24"/>
        </w:rPr>
        <w:fldChar w:fldCharType="separate"/>
      </w:r>
      <w:r w:rsidR="002B28E0">
        <w:rPr>
          <w:rFonts w:ascii="Times New Roman" w:hAnsi="Times New Roman"/>
          <w:sz w:val="24"/>
          <w:szCs w:val="24"/>
        </w:rPr>
        <w:t>17.4</w:t>
      </w:r>
      <w:r w:rsidR="009E560D">
        <w:rPr>
          <w:rFonts w:ascii="Times New Roman" w:hAnsi="Times New Roman"/>
          <w:sz w:val="24"/>
          <w:szCs w:val="24"/>
        </w:rPr>
        <w:fldChar w:fldCharType="end"/>
      </w:r>
      <w:r w:rsidR="009E560D">
        <w:rPr>
          <w:rFonts w:ascii="Times New Roman" w:hAnsi="Times New Roman"/>
          <w:sz w:val="24"/>
          <w:szCs w:val="24"/>
        </w:rPr>
        <w:t xml:space="preserve"> </w:t>
      </w:r>
      <w:r w:rsidR="009E560D" w:rsidRPr="009E560D">
        <w:rPr>
          <w:rFonts w:ascii="Times New Roman" w:hAnsi="Times New Roman"/>
          <w:sz w:val="24"/>
          <w:szCs w:val="24"/>
        </w:rPr>
        <w:t>Концессионного соглашения;</w:t>
      </w:r>
    </w:p>
    <w:p w:rsidR="00912CB5" w:rsidRPr="00912CB5" w:rsidRDefault="009F0EE2" w:rsidP="00304DCC">
      <w:pPr>
        <w:pStyle w:val="a6"/>
        <w:numPr>
          <w:ilvl w:val="1"/>
          <w:numId w:val="28"/>
        </w:numPr>
        <w:spacing w:after="120" w:line="240" w:lineRule="auto"/>
        <w:ind w:left="0" w:firstLine="709"/>
        <w:jc w:val="both"/>
        <w:rPr>
          <w:rFonts w:ascii="Times New Roman" w:hAnsi="Times New Roman"/>
          <w:sz w:val="24"/>
          <w:szCs w:val="24"/>
        </w:rPr>
      </w:pPr>
      <w:r>
        <w:rPr>
          <w:rFonts w:ascii="Times New Roman" w:hAnsi="Times New Roman"/>
          <w:sz w:val="24"/>
          <w:szCs w:val="24"/>
        </w:rPr>
        <w:t>у</w:t>
      </w:r>
      <w:r w:rsidR="009E560D">
        <w:rPr>
          <w:rFonts w:ascii="Times New Roman" w:hAnsi="Times New Roman"/>
          <w:sz w:val="24"/>
          <w:szCs w:val="24"/>
        </w:rPr>
        <w:t>бытки Концессионера, равные дополнительным расходам</w:t>
      </w:r>
      <w:r w:rsidR="00912CB5">
        <w:rPr>
          <w:rFonts w:ascii="Times New Roman" w:hAnsi="Times New Roman"/>
          <w:sz w:val="24"/>
          <w:szCs w:val="24"/>
        </w:rPr>
        <w:t xml:space="preserve"> Концессионера на обслуживание привлеченных Концессионером средств для финансирования Дополнительных расходов, возникших вследствие наступ</w:t>
      </w:r>
      <w:r w:rsidR="002E74B7">
        <w:rPr>
          <w:rFonts w:ascii="Times New Roman" w:hAnsi="Times New Roman"/>
          <w:sz w:val="24"/>
          <w:szCs w:val="24"/>
        </w:rPr>
        <w:t>ления соответствующего Особого о</w:t>
      </w:r>
      <w:r w:rsidR="00912CB5">
        <w:rPr>
          <w:rFonts w:ascii="Times New Roman" w:hAnsi="Times New Roman"/>
          <w:sz w:val="24"/>
          <w:szCs w:val="24"/>
        </w:rPr>
        <w:t>бстоятельства</w:t>
      </w:r>
      <w:r w:rsidR="00912CB5" w:rsidRPr="00912CB5">
        <w:rPr>
          <w:rFonts w:ascii="Times New Roman" w:hAnsi="Times New Roman"/>
          <w:sz w:val="24"/>
          <w:szCs w:val="24"/>
        </w:rPr>
        <w:t>;</w:t>
      </w:r>
    </w:p>
    <w:p w:rsidR="00912CB5" w:rsidRPr="00FC5CCF" w:rsidRDefault="009F0EE2" w:rsidP="00304DCC">
      <w:pPr>
        <w:pStyle w:val="a6"/>
        <w:numPr>
          <w:ilvl w:val="1"/>
          <w:numId w:val="28"/>
        </w:numPr>
        <w:spacing w:after="120" w:line="240" w:lineRule="auto"/>
        <w:ind w:left="0" w:firstLine="709"/>
        <w:jc w:val="both"/>
        <w:rPr>
          <w:rFonts w:ascii="Times New Roman" w:hAnsi="Times New Roman"/>
          <w:sz w:val="24"/>
          <w:szCs w:val="24"/>
        </w:rPr>
      </w:pPr>
      <w:r>
        <w:rPr>
          <w:rFonts w:ascii="Times New Roman" w:hAnsi="Times New Roman"/>
          <w:sz w:val="24"/>
          <w:szCs w:val="24"/>
        </w:rPr>
        <w:t>п</w:t>
      </w:r>
      <w:r w:rsidR="009E560D">
        <w:rPr>
          <w:rFonts w:ascii="Times New Roman" w:hAnsi="Times New Roman"/>
          <w:sz w:val="24"/>
          <w:szCs w:val="24"/>
        </w:rPr>
        <w:t>отери Концессионера, равные дополнительным расходам</w:t>
      </w:r>
      <w:r w:rsidR="00912CB5">
        <w:rPr>
          <w:rFonts w:ascii="Times New Roman" w:hAnsi="Times New Roman"/>
          <w:sz w:val="24"/>
          <w:szCs w:val="24"/>
        </w:rPr>
        <w:t xml:space="preserve"> Концессионера на обслуживание привлеченных Концессионером средств для финансирования плановых расходов Концессионера, непокрытых фактической выручкой в связи с Сокращением выручки</w:t>
      </w:r>
      <w:r w:rsidR="00912CB5" w:rsidRPr="00912CB5">
        <w:rPr>
          <w:rFonts w:ascii="Times New Roman" w:hAnsi="Times New Roman"/>
          <w:sz w:val="24"/>
          <w:szCs w:val="24"/>
        </w:rPr>
        <w:t xml:space="preserve"> </w:t>
      </w:r>
      <w:r w:rsidR="00912CB5">
        <w:rPr>
          <w:rFonts w:ascii="Times New Roman" w:hAnsi="Times New Roman"/>
          <w:sz w:val="24"/>
          <w:szCs w:val="24"/>
        </w:rPr>
        <w:t xml:space="preserve">вследствие наступления соответствующего Особого </w:t>
      </w:r>
      <w:r w:rsidR="002E74B7">
        <w:rPr>
          <w:rFonts w:ascii="Times New Roman" w:hAnsi="Times New Roman"/>
          <w:sz w:val="24"/>
          <w:szCs w:val="24"/>
        </w:rPr>
        <w:t>о</w:t>
      </w:r>
      <w:r w:rsidR="00912CB5">
        <w:rPr>
          <w:rFonts w:ascii="Times New Roman" w:hAnsi="Times New Roman"/>
          <w:sz w:val="24"/>
          <w:szCs w:val="24"/>
        </w:rPr>
        <w:t>бстоятельства</w:t>
      </w:r>
      <w:r w:rsidR="00FC5CCF" w:rsidRPr="00FC5CCF">
        <w:rPr>
          <w:rFonts w:ascii="Times New Roman" w:hAnsi="Times New Roman"/>
          <w:sz w:val="24"/>
          <w:szCs w:val="24"/>
        </w:rPr>
        <w:t>;</w:t>
      </w:r>
    </w:p>
    <w:p w:rsidR="00FC5CCF" w:rsidRPr="00912CB5" w:rsidRDefault="009F0EE2" w:rsidP="00304DCC">
      <w:pPr>
        <w:pStyle w:val="a6"/>
        <w:numPr>
          <w:ilvl w:val="1"/>
          <w:numId w:val="28"/>
        </w:numPr>
        <w:spacing w:after="120" w:line="240" w:lineRule="auto"/>
        <w:ind w:left="0" w:firstLine="709"/>
        <w:jc w:val="both"/>
        <w:rPr>
          <w:rFonts w:ascii="Times New Roman" w:hAnsi="Times New Roman"/>
          <w:sz w:val="24"/>
          <w:szCs w:val="24"/>
        </w:rPr>
      </w:pPr>
      <w:r>
        <w:rPr>
          <w:rFonts w:ascii="Times New Roman" w:hAnsi="Times New Roman"/>
          <w:sz w:val="24"/>
          <w:szCs w:val="24"/>
        </w:rPr>
        <w:t>у</w:t>
      </w:r>
      <w:r w:rsidR="00FC5CCF">
        <w:rPr>
          <w:rFonts w:ascii="Times New Roman" w:hAnsi="Times New Roman"/>
          <w:sz w:val="24"/>
          <w:szCs w:val="24"/>
        </w:rPr>
        <w:t>бытки Концессионера в связи с необходимостью выплат любых дополнительных</w:t>
      </w:r>
      <w:r w:rsidR="00FC5CCF" w:rsidRPr="00FC5CCF">
        <w:rPr>
          <w:rFonts w:ascii="Times New Roman" w:hAnsi="Times New Roman"/>
          <w:sz w:val="24"/>
          <w:szCs w:val="24"/>
        </w:rPr>
        <w:t xml:space="preserve"> налогов и других обязательн</w:t>
      </w:r>
      <w:r w:rsidR="00FC5CCF">
        <w:rPr>
          <w:rFonts w:ascii="Times New Roman" w:hAnsi="Times New Roman"/>
          <w:sz w:val="24"/>
          <w:szCs w:val="24"/>
        </w:rPr>
        <w:t xml:space="preserve">ых платежей в бюджет, </w:t>
      </w:r>
      <w:r w:rsidR="00FC5CCF" w:rsidRPr="00FC5CCF">
        <w:rPr>
          <w:rFonts w:ascii="Times New Roman" w:hAnsi="Times New Roman"/>
          <w:sz w:val="24"/>
          <w:szCs w:val="24"/>
        </w:rPr>
        <w:t>а также дополнительные расходы Концессионера по каким-либо договорам с третьими лицами и (или) в связи с исками третьих лиц</w:t>
      </w:r>
      <w:r w:rsidR="00334AA5">
        <w:rPr>
          <w:rFonts w:ascii="Times New Roman" w:hAnsi="Times New Roman"/>
          <w:sz w:val="24"/>
          <w:szCs w:val="24"/>
        </w:rPr>
        <w:t>, связанными</w:t>
      </w:r>
      <w:r w:rsidR="00FC5CCF">
        <w:rPr>
          <w:rFonts w:ascii="Times New Roman" w:hAnsi="Times New Roman"/>
          <w:sz w:val="24"/>
          <w:szCs w:val="24"/>
        </w:rPr>
        <w:t xml:space="preserve"> с наступл</w:t>
      </w:r>
      <w:r w:rsidR="002E74B7">
        <w:rPr>
          <w:rFonts w:ascii="Times New Roman" w:hAnsi="Times New Roman"/>
          <w:sz w:val="24"/>
          <w:szCs w:val="24"/>
        </w:rPr>
        <w:t>ением соответствующего Особого о</w:t>
      </w:r>
      <w:r w:rsidR="00FC5CCF">
        <w:rPr>
          <w:rFonts w:ascii="Times New Roman" w:hAnsi="Times New Roman"/>
          <w:sz w:val="24"/>
          <w:szCs w:val="24"/>
        </w:rPr>
        <w:t>бстоятельства.</w:t>
      </w:r>
    </w:p>
    <w:p w:rsidR="00912CB5" w:rsidRDefault="002E74B7" w:rsidP="00304DCC">
      <w:pPr>
        <w:numPr>
          <w:ilvl w:val="0"/>
          <w:numId w:val="28"/>
        </w:numPr>
        <w:spacing w:line="240" w:lineRule="auto"/>
        <w:ind w:left="0" w:firstLine="709"/>
        <w:jc w:val="both"/>
        <w:rPr>
          <w:rFonts w:ascii="Times New Roman" w:hAnsi="Times New Roman"/>
          <w:sz w:val="24"/>
          <w:szCs w:val="24"/>
        </w:rPr>
      </w:pPr>
      <w:r>
        <w:rPr>
          <w:rFonts w:ascii="Times New Roman" w:hAnsi="Times New Roman"/>
          <w:sz w:val="24"/>
          <w:szCs w:val="24"/>
        </w:rPr>
        <w:t>В зависимости от Особого о</w:t>
      </w:r>
      <w:r w:rsidR="00912CB5">
        <w:rPr>
          <w:rFonts w:ascii="Times New Roman" w:hAnsi="Times New Roman"/>
          <w:sz w:val="24"/>
          <w:szCs w:val="24"/>
        </w:rPr>
        <w:t>бстоятельства в расчетную сумму Сокращения выручки Концессионера могут входить:</w:t>
      </w:r>
    </w:p>
    <w:p w:rsidR="00912CB5" w:rsidRPr="00C24AEF" w:rsidRDefault="009F0EE2" w:rsidP="00304DCC">
      <w:pPr>
        <w:pStyle w:val="a6"/>
        <w:numPr>
          <w:ilvl w:val="1"/>
          <w:numId w:val="28"/>
        </w:numPr>
        <w:spacing w:after="120" w:line="240" w:lineRule="auto"/>
        <w:ind w:left="0" w:firstLine="709"/>
        <w:jc w:val="both"/>
        <w:rPr>
          <w:rFonts w:ascii="Times New Roman" w:hAnsi="Times New Roman"/>
          <w:sz w:val="24"/>
          <w:szCs w:val="24"/>
        </w:rPr>
      </w:pPr>
      <w:r>
        <w:rPr>
          <w:rFonts w:ascii="Times New Roman" w:hAnsi="Times New Roman"/>
          <w:sz w:val="24"/>
          <w:szCs w:val="24"/>
        </w:rPr>
        <w:t>п</w:t>
      </w:r>
      <w:r w:rsidR="009E560D">
        <w:rPr>
          <w:rFonts w:ascii="Times New Roman" w:hAnsi="Times New Roman"/>
          <w:sz w:val="24"/>
          <w:szCs w:val="24"/>
        </w:rPr>
        <w:t>отери Концессионера, равные сумме</w:t>
      </w:r>
      <w:r w:rsidR="00C24AEF">
        <w:rPr>
          <w:rFonts w:ascii="Times New Roman" w:hAnsi="Times New Roman"/>
          <w:sz w:val="24"/>
          <w:szCs w:val="24"/>
        </w:rPr>
        <w:t xml:space="preserve"> корректировки необходимой валовой выручки, осуществляемой Органом регулирования при установлении Тарифа в связи с неисполнением </w:t>
      </w:r>
      <w:r w:rsidR="00C24AEF" w:rsidRPr="00030F45">
        <w:rPr>
          <w:rFonts w:ascii="Times New Roman" w:hAnsi="Times New Roman"/>
          <w:sz w:val="24"/>
        </w:rPr>
        <w:t>Инвестиционной</w:t>
      </w:r>
      <w:r w:rsidR="00C24AEF" w:rsidRPr="009F0EE2">
        <w:rPr>
          <w:rFonts w:ascii="Times New Roman" w:hAnsi="Times New Roman"/>
          <w:sz w:val="24"/>
          <w:szCs w:val="24"/>
        </w:rPr>
        <w:t xml:space="preserve"> программы</w:t>
      </w:r>
      <w:r w:rsidR="00C24AEF">
        <w:rPr>
          <w:rFonts w:ascii="Times New Roman" w:hAnsi="Times New Roman"/>
          <w:sz w:val="24"/>
          <w:szCs w:val="24"/>
        </w:rPr>
        <w:t>, в случае, когда такое неисполнение стало следств</w:t>
      </w:r>
      <w:r>
        <w:rPr>
          <w:rFonts w:ascii="Times New Roman" w:hAnsi="Times New Roman"/>
          <w:sz w:val="24"/>
          <w:szCs w:val="24"/>
        </w:rPr>
        <w:t>ием наступления такого Особого о</w:t>
      </w:r>
      <w:r w:rsidR="00C24AEF">
        <w:rPr>
          <w:rFonts w:ascii="Times New Roman" w:hAnsi="Times New Roman"/>
          <w:sz w:val="24"/>
          <w:szCs w:val="24"/>
        </w:rPr>
        <w:t>бстоятельства</w:t>
      </w:r>
      <w:r w:rsidR="00C24AEF" w:rsidRPr="00C24AEF">
        <w:rPr>
          <w:rFonts w:ascii="Times New Roman" w:hAnsi="Times New Roman"/>
          <w:sz w:val="24"/>
          <w:szCs w:val="24"/>
        </w:rPr>
        <w:t>;</w:t>
      </w:r>
    </w:p>
    <w:p w:rsidR="00C24AEF" w:rsidRPr="00C24AEF" w:rsidRDefault="009F0EE2" w:rsidP="00304DCC">
      <w:pPr>
        <w:pStyle w:val="a6"/>
        <w:numPr>
          <w:ilvl w:val="1"/>
          <w:numId w:val="28"/>
        </w:numPr>
        <w:spacing w:after="120" w:line="240" w:lineRule="auto"/>
        <w:ind w:left="0" w:firstLine="709"/>
        <w:jc w:val="both"/>
        <w:rPr>
          <w:rFonts w:ascii="Times New Roman" w:hAnsi="Times New Roman"/>
          <w:sz w:val="24"/>
          <w:szCs w:val="24"/>
        </w:rPr>
      </w:pPr>
      <w:r>
        <w:rPr>
          <w:rFonts w:ascii="Times New Roman" w:hAnsi="Times New Roman"/>
          <w:sz w:val="24"/>
          <w:szCs w:val="24"/>
        </w:rPr>
        <w:t>п</w:t>
      </w:r>
      <w:r w:rsidR="009E560D">
        <w:rPr>
          <w:rFonts w:ascii="Times New Roman" w:hAnsi="Times New Roman"/>
          <w:sz w:val="24"/>
          <w:szCs w:val="24"/>
        </w:rPr>
        <w:t>отери Концессионера, равные сумме</w:t>
      </w:r>
      <w:r w:rsidR="00C24AEF">
        <w:rPr>
          <w:rFonts w:ascii="Times New Roman" w:hAnsi="Times New Roman"/>
          <w:sz w:val="24"/>
          <w:szCs w:val="24"/>
        </w:rPr>
        <w:t xml:space="preserve"> корректировки</w:t>
      </w:r>
      <w:r>
        <w:rPr>
          <w:rFonts w:ascii="Times New Roman" w:hAnsi="Times New Roman"/>
          <w:sz w:val="24"/>
          <w:szCs w:val="24"/>
        </w:rPr>
        <w:t xml:space="preserve"> Н</w:t>
      </w:r>
      <w:r w:rsidR="00C24AEF">
        <w:rPr>
          <w:rFonts w:ascii="Times New Roman" w:hAnsi="Times New Roman"/>
          <w:sz w:val="24"/>
          <w:szCs w:val="24"/>
        </w:rPr>
        <w:t xml:space="preserve">еобходимой валовой выручки, </w:t>
      </w:r>
      <w:r w:rsidR="00C24AEF" w:rsidRPr="00C24AEF">
        <w:rPr>
          <w:rFonts w:ascii="Times New Roman" w:hAnsi="Times New Roman"/>
          <w:sz w:val="24"/>
          <w:szCs w:val="24"/>
        </w:rPr>
        <w:t>осуществляемой Органом регулирования п</w:t>
      </w:r>
      <w:r w:rsidR="00C24AEF">
        <w:rPr>
          <w:rFonts w:ascii="Times New Roman" w:hAnsi="Times New Roman"/>
          <w:sz w:val="24"/>
          <w:szCs w:val="24"/>
        </w:rPr>
        <w:t>ри установлении Тарифа с учетом надежности и качества реализуемых товаров (оказываемых услуг)</w:t>
      </w:r>
      <w:r w:rsidR="00C24AEF" w:rsidRPr="00C24AEF">
        <w:rPr>
          <w:rFonts w:ascii="Times New Roman" w:hAnsi="Times New Roman"/>
          <w:sz w:val="24"/>
          <w:szCs w:val="24"/>
        </w:rPr>
        <w:t xml:space="preserve">, в случае, когда </w:t>
      </w:r>
      <w:r w:rsidR="00C24AEF">
        <w:rPr>
          <w:rFonts w:ascii="Times New Roman" w:hAnsi="Times New Roman"/>
          <w:sz w:val="24"/>
          <w:szCs w:val="24"/>
        </w:rPr>
        <w:t>н</w:t>
      </w:r>
      <w:r w:rsidR="00C24AEF" w:rsidRPr="00C24AEF">
        <w:rPr>
          <w:rFonts w:ascii="Times New Roman" w:hAnsi="Times New Roman"/>
          <w:sz w:val="24"/>
          <w:szCs w:val="24"/>
        </w:rPr>
        <w:t xml:space="preserve">еисполнение </w:t>
      </w:r>
      <w:r w:rsidR="00C24AEF">
        <w:rPr>
          <w:rFonts w:ascii="Times New Roman" w:hAnsi="Times New Roman"/>
          <w:sz w:val="24"/>
          <w:szCs w:val="24"/>
        </w:rPr>
        <w:t>Концессионером обязательств по качеству и надежности услуг обусловлено наступлением такого</w:t>
      </w:r>
      <w:r>
        <w:rPr>
          <w:rFonts w:ascii="Times New Roman" w:hAnsi="Times New Roman"/>
          <w:sz w:val="24"/>
          <w:szCs w:val="24"/>
        </w:rPr>
        <w:t xml:space="preserve"> Особого о</w:t>
      </w:r>
      <w:r w:rsidR="00C24AEF" w:rsidRPr="00C24AEF">
        <w:rPr>
          <w:rFonts w:ascii="Times New Roman" w:hAnsi="Times New Roman"/>
          <w:sz w:val="24"/>
          <w:szCs w:val="24"/>
        </w:rPr>
        <w:t>бстоятельства;</w:t>
      </w:r>
    </w:p>
    <w:p w:rsidR="00C24AEF" w:rsidRPr="00C24AEF" w:rsidRDefault="009F0EE2" w:rsidP="00304DCC">
      <w:pPr>
        <w:pStyle w:val="a6"/>
        <w:numPr>
          <w:ilvl w:val="1"/>
          <w:numId w:val="28"/>
        </w:numPr>
        <w:spacing w:after="120" w:line="240" w:lineRule="auto"/>
        <w:ind w:left="0" w:firstLine="709"/>
        <w:jc w:val="both"/>
        <w:rPr>
          <w:rFonts w:ascii="Times New Roman" w:hAnsi="Times New Roman"/>
          <w:sz w:val="24"/>
          <w:szCs w:val="24"/>
        </w:rPr>
      </w:pPr>
      <w:r>
        <w:rPr>
          <w:rFonts w:ascii="Times New Roman" w:hAnsi="Times New Roman"/>
          <w:sz w:val="24"/>
          <w:szCs w:val="24"/>
        </w:rPr>
        <w:t>п</w:t>
      </w:r>
      <w:r w:rsidR="009E560D">
        <w:rPr>
          <w:rFonts w:ascii="Times New Roman" w:hAnsi="Times New Roman"/>
          <w:sz w:val="24"/>
          <w:szCs w:val="24"/>
        </w:rPr>
        <w:t>отери Концессионера, равные сумме</w:t>
      </w:r>
      <w:r>
        <w:rPr>
          <w:rFonts w:ascii="Times New Roman" w:hAnsi="Times New Roman"/>
          <w:sz w:val="24"/>
          <w:szCs w:val="24"/>
        </w:rPr>
        <w:t xml:space="preserve"> корректировки Н</w:t>
      </w:r>
      <w:r w:rsidR="00C24AEF" w:rsidRPr="00C24AEF">
        <w:rPr>
          <w:rFonts w:ascii="Times New Roman" w:hAnsi="Times New Roman"/>
          <w:sz w:val="24"/>
          <w:szCs w:val="24"/>
        </w:rPr>
        <w:t xml:space="preserve">еобходимой валовой выручки, осуществляемой Органом регулирования при установлении Тарифа </w:t>
      </w:r>
      <w:r w:rsidR="00C24AEF">
        <w:rPr>
          <w:rFonts w:ascii="Times New Roman" w:hAnsi="Times New Roman"/>
          <w:sz w:val="24"/>
          <w:szCs w:val="24"/>
        </w:rPr>
        <w:t xml:space="preserve">в целях </w:t>
      </w:r>
      <w:r w:rsidR="00C24AEF" w:rsidRPr="00C24AEF">
        <w:rPr>
          <w:rFonts w:ascii="Times New Roman" w:hAnsi="Times New Roman"/>
          <w:sz w:val="24"/>
          <w:szCs w:val="24"/>
        </w:rPr>
        <w:t>уч</w:t>
      </w:r>
      <w:r w:rsidR="00C24AEF">
        <w:rPr>
          <w:rFonts w:ascii="Times New Roman" w:hAnsi="Times New Roman"/>
          <w:sz w:val="24"/>
          <w:szCs w:val="24"/>
        </w:rPr>
        <w:t>ета отклонения</w:t>
      </w:r>
      <w:r w:rsidR="00C24AEF" w:rsidRPr="00C24AEF">
        <w:rPr>
          <w:rFonts w:ascii="Times New Roman" w:hAnsi="Times New Roman"/>
          <w:sz w:val="24"/>
          <w:szCs w:val="24"/>
        </w:rPr>
        <w:t xml:space="preserve">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 в </w:t>
      </w:r>
      <w:r w:rsidR="00C24AEF" w:rsidRPr="00C24AEF">
        <w:rPr>
          <w:rFonts w:ascii="Times New Roman" w:hAnsi="Times New Roman"/>
          <w:sz w:val="24"/>
          <w:szCs w:val="24"/>
        </w:rPr>
        <w:lastRenderedPageBreak/>
        <w:t xml:space="preserve">случае, когда </w:t>
      </w:r>
      <w:r w:rsidR="00C24AEF">
        <w:rPr>
          <w:rFonts w:ascii="Times New Roman" w:hAnsi="Times New Roman"/>
          <w:sz w:val="24"/>
          <w:szCs w:val="24"/>
        </w:rPr>
        <w:t xml:space="preserve">соответствующие отклонения стали следствием наступления соответствующего </w:t>
      </w:r>
      <w:r>
        <w:rPr>
          <w:rFonts w:ascii="Times New Roman" w:hAnsi="Times New Roman"/>
          <w:sz w:val="24"/>
          <w:szCs w:val="24"/>
        </w:rPr>
        <w:t>Особого о</w:t>
      </w:r>
      <w:r w:rsidR="00C24AEF" w:rsidRPr="00C24AEF">
        <w:rPr>
          <w:rFonts w:ascii="Times New Roman" w:hAnsi="Times New Roman"/>
          <w:sz w:val="24"/>
          <w:szCs w:val="24"/>
        </w:rPr>
        <w:t>бстоятельства;</w:t>
      </w:r>
    </w:p>
    <w:p w:rsidR="00C24AEF" w:rsidRPr="00173809" w:rsidRDefault="009F0EE2" w:rsidP="00304DCC">
      <w:pPr>
        <w:pStyle w:val="a6"/>
        <w:numPr>
          <w:ilvl w:val="1"/>
          <w:numId w:val="28"/>
        </w:numPr>
        <w:spacing w:after="120" w:line="240" w:lineRule="auto"/>
        <w:ind w:left="0" w:firstLine="709"/>
        <w:jc w:val="both"/>
        <w:rPr>
          <w:rFonts w:ascii="Times New Roman" w:hAnsi="Times New Roman"/>
          <w:sz w:val="24"/>
          <w:szCs w:val="24"/>
        </w:rPr>
      </w:pPr>
      <w:r>
        <w:rPr>
          <w:rFonts w:ascii="Times New Roman" w:hAnsi="Times New Roman"/>
          <w:sz w:val="24"/>
          <w:szCs w:val="24"/>
        </w:rPr>
        <w:t>п</w:t>
      </w:r>
      <w:r w:rsidR="009E560D">
        <w:rPr>
          <w:rFonts w:ascii="Times New Roman" w:hAnsi="Times New Roman"/>
          <w:sz w:val="24"/>
          <w:szCs w:val="24"/>
        </w:rPr>
        <w:t>отери Концессионера, равные сумме</w:t>
      </w:r>
      <w:r w:rsidR="00291F99">
        <w:rPr>
          <w:rFonts w:ascii="Times New Roman" w:hAnsi="Times New Roman"/>
          <w:sz w:val="24"/>
          <w:szCs w:val="24"/>
        </w:rPr>
        <w:t xml:space="preserve"> корректировки </w:t>
      </w:r>
      <w:r>
        <w:rPr>
          <w:rFonts w:ascii="Times New Roman" w:hAnsi="Times New Roman"/>
          <w:sz w:val="24"/>
          <w:szCs w:val="24"/>
        </w:rPr>
        <w:t>Н</w:t>
      </w:r>
      <w:r w:rsidR="00291F99" w:rsidRPr="00291F99">
        <w:rPr>
          <w:rFonts w:ascii="Times New Roman" w:hAnsi="Times New Roman"/>
          <w:sz w:val="24"/>
          <w:szCs w:val="24"/>
        </w:rPr>
        <w:t>еобходимой валовой выручки</w:t>
      </w:r>
      <w:r w:rsidR="00291F99">
        <w:rPr>
          <w:rFonts w:ascii="Times New Roman" w:hAnsi="Times New Roman"/>
          <w:sz w:val="24"/>
          <w:szCs w:val="24"/>
        </w:rPr>
        <w:t>, осуществляемо</w:t>
      </w:r>
      <w:r w:rsidR="00173809">
        <w:rPr>
          <w:rFonts w:ascii="Times New Roman" w:hAnsi="Times New Roman"/>
          <w:sz w:val="24"/>
          <w:szCs w:val="24"/>
        </w:rPr>
        <w:t>й Органом регулирования при установлении Тарифа в отношении</w:t>
      </w:r>
      <w:r w:rsidR="00291F99" w:rsidRPr="00291F99">
        <w:rPr>
          <w:rFonts w:ascii="Times New Roman" w:hAnsi="Times New Roman"/>
          <w:sz w:val="24"/>
          <w:szCs w:val="24"/>
        </w:rPr>
        <w:t xml:space="preserve"> </w:t>
      </w:r>
      <w:r w:rsidR="00173809">
        <w:rPr>
          <w:rFonts w:ascii="Times New Roman" w:hAnsi="Times New Roman"/>
          <w:sz w:val="24"/>
          <w:szCs w:val="24"/>
        </w:rPr>
        <w:t xml:space="preserve">произведенных Концессионером </w:t>
      </w:r>
      <w:r w:rsidR="00291F99" w:rsidRPr="00291F99">
        <w:rPr>
          <w:rFonts w:ascii="Times New Roman" w:hAnsi="Times New Roman"/>
          <w:sz w:val="24"/>
          <w:szCs w:val="24"/>
        </w:rPr>
        <w:t>в течение расчетного периода за счет поступлений от регулируемой деятельности нео</w:t>
      </w:r>
      <w:r w:rsidR="009011FA">
        <w:rPr>
          <w:rFonts w:ascii="Times New Roman" w:hAnsi="Times New Roman"/>
          <w:sz w:val="24"/>
          <w:szCs w:val="24"/>
        </w:rPr>
        <w:t>боснованных расходов</w:t>
      </w:r>
      <w:r w:rsidR="00173809">
        <w:rPr>
          <w:rFonts w:ascii="Times New Roman" w:hAnsi="Times New Roman"/>
          <w:sz w:val="24"/>
          <w:szCs w:val="24"/>
        </w:rPr>
        <w:t xml:space="preserve"> в случае, когда такие расходы были понесены Концессионером в связи с наступл</w:t>
      </w:r>
      <w:r>
        <w:rPr>
          <w:rFonts w:ascii="Times New Roman" w:hAnsi="Times New Roman"/>
          <w:sz w:val="24"/>
          <w:szCs w:val="24"/>
        </w:rPr>
        <w:t>ением соответствующего Особого о</w:t>
      </w:r>
      <w:r w:rsidR="00173809">
        <w:rPr>
          <w:rFonts w:ascii="Times New Roman" w:hAnsi="Times New Roman"/>
          <w:sz w:val="24"/>
          <w:szCs w:val="24"/>
        </w:rPr>
        <w:t>бстоятельства</w:t>
      </w:r>
      <w:r w:rsidR="00173809" w:rsidRPr="00173809">
        <w:rPr>
          <w:rFonts w:ascii="Times New Roman" w:hAnsi="Times New Roman"/>
          <w:sz w:val="24"/>
          <w:szCs w:val="24"/>
        </w:rPr>
        <w:t>;</w:t>
      </w:r>
    </w:p>
    <w:p w:rsidR="00961EB0" w:rsidRDefault="009F0EE2" w:rsidP="00304DCC">
      <w:pPr>
        <w:pStyle w:val="a6"/>
        <w:numPr>
          <w:ilvl w:val="1"/>
          <w:numId w:val="28"/>
        </w:numPr>
        <w:spacing w:after="120" w:line="240" w:lineRule="auto"/>
        <w:ind w:left="0" w:firstLine="709"/>
        <w:jc w:val="both"/>
        <w:rPr>
          <w:rFonts w:ascii="Times New Roman" w:hAnsi="Times New Roman"/>
          <w:sz w:val="24"/>
          <w:szCs w:val="24"/>
        </w:rPr>
      </w:pPr>
      <w:r>
        <w:rPr>
          <w:rFonts w:ascii="Times New Roman" w:hAnsi="Times New Roman"/>
          <w:sz w:val="24"/>
          <w:szCs w:val="24"/>
        </w:rPr>
        <w:t>п</w:t>
      </w:r>
      <w:r w:rsidR="009E560D">
        <w:rPr>
          <w:rFonts w:ascii="Times New Roman" w:hAnsi="Times New Roman"/>
          <w:sz w:val="24"/>
          <w:szCs w:val="24"/>
        </w:rPr>
        <w:t>отери Концессионера, равные сумме иных корректировок</w:t>
      </w:r>
      <w:r>
        <w:rPr>
          <w:rFonts w:ascii="Times New Roman" w:hAnsi="Times New Roman"/>
          <w:sz w:val="24"/>
          <w:szCs w:val="24"/>
        </w:rPr>
        <w:t xml:space="preserve"> Н</w:t>
      </w:r>
      <w:r w:rsidR="00173809">
        <w:rPr>
          <w:rFonts w:ascii="Times New Roman" w:hAnsi="Times New Roman"/>
          <w:sz w:val="24"/>
          <w:szCs w:val="24"/>
        </w:rPr>
        <w:t xml:space="preserve">еобходимой валовой выручки, осуществляемой Органом регулирования при установлении Тарифа в случаях, предусмотренных </w:t>
      </w:r>
      <w:r w:rsidR="00A11478">
        <w:rPr>
          <w:rFonts w:ascii="Times New Roman" w:hAnsi="Times New Roman"/>
          <w:sz w:val="24"/>
          <w:szCs w:val="24"/>
        </w:rPr>
        <w:t>Законодательством</w:t>
      </w:r>
      <w:r w:rsidR="00173809">
        <w:rPr>
          <w:rFonts w:ascii="Times New Roman" w:hAnsi="Times New Roman"/>
          <w:sz w:val="24"/>
          <w:szCs w:val="24"/>
        </w:rPr>
        <w:t>, когда соответствующие основания для внесения таких корректировок стали прямым следствием наступ</w:t>
      </w:r>
      <w:r>
        <w:rPr>
          <w:rFonts w:ascii="Times New Roman" w:hAnsi="Times New Roman"/>
          <w:sz w:val="24"/>
          <w:szCs w:val="24"/>
        </w:rPr>
        <w:t>ления соответствующего Особого о</w:t>
      </w:r>
      <w:r w:rsidR="00173809">
        <w:rPr>
          <w:rFonts w:ascii="Times New Roman" w:hAnsi="Times New Roman"/>
          <w:sz w:val="24"/>
          <w:szCs w:val="24"/>
        </w:rPr>
        <w:t>бстоятельства.</w:t>
      </w:r>
    </w:p>
    <w:p w:rsidR="00961EB0" w:rsidRDefault="00961EB0">
      <w:pPr>
        <w:spacing w:after="0" w:line="240" w:lineRule="auto"/>
        <w:rPr>
          <w:rFonts w:ascii="Times New Roman" w:hAnsi="Times New Roman"/>
          <w:sz w:val="24"/>
          <w:szCs w:val="24"/>
        </w:rPr>
      </w:pPr>
      <w:r>
        <w:rPr>
          <w:rFonts w:ascii="Times New Roman" w:hAnsi="Times New Roman"/>
          <w:sz w:val="24"/>
          <w:szCs w:val="24"/>
        </w:rPr>
        <w:br w:type="page"/>
      </w:r>
    </w:p>
    <w:tbl>
      <w:tblPr>
        <w:tblW w:w="9498" w:type="dxa"/>
        <w:tblLook w:val="04A0" w:firstRow="1" w:lastRow="0" w:firstColumn="1" w:lastColumn="0" w:noHBand="0" w:noVBand="1"/>
      </w:tblPr>
      <w:tblGrid>
        <w:gridCol w:w="4820"/>
        <w:gridCol w:w="4678"/>
      </w:tblGrid>
      <w:tr w:rsidR="00505E49" w:rsidRPr="00A11D8B" w:rsidTr="004C20A7">
        <w:tc>
          <w:tcPr>
            <w:tcW w:w="9498" w:type="dxa"/>
            <w:gridSpan w:val="2"/>
          </w:tcPr>
          <w:p w:rsidR="00505E49" w:rsidRPr="00A11D8B" w:rsidRDefault="00505E49" w:rsidP="00B054A8">
            <w:pPr>
              <w:spacing w:line="240" w:lineRule="auto"/>
              <w:rPr>
                <w:rFonts w:ascii="Times New Roman" w:hAnsi="Times New Roman"/>
                <w:b/>
                <w:sz w:val="24"/>
                <w:szCs w:val="24"/>
              </w:rPr>
            </w:pPr>
            <w:r w:rsidRPr="00A11D8B">
              <w:rPr>
                <w:rFonts w:ascii="Times New Roman" w:hAnsi="Times New Roman"/>
                <w:b/>
                <w:sz w:val="24"/>
                <w:szCs w:val="24"/>
              </w:rPr>
              <w:lastRenderedPageBreak/>
              <w:t>ПОДПИСИ СТОРОН</w:t>
            </w:r>
          </w:p>
        </w:tc>
      </w:tr>
      <w:tr w:rsidR="00505E49" w:rsidRPr="002E37B2" w:rsidTr="004C20A7">
        <w:tc>
          <w:tcPr>
            <w:tcW w:w="4820" w:type="dxa"/>
          </w:tcPr>
          <w:p w:rsidR="00505E49" w:rsidRPr="00A11D8B" w:rsidRDefault="00505E49" w:rsidP="00B054A8">
            <w:pPr>
              <w:spacing w:line="240" w:lineRule="auto"/>
              <w:rPr>
                <w:rFonts w:ascii="Times New Roman" w:hAnsi="Times New Roman"/>
                <w:b/>
                <w:sz w:val="24"/>
                <w:szCs w:val="24"/>
              </w:rPr>
            </w:pPr>
            <w:r>
              <w:rPr>
                <w:rFonts w:ascii="Times New Roman" w:hAnsi="Times New Roman"/>
                <w:b/>
                <w:sz w:val="24"/>
                <w:szCs w:val="24"/>
                <w:lang w:val="en-US"/>
              </w:rPr>
              <w:t>[</w:t>
            </w:r>
            <w:r w:rsidRPr="007838AA">
              <w:rPr>
                <w:rFonts w:ascii="Times New Roman" w:hAnsi="Times New Roman"/>
                <w:b/>
                <w:i/>
                <w:sz w:val="24"/>
                <w:szCs w:val="24"/>
                <w:lang w:val="en-US"/>
              </w:rPr>
              <w:t>Субъект РФ</w:t>
            </w:r>
            <w:r>
              <w:rPr>
                <w:rFonts w:ascii="Times New Roman" w:hAnsi="Times New Roman"/>
                <w:b/>
                <w:sz w:val="24"/>
                <w:szCs w:val="24"/>
                <w:lang w:val="en-US"/>
              </w:rPr>
              <w:t>]</w:t>
            </w:r>
          </w:p>
        </w:tc>
        <w:tc>
          <w:tcPr>
            <w:tcW w:w="4678" w:type="dxa"/>
          </w:tcPr>
          <w:p w:rsidR="00505E49" w:rsidRPr="002E37B2" w:rsidRDefault="00505E49" w:rsidP="00B054A8">
            <w:pPr>
              <w:keepNext/>
              <w:keepLines/>
              <w:widowControl w:val="0"/>
              <w:autoSpaceDE w:val="0"/>
              <w:autoSpaceDN w:val="0"/>
              <w:adjustRightInd w:val="0"/>
              <w:spacing w:line="240" w:lineRule="auto"/>
              <w:jc w:val="both"/>
              <w:rPr>
                <w:rFonts w:ascii="Times New Roman" w:eastAsia="Times New Roman" w:hAnsi="Times New Roman"/>
                <w:b/>
                <w:bCs/>
                <w:sz w:val="24"/>
                <w:szCs w:val="24"/>
              </w:rPr>
            </w:pPr>
            <w:r w:rsidRPr="00F46980">
              <w:rPr>
                <w:rFonts w:ascii="Times New Roman" w:hAnsi="Times New Roman"/>
                <w:b/>
                <w:sz w:val="24"/>
                <w:szCs w:val="24"/>
              </w:rPr>
              <w:t>Концедент</w:t>
            </w:r>
          </w:p>
        </w:tc>
      </w:tr>
      <w:tr w:rsidR="00505E49" w:rsidRPr="00296EE1" w:rsidTr="004C20A7">
        <w:tc>
          <w:tcPr>
            <w:tcW w:w="4820" w:type="dxa"/>
            <w:hideMark/>
          </w:tcPr>
          <w:p w:rsidR="00505E49" w:rsidRPr="00A11D8B" w:rsidRDefault="00505E49" w:rsidP="00B054A8">
            <w:pPr>
              <w:spacing w:line="240" w:lineRule="auto"/>
              <w:rPr>
                <w:rFonts w:ascii="Times New Roman" w:hAnsi="Times New Roman"/>
                <w:sz w:val="24"/>
                <w:szCs w:val="24"/>
              </w:rPr>
            </w:pPr>
            <w:r w:rsidRPr="00521C86">
              <w:rPr>
                <w:rFonts w:ascii="Times New Roman" w:hAnsi="Times New Roman"/>
                <w:sz w:val="24"/>
                <w:szCs w:val="24"/>
              </w:rPr>
              <w:t>[</w:t>
            </w:r>
            <w:r w:rsidRPr="00521C86">
              <w:rPr>
                <w:rFonts w:ascii="Times New Roman" w:hAnsi="Times New Roman"/>
                <w:i/>
                <w:sz w:val="24"/>
                <w:szCs w:val="24"/>
              </w:rPr>
              <w:t>Высшее должностное лицо (руководитель высшего исполнительного органа государственной власти субъекта РФ)</w:t>
            </w:r>
            <w:r w:rsidRPr="00521C86">
              <w:rPr>
                <w:rFonts w:ascii="Times New Roman" w:hAnsi="Times New Roman"/>
                <w:sz w:val="24"/>
                <w:szCs w:val="24"/>
              </w:rPr>
              <w:t>]</w:t>
            </w:r>
          </w:p>
        </w:tc>
        <w:tc>
          <w:tcPr>
            <w:tcW w:w="4678" w:type="dxa"/>
          </w:tcPr>
          <w:p w:rsidR="00505E49" w:rsidRPr="00296EE1" w:rsidRDefault="00505E49" w:rsidP="00B054A8">
            <w:pPr>
              <w:keepNext/>
              <w:keepLines/>
              <w:widowControl w:val="0"/>
              <w:autoSpaceDE w:val="0"/>
              <w:autoSpaceDN w:val="0"/>
              <w:adjustRightInd w:val="0"/>
              <w:spacing w:line="240" w:lineRule="auto"/>
              <w:jc w:val="both"/>
              <w:rPr>
                <w:rFonts w:ascii="Times New Roman" w:hAnsi="Times New Roman"/>
                <w:b/>
                <w:sz w:val="24"/>
              </w:rPr>
            </w:pPr>
            <w:r w:rsidRPr="00521C86">
              <w:rPr>
                <w:rFonts w:ascii="Times New Roman" w:hAnsi="Times New Roman"/>
                <w:sz w:val="24"/>
                <w:szCs w:val="24"/>
              </w:rPr>
              <w:t>[</w:t>
            </w:r>
            <w:r>
              <w:rPr>
                <w:rFonts w:ascii="Times New Roman" w:hAnsi="Times New Roman"/>
                <w:i/>
                <w:sz w:val="24"/>
                <w:szCs w:val="24"/>
              </w:rPr>
              <w:t>Уполномоченное лицо Концедента</w:t>
            </w:r>
            <w:r w:rsidRPr="00A12D79">
              <w:rPr>
                <w:rFonts w:ascii="Times New Roman" w:hAnsi="Times New Roman"/>
                <w:sz w:val="24"/>
                <w:szCs w:val="24"/>
                <w:lang w:val="en-US"/>
              </w:rPr>
              <w:t>]</w:t>
            </w:r>
          </w:p>
        </w:tc>
      </w:tr>
      <w:tr w:rsidR="00505E49" w:rsidRPr="00A11D8B" w:rsidTr="004C20A7">
        <w:tc>
          <w:tcPr>
            <w:tcW w:w="4820" w:type="dxa"/>
          </w:tcPr>
          <w:p w:rsidR="00505E49" w:rsidRPr="00A11D8B" w:rsidRDefault="00505E49" w:rsidP="00B054A8">
            <w:pPr>
              <w:spacing w:line="240" w:lineRule="auto"/>
              <w:rPr>
                <w:rFonts w:ascii="Times New Roman" w:hAnsi="Times New Roman"/>
                <w:sz w:val="24"/>
                <w:szCs w:val="24"/>
              </w:rPr>
            </w:pPr>
          </w:p>
          <w:p w:rsidR="00505E49" w:rsidRPr="00A11D8B" w:rsidRDefault="00505E49" w:rsidP="00B054A8">
            <w:pPr>
              <w:spacing w:line="240" w:lineRule="auto"/>
              <w:rPr>
                <w:rFonts w:ascii="Times New Roman" w:hAnsi="Times New Roman"/>
                <w:sz w:val="24"/>
                <w:szCs w:val="24"/>
              </w:rPr>
            </w:pPr>
          </w:p>
          <w:p w:rsidR="00505E49" w:rsidRPr="00A11D8B" w:rsidRDefault="00505E49" w:rsidP="00B054A8">
            <w:pPr>
              <w:spacing w:line="240" w:lineRule="auto"/>
              <w:rPr>
                <w:rFonts w:ascii="Times New Roman" w:hAnsi="Times New Roman"/>
                <w:sz w:val="24"/>
                <w:szCs w:val="24"/>
              </w:rPr>
            </w:pPr>
            <w:r w:rsidRPr="00A11D8B">
              <w:rPr>
                <w:rFonts w:ascii="Times New Roman" w:hAnsi="Times New Roman"/>
                <w:sz w:val="24"/>
                <w:szCs w:val="24"/>
              </w:rPr>
              <w:t>__</w:t>
            </w:r>
            <w:r>
              <w:rPr>
                <w:rFonts w:ascii="Times New Roman" w:hAnsi="Times New Roman"/>
                <w:sz w:val="24"/>
                <w:szCs w:val="24"/>
              </w:rPr>
              <w:t xml:space="preserve">___________________/ </w:t>
            </w:r>
            <w:r>
              <w:rPr>
                <w:rFonts w:ascii="Times New Roman" w:hAnsi="Times New Roman"/>
                <w:sz w:val="24"/>
                <w:szCs w:val="24"/>
                <w:lang w:val="en-US"/>
              </w:rPr>
              <w:t>[●]</w:t>
            </w:r>
            <w:r w:rsidRPr="00A11D8B">
              <w:rPr>
                <w:rFonts w:ascii="Times New Roman" w:hAnsi="Times New Roman"/>
                <w:sz w:val="24"/>
                <w:szCs w:val="24"/>
              </w:rPr>
              <w:t xml:space="preserve"> /</w:t>
            </w:r>
          </w:p>
          <w:p w:rsidR="00505E49" w:rsidRPr="00A11D8B" w:rsidRDefault="00505E49" w:rsidP="00B054A8">
            <w:pPr>
              <w:spacing w:line="240" w:lineRule="auto"/>
              <w:rPr>
                <w:rFonts w:ascii="Times New Roman" w:hAnsi="Times New Roman"/>
                <w:sz w:val="24"/>
                <w:szCs w:val="24"/>
              </w:rPr>
            </w:pPr>
            <w:r w:rsidRPr="00A11D8B">
              <w:rPr>
                <w:rFonts w:ascii="Times New Roman" w:hAnsi="Times New Roman"/>
                <w:sz w:val="24"/>
                <w:szCs w:val="24"/>
              </w:rPr>
              <w:t>М.П.</w:t>
            </w:r>
          </w:p>
          <w:p w:rsidR="00505E49" w:rsidRPr="00744614" w:rsidRDefault="00505E49" w:rsidP="00B054A8">
            <w:pPr>
              <w:spacing w:line="240" w:lineRule="auto"/>
              <w:rPr>
                <w:rFonts w:ascii="Times New Roman" w:hAnsi="Times New Roman"/>
                <w:sz w:val="24"/>
                <w:szCs w:val="24"/>
                <w:lang w:val="en-US"/>
              </w:rPr>
            </w:pPr>
          </w:p>
        </w:tc>
        <w:tc>
          <w:tcPr>
            <w:tcW w:w="4678" w:type="dxa"/>
          </w:tcPr>
          <w:p w:rsidR="00505E49" w:rsidRPr="00A11D8B" w:rsidRDefault="00505E49" w:rsidP="00B054A8">
            <w:pPr>
              <w:spacing w:line="240" w:lineRule="auto"/>
              <w:rPr>
                <w:rFonts w:ascii="Times New Roman" w:hAnsi="Times New Roman"/>
                <w:sz w:val="24"/>
                <w:szCs w:val="24"/>
              </w:rPr>
            </w:pPr>
          </w:p>
          <w:p w:rsidR="00505E49" w:rsidRPr="00A11D8B" w:rsidRDefault="00505E49" w:rsidP="00B054A8">
            <w:pPr>
              <w:spacing w:line="240" w:lineRule="auto"/>
              <w:rPr>
                <w:rFonts w:ascii="Times New Roman" w:hAnsi="Times New Roman"/>
                <w:sz w:val="24"/>
                <w:szCs w:val="24"/>
              </w:rPr>
            </w:pPr>
          </w:p>
          <w:p w:rsidR="00505E49" w:rsidRPr="00A11D8B" w:rsidRDefault="00505E49" w:rsidP="00B054A8">
            <w:pPr>
              <w:spacing w:line="240" w:lineRule="auto"/>
              <w:rPr>
                <w:rFonts w:ascii="Times New Roman" w:hAnsi="Times New Roman"/>
                <w:sz w:val="24"/>
                <w:szCs w:val="24"/>
              </w:rPr>
            </w:pPr>
            <w:r w:rsidRPr="00A11D8B">
              <w:rPr>
                <w:rFonts w:ascii="Times New Roman" w:hAnsi="Times New Roman"/>
                <w:sz w:val="24"/>
                <w:szCs w:val="24"/>
              </w:rPr>
              <w:t>__</w:t>
            </w:r>
            <w:r>
              <w:rPr>
                <w:rFonts w:ascii="Times New Roman" w:hAnsi="Times New Roman"/>
                <w:sz w:val="24"/>
                <w:szCs w:val="24"/>
              </w:rPr>
              <w:t xml:space="preserve">___________________/ </w:t>
            </w:r>
            <w:r>
              <w:rPr>
                <w:rFonts w:ascii="Times New Roman" w:hAnsi="Times New Roman"/>
                <w:sz w:val="24"/>
                <w:szCs w:val="24"/>
                <w:lang w:val="en-US"/>
              </w:rPr>
              <w:t>[●]</w:t>
            </w:r>
            <w:r w:rsidRPr="00A11D8B">
              <w:rPr>
                <w:rFonts w:ascii="Times New Roman" w:hAnsi="Times New Roman"/>
                <w:sz w:val="24"/>
                <w:szCs w:val="24"/>
              </w:rPr>
              <w:t xml:space="preserve"> /</w:t>
            </w:r>
          </w:p>
          <w:p w:rsidR="00505E49" w:rsidRPr="00A11D8B" w:rsidRDefault="00505E49" w:rsidP="00B054A8">
            <w:pPr>
              <w:spacing w:line="240" w:lineRule="auto"/>
              <w:rPr>
                <w:rFonts w:ascii="Times New Roman" w:hAnsi="Times New Roman"/>
                <w:sz w:val="24"/>
                <w:szCs w:val="24"/>
              </w:rPr>
            </w:pPr>
            <w:r w:rsidRPr="00A11D8B">
              <w:rPr>
                <w:rFonts w:ascii="Times New Roman" w:hAnsi="Times New Roman"/>
                <w:sz w:val="24"/>
                <w:szCs w:val="24"/>
              </w:rPr>
              <w:t>М.П.</w:t>
            </w:r>
          </w:p>
          <w:p w:rsidR="00505E49" w:rsidRPr="00A11D8B" w:rsidRDefault="00505E49" w:rsidP="00B054A8">
            <w:pPr>
              <w:spacing w:line="240" w:lineRule="auto"/>
              <w:rPr>
                <w:rFonts w:ascii="Times New Roman" w:hAnsi="Times New Roman"/>
                <w:sz w:val="24"/>
                <w:szCs w:val="24"/>
              </w:rPr>
            </w:pPr>
          </w:p>
        </w:tc>
      </w:tr>
      <w:tr w:rsidR="00505E49" w:rsidRPr="00A11D8B" w:rsidTr="004C20A7">
        <w:tc>
          <w:tcPr>
            <w:tcW w:w="4820" w:type="dxa"/>
          </w:tcPr>
          <w:p w:rsidR="00505E49" w:rsidRPr="002E37B2" w:rsidRDefault="00505E49" w:rsidP="00B054A8">
            <w:pPr>
              <w:keepNext/>
              <w:keepLines/>
              <w:widowControl w:val="0"/>
              <w:autoSpaceDE w:val="0"/>
              <w:autoSpaceDN w:val="0"/>
              <w:adjustRightInd w:val="0"/>
              <w:spacing w:line="240" w:lineRule="auto"/>
              <w:jc w:val="both"/>
              <w:rPr>
                <w:rFonts w:ascii="Times New Roman" w:eastAsia="Times New Roman" w:hAnsi="Times New Roman"/>
                <w:b/>
                <w:bCs/>
                <w:sz w:val="24"/>
                <w:szCs w:val="24"/>
              </w:rPr>
            </w:pPr>
            <w:r w:rsidRPr="00A11D8B">
              <w:rPr>
                <w:rFonts w:ascii="Times New Roman" w:hAnsi="Times New Roman"/>
                <w:b/>
                <w:sz w:val="24"/>
                <w:szCs w:val="24"/>
              </w:rPr>
              <w:t>Концессионер</w:t>
            </w:r>
          </w:p>
        </w:tc>
        <w:tc>
          <w:tcPr>
            <w:tcW w:w="4678" w:type="dxa"/>
          </w:tcPr>
          <w:p w:rsidR="00505E49" w:rsidRPr="00A11D8B" w:rsidRDefault="00505E49" w:rsidP="00B054A8">
            <w:pPr>
              <w:spacing w:line="240" w:lineRule="auto"/>
              <w:rPr>
                <w:rFonts w:ascii="Times New Roman" w:hAnsi="Times New Roman"/>
                <w:b/>
                <w:sz w:val="24"/>
                <w:szCs w:val="24"/>
              </w:rPr>
            </w:pPr>
          </w:p>
        </w:tc>
      </w:tr>
      <w:tr w:rsidR="00505E49" w:rsidRPr="00A11D8B" w:rsidTr="004C20A7">
        <w:tc>
          <w:tcPr>
            <w:tcW w:w="4820" w:type="dxa"/>
            <w:hideMark/>
          </w:tcPr>
          <w:p w:rsidR="00505E49" w:rsidRPr="00296EE1" w:rsidRDefault="00505E49" w:rsidP="00B054A8">
            <w:pPr>
              <w:keepNext/>
              <w:keepLines/>
              <w:widowControl w:val="0"/>
              <w:autoSpaceDE w:val="0"/>
              <w:autoSpaceDN w:val="0"/>
              <w:adjustRightInd w:val="0"/>
              <w:spacing w:line="240" w:lineRule="auto"/>
              <w:jc w:val="both"/>
              <w:rPr>
                <w:rFonts w:ascii="Times New Roman" w:hAnsi="Times New Roman"/>
                <w:b/>
                <w:sz w:val="24"/>
              </w:rPr>
            </w:pPr>
            <w:r>
              <w:rPr>
                <w:rFonts w:ascii="Times New Roman" w:hAnsi="Times New Roman"/>
                <w:sz w:val="24"/>
                <w:szCs w:val="24"/>
                <w:lang w:val="en-US"/>
              </w:rPr>
              <w:t>[</w:t>
            </w:r>
            <w:r>
              <w:rPr>
                <w:rFonts w:ascii="Times New Roman" w:hAnsi="Times New Roman"/>
                <w:i/>
                <w:sz w:val="24"/>
                <w:szCs w:val="24"/>
                <w:lang w:val="en-US"/>
              </w:rPr>
              <w:t xml:space="preserve">Уполномоченное лицо </w:t>
            </w:r>
            <w:r w:rsidRPr="00521C86">
              <w:rPr>
                <w:rFonts w:ascii="Times New Roman" w:hAnsi="Times New Roman"/>
                <w:i/>
                <w:sz w:val="24"/>
                <w:szCs w:val="24"/>
                <w:lang w:val="en-US"/>
              </w:rPr>
              <w:t>Концессионера</w:t>
            </w:r>
            <w:r>
              <w:rPr>
                <w:rFonts w:ascii="Times New Roman" w:hAnsi="Times New Roman"/>
                <w:sz w:val="24"/>
                <w:szCs w:val="24"/>
                <w:lang w:val="en-US"/>
              </w:rPr>
              <w:t>]</w:t>
            </w:r>
          </w:p>
        </w:tc>
        <w:tc>
          <w:tcPr>
            <w:tcW w:w="4678" w:type="dxa"/>
          </w:tcPr>
          <w:p w:rsidR="00505E49" w:rsidRPr="00A11D8B" w:rsidRDefault="00505E49" w:rsidP="00B054A8">
            <w:pPr>
              <w:spacing w:line="240" w:lineRule="auto"/>
              <w:rPr>
                <w:rFonts w:ascii="Times New Roman" w:hAnsi="Times New Roman"/>
                <w:sz w:val="24"/>
                <w:szCs w:val="24"/>
              </w:rPr>
            </w:pPr>
          </w:p>
        </w:tc>
      </w:tr>
      <w:tr w:rsidR="00505E49" w:rsidRPr="00A11D8B" w:rsidTr="004C20A7">
        <w:tc>
          <w:tcPr>
            <w:tcW w:w="4820" w:type="dxa"/>
          </w:tcPr>
          <w:p w:rsidR="00505E49" w:rsidRPr="00A11D8B" w:rsidRDefault="00505E49" w:rsidP="00B054A8">
            <w:pPr>
              <w:spacing w:line="240" w:lineRule="auto"/>
              <w:rPr>
                <w:rFonts w:ascii="Times New Roman" w:hAnsi="Times New Roman"/>
                <w:sz w:val="24"/>
                <w:szCs w:val="24"/>
              </w:rPr>
            </w:pPr>
          </w:p>
          <w:p w:rsidR="00505E49" w:rsidRPr="00A11D8B" w:rsidRDefault="00505E49" w:rsidP="00B054A8">
            <w:pPr>
              <w:spacing w:line="240" w:lineRule="auto"/>
              <w:rPr>
                <w:rFonts w:ascii="Times New Roman" w:hAnsi="Times New Roman"/>
                <w:sz w:val="24"/>
                <w:szCs w:val="24"/>
              </w:rPr>
            </w:pPr>
          </w:p>
          <w:p w:rsidR="00505E49" w:rsidRPr="00A11D8B" w:rsidRDefault="00505E49" w:rsidP="00B054A8">
            <w:pPr>
              <w:spacing w:line="240" w:lineRule="auto"/>
              <w:rPr>
                <w:rFonts w:ascii="Times New Roman" w:hAnsi="Times New Roman"/>
                <w:sz w:val="24"/>
                <w:szCs w:val="24"/>
              </w:rPr>
            </w:pPr>
            <w:r w:rsidRPr="00A11D8B">
              <w:rPr>
                <w:rFonts w:ascii="Times New Roman" w:hAnsi="Times New Roman"/>
                <w:sz w:val="24"/>
                <w:szCs w:val="24"/>
              </w:rPr>
              <w:t xml:space="preserve">_____________________/ </w:t>
            </w:r>
            <w:r>
              <w:rPr>
                <w:rFonts w:ascii="Times New Roman" w:hAnsi="Times New Roman"/>
                <w:sz w:val="24"/>
                <w:szCs w:val="24"/>
                <w:lang w:val="en-US"/>
              </w:rPr>
              <w:t>[●]</w:t>
            </w:r>
            <w:r>
              <w:rPr>
                <w:rFonts w:ascii="Times New Roman" w:hAnsi="Times New Roman"/>
                <w:sz w:val="24"/>
                <w:szCs w:val="24"/>
              </w:rPr>
              <w:t xml:space="preserve"> </w:t>
            </w:r>
            <w:r w:rsidRPr="00A11D8B">
              <w:rPr>
                <w:rFonts w:ascii="Times New Roman" w:hAnsi="Times New Roman"/>
                <w:sz w:val="24"/>
                <w:szCs w:val="24"/>
              </w:rPr>
              <w:t>/</w:t>
            </w:r>
          </w:p>
          <w:p w:rsidR="00505E49" w:rsidRPr="00A11D8B" w:rsidRDefault="00505E49" w:rsidP="00B054A8">
            <w:pPr>
              <w:spacing w:line="240" w:lineRule="auto"/>
              <w:rPr>
                <w:rFonts w:ascii="Times New Roman" w:hAnsi="Times New Roman"/>
                <w:sz w:val="24"/>
                <w:szCs w:val="24"/>
              </w:rPr>
            </w:pPr>
            <w:r w:rsidRPr="00A11D8B">
              <w:rPr>
                <w:rFonts w:ascii="Times New Roman" w:hAnsi="Times New Roman"/>
                <w:sz w:val="24"/>
                <w:szCs w:val="24"/>
              </w:rPr>
              <w:t>М.П.</w:t>
            </w:r>
          </w:p>
          <w:p w:rsidR="00505E49" w:rsidRPr="00A11D8B" w:rsidRDefault="00505E49" w:rsidP="00B054A8">
            <w:pPr>
              <w:spacing w:line="240" w:lineRule="auto"/>
              <w:rPr>
                <w:rFonts w:ascii="Times New Roman" w:hAnsi="Times New Roman"/>
                <w:sz w:val="24"/>
                <w:szCs w:val="24"/>
              </w:rPr>
            </w:pPr>
          </w:p>
        </w:tc>
        <w:tc>
          <w:tcPr>
            <w:tcW w:w="4678" w:type="dxa"/>
          </w:tcPr>
          <w:p w:rsidR="00505E49" w:rsidRPr="00A11D8B" w:rsidRDefault="00505E49" w:rsidP="00B054A8">
            <w:pPr>
              <w:spacing w:line="240" w:lineRule="auto"/>
              <w:rPr>
                <w:rFonts w:ascii="Times New Roman" w:hAnsi="Times New Roman"/>
                <w:sz w:val="24"/>
                <w:szCs w:val="24"/>
              </w:rPr>
            </w:pPr>
          </w:p>
        </w:tc>
      </w:tr>
    </w:tbl>
    <w:p w:rsidR="00173809" w:rsidRDefault="00173809" w:rsidP="00FB06AA">
      <w:pPr>
        <w:pStyle w:val="a6"/>
        <w:spacing w:after="120" w:line="240" w:lineRule="auto"/>
        <w:ind w:left="709"/>
        <w:jc w:val="both"/>
        <w:rPr>
          <w:rFonts w:ascii="Times New Roman" w:hAnsi="Times New Roman"/>
          <w:sz w:val="24"/>
          <w:szCs w:val="24"/>
        </w:rPr>
      </w:pPr>
    </w:p>
    <w:p w:rsidR="00FC5CCF" w:rsidRDefault="00FC5CCF" w:rsidP="0055411A">
      <w:pPr>
        <w:spacing w:line="240" w:lineRule="auto"/>
        <w:jc w:val="both"/>
        <w:rPr>
          <w:rFonts w:ascii="Times New Roman" w:hAnsi="Times New Roman"/>
          <w:sz w:val="24"/>
          <w:szCs w:val="24"/>
        </w:rPr>
      </w:pPr>
    </w:p>
    <w:p w:rsidR="00173809" w:rsidRPr="0055411A" w:rsidRDefault="00173809" w:rsidP="0055411A">
      <w:pPr>
        <w:spacing w:line="240" w:lineRule="auto"/>
        <w:jc w:val="both"/>
        <w:rPr>
          <w:rFonts w:ascii="Times New Roman" w:hAnsi="Times New Roman"/>
          <w:sz w:val="24"/>
          <w:szCs w:val="24"/>
        </w:rPr>
      </w:pPr>
    </w:p>
    <w:p w:rsidR="0058193B" w:rsidRDefault="0058193B">
      <w:pPr>
        <w:pStyle w:val="af7"/>
        <w:spacing w:line="240" w:lineRule="auto"/>
        <w:sectPr w:rsidR="0058193B" w:rsidSect="003B6971">
          <w:pgSz w:w="11906" w:h="16838"/>
          <w:pgMar w:top="851" w:right="851" w:bottom="851" w:left="1701" w:header="709" w:footer="709" w:gutter="0"/>
          <w:cols w:space="708"/>
          <w:titlePg/>
          <w:docGrid w:linePitch="360"/>
        </w:sectPr>
      </w:pPr>
    </w:p>
    <w:p w:rsidR="00505E49" w:rsidRPr="00AC7783" w:rsidRDefault="00505E49" w:rsidP="00505E49">
      <w:pPr>
        <w:keepNext/>
        <w:widowControl w:val="0"/>
        <w:autoSpaceDE w:val="0"/>
        <w:autoSpaceDN w:val="0"/>
        <w:adjustRightInd w:val="0"/>
        <w:spacing w:after="360" w:line="240" w:lineRule="auto"/>
        <w:jc w:val="right"/>
        <w:rPr>
          <w:rFonts w:ascii="Times New Roman" w:eastAsia="Times New Roman" w:hAnsi="Times New Roman"/>
          <w:sz w:val="24"/>
          <w:szCs w:val="24"/>
          <w:lang w:eastAsia="ru-RU"/>
        </w:rPr>
      </w:pPr>
      <w:bookmarkStart w:id="1441" w:name="_Toc476857562"/>
      <w:bookmarkStart w:id="1442" w:name="_Toc350977296"/>
      <w:bookmarkStart w:id="1443" w:name="_Toc481181867"/>
      <w:bookmarkStart w:id="1444" w:name="_Toc477970527"/>
      <w:r>
        <w:rPr>
          <w:rFonts w:ascii="Times New Roman" w:eastAsia="Times New Roman" w:hAnsi="Times New Roman"/>
          <w:b/>
          <w:sz w:val="24"/>
          <w:szCs w:val="24"/>
          <w:lang w:eastAsia="ru-RU"/>
        </w:rPr>
        <w:lastRenderedPageBreak/>
        <w:t>ПРИЛОЖЕНИЕ 16</w:t>
      </w:r>
      <w:r>
        <w:rPr>
          <w:rFonts w:ascii="Times New Roman" w:eastAsia="Times New Roman" w:hAnsi="Times New Roman"/>
          <w:sz w:val="24"/>
          <w:szCs w:val="24"/>
          <w:lang w:eastAsia="ru-RU"/>
        </w:rPr>
        <w:br/>
      </w:r>
      <w:r w:rsidRPr="00A11D8B">
        <w:rPr>
          <w:rFonts w:ascii="Times New Roman" w:eastAsia="Times New Roman" w:hAnsi="Times New Roman"/>
          <w:sz w:val="24"/>
          <w:szCs w:val="24"/>
          <w:lang w:eastAsia="ru-RU"/>
        </w:rPr>
        <w:t xml:space="preserve">к концессионному соглашению в отношении </w:t>
      </w:r>
      <w:r w:rsidRPr="00AC7783">
        <w:rPr>
          <w:rFonts w:ascii="Times New Roman" w:eastAsia="Times New Roman" w:hAnsi="Times New Roman"/>
          <w:sz w:val="24"/>
          <w:szCs w:val="24"/>
          <w:lang w:eastAsia="ru-RU"/>
        </w:rPr>
        <w:t>[</w:t>
      </w:r>
      <w:r w:rsidRPr="00AC7783">
        <w:rPr>
          <w:rFonts w:ascii="Times New Roman" w:eastAsia="Times New Roman" w:hAnsi="Times New Roman"/>
          <w:i/>
          <w:sz w:val="24"/>
          <w:szCs w:val="24"/>
          <w:lang w:eastAsia="ru-RU"/>
        </w:rPr>
        <w:t>указать объект соглашения</w:t>
      </w:r>
      <w:r w:rsidRPr="00AC7783">
        <w:rPr>
          <w:rFonts w:ascii="Times New Roman" w:eastAsia="Times New Roman" w:hAnsi="Times New Roman"/>
          <w:sz w:val="24"/>
          <w:szCs w:val="24"/>
          <w:lang w:eastAsia="ru-RU"/>
        </w:rPr>
        <w:t>]</w:t>
      </w:r>
    </w:p>
    <w:p w:rsidR="0058193B" w:rsidRDefault="0058193B" w:rsidP="0058193B">
      <w:pPr>
        <w:pStyle w:val="af7"/>
        <w:spacing w:line="240" w:lineRule="auto"/>
      </w:pPr>
      <w:bookmarkStart w:id="1445" w:name="_Toc485514175"/>
      <w:bookmarkStart w:id="1446" w:name="_Toc484822152"/>
      <w:r>
        <w:t>Форма Соглашения о возмещении недополученных доходов</w:t>
      </w:r>
      <w:bookmarkEnd w:id="1441"/>
      <w:bookmarkEnd w:id="1442"/>
      <w:bookmarkEnd w:id="1443"/>
      <w:bookmarkEnd w:id="1444"/>
      <w:bookmarkEnd w:id="1445"/>
      <w:bookmarkEnd w:id="1446"/>
    </w:p>
    <w:p w:rsidR="0058193B" w:rsidRPr="00EE6487" w:rsidRDefault="00D2792D" w:rsidP="00EE6487">
      <w:pPr>
        <w:jc w:val="center"/>
        <w:rPr>
          <w:rFonts w:ascii="Times New Roman" w:hAnsi="Times New Roman"/>
          <w:b/>
          <w:sz w:val="24"/>
          <w:szCs w:val="24"/>
        </w:rPr>
      </w:pPr>
      <w:r w:rsidRPr="00EE6487">
        <w:rPr>
          <w:rFonts w:ascii="Times New Roman" w:hAnsi="Times New Roman"/>
          <w:b/>
          <w:sz w:val="24"/>
          <w:szCs w:val="24"/>
        </w:rPr>
        <w:t>СОГЛАШЕНИЕ</w:t>
      </w:r>
    </w:p>
    <w:p w:rsidR="0058193B" w:rsidRPr="00A11D8B" w:rsidRDefault="00505E49" w:rsidP="00D054D3">
      <w:pPr>
        <w:widowControl w:val="0"/>
        <w:tabs>
          <w:tab w:val="left" w:pos="7938"/>
        </w:tabs>
        <w:autoSpaceDE w:val="0"/>
        <w:autoSpaceDN w:val="0"/>
        <w:adjustRightInd w:val="0"/>
        <w:spacing w:after="200" w:line="240" w:lineRule="auto"/>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w:t>
      </w:r>
      <w:r w:rsidRPr="00A11D8B">
        <w:rPr>
          <w:rFonts w:ascii="Times New Roman" w:eastAsia="Times New Roman" w:hAnsi="Times New Roman"/>
          <w:sz w:val="24"/>
          <w:szCs w:val="24"/>
          <w:lang w:eastAsia="ru-RU"/>
        </w:rPr>
        <w:sym w:font="Symbol" w:char="F0B7"/>
      </w:r>
      <w:r w:rsidRPr="00A11D8B">
        <w:rPr>
          <w:rFonts w:ascii="Times New Roman" w:eastAsia="Times New Roman" w:hAnsi="Times New Roman"/>
          <w:sz w:val="24"/>
          <w:szCs w:val="24"/>
          <w:lang w:eastAsia="ru-RU"/>
        </w:rPr>
        <w:t>]</w:t>
      </w:r>
      <w:r w:rsidR="0058193B" w:rsidRPr="00A11D8B">
        <w:rPr>
          <w:rFonts w:ascii="Times New Roman" w:eastAsia="Times New Roman" w:hAnsi="Times New Roman"/>
          <w:sz w:val="24"/>
          <w:szCs w:val="24"/>
          <w:lang w:eastAsia="ru-RU"/>
        </w:rPr>
        <w:tab/>
        <w:t>[</w:t>
      </w:r>
      <w:r w:rsidR="0058193B" w:rsidRPr="00A11D8B">
        <w:rPr>
          <w:rFonts w:ascii="Times New Roman" w:eastAsia="Times New Roman" w:hAnsi="Times New Roman"/>
          <w:sz w:val="24"/>
          <w:szCs w:val="24"/>
          <w:lang w:eastAsia="ru-RU"/>
        </w:rPr>
        <w:sym w:font="Symbol" w:char="F0B7"/>
      </w:r>
      <w:r w:rsidR="0058193B" w:rsidRPr="00A11D8B">
        <w:rPr>
          <w:rFonts w:ascii="Times New Roman" w:eastAsia="Times New Roman" w:hAnsi="Times New Roman"/>
          <w:sz w:val="24"/>
          <w:szCs w:val="24"/>
          <w:lang w:eastAsia="ru-RU"/>
        </w:rPr>
        <w:t>] г.</w:t>
      </w:r>
    </w:p>
    <w:p w:rsidR="000B191C" w:rsidRPr="00DB3BEB" w:rsidRDefault="000B191C" w:rsidP="00335C28">
      <w:pPr>
        <w:widowControl w:val="0"/>
        <w:autoSpaceDE w:val="0"/>
        <w:autoSpaceDN w:val="0"/>
        <w:adjustRightInd w:val="0"/>
        <w:spacing w:after="200" w:line="240" w:lineRule="auto"/>
        <w:ind w:firstLine="567"/>
        <w:jc w:val="both"/>
        <w:rPr>
          <w:rFonts w:ascii="Times New Roman" w:eastAsia="Times New Roman" w:hAnsi="Times New Roman"/>
          <w:sz w:val="24"/>
          <w:szCs w:val="24"/>
          <w:lang w:eastAsia="ru-RU"/>
        </w:rPr>
      </w:pPr>
      <w:r w:rsidRPr="00DB3BEB">
        <w:rPr>
          <w:rFonts w:ascii="Times New Roman" w:eastAsia="Times New Roman" w:hAnsi="Times New Roman"/>
          <w:b/>
          <w:sz w:val="24"/>
          <w:szCs w:val="24"/>
          <w:lang w:eastAsia="ru-RU"/>
        </w:rPr>
        <w:t>[</w:t>
      </w:r>
      <w:r w:rsidRPr="00505E49">
        <w:rPr>
          <w:rFonts w:ascii="Times New Roman" w:eastAsia="Times New Roman" w:hAnsi="Times New Roman"/>
          <w:b/>
          <w:i/>
          <w:sz w:val="24"/>
          <w:szCs w:val="24"/>
          <w:lang w:eastAsia="ru-RU"/>
        </w:rPr>
        <w:t xml:space="preserve">Указать наименование уполномоченного органа исполнительной власти </w:t>
      </w:r>
      <w:r w:rsidR="00505E49" w:rsidRPr="00505E49">
        <w:rPr>
          <w:rFonts w:ascii="Times New Roman" w:eastAsia="Times New Roman" w:hAnsi="Times New Roman"/>
          <w:b/>
          <w:i/>
          <w:sz w:val="24"/>
          <w:szCs w:val="24"/>
          <w:lang w:eastAsia="ru-RU"/>
        </w:rPr>
        <w:t>субъекта РФ</w:t>
      </w:r>
      <w:r w:rsidRPr="00DB3BEB">
        <w:rPr>
          <w:rFonts w:ascii="Times New Roman" w:eastAsia="Times New Roman" w:hAnsi="Times New Roman"/>
          <w:b/>
          <w:sz w:val="24"/>
          <w:szCs w:val="24"/>
          <w:lang w:eastAsia="ru-RU"/>
        </w:rPr>
        <w:t>]</w:t>
      </w:r>
      <w:r w:rsidRPr="00DB3BEB">
        <w:rPr>
          <w:rFonts w:ascii="Times New Roman" w:eastAsia="Times New Roman" w:hAnsi="Times New Roman"/>
          <w:sz w:val="24"/>
          <w:szCs w:val="24"/>
          <w:lang w:eastAsia="ru-RU"/>
        </w:rPr>
        <w:t>, именуем</w:t>
      </w:r>
      <w:r>
        <w:rPr>
          <w:rFonts w:ascii="Times New Roman" w:eastAsia="Times New Roman" w:hAnsi="Times New Roman"/>
          <w:sz w:val="24"/>
          <w:szCs w:val="24"/>
          <w:lang w:eastAsia="ru-RU"/>
        </w:rPr>
        <w:t>ый</w:t>
      </w:r>
      <w:r w:rsidRPr="00DB3BEB">
        <w:rPr>
          <w:rFonts w:ascii="Times New Roman" w:eastAsia="Times New Roman" w:hAnsi="Times New Roman"/>
          <w:sz w:val="24"/>
          <w:szCs w:val="24"/>
          <w:lang w:eastAsia="ru-RU"/>
        </w:rPr>
        <w:t xml:space="preserve"> в дальнейшем «</w:t>
      </w:r>
      <w:r w:rsidRPr="00DB3BEB">
        <w:rPr>
          <w:rFonts w:ascii="Times New Roman" w:eastAsia="Times New Roman" w:hAnsi="Times New Roman"/>
          <w:b/>
          <w:sz w:val="24"/>
          <w:szCs w:val="24"/>
          <w:lang w:eastAsia="ru-RU"/>
        </w:rPr>
        <w:t>Уполномоченный орган</w:t>
      </w:r>
      <w:r w:rsidRPr="00DB3BEB">
        <w:rPr>
          <w:rFonts w:ascii="Times New Roman" w:eastAsia="Times New Roman" w:hAnsi="Times New Roman"/>
          <w:sz w:val="24"/>
          <w:szCs w:val="24"/>
          <w:lang w:eastAsia="ru-RU"/>
        </w:rPr>
        <w:t>» действующий на основании [</w:t>
      </w:r>
      <w:r w:rsidRPr="00DB3BEB">
        <w:rPr>
          <w:rFonts w:ascii="Times New Roman" w:eastAsia="Times New Roman" w:hAnsi="Times New Roman"/>
          <w:sz w:val="24"/>
          <w:szCs w:val="24"/>
          <w:lang w:eastAsia="ru-RU"/>
        </w:rPr>
        <w:sym w:font="Symbol" w:char="F0B7"/>
      </w:r>
      <w:r w:rsidRPr="00DB3BEB">
        <w:rPr>
          <w:rFonts w:ascii="Times New Roman" w:eastAsia="Times New Roman" w:hAnsi="Times New Roman"/>
          <w:sz w:val="24"/>
          <w:szCs w:val="24"/>
          <w:lang w:eastAsia="ru-RU"/>
        </w:rPr>
        <w:t>], в лице [</w:t>
      </w:r>
      <w:r w:rsidRPr="00DB3BEB">
        <w:rPr>
          <w:rFonts w:ascii="Times New Roman" w:eastAsia="Times New Roman" w:hAnsi="Times New Roman"/>
          <w:sz w:val="24"/>
          <w:szCs w:val="24"/>
          <w:lang w:eastAsia="ru-RU"/>
        </w:rPr>
        <w:sym w:font="Symbol" w:char="F0B7"/>
      </w:r>
      <w:r w:rsidRPr="00DB3BEB">
        <w:rPr>
          <w:rFonts w:ascii="Times New Roman" w:eastAsia="Times New Roman" w:hAnsi="Times New Roman"/>
          <w:sz w:val="24"/>
          <w:szCs w:val="24"/>
          <w:lang w:eastAsia="ru-RU"/>
        </w:rPr>
        <w:t>],</w:t>
      </w:r>
      <w:r w:rsidRPr="00DB3BEB">
        <w:rPr>
          <w:rFonts w:ascii="Times New Roman" w:eastAsia="Times New Roman" w:hAnsi="Times New Roman"/>
          <w:b/>
          <w:sz w:val="24"/>
          <w:szCs w:val="24"/>
          <w:lang w:eastAsia="ru-RU"/>
        </w:rPr>
        <w:t xml:space="preserve"> </w:t>
      </w:r>
      <w:r w:rsidRPr="00DB3BEB">
        <w:rPr>
          <w:rFonts w:ascii="Times New Roman" w:eastAsia="Times New Roman" w:hAnsi="Times New Roman"/>
          <w:sz w:val="24"/>
          <w:szCs w:val="24"/>
          <w:lang w:eastAsia="ru-RU"/>
        </w:rPr>
        <w:t>с одной стороны, и</w:t>
      </w:r>
    </w:p>
    <w:p w:rsidR="000B191C" w:rsidRPr="00DB3BEB" w:rsidRDefault="00505E49" w:rsidP="00335C28">
      <w:pPr>
        <w:widowControl w:val="0"/>
        <w:autoSpaceDE w:val="0"/>
        <w:autoSpaceDN w:val="0"/>
        <w:adjustRightInd w:val="0"/>
        <w:spacing w:after="200" w:line="240" w:lineRule="auto"/>
        <w:ind w:firstLine="567"/>
        <w:jc w:val="both"/>
        <w:rPr>
          <w:rFonts w:ascii="Times New Roman" w:eastAsia="Times New Roman" w:hAnsi="Times New Roman"/>
          <w:sz w:val="24"/>
          <w:szCs w:val="24"/>
          <w:lang w:eastAsia="ru-RU"/>
        </w:rPr>
      </w:pPr>
      <w:r w:rsidRPr="00505E49">
        <w:rPr>
          <w:rFonts w:ascii="Times New Roman" w:eastAsia="Times New Roman" w:hAnsi="Times New Roman"/>
          <w:b/>
          <w:sz w:val="24"/>
          <w:szCs w:val="24"/>
          <w:lang w:eastAsia="ru-RU"/>
        </w:rPr>
        <w:t>[</w:t>
      </w:r>
      <w:r w:rsidRPr="00505E49">
        <w:rPr>
          <w:rFonts w:ascii="Times New Roman" w:eastAsia="Times New Roman" w:hAnsi="Times New Roman"/>
          <w:b/>
          <w:i/>
          <w:sz w:val="24"/>
          <w:szCs w:val="24"/>
          <w:lang w:eastAsia="ru-RU"/>
        </w:rPr>
        <w:t>Указать наименование Концессионера</w:t>
      </w:r>
      <w:r w:rsidRPr="00505E49">
        <w:rPr>
          <w:rFonts w:ascii="Times New Roman" w:eastAsia="Times New Roman" w:hAnsi="Times New Roman"/>
          <w:b/>
          <w:sz w:val="24"/>
          <w:szCs w:val="24"/>
          <w:lang w:eastAsia="ru-RU"/>
        </w:rPr>
        <w:t>]</w:t>
      </w:r>
      <w:r w:rsidR="000B191C" w:rsidRPr="00DB3BEB">
        <w:rPr>
          <w:rFonts w:ascii="Times New Roman" w:eastAsia="Times New Roman" w:hAnsi="Times New Roman"/>
          <w:sz w:val="24"/>
          <w:szCs w:val="24"/>
          <w:lang w:eastAsia="ru-RU"/>
        </w:rPr>
        <w:t>, именуемое в дальнейшем «</w:t>
      </w:r>
      <w:r w:rsidR="000B191C" w:rsidRPr="00DB3BEB">
        <w:rPr>
          <w:rFonts w:ascii="Times New Roman" w:eastAsia="Times New Roman" w:hAnsi="Times New Roman"/>
          <w:b/>
          <w:sz w:val="24"/>
          <w:szCs w:val="24"/>
          <w:lang w:eastAsia="ru-RU"/>
        </w:rPr>
        <w:t>Регулируемая организация</w:t>
      </w:r>
      <w:r w:rsidR="000B191C" w:rsidRPr="00DB3BEB">
        <w:rPr>
          <w:rFonts w:ascii="Times New Roman" w:eastAsia="Times New Roman" w:hAnsi="Times New Roman"/>
          <w:sz w:val="24"/>
          <w:szCs w:val="24"/>
          <w:lang w:eastAsia="ru-RU"/>
        </w:rPr>
        <w:t xml:space="preserve">», в лице </w:t>
      </w:r>
      <w:r w:rsidRPr="00A11D8B">
        <w:rPr>
          <w:rFonts w:ascii="Times New Roman" w:eastAsia="Times New Roman" w:hAnsi="Times New Roman"/>
          <w:sz w:val="24"/>
          <w:szCs w:val="24"/>
          <w:lang w:eastAsia="ru-RU"/>
        </w:rPr>
        <w:t>[</w:t>
      </w:r>
      <w:r w:rsidRPr="00A11D8B">
        <w:rPr>
          <w:rFonts w:ascii="Times New Roman" w:eastAsia="Times New Roman" w:hAnsi="Times New Roman"/>
          <w:sz w:val="24"/>
          <w:szCs w:val="24"/>
          <w:lang w:eastAsia="ru-RU"/>
        </w:rPr>
        <w:sym w:font="Symbol" w:char="F0B7"/>
      </w:r>
      <w:r w:rsidRPr="00A11D8B">
        <w:rPr>
          <w:rFonts w:ascii="Times New Roman" w:eastAsia="Times New Roman" w:hAnsi="Times New Roman"/>
          <w:sz w:val="24"/>
          <w:szCs w:val="24"/>
          <w:lang w:eastAsia="ru-RU"/>
        </w:rPr>
        <w:t>]</w:t>
      </w:r>
      <w:r w:rsidR="000B191C" w:rsidRPr="00DB3BEB">
        <w:rPr>
          <w:rFonts w:ascii="Times New Roman" w:eastAsia="Times New Roman" w:hAnsi="Times New Roman"/>
          <w:sz w:val="24"/>
          <w:szCs w:val="24"/>
          <w:lang w:eastAsia="ru-RU"/>
        </w:rPr>
        <w:t xml:space="preserve">, действующего на основании </w:t>
      </w:r>
      <w:r w:rsidRPr="00A11D8B">
        <w:rPr>
          <w:rFonts w:ascii="Times New Roman" w:eastAsia="Times New Roman" w:hAnsi="Times New Roman"/>
          <w:sz w:val="24"/>
          <w:szCs w:val="24"/>
          <w:lang w:eastAsia="ru-RU"/>
        </w:rPr>
        <w:t>[</w:t>
      </w:r>
      <w:r w:rsidRPr="00A11D8B">
        <w:rPr>
          <w:rFonts w:ascii="Times New Roman" w:eastAsia="Times New Roman" w:hAnsi="Times New Roman"/>
          <w:sz w:val="24"/>
          <w:szCs w:val="24"/>
          <w:lang w:eastAsia="ru-RU"/>
        </w:rPr>
        <w:sym w:font="Symbol" w:char="F0B7"/>
      </w:r>
      <w:r w:rsidRPr="00A11D8B">
        <w:rPr>
          <w:rFonts w:ascii="Times New Roman" w:eastAsia="Times New Roman" w:hAnsi="Times New Roman"/>
          <w:sz w:val="24"/>
          <w:szCs w:val="24"/>
          <w:lang w:eastAsia="ru-RU"/>
        </w:rPr>
        <w:t>]</w:t>
      </w:r>
      <w:r w:rsidR="000B191C" w:rsidRPr="00DB3BEB">
        <w:rPr>
          <w:rFonts w:ascii="Times New Roman" w:eastAsia="Times New Roman" w:hAnsi="Times New Roman"/>
          <w:sz w:val="24"/>
          <w:szCs w:val="24"/>
          <w:lang w:eastAsia="ru-RU"/>
        </w:rPr>
        <w:t>, с другой стороны, далее совместно именуемые «</w:t>
      </w:r>
      <w:r w:rsidR="000B191C" w:rsidRPr="00DB3BEB">
        <w:rPr>
          <w:rFonts w:ascii="Times New Roman" w:eastAsia="Times New Roman" w:hAnsi="Times New Roman"/>
          <w:b/>
          <w:sz w:val="24"/>
          <w:szCs w:val="24"/>
          <w:lang w:eastAsia="ru-RU"/>
        </w:rPr>
        <w:t>Стороны</w:t>
      </w:r>
      <w:r w:rsidR="000B191C" w:rsidRPr="00DB3BEB">
        <w:rPr>
          <w:rFonts w:ascii="Times New Roman" w:eastAsia="Times New Roman" w:hAnsi="Times New Roman"/>
          <w:sz w:val="24"/>
          <w:szCs w:val="24"/>
          <w:lang w:eastAsia="ru-RU"/>
        </w:rPr>
        <w:t>», и по отдельности – «</w:t>
      </w:r>
      <w:r w:rsidR="000B191C" w:rsidRPr="00DB3BEB">
        <w:rPr>
          <w:rFonts w:ascii="Times New Roman" w:eastAsia="Times New Roman" w:hAnsi="Times New Roman"/>
          <w:b/>
          <w:sz w:val="24"/>
          <w:szCs w:val="24"/>
          <w:lang w:eastAsia="ru-RU"/>
        </w:rPr>
        <w:t>Сторона</w:t>
      </w:r>
      <w:r w:rsidR="000B191C" w:rsidRPr="00DB3BE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p>
    <w:p w:rsidR="000B191C" w:rsidRPr="00DB3BEB" w:rsidRDefault="000B191C" w:rsidP="00335C28">
      <w:pPr>
        <w:widowControl w:val="0"/>
        <w:autoSpaceDE w:val="0"/>
        <w:autoSpaceDN w:val="0"/>
        <w:adjustRightInd w:val="0"/>
        <w:spacing w:after="200" w:line="240" w:lineRule="auto"/>
        <w:ind w:firstLine="567"/>
        <w:jc w:val="both"/>
        <w:rPr>
          <w:rFonts w:ascii="Times New Roman" w:eastAsia="Times New Roman" w:hAnsi="Times New Roman"/>
          <w:sz w:val="24"/>
          <w:szCs w:val="24"/>
          <w:lang w:eastAsia="ru-RU"/>
        </w:rPr>
      </w:pPr>
      <w:r w:rsidRPr="00DB3BEB">
        <w:rPr>
          <w:rFonts w:ascii="Times New Roman" w:eastAsia="Times New Roman" w:hAnsi="Times New Roman"/>
          <w:sz w:val="24"/>
          <w:szCs w:val="24"/>
          <w:lang w:eastAsia="ru-RU"/>
        </w:rPr>
        <w:t>руководствуясь подпунктом б) пункта 2 Постановления Правительства РФ от 01.07.2014 г. № 603</w:t>
      </w:r>
      <w:r w:rsidRPr="000B191C">
        <w:rPr>
          <w:rFonts w:ascii="Times New Roman" w:eastAsia="Times New Roman" w:hAnsi="Times New Roman"/>
          <w:sz w:val="24"/>
          <w:szCs w:val="24"/>
          <w:lang w:eastAsia="ru-RU"/>
        </w:rPr>
        <w:t xml:space="preserve"> (далее – </w:t>
      </w:r>
      <w:r w:rsidRPr="000B191C">
        <w:rPr>
          <w:rFonts w:ascii="Times New Roman" w:eastAsia="Times New Roman" w:hAnsi="Times New Roman"/>
          <w:b/>
          <w:sz w:val="24"/>
          <w:szCs w:val="24"/>
          <w:lang w:eastAsia="ru-RU"/>
        </w:rPr>
        <w:t>«Постановление»</w:t>
      </w:r>
      <w:r w:rsidRPr="000B191C">
        <w:rPr>
          <w:rFonts w:ascii="Times New Roman" w:eastAsia="Times New Roman" w:hAnsi="Times New Roman"/>
          <w:sz w:val="24"/>
          <w:szCs w:val="24"/>
          <w:lang w:eastAsia="ru-RU"/>
        </w:rPr>
        <w:t>),</w:t>
      </w:r>
      <w:r w:rsidRPr="00DB3BEB">
        <w:rPr>
          <w:rFonts w:ascii="Times New Roman" w:eastAsia="Times New Roman" w:hAnsi="Times New Roman"/>
          <w:sz w:val="24"/>
          <w:szCs w:val="24"/>
          <w:lang w:eastAsia="ru-RU"/>
        </w:rPr>
        <w:t xml:space="preserve"> заключили настоящее соглашение (далее – «</w:t>
      </w:r>
      <w:r w:rsidRPr="00DB3BEB">
        <w:rPr>
          <w:rFonts w:ascii="Times New Roman" w:eastAsia="Times New Roman" w:hAnsi="Times New Roman"/>
          <w:b/>
          <w:sz w:val="24"/>
          <w:szCs w:val="24"/>
          <w:lang w:eastAsia="ru-RU"/>
        </w:rPr>
        <w:t>Соглашение</w:t>
      </w:r>
      <w:r w:rsidRPr="00DB3BEB">
        <w:rPr>
          <w:rFonts w:ascii="Times New Roman" w:eastAsia="Times New Roman" w:hAnsi="Times New Roman"/>
          <w:sz w:val="24"/>
          <w:szCs w:val="24"/>
          <w:lang w:eastAsia="ru-RU"/>
        </w:rPr>
        <w:t>») о нижеследующем:</w:t>
      </w:r>
    </w:p>
    <w:p w:rsidR="000B191C" w:rsidRPr="00DB3BEB" w:rsidRDefault="000B191C" w:rsidP="00304DCC">
      <w:pPr>
        <w:keepNext/>
        <w:numPr>
          <w:ilvl w:val="0"/>
          <w:numId w:val="30"/>
        </w:numPr>
        <w:autoSpaceDE w:val="0"/>
        <w:autoSpaceDN w:val="0"/>
        <w:adjustRightInd w:val="0"/>
        <w:spacing w:after="200" w:line="240" w:lineRule="auto"/>
        <w:ind w:left="567" w:hanging="567"/>
        <w:jc w:val="both"/>
        <w:rPr>
          <w:rFonts w:ascii="Times New Roman" w:eastAsia="Times New Roman" w:hAnsi="Times New Roman"/>
          <w:b/>
          <w:sz w:val="24"/>
          <w:szCs w:val="24"/>
          <w:lang w:eastAsia="ru-RU"/>
        </w:rPr>
      </w:pPr>
      <w:r w:rsidRPr="00DB3BEB">
        <w:rPr>
          <w:rFonts w:ascii="Times New Roman" w:eastAsia="Times New Roman" w:hAnsi="Times New Roman"/>
          <w:b/>
          <w:sz w:val="24"/>
          <w:szCs w:val="24"/>
          <w:lang w:eastAsia="ru-RU"/>
        </w:rPr>
        <w:t>Предмет соглашения</w:t>
      </w:r>
    </w:p>
    <w:p w:rsidR="000B191C" w:rsidRPr="00DB3BEB" w:rsidRDefault="000B191C" w:rsidP="00304DCC">
      <w:pPr>
        <w:widowControl w:val="0"/>
        <w:numPr>
          <w:ilvl w:val="1"/>
          <w:numId w:val="30"/>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r w:rsidRPr="00DB3BEB">
        <w:rPr>
          <w:rFonts w:ascii="Times New Roman" w:eastAsia="Times New Roman" w:hAnsi="Times New Roman"/>
          <w:sz w:val="24"/>
          <w:szCs w:val="24"/>
          <w:lang w:eastAsia="ru-RU"/>
        </w:rPr>
        <w:t>Уполномоченный орган обязан перечислять Регулируемой организации причитающиеся ей средства, равные размеру возмещения недополученных доходов, в размере и порядке, предусмотренном Разделом 2 настоящего Соглашения.</w:t>
      </w:r>
    </w:p>
    <w:p w:rsidR="000B191C" w:rsidRPr="00DB3BEB" w:rsidRDefault="000B191C" w:rsidP="00304DCC">
      <w:pPr>
        <w:widowControl w:val="0"/>
        <w:numPr>
          <w:ilvl w:val="1"/>
          <w:numId w:val="30"/>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r w:rsidRPr="00DB3BEB">
        <w:rPr>
          <w:rFonts w:ascii="Times New Roman" w:eastAsia="Times New Roman" w:hAnsi="Times New Roman"/>
          <w:sz w:val="24"/>
          <w:szCs w:val="24"/>
          <w:lang w:eastAsia="ru-RU"/>
        </w:rPr>
        <w:t>Регулируемая организация обязана осуществлять возврат средств в размере величины корректировки размера возмещения недополученных доходов (далее – «</w:t>
      </w:r>
      <w:r w:rsidRPr="00DB3BEB">
        <w:rPr>
          <w:rFonts w:ascii="Times New Roman" w:eastAsia="Times New Roman" w:hAnsi="Times New Roman"/>
          <w:b/>
          <w:sz w:val="24"/>
          <w:szCs w:val="24"/>
          <w:lang w:eastAsia="ru-RU"/>
        </w:rPr>
        <w:t>Величина корректировки</w:t>
      </w:r>
      <w:r w:rsidRPr="00DB3BEB">
        <w:rPr>
          <w:rFonts w:ascii="Times New Roman" w:eastAsia="Times New Roman" w:hAnsi="Times New Roman"/>
          <w:sz w:val="24"/>
          <w:szCs w:val="24"/>
          <w:lang w:eastAsia="ru-RU"/>
        </w:rPr>
        <w:t>») в порядке, предусмотренном Разделом 3 настоящего Соглашения.</w:t>
      </w:r>
    </w:p>
    <w:p w:rsidR="000B191C" w:rsidRPr="00DB3BEB" w:rsidRDefault="000B191C" w:rsidP="00304DCC">
      <w:pPr>
        <w:keepNext/>
        <w:numPr>
          <w:ilvl w:val="0"/>
          <w:numId w:val="30"/>
        </w:numPr>
        <w:autoSpaceDE w:val="0"/>
        <w:autoSpaceDN w:val="0"/>
        <w:adjustRightInd w:val="0"/>
        <w:spacing w:after="200" w:line="240" w:lineRule="auto"/>
        <w:ind w:left="567" w:hanging="567"/>
        <w:jc w:val="both"/>
        <w:rPr>
          <w:rFonts w:ascii="Times New Roman" w:eastAsia="Times New Roman" w:hAnsi="Times New Roman"/>
          <w:b/>
          <w:sz w:val="24"/>
          <w:szCs w:val="24"/>
          <w:lang w:eastAsia="ru-RU"/>
        </w:rPr>
      </w:pPr>
      <w:r w:rsidRPr="00DB3BEB">
        <w:rPr>
          <w:rFonts w:ascii="Times New Roman" w:eastAsia="Times New Roman" w:hAnsi="Times New Roman"/>
          <w:b/>
          <w:sz w:val="24"/>
          <w:szCs w:val="24"/>
          <w:lang w:eastAsia="ru-RU"/>
        </w:rPr>
        <w:t xml:space="preserve">Размер и порядок выплаты возмещения </w:t>
      </w:r>
    </w:p>
    <w:p w:rsidR="000B191C" w:rsidRPr="00DB3BEB" w:rsidRDefault="000B191C" w:rsidP="00304DCC">
      <w:pPr>
        <w:widowControl w:val="0"/>
        <w:numPr>
          <w:ilvl w:val="1"/>
          <w:numId w:val="30"/>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r w:rsidRPr="00DB3BEB">
        <w:rPr>
          <w:rFonts w:ascii="Times New Roman" w:eastAsia="Times New Roman" w:hAnsi="Times New Roman"/>
          <w:sz w:val="24"/>
          <w:szCs w:val="24"/>
          <w:lang w:eastAsia="ru-RU"/>
        </w:rPr>
        <w:t>Размер недополученных доходов, подлежащих выплате Регулируемой организации в [</w:t>
      </w:r>
      <w:r w:rsidRPr="00DB3BEB">
        <w:rPr>
          <w:rFonts w:ascii="Times New Roman" w:eastAsia="Times New Roman" w:hAnsi="Times New Roman"/>
          <w:i/>
          <w:sz w:val="24"/>
          <w:szCs w:val="24"/>
          <w:lang w:eastAsia="ru-RU"/>
        </w:rPr>
        <w:t>указать год(-ы),</w:t>
      </w:r>
      <w:r w:rsidRPr="00335C28">
        <w:rPr>
          <w:rFonts w:ascii="Times New Roman" w:hAnsi="Times New Roman"/>
          <w:i/>
          <w:sz w:val="24"/>
        </w:rPr>
        <w:t xml:space="preserve"> в </w:t>
      </w:r>
      <w:r w:rsidRPr="00DB3BEB">
        <w:rPr>
          <w:rFonts w:ascii="Times New Roman" w:eastAsia="Times New Roman" w:hAnsi="Times New Roman"/>
          <w:i/>
          <w:sz w:val="24"/>
          <w:szCs w:val="24"/>
          <w:lang w:eastAsia="ru-RU"/>
        </w:rPr>
        <w:t xml:space="preserve">который(-е) </w:t>
      </w:r>
      <w:r w:rsidRPr="00335C28">
        <w:rPr>
          <w:rFonts w:ascii="Times New Roman" w:eastAsia="Times New Roman" w:hAnsi="Times New Roman"/>
          <w:sz w:val="24"/>
          <w:szCs w:val="24"/>
          <w:lang w:eastAsia="ru-RU"/>
        </w:rPr>
        <w:t>Уполномоченный орган будет выплачивать возмещение</w:t>
      </w:r>
      <w:r w:rsidRPr="000B191C">
        <w:rPr>
          <w:rFonts w:ascii="Times New Roman" w:hAnsi="Times New Roman"/>
          <w:sz w:val="24"/>
        </w:rPr>
        <w:t xml:space="preserve"> недополученных доходов</w:t>
      </w:r>
      <w:r w:rsidRPr="00DB3BEB">
        <w:rPr>
          <w:rFonts w:ascii="Times New Roman" w:eastAsia="Times New Roman" w:hAnsi="Times New Roman"/>
          <w:sz w:val="24"/>
          <w:szCs w:val="24"/>
          <w:lang w:eastAsia="ru-RU"/>
        </w:rPr>
        <w:t>], составляет [</w:t>
      </w:r>
      <w:r w:rsidRPr="00DB3BEB">
        <w:rPr>
          <w:rFonts w:ascii="Times New Roman" w:eastAsia="Times New Roman" w:hAnsi="Times New Roman"/>
          <w:sz w:val="24"/>
          <w:szCs w:val="24"/>
          <w:lang w:eastAsia="ru-RU"/>
        </w:rPr>
        <w:sym w:font="Symbol" w:char="F0B7"/>
      </w:r>
      <w:r w:rsidRPr="00DB3BEB">
        <w:rPr>
          <w:rFonts w:ascii="Times New Roman" w:eastAsia="Times New Roman" w:hAnsi="Times New Roman"/>
          <w:sz w:val="24"/>
          <w:szCs w:val="24"/>
          <w:lang w:eastAsia="ru-RU"/>
        </w:rPr>
        <w:t>] рублей.</w:t>
      </w:r>
    </w:p>
    <w:p w:rsidR="000B191C" w:rsidRPr="00DB3BEB" w:rsidRDefault="000B191C" w:rsidP="00304DCC">
      <w:pPr>
        <w:widowControl w:val="0"/>
        <w:numPr>
          <w:ilvl w:val="1"/>
          <w:numId w:val="30"/>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r w:rsidRPr="00DB3BEB">
        <w:rPr>
          <w:rFonts w:ascii="Times New Roman" w:eastAsia="Times New Roman" w:hAnsi="Times New Roman"/>
          <w:sz w:val="24"/>
          <w:szCs w:val="24"/>
          <w:lang w:eastAsia="ru-RU"/>
        </w:rPr>
        <w:t>Основанием для выплаты Регулируемой организации недополученных доходов является расчет размера возмещения недополученных доходов от [</w:t>
      </w:r>
      <w:r w:rsidRPr="00DB3BEB">
        <w:rPr>
          <w:rFonts w:ascii="Times New Roman" w:eastAsia="Times New Roman" w:hAnsi="Times New Roman"/>
          <w:sz w:val="24"/>
          <w:szCs w:val="24"/>
          <w:lang w:eastAsia="ru-RU"/>
        </w:rPr>
        <w:sym w:font="Symbol" w:char="F0B7"/>
      </w:r>
      <w:r w:rsidRPr="00DB3BEB">
        <w:rPr>
          <w:rFonts w:ascii="Times New Roman" w:eastAsia="Times New Roman" w:hAnsi="Times New Roman"/>
          <w:sz w:val="24"/>
          <w:szCs w:val="24"/>
          <w:lang w:eastAsia="ru-RU"/>
        </w:rPr>
        <w:t xml:space="preserve">], </w:t>
      </w:r>
      <w:r w:rsidRPr="000B191C">
        <w:rPr>
          <w:rFonts w:ascii="Times New Roman" w:eastAsia="Times New Roman" w:hAnsi="Times New Roman"/>
          <w:sz w:val="24"/>
          <w:szCs w:val="24"/>
          <w:lang w:eastAsia="ru-RU"/>
        </w:rPr>
        <w:t>выполненный в соответствии с Постановлением</w:t>
      </w:r>
      <w:r w:rsidRPr="000B191C">
        <w:rPr>
          <w:rFonts w:ascii="Times New Roman" w:hAnsi="Times New Roman"/>
          <w:sz w:val="24"/>
        </w:rPr>
        <w:t>,</w:t>
      </w:r>
      <w:r w:rsidRPr="00DB3BEB">
        <w:rPr>
          <w:rFonts w:ascii="Times New Roman" w:eastAsia="Times New Roman" w:hAnsi="Times New Roman"/>
          <w:sz w:val="24"/>
          <w:szCs w:val="24"/>
          <w:lang w:eastAsia="ru-RU"/>
        </w:rPr>
        <w:t xml:space="preserve"> подписанный </w:t>
      </w:r>
      <w:r w:rsidR="00505E49" w:rsidRPr="00505E49">
        <w:rPr>
          <w:rFonts w:ascii="Times New Roman" w:eastAsia="Times New Roman" w:hAnsi="Times New Roman"/>
          <w:sz w:val="24"/>
          <w:szCs w:val="24"/>
          <w:lang w:eastAsia="ru-RU"/>
        </w:rPr>
        <w:t>[</w:t>
      </w:r>
      <w:r w:rsidR="00505E49" w:rsidRPr="00505E49">
        <w:rPr>
          <w:rFonts w:ascii="Times New Roman" w:eastAsia="Times New Roman" w:hAnsi="Times New Roman"/>
          <w:i/>
          <w:sz w:val="24"/>
          <w:szCs w:val="24"/>
          <w:lang w:eastAsia="ru-RU"/>
        </w:rPr>
        <w:t>указать наименование должности руководителя Органа регулирования</w:t>
      </w:r>
      <w:r w:rsidR="00505E49" w:rsidRPr="00505E49">
        <w:rPr>
          <w:rFonts w:ascii="Times New Roman" w:eastAsia="Times New Roman" w:hAnsi="Times New Roman"/>
          <w:sz w:val="24"/>
          <w:szCs w:val="24"/>
          <w:lang w:eastAsia="ru-RU"/>
        </w:rPr>
        <w:t>]</w:t>
      </w:r>
      <w:r w:rsidRPr="00DB3BEB">
        <w:rPr>
          <w:rFonts w:ascii="Times New Roman" w:eastAsia="Times New Roman" w:hAnsi="Times New Roman"/>
          <w:sz w:val="24"/>
          <w:szCs w:val="24"/>
          <w:lang w:eastAsia="ru-RU"/>
        </w:rPr>
        <w:t xml:space="preserve"> (Приложение №1 к настоящему Соглашению).</w:t>
      </w:r>
    </w:p>
    <w:p w:rsidR="000B191C" w:rsidRPr="00DB3BEB" w:rsidRDefault="000B191C" w:rsidP="00304DCC">
      <w:pPr>
        <w:widowControl w:val="0"/>
        <w:numPr>
          <w:ilvl w:val="1"/>
          <w:numId w:val="30"/>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r w:rsidRPr="00DB3BEB">
        <w:rPr>
          <w:rFonts w:ascii="Times New Roman" w:eastAsia="Times New Roman" w:hAnsi="Times New Roman"/>
          <w:sz w:val="24"/>
          <w:szCs w:val="24"/>
          <w:lang w:eastAsia="ru-RU"/>
        </w:rPr>
        <w:t>Уполномоченный орган перечисляет сумму возмещения недополученных доходов Регулируемой организации в последнем квартале [</w:t>
      </w:r>
      <w:r w:rsidRPr="00DB3BEB">
        <w:rPr>
          <w:rFonts w:ascii="Times New Roman" w:eastAsia="Times New Roman" w:hAnsi="Times New Roman"/>
          <w:i/>
          <w:sz w:val="24"/>
          <w:szCs w:val="24"/>
          <w:lang w:eastAsia="ru-RU"/>
        </w:rPr>
        <w:t>указать год(-ы), в который(-е) Уполномоченный орган будет выплачивать возмещение недополученных доходов</w:t>
      </w:r>
      <w:r w:rsidRPr="00DB3BEB">
        <w:rPr>
          <w:rFonts w:ascii="Times New Roman" w:eastAsia="Times New Roman" w:hAnsi="Times New Roman"/>
          <w:sz w:val="24"/>
          <w:szCs w:val="24"/>
          <w:lang w:eastAsia="ru-RU"/>
        </w:rPr>
        <w:t>].</w:t>
      </w:r>
    </w:p>
    <w:p w:rsidR="000B191C" w:rsidRDefault="000B191C" w:rsidP="00304DCC">
      <w:pPr>
        <w:widowControl w:val="0"/>
        <w:numPr>
          <w:ilvl w:val="1"/>
          <w:numId w:val="30"/>
        </w:numPr>
        <w:autoSpaceDE w:val="0"/>
        <w:autoSpaceDN w:val="0"/>
        <w:adjustRightInd w:val="0"/>
        <w:spacing w:after="200" w:line="240" w:lineRule="auto"/>
        <w:ind w:left="567" w:hanging="567"/>
        <w:jc w:val="both"/>
        <w:rPr>
          <w:rFonts w:ascii="Times New Roman" w:hAnsi="Times New Roman"/>
          <w:sz w:val="24"/>
          <w:szCs w:val="24"/>
        </w:rPr>
      </w:pPr>
      <w:r w:rsidRPr="009F0EE2">
        <w:rPr>
          <w:rFonts w:ascii="Times New Roman" w:eastAsia="Times New Roman" w:hAnsi="Times New Roman"/>
          <w:sz w:val="24"/>
          <w:szCs w:val="24"/>
          <w:lang w:eastAsia="ru-RU"/>
        </w:rPr>
        <w:t>Расчет размера возмещения недополученных доходов не производится в случае:</w:t>
      </w:r>
    </w:p>
    <w:p w:rsidR="000B191C" w:rsidRPr="00253974" w:rsidRDefault="000B191C" w:rsidP="00444CAE">
      <w:pPr>
        <w:pStyle w:val="a3"/>
        <w:numPr>
          <w:ilvl w:val="2"/>
          <w:numId w:val="145"/>
        </w:numPr>
      </w:pPr>
      <w:r w:rsidRPr="00253974">
        <w:t>корректировки цен (тарифов)</w:t>
      </w:r>
      <w:r w:rsidR="009F0EE2" w:rsidRPr="008E3593">
        <w:t>, размера н</w:t>
      </w:r>
      <w:r w:rsidRPr="008E3593">
        <w:t xml:space="preserve">еобходимой валовой выручки и иных случаях, предусмотренных основами ценообразования в </w:t>
      </w:r>
      <w:r w:rsidR="009F0EE2">
        <w:t>сфере теплоснабжения</w:t>
      </w:r>
      <w:r w:rsidRPr="00253974">
        <w:t>;</w:t>
      </w:r>
    </w:p>
    <w:p w:rsidR="000B191C" w:rsidRPr="00DB3BEB" w:rsidRDefault="000B191C" w:rsidP="00444CAE">
      <w:pPr>
        <w:pStyle w:val="a3"/>
      </w:pPr>
      <w:r w:rsidRPr="00253974">
        <w:t>если решение</w:t>
      </w:r>
      <w:r w:rsidRPr="008E3593">
        <w:t xml:space="preserve"> органа регулирования планируется принять на основании решения Правительства Российской Федерации, принятого в соответствии с </w:t>
      </w:r>
      <w:hyperlink r:id="rId66" w:history="1">
        <w:r w:rsidRPr="00B81E65">
          <w:t>частью 6.3 статьи 10</w:t>
        </w:r>
      </w:hyperlink>
      <w:r w:rsidR="009F0EE2" w:rsidRPr="00253974">
        <w:t xml:space="preserve"> Федерального закона </w:t>
      </w:r>
      <w:r w:rsidR="009F0EE2">
        <w:t>«</w:t>
      </w:r>
      <w:r w:rsidR="009F0EE2" w:rsidRPr="00253974">
        <w:t>О теплоснабжении</w:t>
      </w:r>
      <w:r w:rsidR="009F0EE2">
        <w:t>»</w:t>
      </w:r>
      <w:r w:rsidRPr="00253974">
        <w:t xml:space="preserve"> за исключением случая прин</w:t>
      </w:r>
      <w:r w:rsidRPr="008E3593">
        <w:t>ятия решения органа регулирования о возмещении соответствующих недополученных доходов регулируемым организациям за счет бюджета субъекта Российской Федерации или местного бюджета.</w:t>
      </w:r>
    </w:p>
    <w:p w:rsidR="000B191C" w:rsidRPr="009F0EE2" w:rsidRDefault="000B191C" w:rsidP="00304DCC">
      <w:pPr>
        <w:widowControl w:val="0"/>
        <w:numPr>
          <w:ilvl w:val="1"/>
          <w:numId w:val="30"/>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r w:rsidRPr="009F0EE2">
        <w:rPr>
          <w:rFonts w:ascii="Times New Roman" w:eastAsia="Times New Roman" w:hAnsi="Times New Roman"/>
          <w:sz w:val="24"/>
          <w:szCs w:val="24"/>
          <w:lang w:eastAsia="ru-RU"/>
        </w:rPr>
        <w:t>Расчет размера возмещения недополученных доходов не я</w:t>
      </w:r>
      <w:r w:rsidR="009F0EE2">
        <w:rPr>
          <w:rFonts w:ascii="Times New Roman" w:eastAsia="Times New Roman" w:hAnsi="Times New Roman"/>
          <w:sz w:val="24"/>
          <w:szCs w:val="24"/>
          <w:lang w:eastAsia="ru-RU"/>
        </w:rPr>
        <w:t>вляется основанием для выплаты Регулируемой организации</w:t>
      </w:r>
      <w:r w:rsidRPr="009F0EE2">
        <w:rPr>
          <w:rFonts w:ascii="Times New Roman" w:eastAsia="Times New Roman" w:hAnsi="Times New Roman"/>
          <w:sz w:val="24"/>
          <w:szCs w:val="24"/>
          <w:lang w:eastAsia="ru-RU"/>
        </w:rPr>
        <w:t xml:space="preserve"> недополученных доходов, если:</w:t>
      </w:r>
    </w:p>
    <w:p w:rsidR="000B191C" w:rsidRPr="008E3593" w:rsidRDefault="009F0EE2" w:rsidP="00444CAE">
      <w:pPr>
        <w:pStyle w:val="a3"/>
        <w:numPr>
          <w:ilvl w:val="2"/>
          <w:numId w:val="146"/>
        </w:numPr>
      </w:pPr>
      <w:r w:rsidRPr="00253974">
        <w:t>р</w:t>
      </w:r>
      <w:r w:rsidR="000B191C" w:rsidRPr="008E3593">
        <w:t>ешения органа регулирования не были приняты;</w:t>
      </w:r>
    </w:p>
    <w:p w:rsidR="000B191C" w:rsidRPr="00253974" w:rsidRDefault="000B191C" w:rsidP="00444CAE">
      <w:pPr>
        <w:pStyle w:val="a3"/>
      </w:pPr>
      <w:r w:rsidRPr="00253974">
        <w:t>в</w:t>
      </w:r>
      <w:r w:rsidRPr="008E3593">
        <w:t xml:space="preserve"> течение периода регулирования органом регулирования были приняты не только решения, котор</w:t>
      </w:r>
      <w:r w:rsidRPr="00904C4F">
        <w:t>ые привели к возникновению недополученных доходов, но и решения, отменяющие указанн</w:t>
      </w:r>
      <w:r w:rsidR="009F0EE2" w:rsidRPr="00663C48">
        <w:t xml:space="preserve">ые решения, при условии, что у </w:t>
      </w:r>
      <w:r w:rsidR="009F0EE2">
        <w:t>Регулируемой организации</w:t>
      </w:r>
      <w:r w:rsidRPr="00253974">
        <w:t xml:space="preserve"> не возникли и не возникнут недополученные доходы в результате указанных решений органа регулирования.</w:t>
      </w:r>
    </w:p>
    <w:p w:rsidR="000B191C" w:rsidRPr="009F0EE2" w:rsidRDefault="000B191C" w:rsidP="00304DCC">
      <w:pPr>
        <w:widowControl w:val="0"/>
        <w:numPr>
          <w:ilvl w:val="1"/>
          <w:numId w:val="30"/>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r w:rsidRPr="009F0EE2">
        <w:rPr>
          <w:rFonts w:ascii="Times New Roman" w:eastAsia="Times New Roman" w:hAnsi="Times New Roman"/>
          <w:sz w:val="24"/>
          <w:szCs w:val="24"/>
          <w:lang w:eastAsia="ru-RU"/>
        </w:rPr>
        <w:t>Размер возмещения недополученных доходов, выпл</w:t>
      </w:r>
      <w:r w:rsidR="009F0EE2">
        <w:rPr>
          <w:rFonts w:ascii="Times New Roman" w:eastAsia="Times New Roman" w:hAnsi="Times New Roman"/>
          <w:sz w:val="24"/>
          <w:szCs w:val="24"/>
          <w:lang w:eastAsia="ru-RU"/>
        </w:rPr>
        <w:t>аченных или подлежащих выплате Р</w:t>
      </w:r>
      <w:r w:rsidRPr="009F0EE2">
        <w:rPr>
          <w:rFonts w:ascii="Times New Roman" w:eastAsia="Times New Roman" w:hAnsi="Times New Roman"/>
          <w:sz w:val="24"/>
          <w:szCs w:val="24"/>
          <w:lang w:eastAsia="ru-RU"/>
        </w:rPr>
        <w:t>егулируемой организации в результате принятия решений органа регулирования, не подлежит учету при установлении регулиру</w:t>
      </w:r>
      <w:r w:rsidR="009F0EE2">
        <w:rPr>
          <w:rFonts w:ascii="Times New Roman" w:eastAsia="Times New Roman" w:hAnsi="Times New Roman"/>
          <w:sz w:val="24"/>
          <w:szCs w:val="24"/>
          <w:lang w:eastAsia="ru-RU"/>
        </w:rPr>
        <w:t>емых цен (тарифов) в отношении Регулируемой организации</w:t>
      </w:r>
      <w:r w:rsidRPr="009F0EE2">
        <w:rPr>
          <w:rFonts w:ascii="Times New Roman" w:eastAsia="Times New Roman" w:hAnsi="Times New Roman"/>
          <w:sz w:val="24"/>
          <w:szCs w:val="24"/>
          <w:lang w:eastAsia="ru-RU"/>
        </w:rPr>
        <w:t xml:space="preserve"> в текущем и последующих периодах регулирования.</w:t>
      </w:r>
    </w:p>
    <w:p w:rsidR="000B191C" w:rsidRPr="00DB3BEB" w:rsidRDefault="000B191C" w:rsidP="00304DCC">
      <w:pPr>
        <w:keepNext/>
        <w:numPr>
          <w:ilvl w:val="0"/>
          <w:numId w:val="30"/>
        </w:numPr>
        <w:autoSpaceDE w:val="0"/>
        <w:autoSpaceDN w:val="0"/>
        <w:adjustRightInd w:val="0"/>
        <w:spacing w:after="200" w:line="240" w:lineRule="auto"/>
        <w:ind w:left="567" w:hanging="567"/>
        <w:jc w:val="both"/>
        <w:rPr>
          <w:rFonts w:ascii="Times New Roman" w:eastAsia="Times New Roman" w:hAnsi="Times New Roman"/>
          <w:b/>
          <w:sz w:val="24"/>
          <w:szCs w:val="24"/>
          <w:lang w:eastAsia="ru-RU"/>
        </w:rPr>
      </w:pPr>
      <w:r w:rsidRPr="00DB3BEB">
        <w:rPr>
          <w:rFonts w:ascii="Times New Roman" w:eastAsia="Times New Roman" w:hAnsi="Times New Roman"/>
          <w:b/>
          <w:sz w:val="24"/>
          <w:szCs w:val="24"/>
          <w:lang w:eastAsia="ru-RU"/>
        </w:rPr>
        <w:t>Порядок возврата средств</w:t>
      </w:r>
    </w:p>
    <w:p w:rsidR="000B191C" w:rsidRPr="00DB3BEB" w:rsidRDefault="000B191C" w:rsidP="00304DCC">
      <w:pPr>
        <w:widowControl w:val="0"/>
        <w:numPr>
          <w:ilvl w:val="1"/>
          <w:numId w:val="30"/>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r w:rsidRPr="00DB3BEB">
        <w:rPr>
          <w:rFonts w:ascii="Times New Roman" w:eastAsia="Times New Roman" w:hAnsi="Times New Roman"/>
          <w:sz w:val="24"/>
          <w:szCs w:val="24"/>
          <w:lang w:eastAsia="ru-RU"/>
        </w:rPr>
        <w:t xml:space="preserve">Возврат средств в размере Величины корректировки осуществляется </w:t>
      </w:r>
      <w:r>
        <w:rPr>
          <w:rFonts w:ascii="Times New Roman" w:eastAsia="Times New Roman" w:hAnsi="Times New Roman"/>
          <w:sz w:val="24"/>
          <w:szCs w:val="24"/>
          <w:lang w:eastAsia="ru-RU"/>
        </w:rPr>
        <w:t xml:space="preserve">Регулируемой организацией </w:t>
      </w:r>
      <w:r w:rsidRPr="00DB3BEB">
        <w:rPr>
          <w:rFonts w:ascii="Times New Roman" w:eastAsia="Times New Roman" w:hAnsi="Times New Roman"/>
          <w:sz w:val="24"/>
          <w:szCs w:val="24"/>
          <w:lang w:eastAsia="ru-RU"/>
        </w:rPr>
        <w:t xml:space="preserve">в последний год долгосрочного периода регулирования, а применительно к решениям, не связанным с изменением долгосрочных параметров регулирования, и к решениям, связанным с применением долгосрочных параметров регулирования, отличных от долгосрочных параметров регулирования, согласованных </w:t>
      </w:r>
      <w:r w:rsidR="00505E49" w:rsidRPr="00505E49">
        <w:rPr>
          <w:rFonts w:ascii="Times New Roman" w:eastAsia="Times New Roman" w:hAnsi="Times New Roman"/>
          <w:sz w:val="24"/>
          <w:szCs w:val="24"/>
          <w:lang w:eastAsia="ru-RU"/>
        </w:rPr>
        <w:t>[</w:t>
      </w:r>
      <w:r w:rsidR="00505E49">
        <w:rPr>
          <w:rFonts w:ascii="Times New Roman" w:eastAsia="Times New Roman" w:hAnsi="Times New Roman"/>
          <w:i/>
          <w:sz w:val="24"/>
          <w:szCs w:val="24"/>
          <w:lang w:eastAsia="ru-RU"/>
        </w:rPr>
        <w:t>указать наименование Органа регулирования</w:t>
      </w:r>
      <w:r w:rsidR="00505E49" w:rsidRPr="00505E49">
        <w:rPr>
          <w:rFonts w:ascii="Times New Roman" w:eastAsia="Times New Roman" w:hAnsi="Times New Roman"/>
          <w:sz w:val="24"/>
          <w:szCs w:val="24"/>
          <w:lang w:eastAsia="ru-RU"/>
        </w:rPr>
        <w:t>]</w:t>
      </w:r>
      <w:r w:rsidRPr="00DB3BEB">
        <w:rPr>
          <w:rFonts w:ascii="Times New Roman" w:eastAsia="Times New Roman" w:hAnsi="Times New Roman"/>
          <w:sz w:val="24"/>
          <w:szCs w:val="24"/>
          <w:lang w:eastAsia="ru-RU"/>
        </w:rPr>
        <w:t xml:space="preserve"> (далее – «</w:t>
      </w:r>
      <w:r w:rsidRPr="00DB3BEB">
        <w:rPr>
          <w:rFonts w:ascii="Times New Roman" w:eastAsia="Times New Roman" w:hAnsi="Times New Roman"/>
          <w:b/>
          <w:sz w:val="24"/>
          <w:szCs w:val="24"/>
          <w:lang w:eastAsia="ru-RU"/>
        </w:rPr>
        <w:t>Орган</w:t>
      </w:r>
      <w:r w:rsidRPr="00335C28">
        <w:rPr>
          <w:rFonts w:ascii="Times New Roman" w:hAnsi="Times New Roman"/>
          <w:b/>
          <w:sz w:val="24"/>
        </w:rPr>
        <w:t xml:space="preserve"> регулирования</w:t>
      </w:r>
      <w:r w:rsidRPr="00DB3BEB">
        <w:rPr>
          <w:rFonts w:ascii="Times New Roman" w:eastAsia="Times New Roman" w:hAnsi="Times New Roman"/>
          <w:b/>
          <w:sz w:val="24"/>
          <w:szCs w:val="24"/>
          <w:lang w:eastAsia="ru-RU"/>
        </w:rPr>
        <w:t>»</w:t>
      </w:r>
      <w:r w:rsidRPr="00DB3BEB">
        <w:rPr>
          <w:rFonts w:ascii="Times New Roman" w:eastAsia="Times New Roman" w:hAnsi="Times New Roman"/>
          <w:sz w:val="24"/>
          <w:szCs w:val="24"/>
          <w:lang w:eastAsia="ru-RU"/>
        </w:rPr>
        <w:t>), в соответствии с законодательством Российской Федерации о концессионных соглашениях, - в году, следующем за годом исполнения обязательств по возмещению недополученных доходов.</w:t>
      </w:r>
    </w:p>
    <w:p w:rsidR="000B191C" w:rsidRPr="00DB3BEB" w:rsidRDefault="000B191C" w:rsidP="00304DCC">
      <w:pPr>
        <w:widowControl w:val="0"/>
        <w:numPr>
          <w:ilvl w:val="1"/>
          <w:numId w:val="30"/>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r w:rsidRPr="00DB3BEB">
        <w:rPr>
          <w:rFonts w:ascii="Times New Roman" w:eastAsia="Times New Roman" w:hAnsi="Times New Roman"/>
          <w:sz w:val="24"/>
          <w:szCs w:val="24"/>
          <w:lang w:eastAsia="ru-RU"/>
        </w:rPr>
        <w:t xml:space="preserve">Уполномоченный орган в течение 3 (трех) рабочих дней после получения от Органа регулирования расчета величины корректировки размера возмещения недополученных доходов за каждый год долгосрочного периода регулирования, а применительно к решениям, не связанным с изменением долгосрочных параметров регулирования, и к решениям, связанным с применением долгосрочных параметров регулирования, отличных от согласованных Органом регулирования в соответствии с законодательством Российской Федерации о концессионных соглашениях, - за соответствующий год исполнения обязательств по возмещению недополученных доходов, направляет Концессионеру требование об уплате в бюджет </w:t>
      </w:r>
      <w:r w:rsidR="00CC20DB" w:rsidRPr="00CC20DB">
        <w:rPr>
          <w:rFonts w:ascii="Times New Roman" w:eastAsia="Times New Roman" w:hAnsi="Times New Roman"/>
          <w:i/>
          <w:sz w:val="24"/>
          <w:szCs w:val="24"/>
          <w:lang w:eastAsia="ru-RU"/>
        </w:rPr>
        <w:t>[субъект РФ]</w:t>
      </w:r>
      <w:r w:rsidRPr="00DB3BEB">
        <w:rPr>
          <w:rFonts w:ascii="Times New Roman" w:eastAsia="Times New Roman" w:hAnsi="Times New Roman"/>
          <w:sz w:val="24"/>
          <w:szCs w:val="24"/>
          <w:lang w:eastAsia="ru-RU"/>
        </w:rPr>
        <w:t xml:space="preserve"> средств в размере величины корректировки размера возмещения недополученных доходов Концессионера, с приложением выполненного расчета такого размера.</w:t>
      </w:r>
    </w:p>
    <w:p w:rsidR="000B191C" w:rsidRPr="00DB3BEB" w:rsidRDefault="000B191C" w:rsidP="00304DCC">
      <w:pPr>
        <w:widowControl w:val="0"/>
        <w:numPr>
          <w:ilvl w:val="1"/>
          <w:numId w:val="30"/>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r w:rsidRPr="00DB3BEB">
        <w:rPr>
          <w:rFonts w:ascii="Times New Roman" w:eastAsia="Times New Roman" w:hAnsi="Times New Roman"/>
          <w:sz w:val="24"/>
          <w:szCs w:val="24"/>
          <w:lang w:eastAsia="ru-RU"/>
        </w:rPr>
        <w:t>Требование представляется Концессионеру уполномоченным лицом Уполномоченного органа либо направляется заказным или ценным письмом с описью вложения и уведомлением о вручении.</w:t>
      </w:r>
    </w:p>
    <w:p w:rsidR="000B191C" w:rsidRPr="00DB3BEB" w:rsidRDefault="000B191C" w:rsidP="00304DCC">
      <w:pPr>
        <w:widowControl w:val="0"/>
        <w:numPr>
          <w:ilvl w:val="1"/>
          <w:numId w:val="30"/>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bookmarkStart w:id="1447" w:name="_Ref446428889"/>
      <w:r w:rsidRPr="00DB3BEB">
        <w:rPr>
          <w:rFonts w:ascii="Times New Roman" w:eastAsia="Times New Roman" w:hAnsi="Times New Roman"/>
          <w:sz w:val="24"/>
          <w:szCs w:val="24"/>
          <w:lang w:eastAsia="ru-RU"/>
        </w:rPr>
        <w:t>Датой предоставления требования является:</w:t>
      </w:r>
      <w:bookmarkEnd w:id="1447"/>
    </w:p>
    <w:p w:rsidR="000B191C" w:rsidRPr="00DB3BEB" w:rsidRDefault="000B191C" w:rsidP="00444CAE">
      <w:pPr>
        <w:pStyle w:val="a3"/>
      </w:pPr>
      <w:r w:rsidRPr="00DB3BEB">
        <w:lastRenderedPageBreak/>
        <w:t>в случае представления требования Концессионеру уполномоченным лицом Уполномоченного органа – дата регистрации Концессионером полученного требования;</w:t>
      </w:r>
    </w:p>
    <w:p w:rsidR="000B191C" w:rsidRPr="00DB3BEB" w:rsidRDefault="000B191C" w:rsidP="00444CAE">
      <w:pPr>
        <w:pStyle w:val="a3"/>
      </w:pPr>
      <w:r w:rsidRPr="00DB3BEB">
        <w:t>в случае направления требования заказным или ценным письмом с описью вложения и уведомлением о вручении - дата получения уполномоченным представителем Концессионера почтового отправления в отделении почтовой связи.</w:t>
      </w:r>
    </w:p>
    <w:p w:rsidR="000B191C" w:rsidRPr="00DB3BEB" w:rsidRDefault="000B191C" w:rsidP="00304DCC">
      <w:pPr>
        <w:widowControl w:val="0"/>
        <w:numPr>
          <w:ilvl w:val="1"/>
          <w:numId w:val="30"/>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r w:rsidRPr="00DB3BEB">
        <w:rPr>
          <w:rFonts w:ascii="Times New Roman" w:eastAsia="Times New Roman" w:hAnsi="Times New Roman"/>
          <w:sz w:val="24"/>
          <w:szCs w:val="24"/>
          <w:lang w:eastAsia="ru-RU"/>
        </w:rPr>
        <w:t>Требование подлежит регистрации в день его поступления Концессионеру с присвоением регистрационного входящего номера и проставлением штампа.</w:t>
      </w:r>
    </w:p>
    <w:p w:rsidR="000B191C" w:rsidRPr="00DB3BEB" w:rsidRDefault="000B191C" w:rsidP="00304DCC">
      <w:pPr>
        <w:widowControl w:val="0"/>
        <w:numPr>
          <w:ilvl w:val="1"/>
          <w:numId w:val="30"/>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r w:rsidRPr="00DB3BEB">
        <w:rPr>
          <w:rFonts w:ascii="Times New Roman" w:eastAsia="Times New Roman" w:hAnsi="Times New Roman"/>
          <w:sz w:val="24"/>
          <w:szCs w:val="24"/>
          <w:lang w:eastAsia="ru-RU"/>
        </w:rPr>
        <w:t>Концессионер вправе запросить у Уполномоченного органа разъяснения по содержанию требования. Срок представления таких разъяснений составляет 15</w:t>
      </w:r>
      <w:r w:rsidR="0031327D">
        <w:rPr>
          <w:rFonts w:ascii="Times New Roman" w:eastAsia="Times New Roman" w:hAnsi="Times New Roman"/>
          <w:sz w:val="24"/>
          <w:szCs w:val="24"/>
          <w:lang w:eastAsia="ru-RU"/>
        </w:rPr>
        <w:t> </w:t>
      </w:r>
      <w:r w:rsidRPr="00DB3BEB">
        <w:rPr>
          <w:rFonts w:ascii="Times New Roman" w:eastAsia="Times New Roman" w:hAnsi="Times New Roman"/>
          <w:sz w:val="24"/>
          <w:szCs w:val="24"/>
          <w:lang w:eastAsia="ru-RU"/>
        </w:rPr>
        <w:t>(пятнадцать) рабочих дней со дня получения Уполномоченным органом соответствующего запроса Концессионера.</w:t>
      </w:r>
    </w:p>
    <w:p w:rsidR="000B191C" w:rsidRPr="00DB3BEB" w:rsidRDefault="000B191C" w:rsidP="00304DCC">
      <w:pPr>
        <w:widowControl w:val="0"/>
        <w:numPr>
          <w:ilvl w:val="1"/>
          <w:numId w:val="30"/>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bookmarkStart w:id="1448" w:name="_Ref484532284"/>
      <w:r w:rsidRPr="00DB3BEB">
        <w:rPr>
          <w:rFonts w:ascii="Times New Roman" w:eastAsia="Times New Roman" w:hAnsi="Times New Roman"/>
          <w:sz w:val="24"/>
          <w:szCs w:val="24"/>
          <w:lang w:eastAsia="ru-RU"/>
        </w:rPr>
        <w:t xml:space="preserve">Концессионер проверяет правильность расчета, представленного Уполномоченным органом и в случае согласия с таким расчетом производит возврат средств в размере, указанном в расчете, в бюджет </w:t>
      </w:r>
      <w:r w:rsidR="00CC20DB" w:rsidRPr="00CC20DB">
        <w:rPr>
          <w:rFonts w:ascii="Times New Roman" w:eastAsia="Times New Roman" w:hAnsi="Times New Roman"/>
          <w:i/>
          <w:sz w:val="24"/>
          <w:szCs w:val="24"/>
          <w:lang w:eastAsia="ru-RU"/>
        </w:rPr>
        <w:t>[субъект РФ]</w:t>
      </w:r>
      <w:r w:rsidRPr="00DB3BEB">
        <w:rPr>
          <w:rFonts w:ascii="Times New Roman" w:eastAsia="Times New Roman" w:hAnsi="Times New Roman"/>
          <w:sz w:val="24"/>
          <w:szCs w:val="24"/>
          <w:lang w:eastAsia="ru-RU"/>
        </w:rPr>
        <w:t xml:space="preserve"> в течение 30 (тридцати) рабочих дней с даты получения требования.</w:t>
      </w:r>
      <w:bookmarkEnd w:id="1448"/>
      <w:r w:rsidRPr="00DB3BEB">
        <w:rPr>
          <w:rFonts w:ascii="Times New Roman" w:eastAsia="Times New Roman" w:hAnsi="Times New Roman"/>
          <w:sz w:val="24"/>
          <w:szCs w:val="24"/>
          <w:lang w:eastAsia="ru-RU"/>
        </w:rPr>
        <w:t xml:space="preserve"> </w:t>
      </w:r>
    </w:p>
    <w:p w:rsidR="000B191C" w:rsidRPr="00DB3BEB" w:rsidRDefault="000B191C" w:rsidP="00304DCC">
      <w:pPr>
        <w:widowControl w:val="0"/>
        <w:numPr>
          <w:ilvl w:val="1"/>
          <w:numId w:val="30"/>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r w:rsidRPr="00DB3BEB">
        <w:rPr>
          <w:rFonts w:ascii="Times New Roman" w:eastAsia="Times New Roman" w:hAnsi="Times New Roman"/>
          <w:sz w:val="24"/>
          <w:szCs w:val="24"/>
          <w:lang w:eastAsia="ru-RU"/>
        </w:rPr>
        <w:t xml:space="preserve">В случае несогласия Концессионера с расчетом, представленным Уполномоченным органом, Концессионер направляет мотивированные возражения Уполномоченному органу и производит возврат средств в бюджет </w:t>
      </w:r>
      <w:r w:rsidR="00CC20DB" w:rsidRPr="00CC20DB">
        <w:rPr>
          <w:rFonts w:ascii="Times New Roman" w:eastAsia="Times New Roman" w:hAnsi="Times New Roman"/>
          <w:i/>
          <w:sz w:val="24"/>
          <w:szCs w:val="24"/>
          <w:lang w:eastAsia="ru-RU"/>
        </w:rPr>
        <w:t>[субъект РФ]</w:t>
      </w:r>
      <w:r w:rsidRPr="00DB3BEB">
        <w:rPr>
          <w:rFonts w:ascii="Times New Roman" w:eastAsia="Times New Roman" w:hAnsi="Times New Roman"/>
          <w:sz w:val="24"/>
          <w:szCs w:val="24"/>
          <w:lang w:eastAsia="ru-RU"/>
        </w:rPr>
        <w:t xml:space="preserve"> в неоспариваемом </w:t>
      </w:r>
      <w:r w:rsidR="0031327D">
        <w:rPr>
          <w:rFonts w:ascii="Times New Roman" w:eastAsia="Times New Roman" w:hAnsi="Times New Roman"/>
          <w:sz w:val="24"/>
          <w:szCs w:val="24"/>
          <w:lang w:eastAsia="ru-RU"/>
        </w:rPr>
        <w:t xml:space="preserve">размере в указанный в пункте </w:t>
      </w:r>
      <w:r w:rsidR="0031327D">
        <w:rPr>
          <w:rFonts w:ascii="Times New Roman" w:eastAsia="Times New Roman" w:hAnsi="Times New Roman"/>
          <w:sz w:val="24"/>
          <w:szCs w:val="24"/>
          <w:lang w:eastAsia="ru-RU"/>
        </w:rPr>
        <w:fldChar w:fldCharType="begin"/>
      </w:r>
      <w:r w:rsidR="0031327D">
        <w:rPr>
          <w:rFonts w:ascii="Times New Roman" w:eastAsia="Times New Roman" w:hAnsi="Times New Roman"/>
          <w:sz w:val="24"/>
          <w:szCs w:val="24"/>
          <w:lang w:eastAsia="ru-RU"/>
        </w:rPr>
        <w:instrText xml:space="preserve"> REF _Ref484532284 \r \h </w:instrText>
      </w:r>
      <w:r w:rsidR="0031327D">
        <w:rPr>
          <w:rFonts w:ascii="Times New Roman" w:eastAsia="Times New Roman" w:hAnsi="Times New Roman"/>
          <w:sz w:val="24"/>
          <w:szCs w:val="24"/>
          <w:lang w:eastAsia="ru-RU"/>
        </w:rPr>
      </w:r>
      <w:r w:rsidR="0031327D">
        <w:rPr>
          <w:rFonts w:ascii="Times New Roman" w:eastAsia="Times New Roman" w:hAnsi="Times New Roman"/>
          <w:sz w:val="24"/>
          <w:szCs w:val="24"/>
          <w:lang w:eastAsia="ru-RU"/>
        </w:rPr>
        <w:fldChar w:fldCharType="separate"/>
      </w:r>
      <w:r w:rsidR="002B28E0">
        <w:rPr>
          <w:rFonts w:ascii="Times New Roman" w:eastAsia="Times New Roman" w:hAnsi="Times New Roman"/>
          <w:sz w:val="24"/>
          <w:szCs w:val="24"/>
          <w:lang w:eastAsia="ru-RU"/>
        </w:rPr>
        <w:t>3.7</w:t>
      </w:r>
      <w:r w:rsidR="0031327D">
        <w:rPr>
          <w:rFonts w:ascii="Times New Roman" w:eastAsia="Times New Roman" w:hAnsi="Times New Roman"/>
          <w:sz w:val="24"/>
          <w:szCs w:val="24"/>
          <w:lang w:eastAsia="ru-RU"/>
        </w:rPr>
        <w:fldChar w:fldCharType="end"/>
      </w:r>
      <w:r w:rsidRPr="00DB3BEB">
        <w:rPr>
          <w:rFonts w:ascii="Times New Roman" w:eastAsia="Times New Roman" w:hAnsi="Times New Roman"/>
          <w:sz w:val="24"/>
          <w:szCs w:val="24"/>
          <w:lang w:eastAsia="ru-RU"/>
        </w:rPr>
        <w:t xml:space="preserve"> Соглашения срок.</w:t>
      </w:r>
    </w:p>
    <w:p w:rsidR="000B191C" w:rsidRPr="00DB3BEB" w:rsidRDefault="000B191C" w:rsidP="00304DCC">
      <w:pPr>
        <w:widowControl w:val="0"/>
        <w:numPr>
          <w:ilvl w:val="1"/>
          <w:numId w:val="30"/>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r w:rsidRPr="00DB3BEB">
        <w:rPr>
          <w:rFonts w:ascii="Times New Roman" w:eastAsia="Times New Roman" w:hAnsi="Times New Roman"/>
          <w:sz w:val="24"/>
          <w:szCs w:val="24"/>
          <w:lang w:eastAsia="ru-RU"/>
        </w:rPr>
        <w:t xml:space="preserve">В части оспариваемой Величины корректировки Концессионера между Уполномоченным органом и Концессионером проводятся согласительные переговоры в целях разрешения спорной ситуации и достижения законного и обоснованного решения, а в случае его недостижения в течение 30 (тридцати) календарных дней с даты начала переговоров, возникший спор подлежит разрешению в порядке, установленном законодательством Российской Федерации. </w:t>
      </w:r>
    </w:p>
    <w:p w:rsidR="000B191C" w:rsidRPr="00DB3BEB" w:rsidRDefault="000B191C" w:rsidP="00304DCC">
      <w:pPr>
        <w:keepNext/>
        <w:numPr>
          <w:ilvl w:val="0"/>
          <w:numId w:val="30"/>
        </w:numPr>
        <w:autoSpaceDE w:val="0"/>
        <w:autoSpaceDN w:val="0"/>
        <w:adjustRightInd w:val="0"/>
        <w:spacing w:after="200" w:line="240" w:lineRule="auto"/>
        <w:ind w:left="567" w:hanging="567"/>
        <w:jc w:val="both"/>
        <w:rPr>
          <w:rFonts w:ascii="Times New Roman" w:eastAsia="Times New Roman" w:hAnsi="Times New Roman"/>
          <w:b/>
          <w:sz w:val="24"/>
          <w:szCs w:val="24"/>
          <w:lang w:eastAsia="ru-RU"/>
        </w:rPr>
      </w:pPr>
      <w:r w:rsidRPr="00DB3BEB">
        <w:rPr>
          <w:rFonts w:ascii="Times New Roman" w:eastAsia="Times New Roman" w:hAnsi="Times New Roman"/>
          <w:b/>
          <w:sz w:val="24"/>
          <w:szCs w:val="24"/>
          <w:lang w:eastAsia="ru-RU"/>
        </w:rPr>
        <w:t>Ответственность сторон</w:t>
      </w:r>
    </w:p>
    <w:p w:rsidR="000B191C" w:rsidRPr="00A11D8B" w:rsidRDefault="000B191C" w:rsidP="00304DCC">
      <w:pPr>
        <w:widowControl w:val="0"/>
        <w:numPr>
          <w:ilvl w:val="1"/>
          <w:numId w:val="30"/>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нарушения сроков перечисления денежных средств, предусмотренных Соглашением, Стороны обязуются уплатить пени в размере 2/365 ключевой ставки Банка России от суммы задолженности за каждый день просрочки.</w:t>
      </w:r>
    </w:p>
    <w:p w:rsidR="000B191C" w:rsidRPr="00A11D8B" w:rsidRDefault="000B191C" w:rsidP="00304DCC">
      <w:pPr>
        <w:keepNext/>
        <w:numPr>
          <w:ilvl w:val="0"/>
          <w:numId w:val="30"/>
        </w:numPr>
        <w:autoSpaceDE w:val="0"/>
        <w:autoSpaceDN w:val="0"/>
        <w:adjustRightInd w:val="0"/>
        <w:spacing w:after="200" w:line="240" w:lineRule="auto"/>
        <w:ind w:left="567" w:hanging="567"/>
        <w:jc w:val="both"/>
        <w:rPr>
          <w:rFonts w:ascii="Times New Roman" w:eastAsia="Times New Roman" w:hAnsi="Times New Roman"/>
          <w:b/>
          <w:sz w:val="24"/>
          <w:szCs w:val="24"/>
          <w:lang w:eastAsia="ru-RU"/>
        </w:rPr>
      </w:pPr>
      <w:r w:rsidRPr="00A11D8B">
        <w:rPr>
          <w:rFonts w:ascii="Times New Roman" w:eastAsia="Times New Roman" w:hAnsi="Times New Roman"/>
          <w:b/>
          <w:sz w:val="24"/>
          <w:szCs w:val="24"/>
          <w:lang w:eastAsia="ru-RU"/>
        </w:rPr>
        <w:t>Прочие условия</w:t>
      </w:r>
    </w:p>
    <w:p w:rsidR="000B191C" w:rsidRPr="00A11D8B" w:rsidRDefault="000B191C" w:rsidP="00304DCC">
      <w:pPr>
        <w:widowControl w:val="0"/>
        <w:numPr>
          <w:ilvl w:val="1"/>
          <w:numId w:val="30"/>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Соглашение</w:t>
      </w:r>
      <w:r w:rsidRPr="00A11D8B">
        <w:rPr>
          <w:rFonts w:ascii="Times New Roman" w:eastAsia="Times New Roman" w:hAnsi="Times New Roman"/>
          <w:sz w:val="24"/>
          <w:szCs w:val="24"/>
          <w:lang w:eastAsia="ru-RU"/>
        </w:rPr>
        <w:t xml:space="preserve"> вступает в силу с </w:t>
      </w:r>
      <w:r>
        <w:rPr>
          <w:rFonts w:ascii="Times New Roman" w:eastAsia="Times New Roman" w:hAnsi="Times New Roman"/>
          <w:sz w:val="24"/>
          <w:szCs w:val="24"/>
          <w:lang w:eastAsia="ru-RU"/>
        </w:rPr>
        <w:t>даты его подписания Сторонами и действует до момента полного исполнения Сторонами своих обязательств по Соглашению.</w:t>
      </w:r>
    </w:p>
    <w:p w:rsidR="000B191C" w:rsidRPr="00A11D8B" w:rsidRDefault="000B191C" w:rsidP="00304DCC">
      <w:pPr>
        <w:widowControl w:val="0"/>
        <w:numPr>
          <w:ilvl w:val="1"/>
          <w:numId w:val="30"/>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В случае изменения адреса или иных реквизитов Стороны обязаны уведомить об этом друг друга в недельный срок со дня таких изменений.</w:t>
      </w:r>
    </w:p>
    <w:p w:rsidR="000B191C" w:rsidRPr="00A11D8B" w:rsidRDefault="000B191C" w:rsidP="00304DCC">
      <w:pPr>
        <w:widowControl w:val="0"/>
        <w:numPr>
          <w:ilvl w:val="1"/>
          <w:numId w:val="30"/>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Соглашение составлен</w:t>
      </w:r>
      <w:r w:rsidR="008A2E02">
        <w:rPr>
          <w:rFonts w:ascii="Times New Roman" w:eastAsia="Times New Roman" w:hAnsi="Times New Roman"/>
          <w:sz w:val="24"/>
          <w:szCs w:val="24"/>
          <w:lang w:eastAsia="ru-RU"/>
        </w:rPr>
        <w:t>о</w:t>
      </w:r>
      <w:r>
        <w:rPr>
          <w:rFonts w:ascii="Times New Roman" w:eastAsia="Times New Roman" w:hAnsi="Times New Roman"/>
          <w:sz w:val="24"/>
          <w:szCs w:val="24"/>
          <w:lang w:eastAsia="ru-RU"/>
        </w:rPr>
        <w:t xml:space="preserve"> подписан</w:t>
      </w:r>
      <w:r w:rsidR="008A2E02">
        <w:rPr>
          <w:rFonts w:ascii="Times New Roman" w:eastAsia="Times New Roman" w:hAnsi="Times New Roman"/>
          <w:sz w:val="24"/>
          <w:szCs w:val="24"/>
          <w:lang w:eastAsia="ru-RU"/>
        </w:rPr>
        <w:t>о</w:t>
      </w:r>
      <w:r>
        <w:rPr>
          <w:rFonts w:ascii="Times New Roman" w:eastAsia="Times New Roman" w:hAnsi="Times New Roman"/>
          <w:sz w:val="24"/>
          <w:szCs w:val="24"/>
          <w:lang w:eastAsia="ru-RU"/>
        </w:rPr>
        <w:t xml:space="preserve"> в 2 (дву</w:t>
      </w:r>
      <w:r w:rsidRPr="00A11D8B">
        <w:rPr>
          <w:rFonts w:ascii="Times New Roman" w:eastAsia="Times New Roman" w:hAnsi="Times New Roman"/>
          <w:sz w:val="24"/>
          <w:szCs w:val="24"/>
          <w:lang w:eastAsia="ru-RU"/>
        </w:rPr>
        <w:t>х) экземплярах, имею</w:t>
      </w:r>
      <w:r>
        <w:rPr>
          <w:rFonts w:ascii="Times New Roman" w:eastAsia="Times New Roman" w:hAnsi="Times New Roman"/>
          <w:sz w:val="24"/>
          <w:szCs w:val="24"/>
          <w:lang w:eastAsia="ru-RU"/>
        </w:rPr>
        <w:t>щих равную юридическую силу, по одному для каждой из Сторон.</w:t>
      </w:r>
    </w:p>
    <w:p w:rsidR="000B191C" w:rsidRPr="00A11D8B" w:rsidRDefault="000B191C" w:rsidP="00304DCC">
      <w:pPr>
        <w:widowControl w:val="0"/>
        <w:numPr>
          <w:ilvl w:val="1"/>
          <w:numId w:val="30"/>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 xml:space="preserve">Все приложения к </w:t>
      </w:r>
      <w:r>
        <w:rPr>
          <w:rFonts w:ascii="Times New Roman" w:eastAsia="Times New Roman" w:hAnsi="Times New Roman"/>
          <w:sz w:val="24"/>
          <w:szCs w:val="24"/>
          <w:lang w:eastAsia="ru-RU"/>
        </w:rPr>
        <w:t>Соглашению</w:t>
      </w:r>
      <w:r w:rsidRPr="00A11D8B">
        <w:rPr>
          <w:rFonts w:ascii="Times New Roman" w:eastAsia="Times New Roman" w:hAnsi="Times New Roman"/>
          <w:sz w:val="24"/>
          <w:szCs w:val="24"/>
          <w:lang w:eastAsia="ru-RU"/>
        </w:rPr>
        <w:t xml:space="preserve"> являются его неотъемлемой частью.</w:t>
      </w:r>
    </w:p>
    <w:p w:rsidR="000B191C" w:rsidRPr="0098097A" w:rsidRDefault="000B191C" w:rsidP="000B191C">
      <w:pPr>
        <w:autoSpaceDN w:val="0"/>
        <w:spacing w:after="200" w:line="240" w:lineRule="auto"/>
        <w:ind w:left="567"/>
        <w:jc w:val="both"/>
        <w:rPr>
          <w:rFonts w:ascii="Times New Roman" w:hAnsi="Times New Roman"/>
          <w:sz w:val="24"/>
          <w:szCs w:val="24"/>
        </w:rPr>
      </w:pPr>
      <w:r w:rsidRPr="00030F45">
        <w:rPr>
          <w:rFonts w:ascii="Times New Roman" w:hAnsi="Times New Roman"/>
          <w:b/>
          <w:sz w:val="24"/>
        </w:rPr>
        <w:lastRenderedPageBreak/>
        <w:t>Приложение 1.</w:t>
      </w:r>
      <w:r w:rsidRPr="00030F45">
        <w:rPr>
          <w:rFonts w:ascii="Times New Roman" w:hAnsi="Times New Roman"/>
          <w:sz w:val="24"/>
        </w:rPr>
        <w:t xml:space="preserve"> Расчет размера возмещения недополученных доходов в</w:t>
      </w:r>
      <w:r w:rsidR="00A11478">
        <w:rPr>
          <w:rFonts w:ascii="Times New Roman" w:hAnsi="Times New Roman"/>
          <w:sz w:val="24"/>
        </w:rPr>
        <w:t xml:space="preserve"> </w:t>
      </w:r>
      <w:r w:rsidRPr="00030F45">
        <w:rPr>
          <w:rFonts w:ascii="Times New Roman" w:hAnsi="Times New Roman"/>
          <w:sz w:val="24"/>
        </w:rPr>
        <w:t>[</w:t>
      </w:r>
      <w:r w:rsidRPr="00030F45">
        <w:rPr>
          <w:rFonts w:ascii="Times New Roman" w:hAnsi="Times New Roman"/>
          <w:i/>
          <w:sz w:val="24"/>
        </w:rPr>
        <w:t>указать год(-ы), в который(-е) Уполномоченный орган будет выплачивать возмещение недополученных доходов</w:t>
      </w:r>
      <w:r w:rsidRPr="00030F45">
        <w:rPr>
          <w:rFonts w:ascii="Times New Roman" w:hAnsi="Times New Roman"/>
          <w:sz w:val="24"/>
        </w:rPr>
        <w:t>].</w:t>
      </w:r>
    </w:p>
    <w:p w:rsidR="000B191C" w:rsidRPr="00A11D8B" w:rsidRDefault="000B191C" w:rsidP="00304DCC">
      <w:pPr>
        <w:keepNext/>
        <w:numPr>
          <w:ilvl w:val="0"/>
          <w:numId w:val="30"/>
        </w:numPr>
        <w:autoSpaceDE w:val="0"/>
        <w:autoSpaceDN w:val="0"/>
        <w:adjustRightInd w:val="0"/>
        <w:spacing w:after="200" w:line="240" w:lineRule="auto"/>
        <w:ind w:left="567" w:hanging="567"/>
        <w:jc w:val="both"/>
        <w:rPr>
          <w:rFonts w:ascii="Times New Roman" w:eastAsia="Times New Roman" w:hAnsi="Times New Roman"/>
          <w:b/>
          <w:sz w:val="24"/>
          <w:szCs w:val="24"/>
          <w:lang w:eastAsia="ru-RU"/>
        </w:rPr>
      </w:pPr>
      <w:r w:rsidRPr="00A11D8B">
        <w:rPr>
          <w:rFonts w:ascii="Times New Roman" w:eastAsia="Times New Roman" w:hAnsi="Times New Roman"/>
          <w:b/>
          <w:sz w:val="24"/>
          <w:szCs w:val="24"/>
          <w:lang w:eastAsia="ru-RU"/>
        </w:rPr>
        <w:t>Адреса, банковские реквизиты и подписи сторон</w:t>
      </w:r>
    </w:p>
    <w:p w:rsidR="000B191C" w:rsidRPr="00A11D8B" w:rsidRDefault="000B191C" w:rsidP="00304DCC">
      <w:pPr>
        <w:widowControl w:val="0"/>
        <w:numPr>
          <w:ilvl w:val="1"/>
          <w:numId w:val="30"/>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Уполномоченный орган</w:t>
      </w:r>
    </w:p>
    <w:p w:rsidR="000B191C" w:rsidRPr="00A11D8B" w:rsidRDefault="000B191C" w:rsidP="000B191C">
      <w:pPr>
        <w:spacing w:after="240" w:line="240" w:lineRule="auto"/>
        <w:jc w:val="both"/>
        <w:rPr>
          <w:rFonts w:ascii="Times New Roman" w:hAnsi="Times New Roman"/>
          <w:sz w:val="24"/>
          <w:szCs w:val="24"/>
          <w:lang w:eastAsia="ru-RU"/>
        </w:rPr>
      </w:pPr>
      <w:r w:rsidRPr="00A11D8B">
        <w:rPr>
          <w:rFonts w:ascii="Times New Roman" w:hAnsi="Times New Roman"/>
          <w:bCs/>
          <w:sz w:val="24"/>
          <w:szCs w:val="24"/>
          <w:lang w:eastAsia="ru-RU"/>
        </w:rPr>
        <w:t>[</w:t>
      </w:r>
      <w:r w:rsidRPr="00A11D8B">
        <w:rPr>
          <w:rFonts w:ascii="Times New Roman" w:hAnsi="Times New Roman"/>
          <w:sz w:val="24"/>
          <w:szCs w:val="24"/>
          <w:lang w:eastAsia="ru-RU"/>
        </w:rPr>
        <w:t>●</w:t>
      </w:r>
      <w:r w:rsidRPr="00A11D8B">
        <w:rPr>
          <w:rFonts w:ascii="Times New Roman" w:hAnsi="Times New Roman"/>
          <w:bCs/>
          <w:sz w:val="24"/>
          <w:szCs w:val="24"/>
          <w:lang w:eastAsia="ru-RU"/>
        </w:rPr>
        <w:t>]</w:t>
      </w:r>
    </w:p>
    <w:p w:rsidR="000B191C" w:rsidRPr="00A11D8B" w:rsidRDefault="000B191C" w:rsidP="00304DCC">
      <w:pPr>
        <w:widowControl w:val="0"/>
        <w:numPr>
          <w:ilvl w:val="1"/>
          <w:numId w:val="30"/>
        </w:numPr>
        <w:autoSpaceDE w:val="0"/>
        <w:autoSpaceDN w:val="0"/>
        <w:adjustRightInd w:val="0"/>
        <w:spacing w:after="200" w:line="240" w:lineRule="auto"/>
        <w:ind w:left="567" w:hanging="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Регулируемая организация</w:t>
      </w:r>
    </w:p>
    <w:p w:rsidR="000B191C" w:rsidRPr="00A11D8B" w:rsidRDefault="000B191C" w:rsidP="000B191C">
      <w:pPr>
        <w:spacing w:after="240" w:line="240" w:lineRule="auto"/>
        <w:jc w:val="both"/>
        <w:rPr>
          <w:rFonts w:ascii="Times New Roman" w:hAnsi="Times New Roman"/>
          <w:sz w:val="24"/>
          <w:szCs w:val="24"/>
          <w:lang w:eastAsia="ru-RU"/>
        </w:rPr>
      </w:pPr>
      <w:r w:rsidRPr="00A11D8B">
        <w:rPr>
          <w:rFonts w:ascii="Times New Roman" w:hAnsi="Times New Roman"/>
          <w:sz w:val="24"/>
          <w:szCs w:val="24"/>
          <w:lang w:eastAsia="ru-RU"/>
        </w:rPr>
        <w:t>[</w:t>
      </w:r>
      <w:r w:rsidRPr="00A11D8B">
        <w:rPr>
          <w:rFonts w:ascii="Times New Roman" w:hAnsi="Times New Roman"/>
          <w:bCs/>
          <w:sz w:val="24"/>
          <w:szCs w:val="24"/>
          <w:lang w:eastAsia="ru-RU"/>
        </w:rPr>
        <w:t>●</w:t>
      </w:r>
      <w:r w:rsidRPr="00A11D8B">
        <w:rPr>
          <w:rFonts w:ascii="Times New Roman" w:hAnsi="Times New Roman"/>
          <w:sz w:val="24"/>
          <w:szCs w:val="24"/>
          <w:lang w:eastAsia="ru-RU"/>
        </w:rPr>
        <w:t>]</w:t>
      </w:r>
    </w:p>
    <w:p w:rsidR="000B191C" w:rsidRDefault="000B191C" w:rsidP="0058193B">
      <w:pPr>
        <w:widowControl w:val="0"/>
        <w:autoSpaceDE w:val="0"/>
        <w:autoSpaceDN w:val="0"/>
        <w:adjustRightInd w:val="0"/>
        <w:spacing w:after="240" w:line="240" w:lineRule="auto"/>
        <w:jc w:val="both"/>
        <w:rPr>
          <w:rFonts w:ascii="Times New Roman" w:eastAsia="Times New Roman" w:hAnsi="Times New Roman"/>
          <w:sz w:val="24"/>
          <w:szCs w:val="24"/>
          <w:lang w:eastAsia="ru-RU"/>
        </w:rPr>
      </w:pPr>
    </w:p>
    <w:p w:rsidR="000B191C" w:rsidRDefault="000B191C" w:rsidP="0058193B">
      <w:pPr>
        <w:widowControl w:val="0"/>
        <w:autoSpaceDE w:val="0"/>
        <w:autoSpaceDN w:val="0"/>
        <w:adjustRightInd w:val="0"/>
        <w:spacing w:after="240" w:line="240" w:lineRule="auto"/>
        <w:jc w:val="both"/>
        <w:rPr>
          <w:rFonts w:ascii="Times New Roman" w:eastAsia="Times New Roman" w:hAnsi="Times New Roman"/>
          <w:sz w:val="24"/>
          <w:szCs w:val="24"/>
          <w:lang w:eastAsia="ru-RU"/>
        </w:rPr>
      </w:pPr>
    </w:p>
    <w:p w:rsidR="0058193B" w:rsidRPr="00A11D8B" w:rsidRDefault="0058193B" w:rsidP="0058193B">
      <w:pPr>
        <w:widowControl w:val="0"/>
        <w:autoSpaceDE w:val="0"/>
        <w:autoSpaceDN w:val="0"/>
        <w:adjustRightInd w:val="0"/>
        <w:spacing w:after="240" w:line="240" w:lineRule="auto"/>
        <w:jc w:val="both"/>
        <w:rPr>
          <w:rFonts w:ascii="Times New Roman" w:eastAsia="Times New Roman" w:hAnsi="Times New Roman"/>
          <w:sz w:val="24"/>
          <w:szCs w:val="24"/>
          <w:lang w:eastAsia="ru-RU"/>
        </w:rPr>
      </w:pPr>
      <w:r w:rsidRPr="00A11D8B">
        <w:rPr>
          <w:rFonts w:ascii="Times New Roman" w:eastAsia="Times New Roman" w:hAnsi="Times New Roman"/>
          <w:sz w:val="24"/>
          <w:szCs w:val="24"/>
          <w:lang w:eastAsia="ru-RU"/>
        </w:rPr>
        <w:t>ПОДПИСИ СТОРОН:</w:t>
      </w:r>
    </w:p>
    <w:tbl>
      <w:tblPr>
        <w:tblW w:w="0" w:type="auto"/>
        <w:tblLook w:val="04A0" w:firstRow="1" w:lastRow="0" w:firstColumn="1" w:lastColumn="0" w:noHBand="0" w:noVBand="1"/>
      </w:tblPr>
      <w:tblGrid>
        <w:gridCol w:w="4785"/>
        <w:gridCol w:w="4785"/>
      </w:tblGrid>
      <w:tr w:rsidR="0058193B" w:rsidRPr="00A11D8B" w:rsidTr="004C20A7">
        <w:tc>
          <w:tcPr>
            <w:tcW w:w="4809" w:type="dxa"/>
            <w:hideMark/>
          </w:tcPr>
          <w:p w:rsidR="0058193B" w:rsidRPr="0098097A" w:rsidRDefault="0058193B" w:rsidP="0058193B">
            <w:pPr>
              <w:widowControl w:val="0"/>
              <w:autoSpaceDE w:val="0"/>
              <w:autoSpaceDN w:val="0"/>
              <w:adjustRightInd w:val="0"/>
              <w:spacing w:after="200" w:line="240" w:lineRule="auto"/>
              <w:rPr>
                <w:rFonts w:ascii="Times New Roman" w:eastAsia="Times New Roman" w:hAnsi="Times New Roman"/>
                <w:b/>
                <w:sz w:val="24"/>
                <w:szCs w:val="24"/>
              </w:rPr>
            </w:pPr>
            <w:r w:rsidRPr="0098097A">
              <w:rPr>
                <w:rFonts w:ascii="Times New Roman" w:eastAsia="Times New Roman" w:hAnsi="Times New Roman"/>
                <w:b/>
                <w:sz w:val="24"/>
                <w:szCs w:val="24"/>
              </w:rPr>
              <w:t>Уполномоченный орган</w:t>
            </w:r>
          </w:p>
        </w:tc>
        <w:tc>
          <w:tcPr>
            <w:tcW w:w="4809" w:type="dxa"/>
            <w:hideMark/>
          </w:tcPr>
          <w:p w:rsidR="0058193B" w:rsidRPr="00A11D8B" w:rsidRDefault="0058193B" w:rsidP="0058193B">
            <w:pPr>
              <w:widowControl w:val="0"/>
              <w:autoSpaceDE w:val="0"/>
              <w:autoSpaceDN w:val="0"/>
              <w:adjustRightInd w:val="0"/>
              <w:spacing w:after="200" w:line="240" w:lineRule="auto"/>
              <w:rPr>
                <w:rFonts w:ascii="Times New Roman" w:eastAsia="Times New Roman" w:hAnsi="Times New Roman"/>
                <w:b/>
                <w:sz w:val="24"/>
                <w:szCs w:val="24"/>
              </w:rPr>
            </w:pPr>
            <w:r>
              <w:rPr>
                <w:rFonts w:ascii="Times New Roman" w:eastAsia="Times New Roman" w:hAnsi="Times New Roman"/>
                <w:b/>
                <w:sz w:val="24"/>
                <w:szCs w:val="24"/>
              </w:rPr>
              <w:t>Регулируемая организация</w:t>
            </w:r>
          </w:p>
        </w:tc>
      </w:tr>
      <w:tr w:rsidR="0058193B" w:rsidRPr="00A11D8B" w:rsidTr="004C20A7">
        <w:tc>
          <w:tcPr>
            <w:tcW w:w="4809" w:type="dxa"/>
          </w:tcPr>
          <w:p w:rsidR="0058193B" w:rsidRPr="00A11D8B" w:rsidRDefault="0058193B" w:rsidP="0058193B">
            <w:pPr>
              <w:widowControl w:val="0"/>
              <w:autoSpaceDE w:val="0"/>
              <w:autoSpaceDN w:val="0"/>
              <w:adjustRightInd w:val="0"/>
              <w:spacing w:after="200" w:line="240" w:lineRule="auto"/>
              <w:rPr>
                <w:rFonts w:ascii="Times New Roman" w:eastAsia="Times New Roman" w:hAnsi="Times New Roman"/>
                <w:b/>
                <w:sz w:val="24"/>
                <w:szCs w:val="24"/>
              </w:rPr>
            </w:pPr>
          </w:p>
          <w:p w:rsidR="0058193B" w:rsidRPr="00A11D8B" w:rsidRDefault="0058193B" w:rsidP="0058193B">
            <w:pPr>
              <w:widowControl w:val="0"/>
              <w:autoSpaceDE w:val="0"/>
              <w:autoSpaceDN w:val="0"/>
              <w:adjustRightInd w:val="0"/>
              <w:spacing w:after="200" w:line="240" w:lineRule="auto"/>
              <w:rPr>
                <w:rFonts w:ascii="Times New Roman" w:eastAsia="Times New Roman" w:hAnsi="Times New Roman"/>
                <w:b/>
                <w:sz w:val="24"/>
                <w:szCs w:val="24"/>
              </w:rPr>
            </w:pPr>
          </w:p>
          <w:p w:rsidR="0058193B" w:rsidRPr="00A11D8B" w:rsidRDefault="0058193B" w:rsidP="0058193B">
            <w:pPr>
              <w:widowControl w:val="0"/>
              <w:autoSpaceDE w:val="0"/>
              <w:autoSpaceDN w:val="0"/>
              <w:adjustRightInd w:val="0"/>
              <w:spacing w:after="200" w:line="240" w:lineRule="auto"/>
              <w:rPr>
                <w:rFonts w:ascii="Times New Roman" w:eastAsia="Times New Roman" w:hAnsi="Times New Roman"/>
                <w:b/>
                <w:sz w:val="24"/>
                <w:szCs w:val="24"/>
              </w:rPr>
            </w:pPr>
            <w:r w:rsidRPr="00A11D8B">
              <w:rPr>
                <w:rFonts w:ascii="Times New Roman" w:eastAsia="Times New Roman" w:hAnsi="Times New Roman"/>
                <w:b/>
                <w:sz w:val="24"/>
                <w:szCs w:val="24"/>
              </w:rPr>
              <w:t>________________ /__________________/</w:t>
            </w:r>
          </w:p>
        </w:tc>
        <w:tc>
          <w:tcPr>
            <w:tcW w:w="4809" w:type="dxa"/>
          </w:tcPr>
          <w:p w:rsidR="0058193B" w:rsidRPr="00A11D8B" w:rsidRDefault="0058193B" w:rsidP="0058193B">
            <w:pPr>
              <w:widowControl w:val="0"/>
              <w:autoSpaceDE w:val="0"/>
              <w:autoSpaceDN w:val="0"/>
              <w:adjustRightInd w:val="0"/>
              <w:spacing w:after="200" w:line="240" w:lineRule="auto"/>
              <w:rPr>
                <w:rFonts w:ascii="Times New Roman" w:eastAsia="Times New Roman" w:hAnsi="Times New Roman"/>
                <w:b/>
                <w:sz w:val="24"/>
                <w:szCs w:val="24"/>
              </w:rPr>
            </w:pPr>
          </w:p>
          <w:p w:rsidR="0058193B" w:rsidRPr="00A11D8B" w:rsidRDefault="0058193B" w:rsidP="0058193B">
            <w:pPr>
              <w:widowControl w:val="0"/>
              <w:autoSpaceDE w:val="0"/>
              <w:autoSpaceDN w:val="0"/>
              <w:adjustRightInd w:val="0"/>
              <w:spacing w:after="200" w:line="240" w:lineRule="auto"/>
              <w:rPr>
                <w:rFonts w:ascii="Times New Roman" w:eastAsia="Times New Roman" w:hAnsi="Times New Roman"/>
                <w:b/>
                <w:sz w:val="24"/>
                <w:szCs w:val="24"/>
              </w:rPr>
            </w:pPr>
          </w:p>
          <w:p w:rsidR="0058193B" w:rsidRPr="00A11D8B" w:rsidRDefault="0058193B" w:rsidP="0058193B">
            <w:pPr>
              <w:widowControl w:val="0"/>
              <w:autoSpaceDE w:val="0"/>
              <w:autoSpaceDN w:val="0"/>
              <w:adjustRightInd w:val="0"/>
              <w:spacing w:after="200" w:line="240" w:lineRule="auto"/>
              <w:rPr>
                <w:rFonts w:ascii="Times New Roman" w:eastAsia="Times New Roman" w:hAnsi="Times New Roman"/>
                <w:b/>
                <w:sz w:val="24"/>
                <w:szCs w:val="24"/>
              </w:rPr>
            </w:pPr>
            <w:r w:rsidRPr="00A11D8B">
              <w:rPr>
                <w:rFonts w:ascii="Times New Roman" w:eastAsia="Times New Roman" w:hAnsi="Times New Roman"/>
                <w:b/>
                <w:sz w:val="24"/>
                <w:szCs w:val="24"/>
              </w:rPr>
              <w:t>________________ /__________________/</w:t>
            </w:r>
          </w:p>
        </w:tc>
      </w:tr>
    </w:tbl>
    <w:p w:rsidR="0058193B" w:rsidRDefault="0058193B" w:rsidP="0058193B">
      <w:pPr>
        <w:widowControl w:val="0"/>
        <w:autoSpaceDE w:val="0"/>
        <w:autoSpaceDN w:val="0"/>
        <w:adjustRightInd w:val="0"/>
        <w:spacing w:after="200" w:line="240" w:lineRule="auto"/>
        <w:rPr>
          <w:rFonts w:ascii="Times New Roman" w:eastAsia="Times New Roman" w:hAnsi="Times New Roman"/>
          <w:b/>
          <w:sz w:val="24"/>
          <w:szCs w:val="24"/>
          <w:lang w:eastAsia="ru-RU"/>
        </w:rPr>
      </w:pPr>
    </w:p>
    <w:p w:rsidR="00961EB0" w:rsidRDefault="00961EB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tbl>
      <w:tblPr>
        <w:tblW w:w="9498" w:type="dxa"/>
        <w:tblLook w:val="04A0" w:firstRow="1" w:lastRow="0" w:firstColumn="1" w:lastColumn="0" w:noHBand="0" w:noVBand="1"/>
      </w:tblPr>
      <w:tblGrid>
        <w:gridCol w:w="4820"/>
        <w:gridCol w:w="4678"/>
      </w:tblGrid>
      <w:tr w:rsidR="0031327D" w:rsidRPr="00A11D8B" w:rsidTr="004C20A7">
        <w:tc>
          <w:tcPr>
            <w:tcW w:w="9498" w:type="dxa"/>
            <w:gridSpan w:val="2"/>
          </w:tcPr>
          <w:p w:rsidR="0031327D" w:rsidRPr="00A11D8B" w:rsidRDefault="0031327D" w:rsidP="00B054A8">
            <w:pPr>
              <w:spacing w:line="240" w:lineRule="auto"/>
              <w:rPr>
                <w:rFonts w:ascii="Times New Roman" w:hAnsi="Times New Roman"/>
                <w:b/>
                <w:sz w:val="24"/>
                <w:szCs w:val="24"/>
              </w:rPr>
            </w:pPr>
            <w:r w:rsidRPr="00A11D8B">
              <w:rPr>
                <w:rFonts w:ascii="Times New Roman" w:hAnsi="Times New Roman"/>
                <w:b/>
                <w:sz w:val="24"/>
                <w:szCs w:val="24"/>
              </w:rPr>
              <w:lastRenderedPageBreak/>
              <w:t>ПОДПИСИ СТОРОН</w:t>
            </w:r>
          </w:p>
        </w:tc>
      </w:tr>
      <w:tr w:rsidR="0031327D" w:rsidRPr="002E37B2" w:rsidTr="004C20A7">
        <w:tc>
          <w:tcPr>
            <w:tcW w:w="4820" w:type="dxa"/>
          </w:tcPr>
          <w:p w:rsidR="0031327D" w:rsidRPr="00A11D8B" w:rsidRDefault="0031327D" w:rsidP="00B054A8">
            <w:pPr>
              <w:spacing w:line="240" w:lineRule="auto"/>
              <w:rPr>
                <w:rFonts w:ascii="Times New Roman" w:hAnsi="Times New Roman"/>
                <w:b/>
                <w:sz w:val="24"/>
                <w:szCs w:val="24"/>
              </w:rPr>
            </w:pPr>
            <w:r>
              <w:rPr>
                <w:rFonts w:ascii="Times New Roman" w:hAnsi="Times New Roman"/>
                <w:b/>
                <w:sz w:val="24"/>
                <w:szCs w:val="24"/>
                <w:lang w:val="en-US"/>
              </w:rPr>
              <w:t>[</w:t>
            </w:r>
            <w:r w:rsidRPr="007838AA">
              <w:rPr>
                <w:rFonts w:ascii="Times New Roman" w:hAnsi="Times New Roman"/>
                <w:b/>
                <w:i/>
                <w:sz w:val="24"/>
                <w:szCs w:val="24"/>
                <w:lang w:val="en-US"/>
              </w:rPr>
              <w:t>Субъект РФ</w:t>
            </w:r>
            <w:r>
              <w:rPr>
                <w:rFonts w:ascii="Times New Roman" w:hAnsi="Times New Roman"/>
                <w:b/>
                <w:sz w:val="24"/>
                <w:szCs w:val="24"/>
                <w:lang w:val="en-US"/>
              </w:rPr>
              <w:t>]</w:t>
            </w:r>
          </w:p>
        </w:tc>
        <w:tc>
          <w:tcPr>
            <w:tcW w:w="4678" w:type="dxa"/>
          </w:tcPr>
          <w:p w:rsidR="0031327D" w:rsidRPr="002E37B2" w:rsidRDefault="0031327D" w:rsidP="00B054A8">
            <w:pPr>
              <w:keepNext/>
              <w:keepLines/>
              <w:widowControl w:val="0"/>
              <w:autoSpaceDE w:val="0"/>
              <w:autoSpaceDN w:val="0"/>
              <w:adjustRightInd w:val="0"/>
              <w:spacing w:line="240" w:lineRule="auto"/>
              <w:jc w:val="both"/>
              <w:rPr>
                <w:rFonts w:ascii="Times New Roman" w:eastAsia="Times New Roman" w:hAnsi="Times New Roman"/>
                <w:b/>
                <w:bCs/>
                <w:sz w:val="24"/>
                <w:szCs w:val="24"/>
              </w:rPr>
            </w:pPr>
            <w:r w:rsidRPr="00F46980">
              <w:rPr>
                <w:rFonts w:ascii="Times New Roman" w:hAnsi="Times New Roman"/>
                <w:b/>
                <w:sz w:val="24"/>
                <w:szCs w:val="24"/>
              </w:rPr>
              <w:t>Концедент</w:t>
            </w:r>
          </w:p>
        </w:tc>
      </w:tr>
      <w:tr w:rsidR="0031327D" w:rsidRPr="00296EE1" w:rsidTr="004C20A7">
        <w:tc>
          <w:tcPr>
            <w:tcW w:w="4820" w:type="dxa"/>
            <w:hideMark/>
          </w:tcPr>
          <w:p w:rsidR="0031327D" w:rsidRPr="00A11D8B" w:rsidRDefault="0031327D" w:rsidP="00B054A8">
            <w:pPr>
              <w:spacing w:line="240" w:lineRule="auto"/>
              <w:rPr>
                <w:rFonts w:ascii="Times New Roman" w:hAnsi="Times New Roman"/>
                <w:sz w:val="24"/>
                <w:szCs w:val="24"/>
              </w:rPr>
            </w:pPr>
            <w:r w:rsidRPr="00521C86">
              <w:rPr>
                <w:rFonts w:ascii="Times New Roman" w:hAnsi="Times New Roman"/>
                <w:sz w:val="24"/>
                <w:szCs w:val="24"/>
              </w:rPr>
              <w:t>[</w:t>
            </w:r>
            <w:r w:rsidRPr="00521C86">
              <w:rPr>
                <w:rFonts w:ascii="Times New Roman" w:hAnsi="Times New Roman"/>
                <w:i/>
                <w:sz w:val="24"/>
                <w:szCs w:val="24"/>
              </w:rPr>
              <w:t>Высшее должностное лицо (руководитель высшего исполнительного органа государственной власти субъекта РФ)</w:t>
            </w:r>
            <w:r w:rsidRPr="00521C86">
              <w:rPr>
                <w:rFonts w:ascii="Times New Roman" w:hAnsi="Times New Roman"/>
                <w:sz w:val="24"/>
                <w:szCs w:val="24"/>
              </w:rPr>
              <w:t>]</w:t>
            </w:r>
          </w:p>
        </w:tc>
        <w:tc>
          <w:tcPr>
            <w:tcW w:w="4678" w:type="dxa"/>
          </w:tcPr>
          <w:p w:rsidR="0031327D" w:rsidRPr="00296EE1" w:rsidRDefault="0031327D" w:rsidP="00B054A8">
            <w:pPr>
              <w:keepNext/>
              <w:keepLines/>
              <w:widowControl w:val="0"/>
              <w:autoSpaceDE w:val="0"/>
              <w:autoSpaceDN w:val="0"/>
              <w:adjustRightInd w:val="0"/>
              <w:spacing w:line="240" w:lineRule="auto"/>
              <w:jc w:val="both"/>
              <w:rPr>
                <w:rFonts w:ascii="Times New Roman" w:hAnsi="Times New Roman"/>
                <w:b/>
                <w:sz w:val="24"/>
              </w:rPr>
            </w:pPr>
            <w:r w:rsidRPr="00521C86">
              <w:rPr>
                <w:rFonts w:ascii="Times New Roman" w:hAnsi="Times New Roman"/>
                <w:sz w:val="24"/>
                <w:szCs w:val="24"/>
              </w:rPr>
              <w:t>[</w:t>
            </w:r>
            <w:r>
              <w:rPr>
                <w:rFonts w:ascii="Times New Roman" w:hAnsi="Times New Roman"/>
                <w:i/>
                <w:sz w:val="24"/>
                <w:szCs w:val="24"/>
              </w:rPr>
              <w:t>Уполномоченное лицо Концедента</w:t>
            </w:r>
            <w:r w:rsidRPr="00A12D79">
              <w:rPr>
                <w:rFonts w:ascii="Times New Roman" w:hAnsi="Times New Roman"/>
                <w:sz w:val="24"/>
                <w:szCs w:val="24"/>
                <w:lang w:val="en-US"/>
              </w:rPr>
              <w:t>]</w:t>
            </w:r>
          </w:p>
        </w:tc>
      </w:tr>
      <w:tr w:rsidR="0031327D" w:rsidRPr="00A11D8B" w:rsidTr="004C20A7">
        <w:tc>
          <w:tcPr>
            <w:tcW w:w="4820" w:type="dxa"/>
          </w:tcPr>
          <w:p w:rsidR="0031327D" w:rsidRPr="00A11D8B" w:rsidRDefault="0031327D" w:rsidP="00B054A8">
            <w:pPr>
              <w:spacing w:line="240" w:lineRule="auto"/>
              <w:rPr>
                <w:rFonts w:ascii="Times New Roman" w:hAnsi="Times New Roman"/>
                <w:sz w:val="24"/>
                <w:szCs w:val="24"/>
              </w:rPr>
            </w:pPr>
          </w:p>
          <w:p w:rsidR="0031327D" w:rsidRPr="00A11D8B" w:rsidRDefault="0031327D" w:rsidP="00B054A8">
            <w:pPr>
              <w:spacing w:line="240" w:lineRule="auto"/>
              <w:rPr>
                <w:rFonts w:ascii="Times New Roman" w:hAnsi="Times New Roman"/>
                <w:sz w:val="24"/>
                <w:szCs w:val="24"/>
              </w:rPr>
            </w:pPr>
          </w:p>
          <w:p w:rsidR="0031327D" w:rsidRPr="00A11D8B" w:rsidRDefault="0031327D" w:rsidP="00B054A8">
            <w:pPr>
              <w:spacing w:line="240" w:lineRule="auto"/>
              <w:rPr>
                <w:rFonts w:ascii="Times New Roman" w:hAnsi="Times New Roman"/>
                <w:sz w:val="24"/>
                <w:szCs w:val="24"/>
              </w:rPr>
            </w:pPr>
            <w:r w:rsidRPr="00A11D8B">
              <w:rPr>
                <w:rFonts w:ascii="Times New Roman" w:hAnsi="Times New Roman"/>
                <w:sz w:val="24"/>
                <w:szCs w:val="24"/>
              </w:rPr>
              <w:t>__</w:t>
            </w:r>
            <w:r>
              <w:rPr>
                <w:rFonts w:ascii="Times New Roman" w:hAnsi="Times New Roman"/>
                <w:sz w:val="24"/>
                <w:szCs w:val="24"/>
              </w:rPr>
              <w:t xml:space="preserve">___________________/ </w:t>
            </w:r>
            <w:r>
              <w:rPr>
                <w:rFonts w:ascii="Times New Roman" w:hAnsi="Times New Roman"/>
                <w:sz w:val="24"/>
                <w:szCs w:val="24"/>
                <w:lang w:val="en-US"/>
              </w:rPr>
              <w:t>[●]</w:t>
            </w:r>
            <w:r w:rsidRPr="00A11D8B">
              <w:rPr>
                <w:rFonts w:ascii="Times New Roman" w:hAnsi="Times New Roman"/>
                <w:sz w:val="24"/>
                <w:szCs w:val="24"/>
              </w:rPr>
              <w:t xml:space="preserve"> /</w:t>
            </w:r>
          </w:p>
          <w:p w:rsidR="0031327D" w:rsidRPr="00A11D8B" w:rsidRDefault="0031327D" w:rsidP="00B054A8">
            <w:pPr>
              <w:spacing w:line="240" w:lineRule="auto"/>
              <w:rPr>
                <w:rFonts w:ascii="Times New Roman" w:hAnsi="Times New Roman"/>
                <w:sz w:val="24"/>
                <w:szCs w:val="24"/>
              </w:rPr>
            </w:pPr>
            <w:r w:rsidRPr="00A11D8B">
              <w:rPr>
                <w:rFonts w:ascii="Times New Roman" w:hAnsi="Times New Roman"/>
                <w:sz w:val="24"/>
                <w:szCs w:val="24"/>
              </w:rPr>
              <w:t>М.П.</w:t>
            </w:r>
          </w:p>
          <w:p w:rsidR="0031327D" w:rsidRPr="00744614" w:rsidRDefault="0031327D" w:rsidP="00B054A8">
            <w:pPr>
              <w:spacing w:line="240" w:lineRule="auto"/>
              <w:rPr>
                <w:rFonts w:ascii="Times New Roman" w:hAnsi="Times New Roman"/>
                <w:sz w:val="24"/>
                <w:szCs w:val="24"/>
                <w:lang w:val="en-US"/>
              </w:rPr>
            </w:pPr>
          </w:p>
        </w:tc>
        <w:tc>
          <w:tcPr>
            <w:tcW w:w="4678" w:type="dxa"/>
          </w:tcPr>
          <w:p w:rsidR="0031327D" w:rsidRPr="00A11D8B" w:rsidRDefault="0031327D" w:rsidP="00B054A8">
            <w:pPr>
              <w:spacing w:line="240" w:lineRule="auto"/>
              <w:rPr>
                <w:rFonts w:ascii="Times New Roman" w:hAnsi="Times New Roman"/>
                <w:sz w:val="24"/>
                <w:szCs w:val="24"/>
              </w:rPr>
            </w:pPr>
          </w:p>
          <w:p w:rsidR="0031327D" w:rsidRPr="00A11D8B" w:rsidRDefault="0031327D" w:rsidP="00B054A8">
            <w:pPr>
              <w:spacing w:line="240" w:lineRule="auto"/>
              <w:rPr>
                <w:rFonts w:ascii="Times New Roman" w:hAnsi="Times New Roman"/>
                <w:sz w:val="24"/>
                <w:szCs w:val="24"/>
              </w:rPr>
            </w:pPr>
          </w:p>
          <w:p w:rsidR="0031327D" w:rsidRPr="00A11D8B" w:rsidRDefault="0031327D" w:rsidP="00B054A8">
            <w:pPr>
              <w:spacing w:line="240" w:lineRule="auto"/>
              <w:rPr>
                <w:rFonts w:ascii="Times New Roman" w:hAnsi="Times New Roman"/>
                <w:sz w:val="24"/>
                <w:szCs w:val="24"/>
              </w:rPr>
            </w:pPr>
            <w:r w:rsidRPr="00A11D8B">
              <w:rPr>
                <w:rFonts w:ascii="Times New Roman" w:hAnsi="Times New Roman"/>
                <w:sz w:val="24"/>
                <w:szCs w:val="24"/>
              </w:rPr>
              <w:t>__</w:t>
            </w:r>
            <w:r>
              <w:rPr>
                <w:rFonts w:ascii="Times New Roman" w:hAnsi="Times New Roman"/>
                <w:sz w:val="24"/>
                <w:szCs w:val="24"/>
              </w:rPr>
              <w:t xml:space="preserve">___________________/ </w:t>
            </w:r>
            <w:r>
              <w:rPr>
                <w:rFonts w:ascii="Times New Roman" w:hAnsi="Times New Roman"/>
                <w:sz w:val="24"/>
                <w:szCs w:val="24"/>
                <w:lang w:val="en-US"/>
              </w:rPr>
              <w:t>[●]</w:t>
            </w:r>
            <w:r w:rsidRPr="00A11D8B">
              <w:rPr>
                <w:rFonts w:ascii="Times New Roman" w:hAnsi="Times New Roman"/>
                <w:sz w:val="24"/>
                <w:szCs w:val="24"/>
              </w:rPr>
              <w:t xml:space="preserve"> /</w:t>
            </w:r>
          </w:p>
          <w:p w:rsidR="0031327D" w:rsidRPr="00A11D8B" w:rsidRDefault="0031327D" w:rsidP="00B054A8">
            <w:pPr>
              <w:spacing w:line="240" w:lineRule="auto"/>
              <w:rPr>
                <w:rFonts w:ascii="Times New Roman" w:hAnsi="Times New Roman"/>
                <w:sz w:val="24"/>
                <w:szCs w:val="24"/>
              </w:rPr>
            </w:pPr>
            <w:r w:rsidRPr="00A11D8B">
              <w:rPr>
                <w:rFonts w:ascii="Times New Roman" w:hAnsi="Times New Roman"/>
                <w:sz w:val="24"/>
                <w:szCs w:val="24"/>
              </w:rPr>
              <w:t>М.П.</w:t>
            </w:r>
          </w:p>
          <w:p w:rsidR="0031327D" w:rsidRPr="00A11D8B" w:rsidRDefault="0031327D" w:rsidP="00B054A8">
            <w:pPr>
              <w:spacing w:line="240" w:lineRule="auto"/>
              <w:rPr>
                <w:rFonts w:ascii="Times New Roman" w:hAnsi="Times New Roman"/>
                <w:sz w:val="24"/>
                <w:szCs w:val="24"/>
              </w:rPr>
            </w:pPr>
          </w:p>
        </w:tc>
      </w:tr>
      <w:tr w:rsidR="0031327D" w:rsidRPr="00A11D8B" w:rsidTr="004C20A7">
        <w:tc>
          <w:tcPr>
            <w:tcW w:w="4820" w:type="dxa"/>
          </w:tcPr>
          <w:p w:rsidR="0031327D" w:rsidRPr="002E37B2" w:rsidRDefault="0031327D" w:rsidP="00B054A8">
            <w:pPr>
              <w:keepNext/>
              <w:keepLines/>
              <w:widowControl w:val="0"/>
              <w:autoSpaceDE w:val="0"/>
              <w:autoSpaceDN w:val="0"/>
              <w:adjustRightInd w:val="0"/>
              <w:spacing w:line="240" w:lineRule="auto"/>
              <w:jc w:val="both"/>
              <w:rPr>
                <w:rFonts w:ascii="Times New Roman" w:eastAsia="Times New Roman" w:hAnsi="Times New Roman"/>
                <w:b/>
                <w:bCs/>
                <w:sz w:val="24"/>
                <w:szCs w:val="24"/>
              </w:rPr>
            </w:pPr>
            <w:r w:rsidRPr="00A11D8B">
              <w:rPr>
                <w:rFonts w:ascii="Times New Roman" w:hAnsi="Times New Roman"/>
                <w:b/>
                <w:sz w:val="24"/>
                <w:szCs w:val="24"/>
              </w:rPr>
              <w:t>Концессионер</w:t>
            </w:r>
          </w:p>
        </w:tc>
        <w:tc>
          <w:tcPr>
            <w:tcW w:w="4678" w:type="dxa"/>
          </w:tcPr>
          <w:p w:rsidR="0031327D" w:rsidRPr="00A11D8B" w:rsidRDefault="0031327D" w:rsidP="00B054A8">
            <w:pPr>
              <w:spacing w:line="240" w:lineRule="auto"/>
              <w:rPr>
                <w:rFonts w:ascii="Times New Roman" w:hAnsi="Times New Roman"/>
                <w:b/>
                <w:sz w:val="24"/>
                <w:szCs w:val="24"/>
              </w:rPr>
            </w:pPr>
          </w:p>
        </w:tc>
      </w:tr>
      <w:tr w:rsidR="0031327D" w:rsidRPr="00A11D8B" w:rsidTr="004C20A7">
        <w:tc>
          <w:tcPr>
            <w:tcW w:w="4820" w:type="dxa"/>
            <w:hideMark/>
          </w:tcPr>
          <w:p w:rsidR="0031327D" w:rsidRPr="00296EE1" w:rsidRDefault="0031327D" w:rsidP="00B054A8">
            <w:pPr>
              <w:keepNext/>
              <w:keepLines/>
              <w:widowControl w:val="0"/>
              <w:autoSpaceDE w:val="0"/>
              <w:autoSpaceDN w:val="0"/>
              <w:adjustRightInd w:val="0"/>
              <w:spacing w:line="240" w:lineRule="auto"/>
              <w:jc w:val="both"/>
              <w:rPr>
                <w:rFonts w:ascii="Times New Roman" w:hAnsi="Times New Roman"/>
                <w:b/>
                <w:sz w:val="24"/>
              </w:rPr>
            </w:pPr>
            <w:r>
              <w:rPr>
                <w:rFonts w:ascii="Times New Roman" w:hAnsi="Times New Roman"/>
                <w:sz w:val="24"/>
                <w:szCs w:val="24"/>
                <w:lang w:val="en-US"/>
              </w:rPr>
              <w:t>[</w:t>
            </w:r>
            <w:r>
              <w:rPr>
                <w:rFonts w:ascii="Times New Roman" w:hAnsi="Times New Roman"/>
                <w:i/>
                <w:sz w:val="24"/>
                <w:szCs w:val="24"/>
                <w:lang w:val="en-US"/>
              </w:rPr>
              <w:t xml:space="preserve">Уполномоченное лицо </w:t>
            </w:r>
            <w:r w:rsidRPr="00521C86">
              <w:rPr>
                <w:rFonts w:ascii="Times New Roman" w:hAnsi="Times New Roman"/>
                <w:i/>
                <w:sz w:val="24"/>
                <w:szCs w:val="24"/>
                <w:lang w:val="en-US"/>
              </w:rPr>
              <w:t>Концессионера</w:t>
            </w:r>
            <w:r>
              <w:rPr>
                <w:rFonts w:ascii="Times New Roman" w:hAnsi="Times New Roman"/>
                <w:sz w:val="24"/>
                <w:szCs w:val="24"/>
                <w:lang w:val="en-US"/>
              </w:rPr>
              <w:t>]</w:t>
            </w:r>
          </w:p>
        </w:tc>
        <w:tc>
          <w:tcPr>
            <w:tcW w:w="4678" w:type="dxa"/>
          </w:tcPr>
          <w:p w:rsidR="0031327D" w:rsidRPr="00A11D8B" w:rsidRDefault="0031327D" w:rsidP="00B054A8">
            <w:pPr>
              <w:spacing w:line="240" w:lineRule="auto"/>
              <w:rPr>
                <w:rFonts w:ascii="Times New Roman" w:hAnsi="Times New Roman"/>
                <w:sz w:val="24"/>
                <w:szCs w:val="24"/>
              </w:rPr>
            </w:pPr>
          </w:p>
        </w:tc>
      </w:tr>
      <w:tr w:rsidR="0031327D" w:rsidRPr="00A11D8B" w:rsidTr="004C20A7">
        <w:tc>
          <w:tcPr>
            <w:tcW w:w="4820" w:type="dxa"/>
          </w:tcPr>
          <w:p w:rsidR="0031327D" w:rsidRPr="00A11D8B" w:rsidRDefault="0031327D" w:rsidP="00B054A8">
            <w:pPr>
              <w:spacing w:line="240" w:lineRule="auto"/>
              <w:rPr>
                <w:rFonts w:ascii="Times New Roman" w:hAnsi="Times New Roman"/>
                <w:sz w:val="24"/>
                <w:szCs w:val="24"/>
              </w:rPr>
            </w:pPr>
          </w:p>
          <w:p w:rsidR="0031327D" w:rsidRPr="00A11D8B" w:rsidRDefault="0031327D" w:rsidP="00B054A8">
            <w:pPr>
              <w:spacing w:line="240" w:lineRule="auto"/>
              <w:rPr>
                <w:rFonts w:ascii="Times New Roman" w:hAnsi="Times New Roman"/>
                <w:sz w:val="24"/>
                <w:szCs w:val="24"/>
              </w:rPr>
            </w:pPr>
          </w:p>
          <w:p w:rsidR="0031327D" w:rsidRPr="00A11D8B" w:rsidRDefault="0031327D" w:rsidP="00B054A8">
            <w:pPr>
              <w:spacing w:line="240" w:lineRule="auto"/>
              <w:rPr>
                <w:rFonts w:ascii="Times New Roman" w:hAnsi="Times New Roman"/>
                <w:sz w:val="24"/>
                <w:szCs w:val="24"/>
              </w:rPr>
            </w:pPr>
            <w:r w:rsidRPr="00A11D8B">
              <w:rPr>
                <w:rFonts w:ascii="Times New Roman" w:hAnsi="Times New Roman"/>
                <w:sz w:val="24"/>
                <w:szCs w:val="24"/>
              </w:rPr>
              <w:t xml:space="preserve">_____________________/ </w:t>
            </w:r>
            <w:r>
              <w:rPr>
                <w:rFonts w:ascii="Times New Roman" w:hAnsi="Times New Roman"/>
                <w:sz w:val="24"/>
                <w:szCs w:val="24"/>
                <w:lang w:val="en-US"/>
              </w:rPr>
              <w:t>[●]</w:t>
            </w:r>
            <w:r>
              <w:rPr>
                <w:rFonts w:ascii="Times New Roman" w:hAnsi="Times New Roman"/>
                <w:sz w:val="24"/>
                <w:szCs w:val="24"/>
              </w:rPr>
              <w:t xml:space="preserve"> </w:t>
            </w:r>
            <w:r w:rsidRPr="00A11D8B">
              <w:rPr>
                <w:rFonts w:ascii="Times New Roman" w:hAnsi="Times New Roman"/>
                <w:sz w:val="24"/>
                <w:szCs w:val="24"/>
              </w:rPr>
              <w:t>/</w:t>
            </w:r>
          </w:p>
          <w:p w:rsidR="0031327D" w:rsidRPr="00A11D8B" w:rsidRDefault="0031327D" w:rsidP="00B054A8">
            <w:pPr>
              <w:spacing w:line="240" w:lineRule="auto"/>
              <w:rPr>
                <w:rFonts w:ascii="Times New Roman" w:hAnsi="Times New Roman"/>
                <w:sz w:val="24"/>
                <w:szCs w:val="24"/>
              </w:rPr>
            </w:pPr>
            <w:r w:rsidRPr="00A11D8B">
              <w:rPr>
                <w:rFonts w:ascii="Times New Roman" w:hAnsi="Times New Roman"/>
                <w:sz w:val="24"/>
                <w:szCs w:val="24"/>
              </w:rPr>
              <w:t>М.П.</w:t>
            </w:r>
          </w:p>
          <w:p w:rsidR="0031327D" w:rsidRPr="00A11D8B" w:rsidRDefault="0031327D" w:rsidP="00B054A8">
            <w:pPr>
              <w:spacing w:line="240" w:lineRule="auto"/>
              <w:rPr>
                <w:rFonts w:ascii="Times New Roman" w:hAnsi="Times New Roman"/>
                <w:sz w:val="24"/>
                <w:szCs w:val="24"/>
              </w:rPr>
            </w:pPr>
          </w:p>
        </w:tc>
        <w:tc>
          <w:tcPr>
            <w:tcW w:w="4678" w:type="dxa"/>
          </w:tcPr>
          <w:p w:rsidR="0031327D" w:rsidRPr="00A11D8B" w:rsidRDefault="0031327D" w:rsidP="00B054A8">
            <w:pPr>
              <w:spacing w:line="240" w:lineRule="auto"/>
              <w:rPr>
                <w:rFonts w:ascii="Times New Roman" w:hAnsi="Times New Roman"/>
                <w:sz w:val="24"/>
                <w:szCs w:val="24"/>
              </w:rPr>
            </w:pPr>
          </w:p>
        </w:tc>
      </w:tr>
    </w:tbl>
    <w:p w:rsidR="00961EB0" w:rsidRDefault="00961EB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rsidR="005552A0" w:rsidRDefault="005552A0" w:rsidP="0058193B">
      <w:pPr>
        <w:widowControl w:val="0"/>
        <w:autoSpaceDE w:val="0"/>
        <w:autoSpaceDN w:val="0"/>
        <w:adjustRightInd w:val="0"/>
        <w:spacing w:after="200" w:line="240" w:lineRule="auto"/>
        <w:rPr>
          <w:rFonts w:ascii="Times New Roman" w:eastAsia="Times New Roman" w:hAnsi="Times New Roman"/>
          <w:b/>
          <w:sz w:val="24"/>
          <w:szCs w:val="24"/>
          <w:lang w:eastAsia="ru-RU"/>
        </w:rPr>
        <w:sectPr w:rsidR="005552A0" w:rsidSect="003B6971">
          <w:pgSz w:w="11906" w:h="16838"/>
          <w:pgMar w:top="851" w:right="851" w:bottom="851" w:left="1701" w:header="709" w:footer="709" w:gutter="0"/>
          <w:cols w:space="708"/>
          <w:titlePg/>
          <w:docGrid w:linePitch="360"/>
        </w:sectPr>
      </w:pPr>
    </w:p>
    <w:p w:rsidR="0031327D" w:rsidRPr="00AC7783" w:rsidRDefault="0031327D" w:rsidP="0031327D">
      <w:pPr>
        <w:keepNext/>
        <w:widowControl w:val="0"/>
        <w:autoSpaceDE w:val="0"/>
        <w:autoSpaceDN w:val="0"/>
        <w:adjustRightInd w:val="0"/>
        <w:spacing w:after="360" w:line="240" w:lineRule="auto"/>
        <w:jc w:val="right"/>
        <w:rPr>
          <w:rFonts w:ascii="Times New Roman" w:eastAsia="Times New Roman" w:hAnsi="Times New Roman"/>
          <w:sz w:val="24"/>
          <w:szCs w:val="24"/>
          <w:lang w:eastAsia="ru-RU"/>
        </w:rPr>
      </w:pPr>
      <w:r>
        <w:rPr>
          <w:rFonts w:ascii="Times New Roman" w:eastAsia="Times New Roman" w:hAnsi="Times New Roman"/>
          <w:b/>
          <w:sz w:val="24"/>
          <w:szCs w:val="24"/>
          <w:lang w:eastAsia="ru-RU"/>
        </w:rPr>
        <w:lastRenderedPageBreak/>
        <w:t>ПРИЛОЖЕНИЕ 17</w:t>
      </w:r>
      <w:r>
        <w:rPr>
          <w:rFonts w:ascii="Times New Roman" w:eastAsia="Times New Roman" w:hAnsi="Times New Roman"/>
          <w:sz w:val="24"/>
          <w:szCs w:val="24"/>
          <w:lang w:eastAsia="ru-RU"/>
        </w:rPr>
        <w:br/>
      </w:r>
      <w:r w:rsidRPr="00A11D8B">
        <w:rPr>
          <w:rFonts w:ascii="Times New Roman" w:eastAsia="Times New Roman" w:hAnsi="Times New Roman"/>
          <w:sz w:val="24"/>
          <w:szCs w:val="24"/>
          <w:lang w:eastAsia="ru-RU"/>
        </w:rPr>
        <w:t xml:space="preserve">к концессионному соглашению в отношении </w:t>
      </w:r>
      <w:r w:rsidRPr="00AC7783">
        <w:rPr>
          <w:rFonts w:ascii="Times New Roman" w:eastAsia="Times New Roman" w:hAnsi="Times New Roman"/>
          <w:sz w:val="24"/>
          <w:szCs w:val="24"/>
          <w:lang w:eastAsia="ru-RU"/>
        </w:rPr>
        <w:t>[</w:t>
      </w:r>
      <w:r w:rsidRPr="00AC7783">
        <w:rPr>
          <w:rFonts w:ascii="Times New Roman" w:eastAsia="Times New Roman" w:hAnsi="Times New Roman"/>
          <w:i/>
          <w:sz w:val="24"/>
          <w:szCs w:val="24"/>
          <w:lang w:eastAsia="ru-RU"/>
        </w:rPr>
        <w:t>указать объект соглашения</w:t>
      </w:r>
      <w:r w:rsidRPr="00AC7783">
        <w:rPr>
          <w:rFonts w:ascii="Times New Roman" w:eastAsia="Times New Roman" w:hAnsi="Times New Roman"/>
          <w:sz w:val="24"/>
          <w:szCs w:val="24"/>
          <w:lang w:eastAsia="ru-RU"/>
        </w:rPr>
        <w:t>]</w:t>
      </w:r>
    </w:p>
    <w:p w:rsidR="007C0A38" w:rsidRDefault="007C0A38" w:rsidP="007C0A38">
      <w:pPr>
        <w:pStyle w:val="af7"/>
        <w:spacing w:line="240" w:lineRule="auto"/>
      </w:pPr>
      <w:bookmarkStart w:id="1449" w:name="_Toc485514176"/>
      <w:bookmarkStart w:id="1450" w:name="_Toc484822153"/>
      <w:r>
        <w:t>Требования к Банковской гарантии</w:t>
      </w:r>
      <w:bookmarkEnd w:id="1449"/>
      <w:bookmarkEnd w:id="1450"/>
    </w:p>
    <w:tbl>
      <w:tblPr>
        <w:tblStyle w:val="210"/>
        <w:tblW w:w="0" w:type="auto"/>
        <w:tblLook w:val="04A0" w:firstRow="1" w:lastRow="0" w:firstColumn="1" w:lastColumn="0" w:noHBand="0" w:noVBand="1"/>
      </w:tblPr>
      <w:tblGrid>
        <w:gridCol w:w="704"/>
        <w:gridCol w:w="2268"/>
        <w:gridCol w:w="1848"/>
        <w:gridCol w:w="4524"/>
        <w:gridCol w:w="154"/>
      </w:tblGrid>
      <w:tr w:rsidR="007C0A38" w:rsidRPr="007C0A38" w:rsidTr="004C20A7">
        <w:trPr>
          <w:gridAfter w:val="1"/>
          <w:wAfter w:w="154" w:type="dxa"/>
        </w:trPr>
        <w:tc>
          <w:tcPr>
            <w:tcW w:w="704" w:type="dxa"/>
          </w:tcPr>
          <w:p w:rsidR="007C0A38" w:rsidRPr="004C20A7" w:rsidRDefault="007C0A38" w:rsidP="00304DCC">
            <w:pPr>
              <w:widowControl w:val="0"/>
              <w:numPr>
                <w:ilvl w:val="0"/>
                <w:numId w:val="31"/>
              </w:numPr>
              <w:tabs>
                <w:tab w:val="left" w:pos="1430"/>
                <w:tab w:val="left" w:pos="5399"/>
              </w:tabs>
              <w:autoSpaceDE w:val="0"/>
              <w:autoSpaceDN w:val="0"/>
              <w:adjustRightInd w:val="0"/>
              <w:spacing w:after="240" w:line="240" w:lineRule="auto"/>
              <w:ind w:left="426" w:hanging="284"/>
              <w:rPr>
                <w:rFonts w:ascii="Times New Roman" w:hAnsi="Times New Roman"/>
                <w:sz w:val="24"/>
              </w:rPr>
            </w:pPr>
          </w:p>
        </w:tc>
        <w:tc>
          <w:tcPr>
            <w:tcW w:w="2268" w:type="dxa"/>
          </w:tcPr>
          <w:p w:rsidR="007C0A38" w:rsidRPr="004C20A7" w:rsidRDefault="007C0A38" w:rsidP="00DD65A9">
            <w:pPr>
              <w:spacing w:after="240" w:line="240" w:lineRule="auto"/>
              <w:jc w:val="both"/>
              <w:rPr>
                <w:rFonts w:ascii="Times New Roman" w:hAnsi="Times New Roman"/>
                <w:sz w:val="24"/>
              </w:rPr>
            </w:pPr>
            <w:r w:rsidRPr="004C20A7">
              <w:rPr>
                <w:rFonts w:ascii="Times New Roman" w:hAnsi="Times New Roman"/>
                <w:sz w:val="24"/>
              </w:rPr>
              <w:t>Вид Банковской гарантии</w:t>
            </w:r>
          </w:p>
        </w:tc>
        <w:tc>
          <w:tcPr>
            <w:tcW w:w="6372" w:type="dxa"/>
            <w:gridSpan w:val="2"/>
          </w:tcPr>
          <w:p w:rsidR="007C0A38" w:rsidRPr="004C20A7" w:rsidRDefault="007C0A38" w:rsidP="00DD65A9">
            <w:pPr>
              <w:spacing w:after="240" w:line="240" w:lineRule="auto"/>
              <w:jc w:val="both"/>
              <w:rPr>
                <w:rFonts w:ascii="Times New Roman" w:hAnsi="Times New Roman"/>
                <w:sz w:val="24"/>
                <w:lang w:val="ru-RU"/>
              </w:rPr>
            </w:pPr>
            <w:r w:rsidRPr="004C20A7">
              <w:rPr>
                <w:rFonts w:ascii="Times New Roman" w:hAnsi="Times New Roman"/>
                <w:sz w:val="24"/>
                <w:lang w:val="ru-RU"/>
              </w:rPr>
              <w:t>Безотзывная и непередаваемая Банковская гарантия</w:t>
            </w:r>
          </w:p>
        </w:tc>
      </w:tr>
      <w:tr w:rsidR="007C0A38" w:rsidRPr="007C0A38" w:rsidTr="004C20A7">
        <w:trPr>
          <w:gridAfter w:val="1"/>
          <w:wAfter w:w="154" w:type="dxa"/>
        </w:trPr>
        <w:tc>
          <w:tcPr>
            <w:tcW w:w="704" w:type="dxa"/>
          </w:tcPr>
          <w:p w:rsidR="007C0A38" w:rsidRPr="00F85504" w:rsidRDefault="007C0A38" w:rsidP="00304DCC">
            <w:pPr>
              <w:widowControl w:val="0"/>
              <w:numPr>
                <w:ilvl w:val="0"/>
                <w:numId w:val="31"/>
              </w:numPr>
              <w:tabs>
                <w:tab w:val="left" w:pos="1430"/>
                <w:tab w:val="left" w:pos="5399"/>
              </w:tabs>
              <w:autoSpaceDE w:val="0"/>
              <w:autoSpaceDN w:val="0"/>
              <w:adjustRightInd w:val="0"/>
              <w:spacing w:after="240" w:line="240" w:lineRule="auto"/>
              <w:ind w:left="426" w:hanging="284"/>
              <w:rPr>
                <w:rFonts w:ascii="Times New Roman" w:hAnsi="Times New Roman"/>
                <w:sz w:val="24"/>
                <w:lang w:val="ru-RU"/>
              </w:rPr>
            </w:pPr>
          </w:p>
        </w:tc>
        <w:tc>
          <w:tcPr>
            <w:tcW w:w="2268" w:type="dxa"/>
          </w:tcPr>
          <w:p w:rsidR="007C0A38" w:rsidRPr="004C20A7" w:rsidRDefault="007C0A38" w:rsidP="00DD65A9">
            <w:pPr>
              <w:spacing w:after="240" w:line="240" w:lineRule="auto"/>
              <w:jc w:val="both"/>
              <w:rPr>
                <w:rFonts w:ascii="Times New Roman" w:hAnsi="Times New Roman"/>
                <w:sz w:val="24"/>
              </w:rPr>
            </w:pPr>
            <w:r w:rsidRPr="004C20A7">
              <w:rPr>
                <w:rFonts w:ascii="Times New Roman" w:hAnsi="Times New Roman"/>
                <w:sz w:val="24"/>
              </w:rPr>
              <w:t>Требования к гаранту</w:t>
            </w:r>
          </w:p>
        </w:tc>
        <w:tc>
          <w:tcPr>
            <w:tcW w:w="6372" w:type="dxa"/>
            <w:gridSpan w:val="2"/>
          </w:tcPr>
          <w:p w:rsidR="007C0A38" w:rsidRPr="004C20A7" w:rsidRDefault="007C0A38" w:rsidP="00DD65A9">
            <w:pPr>
              <w:jc w:val="both"/>
              <w:rPr>
                <w:rFonts w:ascii="Times New Roman" w:hAnsi="Times New Roman"/>
                <w:sz w:val="24"/>
                <w:lang w:val="ru-RU"/>
              </w:rPr>
            </w:pPr>
            <w:r w:rsidRPr="004C20A7">
              <w:rPr>
                <w:rFonts w:ascii="Times New Roman" w:hAnsi="Times New Roman"/>
                <w:sz w:val="24"/>
                <w:lang w:val="ru-RU"/>
              </w:rPr>
              <w:t>Банковская гарантия должна быть выдана одной из следующих организаций:</w:t>
            </w:r>
          </w:p>
          <w:p w:rsidR="007C0A38" w:rsidRPr="004C20A7" w:rsidRDefault="007C0A38" w:rsidP="004C20A7">
            <w:pPr>
              <w:pStyle w:val="a6"/>
              <w:numPr>
                <w:ilvl w:val="0"/>
                <w:numId w:val="32"/>
              </w:numPr>
              <w:spacing w:after="120"/>
              <w:ind w:left="316" w:hanging="282"/>
              <w:contextualSpacing w:val="0"/>
              <w:jc w:val="both"/>
              <w:rPr>
                <w:rFonts w:ascii="Times New Roman" w:hAnsi="Times New Roman"/>
                <w:sz w:val="24"/>
                <w:lang w:val="ru-RU"/>
              </w:rPr>
            </w:pPr>
            <w:r w:rsidRPr="004C20A7">
              <w:rPr>
                <w:rFonts w:ascii="Times New Roman" w:hAnsi="Times New Roman"/>
                <w:sz w:val="24"/>
                <w:lang w:val="ru-RU"/>
              </w:rPr>
              <w:t>международная финансовая организация, созданная в соответствии с международными договорами, участником которых является Российская Федерация;</w:t>
            </w:r>
          </w:p>
          <w:p w:rsidR="007C0A38" w:rsidRPr="004C20A7" w:rsidRDefault="007C0A38" w:rsidP="004C20A7">
            <w:pPr>
              <w:pStyle w:val="a6"/>
              <w:numPr>
                <w:ilvl w:val="0"/>
                <w:numId w:val="32"/>
              </w:numPr>
              <w:spacing w:after="120"/>
              <w:ind w:left="316" w:hanging="282"/>
              <w:contextualSpacing w:val="0"/>
              <w:jc w:val="both"/>
              <w:rPr>
                <w:rFonts w:ascii="Times New Roman" w:hAnsi="Times New Roman"/>
                <w:sz w:val="24"/>
                <w:lang w:val="ru-RU"/>
              </w:rPr>
            </w:pPr>
            <w:r w:rsidRPr="004C20A7">
              <w:rPr>
                <w:rFonts w:ascii="Times New Roman" w:hAnsi="Times New Roman"/>
                <w:sz w:val="24"/>
                <w:lang w:val="ru-RU"/>
              </w:rPr>
              <w:t>международная финансовая организация, с которой Российская Федерация заключила международный договор;</w:t>
            </w:r>
          </w:p>
          <w:p w:rsidR="007C0A38" w:rsidRPr="004C20A7" w:rsidRDefault="0031327D" w:rsidP="004C20A7">
            <w:pPr>
              <w:pStyle w:val="a6"/>
              <w:numPr>
                <w:ilvl w:val="0"/>
                <w:numId w:val="32"/>
              </w:numPr>
              <w:spacing w:after="120"/>
              <w:ind w:left="316" w:hanging="282"/>
              <w:contextualSpacing w:val="0"/>
              <w:jc w:val="both"/>
              <w:rPr>
                <w:rFonts w:ascii="Times New Roman" w:hAnsi="Times New Roman"/>
                <w:sz w:val="24"/>
                <w:lang w:val="ru-RU"/>
              </w:rPr>
            </w:pPr>
            <w:r w:rsidRPr="004C20A7">
              <w:rPr>
                <w:rFonts w:ascii="Times New Roman" w:hAnsi="Times New Roman"/>
                <w:sz w:val="24"/>
                <w:lang w:val="ru-RU"/>
              </w:rPr>
              <w:t>государственная корпорация «</w:t>
            </w:r>
            <w:r w:rsidR="007C0A38" w:rsidRPr="004C20A7">
              <w:rPr>
                <w:rFonts w:ascii="Times New Roman" w:hAnsi="Times New Roman"/>
                <w:sz w:val="24"/>
                <w:lang w:val="ru-RU"/>
              </w:rPr>
              <w:t>Банк развития и внешнеэкономическо</w:t>
            </w:r>
            <w:r w:rsidRPr="004C20A7">
              <w:rPr>
                <w:rFonts w:ascii="Times New Roman" w:hAnsi="Times New Roman"/>
                <w:sz w:val="24"/>
                <w:lang w:val="ru-RU"/>
              </w:rPr>
              <w:t>й деятельности (Внешэкономбанк)»</w:t>
            </w:r>
            <w:r w:rsidR="007C0A38" w:rsidRPr="004C20A7">
              <w:rPr>
                <w:rFonts w:ascii="Times New Roman" w:hAnsi="Times New Roman"/>
                <w:sz w:val="24"/>
                <w:lang w:val="ru-RU"/>
              </w:rPr>
              <w:t>;</w:t>
            </w:r>
          </w:p>
          <w:p w:rsidR="007C0A38" w:rsidRPr="004C20A7" w:rsidRDefault="007C0A38" w:rsidP="004C20A7">
            <w:pPr>
              <w:pStyle w:val="a6"/>
              <w:numPr>
                <w:ilvl w:val="0"/>
                <w:numId w:val="32"/>
              </w:numPr>
              <w:spacing w:after="120"/>
              <w:ind w:left="316" w:hanging="282"/>
              <w:contextualSpacing w:val="0"/>
              <w:jc w:val="both"/>
              <w:rPr>
                <w:rFonts w:ascii="Times New Roman" w:hAnsi="Times New Roman"/>
                <w:sz w:val="24"/>
                <w:lang w:val="ru-RU"/>
              </w:rPr>
            </w:pPr>
            <w:r w:rsidRPr="004C20A7">
              <w:rPr>
                <w:rFonts w:ascii="Times New Roman" w:hAnsi="Times New Roman"/>
                <w:sz w:val="24"/>
                <w:lang w:val="ru-RU"/>
              </w:rPr>
              <w:t>российская кредитная организация, соответствующая следующим требованиям:</w:t>
            </w:r>
          </w:p>
          <w:p w:rsidR="007C0A38" w:rsidRPr="004C20A7" w:rsidRDefault="007C0A38" w:rsidP="004C20A7">
            <w:pPr>
              <w:pStyle w:val="a6"/>
              <w:numPr>
                <w:ilvl w:val="0"/>
                <w:numId w:val="33"/>
              </w:numPr>
              <w:spacing w:after="120"/>
              <w:ind w:left="458"/>
              <w:contextualSpacing w:val="0"/>
              <w:jc w:val="both"/>
              <w:rPr>
                <w:rFonts w:ascii="Times New Roman" w:hAnsi="Times New Roman"/>
                <w:sz w:val="24"/>
                <w:lang w:val="ru-RU"/>
              </w:rPr>
            </w:pPr>
            <w:r w:rsidRPr="004C20A7">
              <w:rPr>
                <w:rFonts w:ascii="Times New Roman" w:hAnsi="Times New Roman"/>
                <w:sz w:val="24"/>
                <w:lang w:val="ru-RU"/>
              </w:rPr>
              <w:t>наличие генеральной лицензии Центрального банка Российской Федерации на осуществление банковских операций или соответствующей лицензии, выданной уполномоченными органами иностранных государств;</w:t>
            </w:r>
          </w:p>
          <w:p w:rsidR="007C0A38" w:rsidRPr="004C20A7" w:rsidRDefault="007C0A38" w:rsidP="004C20A7">
            <w:pPr>
              <w:pStyle w:val="a6"/>
              <w:numPr>
                <w:ilvl w:val="0"/>
                <w:numId w:val="33"/>
              </w:numPr>
              <w:spacing w:after="120"/>
              <w:ind w:left="458"/>
              <w:contextualSpacing w:val="0"/>
              <w:jc w:val="both"/>
              <w:rPr>
                <w:rFonts w:ascii="Times New Roman" w:hAnsi="Times New Roman"/>
                <w:sz w:val="24"/>
              </w:rPr>
            </w:pPr>
            <w:r w:rsidRPr="004C20A7">
              <w:rPr>
                <w:rFonts w:ascii="Times New Roman" w:hAnsi="Times New Roman"/>
                <w:sz w:val="24"/>
                <w:lang w:val="ru-RU"/>
              </w:rPr>
              <w:t xml:space="preserve">период деятельности составляет не менее 3 лет с даты государственной регистрации (при слиянии банков указанный срок рассчитывается как в отношении организации, имеющей более раннюю </w:t>
            </w:r>
            <w:r w:rsidRPr="004C20A7">
              <w:rPr>
                <w:rFonts w:ascii="Times New Roman" w:hAnsi="Times New Roman"/>
                <w:sz w:val="24"/>
              </w:rPr>
              <w:t>дату государственной регистрации, при преобразовании указанный срок не прерывается);</w:t>
            </w:r>
          </w:p>
          <w:p w:rsidR="007C0A38" w:rsidRPr="004C20A7" w:rsidRDefault="007C0A38" w:rsidP="004C20A7">
            <w:pPr>
              <w:pStyle w:val="a6"/>
              <w:numPr>
                <w:ilvl w:val="0"/>
                <w:numId w:val="33"/>
              </w:numPr>
              <w:spacing w:after="120"/>
              <w:ind w:left="458"/>
              <w:contextualSpacing w:val="0"/>
              <w:jc w:val="both"/>
              <w:rPr>
                <w:rFonts w:ascii="Times New Roman" w:hAnsi="Times New Roman"/>
                <w:sz w:val="24"/>
                <w:lang w:val="ru-RU"/>
              </w:rPr>
            </w:pPr>
            <w:r w:rsidRPr="004C20A7">
              <w:rPr>
                <w:rFonts w:ascii="Times New Roman" w:hAnsi="Times New Roman"/>
                <w:sz w:val="24"/>
                <w:lang w:val="ru-RU"/>
              </w:rPr>
              <w:t>наличие у банка безусловно положительного аудиторского заключения за прошедший год, в котором подтверждаются достоверность во всех существенных отношениях финансовой (бухгалтерской) отчетности и соответствие порядка ведения бухгалтерского учета законодательству Российской Федерации.</w:t>
            </w:r>
          </w:p>
          <w:p w:rsidR="007C0A38" w:rsidRPr="004C20A7" w:rsidRDefault="007C0A38" w:rsidP="004C20A7">
            <w:pPr>
              <w:pStyle w:val="a6"/>
              <w:numPr>
                <w:ilvl w:val="0"/>
                <w:numId w:val="33"/>
              </w:numPr>
              <w:spacing w:after="120"/>
              <w:ind w:left="458"/>
              <w:contextualSpacing w:val="0"/>
              <w:jc w:val="both"/>
              <w:rPr>
                <w:rFonts w:ascii="Times New Roman" w:hAnsi="Times New Roman"/>
                <w:sz w:val="24"/>
                <w:lang w:val="ru-RU"/>
              </w:rPr>
            </w:pPr>
            <w:r w:rsidRPr="004C20A7">
              <w:rPr>
                <w:rFonts w:ascii="Times New Roman" w:hAnsi="Times New Roman"/>
                <w:sz w:val="24"/>
                <w:lang w:val="ru-RU"/>
              </w:rPr>
              <w:t>размер собственных средств (капитала) составляет не менее чем 20 млрд. рублей.</w:t>
            </w:r>
          </w:p>
        </w:tc>
      </w:tr>
      <w:tr w:rsidR="007C0A38" w:rsidRPr="007C0A38" w:rsidTr="004C20A7">
        <w:trPr>
          <w:gridAfter w:val="1"/>
          <w:wAfter w:w="154" w:type="dxa"/>
        </w:trPr>
        <w:tc>
          <w:tcPr>
            <w:tcW w:w="704" w:type="dxa"/>
          </w:tcPr>
          <w:p w:rsidR="007C0A38" w:rsidRPr="004C20A7" w:rsidRDefault="007C0A38" w:rsidP="00304DCC">
            <w:pPr>
              <w:widowControl w:val="0"/>
              <w:numPr>
                <w:ilvl w:val="0"/>
                <w:numId w:val="31"/>
              </w:numPr>
              <w:tabs>
                <w:tab w:val="left" w:pos="1430"/>
                <w:tab w:val="left" w:pos="5399"/>
              </w:tabs>
              <w:autoSpaceDE w:val="0"/>
              <w:autoSpaceDN w:val="0"/>
              <w:adjustRightInd w:val="0"/>
              <w:spacing w:after="240" w:line="240" w:lineRule="auto"/>
              <w:ind w:left="426" w:hanging="284"/>
              <w:rPr>
                <w:rFonts w:ascii="Times New Roman" w:hAnsi="Times New Roman"/>
                <w:sz w:val="24"/>
                <w:lang w:val="ru-RU"/>
              </w:rPr>
            </w:pPr>
          </w:p>
        </w:tc>
        <w:tc>
          <w:tcPr>
            <w:tcW w:w="2268" w:type="dxa"/>
          </w:tcPr>
          <w:p w:rsidR="007C0A38" w:rsidRPr="004C20A7" w:rsidRDefault="007C0A38" w:rsidP="00DD65A9">
            <w:pPr>
              <w:spacing w:after="240" w:line="240" w:lineRule="auto"/>
              <w:jc w:val="both"/>
              <w:rPr>
                <w:rFonts w:ascii="Times New Roman" w:hAnsi="Times New Roman"/>
                <w:sz w:val="24"/>
                <w:lang w:val="ru-RU"/>
              </w:rPr>
            </w:pPr>
            <w:r w:rsidRPr="004C20A7">
              <w:rPr>
                <w:rFonts w:ascii="Times New Roman" w:hAnsi="Times New Roman"/>
                <w:sz w:val="24"/>
                <w:lang w:val="ru-RU"/>
              </w:rPr>
              <w:t>Срок, на который выдается Банковская гарантия</w:t>
            </w:r>
          </w:p>
        </w:tc>
        <w:tc>
          <w:tcPr>
            <w:tcW w:w="6372" w:type="dxa"/>
            <w:gridSpan w:val="2"/>
          </w:tcPr>
          <w:p w:rsidR="007C0A38" w:rsidRPr="004C20A7" w:rsidRDefault="00D7354D" w:rsidP="00DD65A9">
            <w:pPr>
              <w:spacing w:after="240" w:line="240" w:lineRule="auto"/>
              <w:jc w:val="both"/>
              <w:rPr>
                <w:rFonts w:ascii="Times New Roman" w:hAnsi="Times New Roman"/>
                <w:sz w:val="24"/>
                <w:lang w:val="ru-RU"/>
              </w:rPr>
            </w:pPr>
            <w:r w:rsidRPr="004C20A7">
              <w:rPr>
                <w:rFonts w:ascii="Times New Roman" w:hAnsi="Times New Roman"/>
                <w:sz w:val="24"/>
                <w:lang w:val="ru-RU"/>
              </w:rPr>
              <w:t xml:space="preserve">Банковская гарантия выдается сроком на 1 (один) год. Банковская гарантия подлежит ежегодной замене или продлению в течение срока действия Концессионного соглашения с учётом корректировки суммы Банковской гарантии в зависимости от суммы обязательств </w:t>
            </w:r>
            <w:r w:rsidRPr="004C20A7">
              <w:rPr>
                <w:rFonts w:ascii="Times New Roman" w:hAnsi="Times New Roman"/>
                <w:sz w:val="24"/>
                <w:lang w:val="ru-RU"/>
              </w:rPr>
              <w:lastRenderedPageBreak/>
              <w:t xml:space="preserve">Концессионера по его расходам на </w:t>
            </w:r>
            <w:r w:rsidR="00537258">
              <w:rPr>
                <w:rFonts w:ascii="Times New Roman" w:hAnsi="Times New Roman"/>
                <w:sz w:val="24"/>
                <w:lang w:val="ru-RU" w:eastAsia="ru-RU"/>
              </w:rPr>
              <w:t>Создание о</w:t>
            </w:r>
            <w:r w:rsidRPr="00196ADE">
              <w:rPr>
                <w:rFonts w:ascii="Times New Roman" w:hAnsi="Times New Roman"/>
                <w:sz w:val="24"/>
                <w:lang w:val="ru-RU" w:eastAsia="ru-RU"/>
              </w:rPr>
              <w:t>бъекта</w:t>
            </w:r>
            <w:r w:rsidRPr="004C20A7">
              <w:rPr>
                <w:rFonts w:ascii="Times New Roman" w:hAnsi="Times New Roman"/>
                <w:sz w:val="24"/>
                <w:lang w:val="ru-RU"/>
              </w:rPr>
              <w:t xml:space="preserve"> соглашения, установленным на соответствующий период действия Банковской гарантии.</w:t>
            </w:r>
          </w:p>
        </w:tc>
      </w:tr>
      <w:tr w:rsidR="007C0A38" w:rsidRPr="007C0A38" w:rsidTr="004C20A7">
        <w:trPr>
          <w:gridAfter w:val="1"/>
          <w:wAfter w:w="154" w:type="dxa"/>
        </w:trPr>
        <w:tc>
          <w:tcPr>
            <w:tcW w:w="704" w:type="dxa"/>
          </w:tcPr>
          <w:p w:rsidR="007C0A38" w:rsidRPr="00F85504" w:rsidRDefault="007C0A38" w:rsidP="00304DCC">
            <w:pPr>
              <w:widowControl w:val="0"/>
              <w:numPr>
                <w:ilvl w:val="0"/>
                <w:numId w:val="31"/>
              </w:numPr>
              <w:tabs>
                <w:tab w:val="left" w:pos="1430"/>
                <w:tab w:val="left" w:pos="5399"/>
              </w:tabs>
              <w:autoSpaceDE w:val="0"/>
              <w:autoSpaceDN w:val="0"/>
              <w:adjustRightInd w:val="0"/>
              <w:spacing w:after="240" w:line="240" w:lineRule="auto"/>
              <w:ind w:left="426" w:hanging="284"/>
              <w:rPr>
                <w:rFonts w:ascii="Times New Roman" w:hAnsi="Times New Roman"/>
                <w:sz w:val="24"/>
                <w:lang w:val="ru-RU"/>
              </w:rPr>
            </w:pPr>
          </w:p>
        </w:tc>
        <w:tc>
          <w:tcPr>
            <w:tcW w:w="2268" w:type="dxa"/>
          </w:tcPr>
          <w:p w:rsidR="007C0A38" w:rsidRPr="004C20A7" w:rsidRDefault="007C0A38" w:rsidP="00DD65A9">
            <w:pPr>
              <w:spacing w:after="240" w:line="240" w:lineRule="auto"/>
              <w:jc w:val="both"/>
              <w:rPr>
                <w:rFonts w:ascii="Times New Roman" w:hAnsi="Times New Roman"/>
                <w:sz w:val="24"/>
                <w:lang w:val="ru-RU"/>
              </w:rPr>
            </w:pPr>
            <w:r w:rsidRPr="004C20A7">
              <w:rPr>
                <w:rFonts w:ascii="Times New Roman" w:hAnsi="Times New Roman"/>
                <w:sz w:val="24"/>
                <w:lang w:val="ru-RU"/>
              </w:rPr>
              <w:t>Срок исполнения гарантом требования концедента об уплате денежной суммы по Банковской гарантии</w:t>
            </w:r>
          </w:p>
        </w:tc>
        <w:tc>
          <w:tcPr>
            <w:tcW w:w="6372" w:type="dxa"/>
            <w:gridSpan w:val="2"/>
          </w:tcPr>
          <w:p w:rsidR="007C0A38" w:rsidRPr="004C20A7" w:rsidRDefault="007C0A38" w:rsidP="00DD65A9">
            <w:pPr>
              <w:spacing w:after="240" w:line="240" w:lineRule="auto"/>
              <w:jc w:val="both"/>
              <w:rPr>
                <w:rStyle w:val="24"/>
                <w:rFonts w:ascii="Times New Roman" w:hAnsi="Times New Roman"/>
                <w:sz w:val="24"/>
                <w:lang w:val="ru-RU"/>
              </w:rPr>
            </w:pPr>
            <w:r w:rsidRPr="004C20A7">
              <w:rPr>
                <w:rStyle w:val="24"/>
                <w:rFonts w:ascii="Times New Roman" w:hAnsi="Times New Roman"/>
                <w:sz w:val="24"/>
                <w:lang w:val="ru-RU"/>
              </w:rPr>
              <w:t>В течение 30 (Тридцати) календарных дней с момента получения гарантом о</w:t>
            </w:r>
            <w:r w:rsidR="0031327D" w:rsidRPr="004C20A7">
              <w:rPr>
                <w:rStyle w:val="24"/>
                <w:rFonts w:ascii="Times New Roman" w:hAnsi="Times New Roman"/>
                <w:sz w:val="24"/>
                <w:lang w:val="ru-RU"/>
              </w:rPr>
              <w:t>т К</w:t>
            </w:r>
            <w:r w:rsidRPr="004C20A7">
              <w:rPr>
                <w:rStyle w:val="24"/>
                <w:rFonts w:ascii="Times New Roman" w:hAnsi="Times New Roman"/>
                <w:sz w:val="24"/>
                <w:lang w:val="ru-RU"/>
              </w:rPr>
              <w:t xml:space="preserve">онцедента соответствующего требования </w:t>
            </w:r>
            <w:r w:rsidRPr="004C20A7">
              <w:rPr>
                <w:rFonts w:ascii="Times New Roman" w:hAnsi="Times New Roman"/>
                <w:sz w:val="24"/>
                <w:lang w:val="ru-RU"/>
              </w:rPr>
              <w:t xml:space="preserve">об уплате денежной суммы по Банковской гарантии, </w:t>
            </w:r>
            <w:r w:rsidRPr="004C20A7">
              <w:rPr>
                <w:rStyle w:val="24"/>
                <w:rFonts w:ascii="Times New Roman" w:hAnsi="Times New Roman"/>
                <w:sz w:val="24"/>
                <w:lang w:val="ru-RU"/>
              </w:rPr>
              <w:t>содержащее расчёт суммы требования, по</w:t>
            </w:r>
            <w:r w:rsidR="0031327D" w:rsidRPr="004C20A7">
              <w:rPr>
                <w:rStyle w:val="24"/>
                <w:rFonts w:ascii="Times New Roman" w:hAnsi="Times New Roman"/>
                <w:sz w:val="24"/>
                <w:lang w:val="ru-RU"/>
              </w:rPr>
              <w:t>дписанное уполномоченным лицом К</w:t>
            </w:r>
            <w:r w:rsidRPr="004C20A7">
              <w:rPr>
                <w:rStyle w:val="24"/>
                <w:rFonts w:ascii="Times New Roman" w:hAnsi="Times New Roman"/>
                <w:sz w:val="24"/>
                <w:lang w:val="ru-RU"/>
              </w:rPr>
              <w:t>онцедента, с указанием обстоятельства, наступление которого повлекло выплату по Банковской гарантии,</w:t>
            </w:r>
            <w:r w:rsidRPr="004C20A7">
              <w:rPr>
                <w:rFonts w:ascii="Times New Roman" w:hAnsi="Times New Roman"/>
                <w:sz w:val="24"/>
                <w:lang w:val="ru-RU"/>
              </w:rPr>
              <w:t xml:space="preserve"> и</w:t>
            </w:r>
            <w:r w:rsidRPr="004C20A7">
              <w:rPr>
                <w:rStyle w:val="24"/>
                <w:rFonts w:ascii="Times New Roman" w:hAnsi="Times New Roman"/>
                <w:sz w:val="24"/>
                <w:lang w:val="ru-RU"/>
              </w:rPr>
              <w:t xml:space="preserve"> приложенных к требованию документов.</w:t>
            </w:r>
          </w:p>
          <w:p w:rsidR="007C0A38" w:rsidRPr="004C20A7" w:rsidRDefault="007C0A38" w:rsidP="00DD65A9">
            <w:pPr>
              <w:spacing w:after="240" w:line="240" w:lineRule="auto"/>
              <w:jc w:val="both"/>
              <w:rPr>
                <w:rStyle w:val="24"/>
                <w:rFonts w:ascii="Times New Roman" w:hAnsi="Times New Roman"/>
                <w:sz w:val="24"/>
                <w:lang w:val="ru-RU"/>
              </w:rPr>
            </w:pPr>
            <w:r w:rsidRPr="004C20A7">
              <w:rPr>
                <w:rStyle w:val="24"/>
                <w:rFonts w:ascii="Times New Roman" w:hAnsi="Times New Roman"/>
                <w:sz w:val="24"/>
                <w:lang w:val="ru-RU"/>
              </w:rPr>
              <w:t>Гарант вправе отказать Концеденту в удовлетворении требования, если имеется одно из нижеследующих оснований:</w:t>
            </w:r>
          </w:p>
          <w:p w:rsidR="007C0A38" w:rsidRPr="004C20A7" w:rsidRDefault="007C0A38" w:rsidP="004C20A7">
            <w:pPr>
              <w:pStyle w:val="a6"/>
              <w:numPr>
                <w:ilvl w:val="0"/>
                <w:numId w:val="32"/>
              </w:numPr>
              <w:spacing w:after="120" w:line="240" w:lineRule="auto"/>
              <w:ind w:left="316" w:hanging="282"/>
              <w:contextualSpacing w:val="0"/>
              <w:jc w:val="both"/>
              <w:rPr>
                <w:rFonts w:ascii="Times New Roman" w:hAnsi="Times New Roman"/>
                <w:sz w:val="24"/>
                <w:lang w:val="ru-RU"/>
              </w:rPr>
            </w:pPr>
            <w:r w:rsidRPr="004C20A7">
              <w:rPr>
                <w:rFonts w:ascii="Times New Roman" w:hAnsi="Times New Roman"/>
                <w:sz w:val="24"/>
                <w:lang w:val="ru-RU"/>
              </w:rPr>
              <w:t>требование и/или приложенные к нему документы не соответствуют условиям Банковской гарантии:</w:t>
            </w:r>
          </w:p>
          <w:p w:rsidR="007C0A38" w:rsidRPr="004C20A7" w:rsidRDefault="007C0A38" w:rsidP="004C20A7">
            <w:pPr>
              <w:pStyle w:val="a6"/>
              <w:numPr>
                <w:ilvl w:val="0"/>
                <w:numId w:val="32"/>
              </w:numPr>
              <w:spacing w:after="120" w:line="240" w:lineRule="auto"/>
              <w:ind w:left="316" w:hanging="282"/>
              <w:contextualSpacing w:val="0"/>
              <w:jc w:val="both"/>
              <w:rPr>
                <w:rFonts w:ascii="Times New Roman" w:hAnsi="Times New Roman"/>
                <w:sz w:val="24"/>
                <w:lang w:val="ru-RU"/>
              </w:rPr>
            </w:pPr>
            <w:r w:rsidRPr="004C20A7">
              <w:rPr>
                <w:rFonts w:ascii="Times New Roman" w:hAnsi="Times New Roman"/>
                <w:sz w:val="24"/>
                <w:lang w:val="ru-RU"/>
              </w:rPr>
              <w:t>требование и/или приложенные к нему документы предоставлены гаранту по окончании срока действия Банковской гарантии:</w:t>
            </w:r>
          </w:p>
          <w:p w:rsidR="007C0A38" w:rsidRPr="004C20A7" w:rsidRDefault="007C0A38" w:rsidP="004C20A7">
            <w:pPr>
              <w:pStyle w:val="a6"/>
              <w:numPr>
                <w:ilvl w:val="0"/>
                <w:numId w:val="32"/>
              </w:numPr>
              <w:spacing w:after="120" w:line="240" w:lineRule="auto"/>
              <w:ind w:left="316" w:hanging="282"/>
              <w:contextualSpacing w:val="0"/>
              <w:jc w:val="both"/>
              <w:rPr>
                <w:rFonts w:ascii="Times New Roman" w:hAnsi="Times New Roman"/>
                <w:sz w:val="24"/>
                <w:lang w:val="ru-RU"/>
              </w:rPr>
            </w:pPr>
            <w:r w:rsidRPr="004C20A7">
              <w:rPr>
                <w:rFonts w:ascii="Times New Roman" w:hAnsi="Times New Roman"/>
                <w:sz w:val="24"/>
                <w:lang w:val="ru-RU"/>
              </w:rPr>
              <w:t>какой-либо из предоставленных гаранту документов является недостоверным;</w:t>
            </w:r>
          </w:p>
          <w:p w:rsidR="007C0A38" w:rsidRPr="004C20A7" w:rsidRDefault="007C0A38" w:rsidP="004C20A7">
            <w:pPr>
              <w:pStyle w:val="a6"/>
              <w:numPr>
                <w:ilvl w:val="0"/>
                <w:numId w:val="32"/>
              </w:numPr>
              <w:spacing w:after="120" w:line="240" w:lineRule="auto"/>
              <w:ind w:left="316" w:hanging="282"/>
              <w:contextualSpacing w:val="0"/>
              <w:jc w:val="both"/>
              <w:rPr>
                <w:rFonts w:ascii="Times New Roman" w:hAnsi="Times New Roman"/>
                <w:sz w:val="24"/>
                <w:lang w:val="ru-RU"/>
              </w:rPr>
            </w:pPr>
            <w:r w:rsidRPr="004C20A7">
              <w:rPr>
                <w:rFonts w:ascii="Times New Roman" w:hAnsi="Times New Roman"/>
                <w:sz w:val="24"/>
                <w:lang w:val="ru-RU"/>
              </w:rPr>
              <w:t>обстоятельство, на случай возникновения которого выдана Банковская гарантия, не возникло;</w:t>
            </w:r>
          </w:p>
          <w:p w:rsidR="007C0A38" w:rsidRPr="004C20A7" w:rsidRDefault="007C0A38" w:rsidP="004C20A7">
            <w:pPr>
              <w:pStyle w:val="a6"/>
              <w:numPr>
                <w:ilvl w:val="0"/>
                <w:numId w:val="32"/>
              </w:numPr>
              <w:spacing w:after="120" w:line="240" w:lineRule="auto"/>
              <w:ind w:left="316" w:hanging="282"/>
              <w:contextualSpacing w:val="0"/>
              <w:jc w:val="both"/>
              <w:rPr>
                <w:rFonts w:ascii="Times New Roman" w:hAnsi="Times New Roman"/>
                <w:sz w:val="24"/>
                <w:lang w:val="ru-RU"/>
              </w:rPr>
            </w:pPr>
            <w:r w:rsidRPr="004C20A7">
              <w:rPr>
                <w:rFonts w:ascii="Times New Roman" w:hAnsi="Times New Roman"/>
                <w:sz w:val="24"/>
                <w:lang w:val="ru-RU"/>
              </w:rPr>
              <w:t>обязательство Концессионера, в обеспечение которого предоставлена Банковская гарантия, недействительно;</w:t>
            </w:r>
          </w:p>
          <w:p w:rsidR="007C0A38" w:rsidRPr="004C20A7" w:rsidRDefault="007C0A38" w:rsidP="004C20A7">
            <w:pPr>
              <w:pStyle w:val="a6"/>
              <w:numPr>
                <w:ilvl w:val="0"/>
                <w:numId w:val="32"/>
              </w:numPr>
              <w:spacing w:after="120" w:line="240" w:lineRule="auto"/>
              <w:ind w:left="316" w:hanging="282"/>
              <w:contextualSpacing w:val="0"/>
              <w:jc w:val="both"/>
              <w:rPr>
                <w:rFonts w:ascii="Times New Roman" w:hAnsi="Times New Roman"/>
                <w:sz w:val="24"/>
                <w:lang w:val="ru-RU"/>
              </w:rPr>
            </w:pPr>
            <w:r w:rsidRPr="004C20A7">
              <w:rPr>
                <w:rFonts w:ascii="Times New Roman" w:hAnsi="Times New Roman"/>
                <w:sz w:val="24"/>
                <w:lang w:val="ru-RU"/>
              </w:rPr>
              <w:t>исполнение по основному обязательству Концессионера</w:t>
            </w:r>
            <w:r w:rsidR="00A11478" w:rsidRPr="004C20A7">
              <w:rPr>
                <w:rFonts w:ascii="Times New Roman" w:hAnsi="Times New Roman"/>
                <w:sz w:val="24"/>
                <w:lang w:val="ru-RU"/>
              </w:rPr>
              <w:t xml:space="preserve"> </w:t>
            </w:r>
            <w:r w:rsidRPr="004C20A7">
              <w:rPr>
                <w:rFonts w:ascii="Times New Roman" w:hAnsi="Times New Roman"/>
                <w:sz w:val="24"/>
                <w:lang w:val="ru-RU"/>
              </w:rPr>
              <w:t>принято Бенефициаром без каких-либо возражений.</w:t>
            </w:r>
          </w:p>
        </w:tc>
      </w:tr>
      <w:tr w:rsidR="007C0A38" w:rsidRPr="007C0A38" w:rsidTr="004C20A7">
        <w:trPr>
          <w:gridAfter w:val="1"/>
          <w:wAfter w:w="154" w:type="dxa"/>
        </w:trPr>
        <w:tc>
          <w:tcPr>
            <w:tcW w:w="704" w:type="dxa"/>
          </w:tcPr>
          <w:p w:rsidR="007C0A38" w:rsidRPr="00F85504" w:rsidRDefault="007C0A38" w:rsidP="00304DCC">
            <w:pPr>
              <w:widowControl w:val="0"/>
              <w:numPr>
                <w:ilvl w:val="0"/>
                <w:numId w:val="31"/>
              </w:numPr>
              <w:tabs>
                <w:tab w:val="left" w:pos="1430"/>
                <w:tab w:val="left" w:pos="5399"/>
              </w:tabs>
              <w:autoSpaceDE w:val="0"/>
              <w:autoSpaceDN w:val="0"/>
              <w:adjustRightInd w:val="0"/>
              <w:spacing w:after="240" w:line="240" w:lineRule="auto"/>
              <w:ind w:left="426" w:hanging="284"/>
              <w:rPr>
                <w:rFonts w:ascii="Times New Roman" w:hAnsi="Times New Roman"/>
                <w:sz w:val="24"/>
                <w:lang w:val="ru-RU"/>
              </w:rPr>
            </w:pPr>
          </w:p>
        </w:tc>
        <w:tc>
          <w:tcPr>
            <w:tcW w:w="2268" w:type="dxa"/>
          </w:tcPr>
          <w:p w:rsidR="007C0A38" w:rsidRPr="004C20A7" w:rsidRDefault="007C0A38" w:rsidP="00DD65A9">
            <w:pPr>
              <w:spacing w:after="240" w:line="240" w:lineRule="auto"/>
              <w:jc w:val="both"/>
              <w:rPr>
                <w:rFonts w:ascii="Times New Roman" w:hAnsi="Times New Roman"/>
                <w:sz w:val="24"/>
                <w:lang w:val="ru-RU"/>
              </w:rPr>
            </w:pPr>
            <w:r w:rsidRPr="004C20A7">
              <w:rPr>
                <w:rFonts w:ascii="Times New Roman" w:hAnsi="Times New Roman"/>
                <w:sz w:val="24"/>
                <w:lang w:val="ru-RU"/>
              </w:rPr>
              <w:t>Перечень документов, которые концедент направляет гаранту вместе с требованием об уплате денежной суммы по Банковской гарантии</w:t>
            </w:r>
          </w:p>
        </w:tc>
        <w:tc>
          <w:tcPr>
            <w:tcW w:w="6372" w:type="dxa"/>
            <w:gridSpan w:val="2"/>
          </w:tcPr>
          <w:p w:rsidR="007C0A38" w:rsidRPr="004C20A7" w:rsidRDefault="007C0A38" w:rsidP="00DD65A9">
            <w:pPr>
              <w:spacing w:after="240" w:line="240" w:lineRule="auto"/>
              <w:jc w:val="both"/>
              <w:rPr>
                <w:rFonts w:ascii="Times New Roman" w:hAnsi="Times New Roman"/>
                <w:sz w:val="24"/>
                <w:lang w:val="ru-RU"/>
              </w:rPr>
            </w:pPr>
            <w:r w:rsidRPr="004C20A7">
              <w:rPr>
                <w:rFonts w:ascii="Times New Roman" w:hAnsi="Times New Roman"/>
                <w:sz w:val="24"/>
                <w:lang w:val="ru-RU"/>
              </w:rPr>
              <w:t xml:space="preserve">Вместе с требованием об уплате денежной суммы по Банковской гарантии концедент представляет гаранту: </w:t>
            </w:r>
          </w:p>
          <w:p w:rsidR="007C0A38" w:rsidRPr="004C20A7" w:rsidRDefault="007C0A38" w:rsidP="004C20A7">
            <w:pPr>
              <w:pStyle w:val="a6"/>
              <w:numPr>
                <w:ilvl w:val="0"/>
                <w:numId w:val="167"/>
              </w:numPr>
              <w:ind w:left="403"/>
              <w:jc w:val="both"/>
              <w:rPr>
                <w:rFonts w:ascii="Times New Roman" w:hAnsi="Times New Roman"/>
                <w:sz w:val="24"/>
                <w:lang w:val="ru-RU"/>
              </w:rPr>
            </w:pPr>
            <w:r w:rsidRPr="004C20A7">
              <w:rPr>
                <w:rStyle w:val="24"/>
                <w:rFonts w:ascii="Times New Roman" w:hAnsi="Times New Roman"/>
                <w:sz w:val="24"/>
                <w:lang w:val="ru-RU"/>
              </w:rPr>
              <w:t>Концессионное соглашение, а также дополнительные соглашения к Концессионному соглашению (включая дополнительные соглашения, которые были заключены со дня выдачи Банковской гарантии по день предъявления требования гаранту), в соответствии с которым Концессионер должен был исполнить обязательство, которое не исполнено им полностью или в части, при условии, что срок исполнения такого обязательства на основании Концессионного соглашения наступил;</w:t>
            </w:r>
          </w:p>
          <w:p w:rsidR="007C0A38" w:rsidRPr="004C20A7" w:rsidRDefault="007C0A38" w:rsidP="004C20A7">
            <w:pPr>
              <w:pStyle w:val="a6"/>
              <w:numPr>
                <w:ilvl w:val="0"/>
                <w:numId w:val="167"/>
              </w:numPr>
              <w:ind w:left="403"/>
              <w:jc w:val="both"/>
              <w:rPr>
                <w:rFonts w:ascii="Times New Roman" w:hAnsi="Times New Roman"/>
                <w:sz w:val="24"/>
                <w:lang w:val="ru-RU"/>
              </w:rPr>
            </w:pPr>
            <w:r w:rsidRPr="004C20A7">
              <w:rPr>
                <w:rStyle w:val="24"/>
                <w:rFonts w:ascii="Times New Roman" w:hAnsi="Times New Roman"/>
                <w:sz w:val="24"/>
                <w:lang w:val="ru-RU"/>
              </w:rPr>
              <w:t>докуме</w:t>
            </w:r>
            <w:r w:rsidR="0031327D" w:rsidRPr="004C20A7">
              <w:rPr>
                <w:rStyle w:val="24"/>
                <w:rFonts w:ascii="Times New Roman" w:hAnsi="Times New Roman"/>
                <w:sz w:val="24"/>
                <w:lang w:val="ru-RU"/>
              </w:rPr>
              <w:t>нты, подтверждающие исполнение К</w:t>
            </w:r>
            <w:r w:rsidRPr="004C20A7">
              <w:rPr>
                <w:rStyle w:val="24"/>
                <w:rFonts w:ascii="Times New Roman" w:hAnsi="Times New Roman"/>
                <w:sz w:val="24"/>
                <w:lang w:val="ru-RU"/>
              </w:rPr>
              <w:t xml:space="preserve">онцедентом своих встречных обязательств, исполнение которых является основанием для исполнения обязательств Концессионера по Концессионному соглашению, не исполнены или </w:t>
            </w:r>
            <w:r w:rsidRPr="004C20A7">
              <w:rPr>
                <w:rStyle w:val="24"/>
                <w:rFonts w:ascii="Times New Roman" w:hAnsi="Times New Roman"/>
                <w:sz w:val="24"/>
                <w:lang w:val="ru-RU"/>
              </w:rPr>
              <w:lastRenderedPageBreak/>
              <w:t>исполнены не в полном объёме;</w:t>
            </w:r>
          </w:p>
          <w:p w:rsidR="007C0A38" w:rsidRPr="004C20A7" w:rsidRDefault="007C0A38" w:rsidP="004C20A7">
            <w:pPr>
              <w:pStyle w:val="a6"/>
              <w:numPr>
                <w:ilvl w:val="0"/>
                <w:numId w:val="167"/>
              </w:numPr>
              <w:ind w:left="403"/>
              <w:jc w:val="both"/>
              <w:rPr>
                <w:rFonts w:ascii="Times New Roman" w:hAnsi="Times New Roman"/>
                <w:sz w:val="24"/>
                <w:lang w:val="ru-RU"/>
              </w:rPr>
            </w:pPr>
            <w:r w:rsidRPr="004C20A7">
              <w:rPr>
                <w:rStyle w:val="24"/>
                <w:rFonts w:ascii="Times New Roman" w:hAnsi="Times New Roman"/>
                <w:sz w:val="24"/>
                <w:lang w:val="ru-RU"/>
              </w:rPr>
              <w:t>документ, подтверждающий предъявление Концедентом требования Концессионеру об исполнении обязательств по Концессионному соглашению;</w:t>
            </w:r>
          </w:p>
          <w:p w:rsidR="007C0A38" w:rsidRPr="004C20A7" w:rsidRDefault="007C0A38" w:rsidP="004C20A7">
            <w:pPr>
              <w:pStyle w:val="a6"/>
              <w:numPr>
                <w:ilvl w:val="0"/>
                <w:numId w:val="167"/>
              </w:numPr>
              <w:ind w:left="403"/>
              <w:jc w:val="both"/>
              <w:rPr>
                <w:rFonts w:ascii="Times New Roman" w:hAnsi="Times New Roman"/>
                <w:sz w:val="24"/>
                <w:lang w:val="ru-RU"/>
              </w:rPr>
            </w:pPr>
            <w:r w:rsidRPr="004C20A7">
              <w:rPr>
                <w:rStyle w:val="24"/>
                <w:rFonts w:ascii="Times New Roman" w:hAnsi="Times New Roman"/>
                <w:sz w:val="24"/>
                <w:lang w:val="ru-RU"/>
              </w:rPr>
              <w:t>документы, подтверждающие исполнение обязательств Концессионером по Концессионному соглашению</w:t>
            </w:r>
            <w:r w:rsidR="00A11478" w:rsidRPr="004C20A7">
              <w:rPr>
                <w:rStyle w:val="24"/>
                <w:rFonts w:ascii="Times New Roman" w:hAnsi="Times New Roman"/>
                <w:sz w:val="24"/>
                <w:lang w:val="ru-RU"/>
              </w:rPr>
              <w:t xml:space="preserve"> </w:t>
            </w:r>
            <w:r w:rsidRPr="004C20A7">
              <w:rPr>
                <w:rStyle w:val="24"/>
                <w:rFonts w:ascii="Times New Roman" w:hAnsi="Times New Roman"/>
                <w:sz w:val="24"/>
                <w:lang w:val="ru-RU"/>
              </w:rPr>
              <w:t>(при условии исполнения обязательств полностью либо частично);</w:t>
            </w:r>
          </w:p>
          <w:p w:rsidR="007C0A38" w:rsidRPr="004C20A7" w:rsidRDefault="007C0A38" w:rsidP="004C20A7">
            <w:pPr>
              <w:pStyle w:val="a6"/>
              <w:numPr>
                <w:ilvl w:val="0"/>
                <w:numId w:val="167"/>
              </w:numPr>
              <w:ind w:left="403"/>
              <w:jc w:val="both"/>
              <w:rPr>
                <w:rFonts w:ascii="Times New Roman" w:hAnsi="Times New Roman"/>
                <w:sz w:val="24"/>
                <w:lang w:val="ru-RU"/>
              </w:rPr>
            </w:pPr>
            <w:r w:rsidRPr="004C20A7">
              <w:rPr>
                <w:rStyle w:val="24"/>
                <w:rFonts w:ascii="Times New Roman" w:hAnsi="Times New Roman"/>
                <w:sz w:val="24"/>
                <w:lang w:val="ru-RU"/>
              </w:rPr>
              <w:t>расчёт штрафных санкций/неустоек, подлежащих взысканию с Концессионера (если требование предъявляется, в том числе, и об их уплате);</w:t>
            </w:r>
            <w:r w:rsidRPr="004C20A7">
              <w:rPr>
                <w:rStyle w:val="24"/>
                <w:rFonts w:ascii="Times New Roman" w:hAnsi="Times New Roman"/>
                <w:sz w:val="24"/>
                <w:lang w:val="ru-RU"/>
              </w:rPr>
              <w:tab/>
            </w:r>
          </w:p>
          <w:p w:rsidR="007C0A38" w:rsidRPr="004C20A7" w:rsidRDefault="007C0A38" w:rsidP="004C20A7">
            <w:pPr>
              <w:pStyle w:val="a6"/>
              <w:numPr>
                <w:ilvl w:val="0"/>
                <w:numId w:val="167"/>
              </w:numPr>
              <w:ind w:left="403"/>
              <w:jc w:val="both"/>
              <w:rPr>
                <w:rFonts w:ascii="Times New Roman" w:hAnsi="Times New Roman"/>
                <w:sz w:val="24"/>
                <w:lang w:val="ru-RU"/>
              </w:rPr>
            </w:pPr>
            <w:r w:rsidRPr="004C20A7">
              <w:rPr>
                <w:rStyle w:val="24"/>
                <w:rFonts w:ascii="Times New Roman" w:hAnsi="Times New Roman"/>
                <w:sz w:val="24"/>
                <w:lang w:val="ru-RU"/>
              </w:rPr>
              <w:t>оригинал Банковской гарантии, а в случае предъявления требования в размере частичного неисполнения обязательств по Банковской гарантии – копия Банковской гарантии;</w:t>
            </w:r>
          </w:p>
          <w:p w:rsidR="007C0A38" w:rsidRPr="004C20A7" w:rsidRDefault="007C0A38" w:rsidP="004C20A7">
            <w:pPr>
              <w:pStyle w:val="a6"/>
              <w:numPr>
                <w:ilvl w:val="0"/>
                <w:numId w:val="167"/>
              </w:numPr>
              <w:ind w:left="403"/>
              <w:jc w:val="both"/>
              <w:rPr>
                <w:rFonts w:ascii="Times New Roman" w:hAnsi="Times New Roman"/>
                <w:sz w:val="24"/>
                <w:lang w:val="ru-RU"/>
              </w:rPr>
            </w:pPr>
            <w:r w:rsidRPr="004C20A7">
              <w:rPr>
                <w:rStyle w:val="24"/>
                <w:rFonts w:ascii="Times New Roman" w:hAnsi="Times New Roman"/>
                <w:sz w:val="24"/>
                <w:lang w:val="ru-RU"/>
              </w:rPr>
              <w:t>доверенность или иной документ, подтверждающий полномочия лица, подписавшего требование, а также осуществившего удостоверение документов, предоставленных гаранту.</w:t>
            </w:r>
          </w:p>
        </w:tc>
      </w:tr>
      <w:tr w:rsidR="007C0A38" w:rsidRPr="007C0A38" w:rsidTr="004C20A7">
        <w:trPr>
          <w:gridAfter w:val="1"/>
          <w:wAfter w:w="154" w:type="dxa"/>
        </w:trPr>
        <w:tc>
          <w:tcPr>
            <w:tcW w:w="704" w:type="dxa"/>
          </w:tcPr>
          <w:p w:rsidR="007C0A38" w:rsidRPr="00F85504" w:rsidRDefault="007C0A38" w:rsidP="00304DCC">
            <w:pPr>
              <w:widowControl w:val="0"/>
              <w:numPr>
                <w:ilvl w:val="0"/>
                <w:numId w:val="31"/>
              </w:numPr>
              <w:tabs>
                <w:tab w:val="left" w:pos="1430"/>
                <w:tab w:val="left" w:pos="5399"/>
              </w:tabs>
              <w:autoSpaceDE w:val="0"/>
              <w:autoSpaceDN w:val="0"/>
              <w:adjustRightInd w:val="0"/>
              <w:spacing w:after="240" w:line="240" w:lineRule="auto"/>
              <w:ind w:left="426" w:hanging="284"/>
              <w:rPr>
                <w:rFonts w:ascii="Times New Roman" w:hAnsi="Times New Roman"/>
                <w:sz w:val="24"/>
                <w:lang w:val="ru-RU"/>
              </w:rPr>
            </w:pPr>
          </w:p>
        </w:tc>
        <w:tc>
          <w:tcPr>
            <w:tcW w:w="2268" w:type="dxa"/>
          </w:tcPr>
          <w:p w:rsidR="007C0A38" w:rsidRPr="004C20A7" w:rsidRDefault="007C0A38" w:rsidP="00DD65A9">
            <w:pPr>
              <w:spacing w:after="240" w:line="240" w:lineRule="auto"/>
              <w:jc w:val="both"/>
              <w:rPr>
                <w:rFonts w:ascii="Times New Roman" w:hAnsi="Times New Roman"/>
                <w:sz w:val="24"/>
                <w:lang w:val="ru-RU"/>
              </w:rPr>
            </w:pPr>
            <w:r w:rsidRPr="004C20A7">
              <w:rPr>
                <w:rFonts w:ascii="Times New Roman" w:hAnsi="Times New Roman"/>
                <w:sz w:val="24"/>
                <w:lang w:val="ru-RU"/>
              </w:rPr>
              <w:t>Порядок признания обязательств гаранта по Банковской гарантии надлежаще исполненными</w:t>
            </w:r>
          </w:p>
        </w:tc>
        <w:tc>
          <w:tcPr>
            <w:tcW w:w="6372" w:type="dxa"/>
            <w:gridSpan w:val="2"/>
          </w:tcPr>
          <w:p w:rsidR="007C0A38" w:rsidRPr="004C20A7" w:rsidRDefault="007C0A38" w:rsidP="0034441D">
            <w:pPr>
              <w:jc w:val="both"/>
              <w:rPr>
                <w:rFonts w:ascii="Times New Roman" w:hAnsi="Times New Roman"/>
                <w:sz w:val="24"/>
                <w:lang w:val="ru-RU"/>
              </w:rPr>
            </w:pPr>
            <w:r w:rsidRPr="004C20A7">
              <w:rPr>
                <w:rStyle w:val="24"/>
                <w:rFonts w:ascii="Times New Roman" w:hAnsi="Times New Roman"/>
                <w:sz w:val="24"/>
                <w:lang w:val="ru-RU"/>
              </w:rPr>
              <w:t>Обязательство гаранта перед Концедентом</w:t>
            </w:r>
            <w:r w:rsidR="00A11478" w:rsidRPr="004C20A7">
              <w:rPr>
                <w:rStyle w:val="24"/>
                <w:rFonts w:ascii="Times New Roman" w:hAnsi="Times New Roman"/>
                <w:sz w:val="24"/>
                <w:lang w:val="ru-RU"/>
              </w:rPr>
              <w:t xml:space="preserve"> </w:t>
            </w:r>
            <w:r w:rsidRPr="004C20A7">
              <w:rPr>
                <w:rStyle w:val="24"/>
                <w:rFonts w:ascii="Times New Roman" w:hAnsi="Times New Roman"/>
                <w:sz w:val="24"/>
                <w:lang w:val="ru-RU"/>
              </w:rPr>
              <w:t>по Банковской гарантии прекращается:</w:t>
            </w:r>
          </w:p>
          <w:p w:rsidR="007C0A38" w:rsidRPr="004C20A7" w:rsidRDefault="007C0A38" w:rsidP="004C20A7">
            <w:pPr>
              <w:pStyle w:val="a6"/>
              <w:numPr>
                <w:ilvl w:val="0"/>
                <w:numId w:val="168"/>
              </w:numPr>
              <w:ind w:left="403"/>
              <w:jc w:val="both"/>
              <w:rPr>
                <w:rFonts w:ascii="Times New Roman" w:hAnsi="Times New Roman"/>
                <w:sz w:val="24"/>
                <w:lang w:val="ru-RU"/>
              </w:rPr>
            </w:pPr>
            <w:r w:rsidRPr="004C20A7">
              <w:rPr>
                <w:rStyle w:val="24"/>
                <w:rFonts w:ascii="Times New Roman" w:hAnsi="Times New Roman"/>
                <w:sz w:val="24"/>
                <w:lang w:val="ru-RU"/>
              </w:rPr>
              <w:t>уплатой Концеденту суммы гарантии;</w:t>
            </w:r>
          </w:p>
          <w:p w:rsidR="007C0A38" w:rsidRPr="004C20A7" w:rsidRDefault="007C0A38" w:rsidP="004C20A7">
            <w:pPr>
              <w:pStyle w:val="a6"/>
              <w:numPr>
                <w:ilvl w:val="0"/>
                <w:numId w:val="168"/>
              </w:numPr>
              <w:ind w:left="403"/>
              <w:jc w:val="both"/>
              <w:rPr>
                <w:rFonts w:ascii="Times New Roman" w:hAnsi="Times New Roman"/>
                <w:sz w:val="24"/>
                <w:lang w:val="ru-RU"/>
              </w:rPr>
            </w:pPr>
            <w:r w:rsidRPr="004C20A7">
              <w:rPr>
                <w:rStyle w:val="24"/>
                <w:rFonts w:ascii="Times New Roman" w:hAnsi="Times New Roman"/>
                <w:sz w:val="24"/>
                <w:lang w:val="ru-RU"/>
              </w:rPr>
              <w:t>окончанием срока гарантии, на который она выдана;</w:t>
            </w:r>
          </w:p>
          <w:p w:rsidR="007C0A38" w:rsidRPr="004C20A7" w:rsidRDefault="007C0A38" w:rsidP="004C20A7">
            <w:pPr>
              <w:pStyle w:val="a6"/>
              <w:numPr>
                <w:ilvl w:val="0"/>
                <w:numId w:val="168"/>
              </w:numPr>
              <w:ind w:left="403"/>
              <w:jc w:val="both"/>
              <w:rPr>
                <w:rFonts w:ascii="Times New Roman" w:hAnsi="Times New Roman"/>
                <w:sz w:val="24"/>
                <w:lang w:val="ru-RU"/>
              </w:rPr>
            </w:pPr>
            <w:r w:rsidRPr="004C20A7">
              <w:rPr>
                <w:rStyle w:val="24"/>
                <w:rFonts w:ascii="Times New Roman" w:hAnsi="Times New Roman"/>
                <w:sz w:val="24"/>
                <w:lang w:val="ru-RU"/>
              </w:rPr>
              <w:t>вследствие отказа Концедента от своих прав по гарантии;</w:t>
            </w:r>
          </w:p>
          <w:p w:rsidR="0034441D" w:rsidRPr="004C20A7" w:rsidRDefault="007C0A38" w:rsidP="004C20A7">
            <w:pPr>
              <w:pStyle w:val="a6"/>
              <w:numPr>
                <w:ilvl w:val="0"/>
                <w:numId w:val="168"/>
              </w:numPr>
              <w:ind w:left="403"/>
              <w:jc w:val="both"/>
              <w:rPr>
                <w:rStyle w:val="24"/>
                <w:rFonts w:ascii="Times New Roman" w:hAnsi="Times New Roman"/>
                <w:sz w:val="24"/>
                <w:lang w:val="ru-RU"/>
              </w:rPr>
            </w:pPr>
            <w:r w:rsidRPr="004C20A7">
              <w:rPr>
                <w:rStyle w:val="24"/>
                <w:rFonts w:ascii="Times New Roman" w:hAnsi="Times New Roman"/>
                <w:sz w:val="24"/>
                <w:lang w:val="ru-RU"/>
              </w:rPr>
              <w:t>по соглашению гаранта с Концедентом о прекращении этого обязательства;</w:t>
            </w:r>
          </w:p>
          <w:p w:rsidR="007C0A38" w:rsidRPr="004C20A7" w:rsidRDefault="007C0A38" w:rsidP="004C20A7">
            <w:pPr>
              <w:ind w:left="403"/>
              <w:jc w:val="both"/>
              <w:rPr>
                <w:rFonts w:ascii="Times New Roman" w:hAnsi="Times New Roman"/>
                <w:sz w:val="24"/>
                <w:shd w:val="clear" w:color="auto" w:fill="FFFFFF"/>
                <w:lang w:val="ru-RU"/>
              </w:rPr>
            </w:pPr>
            <w:r w:rsidRPr="004C20A7">
              <w:rPr>
                <w:rStyle w:val="24"/>
                <w:rFonts w:ascii="Times New Roman" w:hAnsi="Times New Roman"/>
                <w:sz w:val="24"/>
                <w:lang w:val="ru-RU"/>
              </w:rPr>
              <w:t>При этом прекращение обязательства гаранта по всем указанным выше основаниям не зависит от того, возвращена ли ему Банковская гарантия.</w:t>
            </w:r>
          </w:p>
          <w:p w:rsidR="007C0A38" w:rsidRPr="004C20A7" w:rsidRDefault="007C0A38" w:rsidP="004C20A7">
            <w:pPr>
              <w:pStyle w:val="a6"/>
              <w:numPr>
                <w:ilvl w:val="0"/>
                <w:numId w:val="168"/>
              </w:numPr>
              <w:ind w:left="403"/>
              <w:jc w:val="both"/>
              <w:rPr>
                <w:rFonts w:ascii="Times New Roman" w:hAnsi="Times New Roman"/>
                <w:sz w:val="24"/>
                <w:lang w:val="ru-RU"/>
              </w:rPr>
            </w:pPr>
            <w:r w:rsidRPr="004C20A7">
              <w:rPr>
                <w:rStyle w:val="24"/>
                <w:rFonts w:ascii="Times New Roman" w:hAnsi="Times New Roman"/>
                <w:sz w:val="24"/>
                <w:lang w:val="ru-RU"/>
              </w:rPr>
              <w:t>вследствие возврата Концедентом гарантии гаранту.</w:t>
            </w:r>
          </w:p>
        </w:tc>
      </w:tr>
      <w:tr w:rsidR="007C0A38" w:rsidRPr="007C0A38" w:rsidTr="004C20A7">
        <w:trPr>
          <w:gridAfter w:val="1"/>
          <w:wAfter w:w="154" w:type="dxa"/>
        </w:trPr>
        <w:tc>
          <w:tcPr>
            <w:tcW w:w="704" w:type="dxa"/>
          </w:tcPr>
          <w:p w:rsidR="007C0A38" w:rsidRPr="004C20A7" w:rsidRDefault="007C0A38" w:rsidP="00304DCC">
            <w:pPr>
              <w:widowControl w:val="0"/>
              <w:numPr>
                <w:ilvl w:val="0"/>
                <w:numId w:val="31"/>
              </w:numPr>
              <w:tabs>
                <w:tab w:val="left" w:pos="1430"/>
                <w:tab w:val="left" w:pos="5399"/>
              </w:tabs>
              <w:autoSpaceDE w:val="0"/>
              <w:autoSpaceDN w:val="0"/>
              <w:adjustRightInd w:val="0"/>
              <w:spacing w:after="240" w:line="240" w:lineRule="auto"/>
              <w:ind w:left="426" w:hanging="284"/>
              <w:rPr>
                <w:rFonts w:ascii="Times New Roman" w:hAnsi="Times New Roman"/>
                <w:sz w:val="24"/>
                <w:lang w:val="ru-RU"/>
              </w:rPr>
            </w:pPr>
          </w:p>
        </w:tc>
        <w:tc>
          <w:tcPr>
            <w:tcW w:w="2268" w:type="dxa"/>
          </w:tcPr>
          <w:p w:rsidR="007C0A38" w:rsidRPr="004C20A7" w:rsidRDefault="007C0A38" w:rsidP="00DD65A9">
            <w:pPr>
              <w:spacing w:after="240" w:line="240" w:lineRule="auto"/>
              <w:jc w:val="both"/>
              <w:rPr>
                <w:rFonts w:ascii="Times New Roman" w:hAnsi="Times New Roman"/>
                <w:sz w:val="24"/>
                <w:lang w:val="ru-RU"/>
              </w:rPr>
            </w:pPr>
            <w:r w:rsidRPr="004C20A7">
              <w:rPr>
                <w:rFonts w:ascii="Times New Roman" w:hAnsi="Times New Roman"/>
                <w:sz w:val="24"/>
                <w:lang w:val="ru-RU"/>
              </w:rPr>
              <w:t>Обязательства Концессионера, надлежащее исполнение которых обеспечивается Банковской гарантией</w:t>
            </w:r>
          </w:p>
        </w:tc>
        <w:tc>
          <w:tcPr>
            <w:tcW w:w="6372" w:type="dxa"/>
            <w:gridSpan w:val="2"/>
          </w:tcPr>
          <w:p w:rsidR="007C0A38" w:rsidRPr="004C20A7" w:rsidRDefault="007C0A38" w:rsidP="0034441D">
            <w:pPr>
              <w:jc w:val="both"/>
              <w:rPr>
                <w:rFonts w:ascii="Times New Roman" w:hAnsi="Times New Roman"/>
                <w:sz w:val="24"/>
                <w:lang w:val="ru-RU"/>
              </w:rPr>
            </w:pPr>
            <w:r w:rsidRPr="004C20A7">
              <w:rPr>
                <w:rStyle w:val="24"/>
                <w:rFonts w:ascii="Times New Roman" w:hAnsi="Times New Roman"/>
                <w:sz w:val="24"/>
                <w:lang w:val="ru-RU"/>
              </w:rPr>
              <w:t>Исполнение Концессионером обязательс</w:t>
            </w:r>
            <w:r w:rsidR="0034441D" w:rsidRPr="004C20A7">
              <w:rPr>
                <w:rStyle w:val="24"/>
                <w:rFonts w:ascii="Times New Roman" w:hAnsi="Times New Roman"/>
                <w:sz w:val="24"/>
                <w:lang w:val="ru-RU"/>
              </w:rPr>
              <w:t>тв по Концессионному соглашению.</w:t>
            </w:r>
          </w:p>
        </w:tc>
      </w:tr>
      <w:tr w:rsidR="007C0A38" w:rsidRPr="007C0A38" w:rsidTr="004C20A7">
        <w:trPr>
          <w:gridAfter w:val="1"/>
          <w:wAfter w:w="154" w:type="dxa"/>
        </w:trPr>
        <w:tc>
          <w:tcPr>
            <w:tcW w:w="704" w:type="dxa"/>
          </w:tcPr>
          <w:p w:rsidR="007C0A38" w:rsidRPr="004C20A7" w:rsidRDefault="007C0A38" w:rsidP="00304DCC">
            <w:pPr>
              <w:widowControl w:val="0"/>
              <w:numPr>
                <w:ilvl w:val="0"/>
                <w:numId w:val="31"/>
              </w:numPr>
              <w:tabs>
                <w:tab w:val="left" w:pos="1430"/>
                <w:tab w:val="left" w:pos="5399"/>
              </w:tabs>
              <w:autoSpaceDE w:val="0"/>
              <w:autoSpaceDN w:val="0"/>
              <w:adjustRightInd w:val="0"/>
              <w:spacing w:after="240" w:line="240" w:lineRule="auto"/>
              <w:ind w:left="426" w:hanging="284"/>
              <w:rPr>
                <w:rFonts w:ascii="Times New Roman" w:hAnsi="Times New Roman"/>
                <w:sz w:val="24"/>
                <w:lang w:val="ru-RU"/>
              </w:rPr>
            </w:pPr>
          </w:p>
        </w:tc>
        <w:tc>
          <w:tcPr>
            <w:tcW w:w="2268" w:type="dxa"/>
          </w:tcPr>
          <w:p w:rsidR="007C0A38" w:rsidRPr="004C20A7" w:rsidRDefault="007C0A38" w:rsidP="00DD65A9">
            <w:pPr>
              <w:spacing w:after="240" w:line="240" w:lineRule="auto"/>
              <w:jc w:val="both"/>
              <w:rPr>
                <w:rFonts w:ascii="Times New Roman" w:hAnsi="Times New Roman"/>
                <w:sz w:val="24"/>
                <w:lang w:val="ru-RU"/>
              </w:rPr>
            </w:pPr>
            <w:r w:rsidRPr="004C20A7">
              <w:rPr>
                <w:rFonts w:ascii="Times New Roman" w:hAnsi="Times New Roman"/>
                <w:sz w:val="24"/>
                <w:lang w:val="ru-RU"/>
              </w:rPr>
              <w:t xml:space="preserve">Место рассмотрения споров по банковской </w:t>
            </w:r>
            <w:r w:rsidRPr="004C20A7">
              <w:rPr>
                <w:rFonts w:ascii="Times New Roman" w:hAnsi="Times New Roman"/>
                <w:sz w:val="24"/>
                <w:lang w:val="ru-RU"/>
              </w:rPr>
              <w:lastRenderedPageBreak/>
              <w:t>гарантии</w:t>
            </w:r>
          </w:p>
        </w:tc>
        <w:tc>
          <w:tcPr>
            <w:tcW w:w="6372" w:type="dxa"/>
            <w:gridSpan w:val="2"/>
          </w:tcPr>
          <w:p w:rsidR="007C0A38" w:rsidRPr="004C20A7" w:rsidRDefault="007C0A38" w:rsidP="00DD65A9">
            <w:pPr>
              <w:jc w:val="both"/>
              <w:rPr>
                <w:rStyle w:val="24"/>
                <w:rFonts w:ascii="Times New Roman" w:hAnsi="Times New Roman"/>
                <w:sz w:val="24"/>
                <w:lang w:val="ru-RU"/>
              </w:rPr>
            </w:pPr>
            <w:r w:rsidRPr="004C20A7">
              <w:rPr>
                <w:rStyle w:val="24"/>
                <w:rFonts w:ascii="Times New Roman" w:hAnsi="Times New Roman"/>
                <w:sz w:val="24"/>
                <w:lang w:val="ru-RU"/>
              </w:rPr>
              <w:lastRenderedPageBreak/>
              <w:t xml:space="preserve">Все споры, связанные с Банковской гарантий, подлежат рассмотрению в суде в соответствии с подсудностью и подведомственностью, определенными </w:t>
            </w:r>
            <w:r w:rsidR="00A11478" w:rsidRPr="004C20A7">
              <w:rPr>
                <w:rStyle w:val="24"/>
                <w:rFonts w:ascii="Times New Roman" w:hAnsi="Times New Roman"/>
                <w:sz w:val="24"/>
                <w:lang w:val="ru-RU"/>
              </w:rPr>
              <w:t>Законодательством</w:t>
            </w:r>
            <w:r w:rsidR="0034441D" w:rsidRPr="004C20A7">
              <w:rPr>
                <w:rStyle w:val="24"/>
                <w:rFonts w:ascii="Times New Roman" w:hAnsi="Times New Roman"/>
                <w:sz w:val="24"/>
                <w:lang w:val="ru-RU"/>
              </w:rPr>
              <w:t>.</w:t>
            </w:r>
          </w:p>
        </w:tc>
      </w:tr>
      <w:tr w:rsidR="0034441D" w:rsidRPr="00A11D8B" w:rsidTr="004C20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98" w:type="dxa"/>
            <w:gridSpan w:val="5"/>
          </w:tcPr>
          <w:p w:rsidR="0034441D" w:rsidRPr="00A11D8B" w:rsidRDefault="000A3717" w:rsidP="00B054A8">
            <w:pPr>
              <w:spacing w:line="240" w:lineRule="auto"/>
              <w:rPr>
                <w:rFonts w:ascii="Times New Roman" w:hAnsi="Times New Roman"/>
                <w:b/>
                <w:sz w:val="24"/>
                <w:szCs w:val="24"/>
              </w:rPr>
            </w:pPr>
            <w:r w:rsidRPr="002B28E0">
              <w:rPr>
                <w:lang w:val="ru-RU"/>
              </w:rPr>
              <w:lastRenderedPageBreak/>
              <w:br w:type="page"/>
            </w:r>
            <w:r w:rsidR="0034441D" w:rsidRPr="00A11D8B">
              <w:rPr>
                <w:rFonts w:ascii="Times New Roman" w:hAnsi="Times New Roman"/>
                <w:b/>
                <w:sz w:val="24"/>
                <w:szCs w:val="24"/>
              </w:rPr>
              <w:t>ПОДПИСИ СТОРОН</w:t>
            </w:r>
          </w:p>
        </w:tc>
      </w:tr>
      <w:tr w:rsidR="0034441D" w:rsidRPr="002E37B2" w:rsidTr="004C20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20" w:type="dxa"/>
            <w:gridSpan w:val="3"/>
          </w:tcPr>
          <w:p w:rsidR="0034441D" w:rsidRPr="00A11D8B" w:rsidRDefault="0034441D" w:rsidP="00B054A8">
            <w:pPr>
              <w:spacing w:line="240" w:lineRule="auto"/>
              <w:rPr>
                <w:rFonts w:ascii="Times New Roman" w:hAnsi="Times New Roman"/>
                <w:b/>
                <w:sz w:val="24"/>
                <w:szCs w:val="24"/>
              </w:rPr>
            </w:pPr>
            <w:r>
              <w:rPr>
                <w:rFonts w:ascii="Times New Roman" w:hAnsi="Times New Roman"/>
                <w:b/>
                <w:sz w:val="24"/>
                <w:szCs w:val="24"/>
                <w:lang w:val="en-US"/>
              </w:rPr>
              <w:t>[</w:t>
            </w:r>
            <w:r w:rsidRPr="007838AA">
              <w:rPr>
                <w:rFonts w:ascii="Times New Roman" w:hAnsi="Times New Roman"/>
                <w:b/>
                <w:i/>
                <w:sz w:val="24"/>
                <w:szCs w:val="24"/>
                <w:lang w:val="en-US"/>
              </w:rPr>
              <w:t>Субъект РФ</w:t>
            </w:r>
            <w:r>
              <w:rPr>
                <w:rFonts w:ascii="Times New Roman" w:hAnsi="Times New Roman"/>
                <w:b/>
                <w:sz w:val="24"/>
                <w:szCs w:val="24"/>
                <w:lang w:val="en-US"/>
              </w:rPr>
              <w:t>]</w:t>
            </w:r>
          </w:p>
        </w:tc>
        <w:tc>
          <w:tcPr>
            <w:tcW w:w="4678" w:type="dxa"/>
            <w:gridSpan w:val="2"/>
          </w:tcPr>
          <w:p w:rsidR="0034441D" w:rsidRPr="002E37B2" w:rsidRDefault="0034441D" w:rsidP="00B054A8">
            <w:pPr>
              <w:keepNext/>
              <w:keepLines/>
              <w:widowControl w:val="0"/>
              <w:autoSpaceDE w:val="0"/>
              <w:autoSpaceDN w:val="0"/>
              <w:adjustRightInd w:val="0"/>
              <w:spacing w:line="240" w:lineRule="auto"/>
              <w:jc w:val="both"/>
              <w:rPr>
                <w:rFonts w:ascii="Times New Roman" w:eastAsia="Times New Roman" w:hAnsi="Times New Roman"/>
                <w:b/>
                <w:bCs/>
                <w:sz w:val="24"/>
                <w:szCs w:val="24"/>
              </w:rPr>
            </w:pPr>
            <w:r w:rsidRPr="00F46980">
              <w:rPr>
                <w:rFonts w:ascii="Times New Roman" w:hAnsi="Times New Roman"/>
                <w:b/>
                <w:sz w:val="24"/>
                <w:szCs w:val="24"/>
              </w:rPr>
              <w:t>Концедент</w:t>
            </w:r>
          </w:p>
        </w:tc>
      </w:tr>
      <w:tr w:rsidR="0034441D" w:rsidRPr="00296EE1" w:rsidTr="004C20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20" w:type="dxa"/>
            <w:gridSpan w:val="3"/>
            <w:hideMark/>
          </w:tcPr>
          <w:p w:rsidR="0034441D" w:rsidRPr="002B28E0" w:rsidRDefault="0034441D" w:rsidP="00B054A8">
            <w:pPr>
              <w:spacing w:line="240" w:lineRule="auto"/>
              <w:rPr>
                <w:rFonts w:ascii="Times New Roman" w:hAnsi="Times New Roman"/>
                <w:sz w:val="24"/>
                <w:szCs w:val="24"/>
                <w:lang w:val="ru-RU"/>
              </w:rPr>
            </w:pPr>
            <w:r w:rsidRPr="002B28E0">
              <w:rPr>
                <w:rFonts w:ascii="Times New Roman" w:hAnsi="Times New Roman"/>
                <w:sz w:val="24"/>
                <w:szCs w:val="24"/>
                <w:lang w:val="ru-RU"/>
              </w:rPr>
              <w:t>[</w:t>
            </w:r>
            <w:r w:rsidRPr="002B28E0">
              <w:rPr>
                <w:rFonts w:ascii="Times New Roman" w:hAnsi="Times New Roman"/>
                <w:i/>
                <w:sz w:val="24"/>
                <w:szCs w:val="24"/>
                <w:lang w:val="ru-RU"/>
              </w:rPr>
              <w:t>Высшее должностное лицо (руководитель высшего исполнительного органа государственной власти субъекта РФ)</w:t>
            </w:r>
            <w:r w:rsidRPr="002B28E0">
              <w:rPr>
                <w:rFonts w:ascii="Times New Roman" w:hAnsi="Times New Roman"/>
                <w:sz w:val="24"/>
                <w:szCs w:val="24"/>
                <w:lang w:val="ru-RU"/>
              </w:rPr>
              <w:t>]</w:t>
            </w:r>
          </w:p>
        </w:tc>
        <w:tc>
          <w:tcPr>
            <w:tcW w:w="4678" w:type="dxa"/>
            <w:gridSpan w:val="2"/>
          </w:tcPr>
          <w:p w:rsidR="0034441D" w:rsidRPr="00296EE1" w:rsidRDefault="0034441D" w:rsidP="00B054A8">
            <w:pPr>
              <w:keepNext/>
              <w:keepLines/>
              <w:widowControl w:val="0"/>
              <w:autoSpaceDE w:val="0"/>
              <w:autoSpaceDN w:val="0"/>
              <w:adjustRightInd w:val="0"/>
              <w:spacing w:line="240" w:lineRule="auto"/>
              <w:jc w:val="both"/>
              <w:rPr>
                <w:rFonts w:ascii="Times New Roman" w:hAnsi="Times New Roman"/>
                <w:b/>
                <w:sz w:val="24"/>
              </w:rPr>
            </w:pPr>
            <w:r w:rsidRPr="00521C86">
              <w:rPr>
                <w:rFonts w:ascii="Times New Roman" w:hAnsi="Times New Roman"/>
                <w:sz w:val="24"/>
                <w:szCs w:val="24"/>
              </w:rPr>
              <w:t>[</w:t>
            </w:r>
            <w:r>
              <w:rPr>
                <w:rFonts w:ascii="Times New Roman" w:hAnsi="Times New Roman"/>
                <w:i/>
                <w:sz w:val="24"/>
                <w:szCs w:val="24"/>
              </w:rPr>
              <w:t>Уполномоченное лицо Концедента</w:t>
            </w:r>
            <w:r w:rsidRPr="00A12D79">
              <w:rPr>
                <w:rFonts w:ascii="Times New Roman" w:hAnsi="Times New Roman"/>
                <w:sz w:val="24"/>
                <w:szCs w:val="24"/>
                <w:lang w:val="en-US"/>
              </w:rPr>
              <w:t>]</w:t>
            </w:r>
          </w:p>
        </w:tc>
      </w:tr>
      <w:tr w:rsidR="0034441D" w:rsidRPr="00A11D8B" w:rsidTr="004C20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20" w:type="dxa"/>
            <w:gridSpan w:val="3"/>
          </w:tcPr>
          <w:p w:rsidR="0034441D" w:rsidRPr="00A11D8B" w:rsidRDefault="0034441D" w:rsidP="00B054A8">
            <w:pPr>
              <w:spacing w:line="240" w:lineRule="auto"/>
              <w:rPr>
                <w:rFonts w:ascii="Times New Roman" w:hAnsi="Times New Roman"/>
                <w:sz w:val="24"/>
                <w:szCs w:val="24"/>
              </w:rPr>
            </w:pPr>
          </w:p>
          <w:p w:rsidR="0034441D" w:rsidRPr="00A11D8B" w:rsidRDefault="0034441D" w:rsidP="00B054A8">
            <w:pPr>
              <w:spacing w:line="240" w:lineRule="auto"/>
              <w:rPr>
                <w:rFonts w:ascii="Times New Roman" w:hAnsi="Times New Roman"/>
                <w:sz w:val="24"/>
                <w:szCs w:val="24"/>
              </w:rPr>
            </w:pPr>
          </w:p>
          <w:p w:rsidR="0034441D" w:rsidRPr="00A11D8B" w:rsidRDefault="0034441D" w:rsidP="00B054A8">
            <w:pPr>
              <w:spacing w:line="240" w:lineRule="auto"/>
              <w:rPr>
                <w:rFonts w:ascii="Times New Roman" w:hAnsi="Times New Roman"/>
                <w:sz w:val="24"/>
                <w:szCs w:val="24"/>
              </w:rPr>
            </w:pPr>
            <w:r w:rsidRPr="00A11D8B">
              <w:rPr>
                <w:rFonts w:ascii="Times New Roman" w:hAnsi="Times New Roman"/>
                <w:sz w:val="24"/>
                <w:szCs w:val="24"/>
              </w:rPr>
              <w:t>__</w:t>
            </w:r>
            <w:r>
              <w:rPr>
                <w:rFonts w:ascii="Times New Roman" w:hAnsi="Times New Roman"/>
                <w:sz w:val="24"/>
                <w:szCs w:val="24"/>
              </w:rPr>
              <w:t xml:space="preserve">___________________/ </w:t>
            </w:r>
            <w:r>
              <w:rPr>
                <w:rFonts w:ascii="Times New Roman" w:hAnsi="Times New Roman"/>
                <w:sz w:val="24"/>
                <w:szCs w:val="24"/>
                <w:lang w:val="en-US"/>
              </w:rPr>
              <w:t>[●]</w:t>
            </w:r>
            <w:r w:rsidRPr="00A11D8B">
              <w:rPr>
                <w:rFonts w:ascii="Times New Roman" w:hAnsi="Times New Roman"/>
                <w:sz w:val="24"/>
                <w:szCs w:val="24"/>
              </w:rPr>
              <w:t xml:space="preserve"> /</w:t>
            </w:r>
          </w:p>
          <w:p w:rsidR="0034441D" w:rsidRPr="00A11D8B" w:rsidRDefault="0034441D" w:rsidP="00B054A8">
            <w:pPr>
              <w:spacing w:line="240" w:lineRule="auto"/>
              <w:rPr>
                <w:rFonts w:ascii="Times New Roman" w:hAnsi="Times New Roman"/>
                <w:sz w:val="24"/>
                <w:szCs w:val="24"/>
              </w:rPr>
            </w:pPr>
            <w:r w:rsidRPr="00A11D8B">
              <w:rPr>
                <w:rFonts w:ascii="Times New Roman" w:hAnsi="Times New Roman"/>
                <w:sz w:val="24"/>
                <w:szCs w:val="24"/>
              </w:rPr>
              <w:t>М.П.</w:t>
            </w:r>
          </w:p>
          <w:p w:rsidR="0034441D" w:rsidRPr="00744614" w:rsidRDefault="0034441D" w:rsidP="00B054A8">
            <w:pPr>
              <w:spacing w:line="240" w:lineRule="auto"/>
              <w:rPr>
                <w:rFonts w:ascii="Times New Roman" w:hAnsi="Times New Roman"/>
                <w:sz w:val="24"/>
                <w:szCs w:val="24"/>
                <w:lang w:val="en-US"/>
              </w:rPr>
            </w:pPr>
          </w:p>
        </w:tc>
        <w:tc>
          <w:tcPr>
            <w:tcW w:w="4678" w:type="dxa"/>
            <w:gridSpan w:val="2"/>
          </w:tcPr>
          <w:p w:rsidR="0034441D" w:rsidRPr="00A11D8B" w:rsidRDefault="0034441D" w:rsidP="00B054A8">
            <w:pPr>
              <w:spacing w:line="240" w:lineRule="auto"/>
              <w:rPr>
                <w:rFonts w:ascii="Times New Roman" w:hAnsi="Times New Roman"/>
                <w:sz w:val="24"/>
                <w:szCs w:val="24"/>
              </w:rPr>
            </w:pPr>
          </w:p>
          <w:p w:rsidR="0034441D" w:rsidRPr="00A11D8B" w:rsidRDefault="0034441D" w:rsidP="00B054A8">
            <w:pPr>
              <w:spacing w:line="240" w:lineRule="auto"/>
              <w:rPr>
                <w:rFonts w:ascii="Times New Roman" w:hAnsi="Times New Roman"/>
                <w:sz w:val="24"/>
                <w:szCs w:val="24"/>
              </w:rPr>
            </w:pPr>
          </w:p>
          <w:p w:rsidR="0034441D" w:rsidRPr="00A11D8B" w:rsidRDefault="0034441D" w:rsidP="00B054A8">
            <w:pPr>
              <w:spacing w:line="240" w:lineRule="auto"/>
              <w:rPr>
                <w:rFonts w:ascii="Times New Roman" w:hAnsi="Times New Roman"/>
                <w:sz w:val="24"/>
                <w:szCs w:val="24"/>
              </w:rPr>
            </w:pPr>
            <w:r w:rsidRPr="00A11D8B">
              <w:rPr>
                <w:rFonts w:ascii="Times New Roman" w:hAnsi="Times New Roman"/>
                <w:sz w:val="24"/>
                <w:szCs w:val="24"/>
              </w:rPr>
              <w:t>__</w:t>
            </w:r>
            <w:r>
              <w:rPr>
                <w:rFonts w:ascii="Times New Roman" w:hAnsi="Times New Roman"/>
                <w:sz w:val="24"/>
                <w:szCs w:val="24"/>
              </w:rPr>
              <w:t xml:space="preserve">___________________/ </w:t>
            </w:r>
            <w:r>
              <w:rPr>
                <w:rFonts w:ascii="Times New Roman" w:hAnsi="Times New Roman"/>
                <w:sz w:val="24"/>
                <w:szCs w:val="24"/>
                <w:lang w:val="en-US"/>
              </w:rPr>
              <w:t>[●]</w:t>
            </w:r>
            <w:r w:rsidRPr="00A11D8B">
              <w:rPr>
                <w:rFonts w:ascii="Times New Roman" w:hAnsi="Times New Roman"/>
                <w:sz w:val="24"/>
                <w:szCs w:val="24"/>
              </w:rPr>
              <w:t xml:space="preserve"> /</w:t>
            </w:r>
          </w:p>
          <w:p w:rsidR="0034441D" w:rsidRPr="00A11D8B" w:rsidRDefault="0034441D" w:rsidP="00B054A8">
            <w:pPr>
              <w:spacing w:line="240" w:lineRule="auto"/>
              <w:rPr>
                <w:rFonts w:ascii="Times New Roman" w:hAnsi="Times New Roman"/>
                <w:sz w:val="24"/>
                <w:szCs w:val="24"/>
              </w:rPr>
            </w:pPr>
            <w:r w:rsidRPr="00A11D8B">
              <w:rPr>
                <w:rFonts w:ascii="Times New Roman" w:hAnsi="Times New Roman"/>
                <w:sz w:val="24"/>
                <w:szCs w:val="24"/>
              </w:rPr>
              <w:t>М.П.</w:t>
            </w:r>
          </w:p>
          <w:p w:rsidR="0034441D" w:rsidRPr="00A11D8B" w:rsidRDefault="0034441D" w:rsidP="00B054A8">
            <w:pPr>
              <w:spacing w:line="240" w:lineRule="auto"/>
              <w:rPr>
                <w:rFonts w:ascii="Times New Roman" w:hAnsi="Times New Roman"/>
                <w:sz w:val="24"/>
                <w:szCs w:val="24"/>
              </w:rPr>
            </w:pPr>
          </w:p>
        </w:tc>
      </w:tr>
      <w:tr w:rsidR="0034441D" w:rsidRPr="00A11D8B" w:rsidTr="004C20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20" w:type="dxa"/>
            <w:gridSpan w:val="3"/>
          </w:tcPr>
          <w:p w:rsidR="0034441D" w:rsidRPr="002E37B2" w:rsidRDefault="0034441D" w:rsidP="00B054A8">
            <w:pPr>
              <w:keepNext/>
              <w:keepLines/>
              <w:widowControl w:val="0"/>
              <w:autoSpaceDE w:val="0"/>
              <w:autoSpaceDN w:val="0"/>
              <w:adjustRightInd w:val="0"/>
              <w:spacing w:line="240" w:lineRule="auto"/>
              <w:jc w:val="both"/>
              <w:rPr>
                <w:rFonts w:ascii="Times New Roman" w:eastAsia="Times New Roman" w:hAnsi="Times New Roman"/>
                <w:b/>
                <w:bCs/>
                <w:sz w:val="24"/>
                <w:szCs w:val="24"/>
              </w:rPr>
            </w:pPr>
            <w:r w:rsidRPr="00A11D8B">
              <w:rPr>
                <w:rFonts w:ascii="Times New Roman" w:hAnsi="Times New Roman"/>
                <w:b/>
                <w:sz w:val="24"/>
                <w:szCs w:val="24"/>
              </w:rPr>
              <w:t>Концессионер</w:t>
            </w:r>
          </w:p>
        </w:tc>
        <w:tc>
          <w:tcPr>
            <w:tcW w:w="4678" w:type="dxa"/>
            <w:gridSpan w:val="2"/>
          </w:tcPr>
          <w:p w:rsidR="0034441D" w:rsidRPr="00A11D8B" w:rsidRDefault="0034441D" w:rsidP="00B054A8">
            <w:pPr>
              <w:spacing w:line="240" w:lineRule="auto"/>
              <w:rPr>
                <w:rFonts w:ascii="Times New Roman" w:hAnsi="Times New Roman"/>
                <w:b/>
                <w:sz w:val="24"/>
                <w:szCs w:val="24"/>
              </w:rPr>
            </w:pPr>
          </w:p>
        </w:tc>
      </w:tr>
      <w:tr w:rsidR="0034441D" w:rsidRPr="00A11D8B" w:rsidTr="004C20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20" w:type="dxa"/>
            <w:gridSpan w:val="3"/>
            <w:hideMark/>
          </w:tcPr>
          <w:p w:rsidR="0034441D" w:rsidRPr="00296EE1" w:rsidRDefault="0034441D" w:rsidP="00B054A8">
            <w:pPr>
              <w:keepNext/>
              <w:keepLines/>
              <w:widowControl w:val="0"/>
              <w:autoSpaceDE w:val="0"/>
              <w:autoSpaceDN w:val="0"/>
              <w:adjustRightInd w:val="0"/>
              <w:spacing w:line="240" w:lineRule="auto"/>
              <w:jc w:val="both"/>
              <w:rPr>
                <w:rFonts w:ascii="Times New Roman" w:hAnsi="Times New Roman"/>
                <w:b/>
                <w:sz w:val="24"/>
              </w:rPr>
            </w:pPr>
            <w:r>
              <w:rPr>
                <w:rFonts w:ascii="Times New Roman" w:hAnsi="Times New Roman"/>
                <w:sz w:val="24"/>
                <w:szCs w:val="24"/>
                <w:lang w:val="en-US"/>
              </w:rPr>
              <w:t>[</w:t>
            </w:r>
            <w:r>
              <w:rPr>
                <w:rFonts w:ascii="Times New Roman" w:hAnsi="Times New Roman"/>
                <w:i/>
                <w:sz w:val="24"/>
                <w:szCs w:val="24"/>
                <w:lang w:val="en-US"/>
              </w:rPr>
              <w:t xml:space="preserve">Уполномоченное лицо </w:t>
            </w:r>
            <w:r w:rsidRPr="00521C86">
              <w:rPr>
                <w:rFonts w:ascii="Times New Roman" w:hAnsi="Times New Roman"/>
                <w:i/>
                <w:sz w:val="24"/>
                <w:szCs w:val="24"/>
                <w:lang w:val="en-US"/>
              </w:rPr>
              <w:t>Концессионера</w:t>
            </w:r>
            <w:r>
              <w:rPr>
                <w:rFonts w:ascii="Times New Roman" w:hAnsi="Times New Roman"/>
                <w:sz w:val="24"/>
                <w:szCs w:val="24"/>
                <w:lang w:val="en-US"/>
              </w:rPr>
              <w:t>]</w:t>
            </w:r>
          </w:p>
        </w:tc>
        <w:tc>
          <w:tcPr>
            <w:tcW w:w="4678" w:type="dxa"/>
            <w:gridSpan w:val="2"/>
          </w:tcPr>
          <w:p w:rsidR="0034441D" w:rsidRPr="00A11D8B" w:rsidRDefault="0034441D" w:rsidP="00B054A8">
            <w:pPr>
              <w:spacing w:line="240" w:lineRule="auto"/>
              <w:rPr>
                <w:rFonts w:ascii="Times New Roman" w:hAnsi="Times New Roman"/>
                <w:sz w:val="24"/>
                <w:szCs w:val="24"/>
              </w:rPr>
            </w:pPr>
          </w:p>
        </w:tc>
      </w:tr>
      <w:tr w:rsidR="0034441D" w:rsidRPr="00A11D8B" w:rsidTr="004C20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20" w:type="dxa"/>
            <w:gridSpan w:val="3"/>
          </w:tcPr>
          <w:p w:rsidR="0034441D" w:rsidRPr="00A11D8B" w:rsidRDefault="0034441D" w:rsidP="00B054A8">
            <w:pPr>
              <w:spacing w:line="240" w:lineRule="auto"/>
              <w:rPr>
                <w:rFonts w:ascii="Times New Roman" w:hAnsi="Times New Roman"/>
                <w:sz w:val="24"/>
                <w:szCs w:val="24"/>
              </w:rPr>
            </w:pPr>
          </w:p>
          <w:p w:rsidR="0034441D" w:rsidRPr="00A11D8B" w:rsidRDefault="0034441D" w:rsidP="00B054A8">
            <w:pPr>
              <w:spacing w:line="240" w:lineRule="auto"/>
              <w:rPr>
                <w:rFonts w:ascii="Times New Roman" w:hAnsi="Times New Roman"/>
                <w:sz w:val="24"/>
                <w:szCs w:val="24"/>
              </w:rPr>
            </w:pPr>
          </w:p>
          <w:p w:rsidR="0034441D" w:rsidRPr="00A11D8B" w:rsidRDefault="0034441D" w:rsidP="00B054A8">
            <w:pPr>
              <w:spacing w:line="240" w:lineRule="auto"/>
              <w:rPr>
                <w:rFonts w:ascii="Times New Roman" w:hAnsi="Times New Roman"/>
                <w:sz w:val="24"/>
                <w:szCs w:val="24"/>
              </w:rPr>
            </w:pPr>
            <w:r w:rsidRPr="00A11D8B">
              <w:rPr>
                <w:rFonts w:ascii="Times New Roman" w:hAnsi="Times New Roman"/>
                <w:sz w:val="24"/>
                <w:szCs w:val="24"/>
              </w:rPr>
              <w:t xml:space="preserve">_____________________/ </w:t>
            </w:r>
            <w:r>
              <w:rPr>
                <w:rFonts w:ascii="Times New Roman" w:hAnsi="Times New Roman"/>
                <w:sz w:val="24"/>
                <w:szCs w:val="24"/>
                <w:lang w:val="en-US"/>
              </w:rPr>
              <w:t>[●]</w:t>
            </w:r>
            <w:r>
              <w:rPr>
                <w:rFonts w:ascii="Times New Roman" w:hAnsi="Times New Roman"/>
                <w:sz w:val="24"/>
                <w:szCs w:val="24"/>
              </w:rPr>
              <w:t xml:space="preserve"> </w:t>
            </w:r>
            <w:r w:rsidRPr="00A11D8B">
              <w:rPr>
                <w:rFonts w:ascii="Times New Roman" w:hAnsi="Times New Roman"/>
                <w:sz w:val="24"/>
                <w:szCs w:val="24"/>
              </w:rPr>
              <w:t>/</w:t>
            </w:r>
          </w:p>
          <w:p w:rsidR="0034441D" w:rsidRPr="00A11D8B" w:rsidRDefault="0034441D" w:rsidP="00B054A8">
            <w:pPr>
              <w:spacing w:line="240" w:lineRule="auto"/>
              <w:rPr>
                <w:rFonts w:ascii="Times New Roman" w:hAnsi="Times New Roman"/>
                <w:sz w:val="24"/>
                <w:szCs w:val="24"/>
              </w:rPr>
            </w:pPr>
            <w:r w:rsidRPr="00A11D8B">
              <w:rPr>
                <w:rFonts w:ascii="Times New Roman" w:hAnsi="Times New Roman"/>
                <w:sz w:val="24"/>
                <w:szCs w:val="24"/>
              </w:rPr>
              <w:t>М.П.</w:t>
            </w:r>
          </w:p>
          <w:p w:rsidR="0034441D" w:rsidRPr="00A11D8B" w:rsidRDefault="0034441D" w:rsidP="00B054A8">
            <w:pPr>
              <w:spacing w:line="240" w:lineRule="auto"/>
              <w:rPr>
                <w:rFonts w:ascii="Times New Roman" w:hAnsi="Times New Roman"/>
                <w:sz w:val="24"/>
                <w:szCs w:val="24"/>
              </w:rPr>
            </w:pPr>
          </w:p>
        </w:tc>
        <w:tc>
          <w:tcPr>
            <w:tcW w:w="4678" w:type="dxa"/>
            <w:gridSpan w:val="2"/>
          </w:tcPr>
          <w:p w:rsidR="0034441D" w:rsidRPr="00A11D8B" w:rsidRDefault="0034441D" w:rsidP="00B054A8">
            <w:pPr>
              <w:spacing w:line="240" w:lineRule="auto"/>
              <w:rPr>
                <w:rFonts w:ascii="Times New Roman" w:hAnsi="Times New Roman"/>
                <w:sz w:val="24"/>
                <w:szCs w:val="24"/>
              </w:rPr>
            </w:pPr>
          </w:p>
        </w:tc>
      </w:tr>
    </w:tbl>
    <w:p w:rsidR="00BE29FE" w:rsidRDefault="00BE29FE">
      <w:pPr>
        <w:pStyle w:val="af7"/>
        <w:spacing w:line="240" w:lineRule="auto"/>
        <w:sectPr w:rsidR="00BE29FE" w:rsidSect="003B6971">
          <w:pgSz w:w="11906" w:h="16838"/>
          <w:pgMar w:top="851" w:right="851" w:bottom="851" w:left="1701" w:header="709" w:footer="709" w:gutter="0"/>
          <w:cols w:space="708"/>
          <w:titlePg/>
          <w:docGrid w:linePitch="360"/>
        </w:sectPr>
      </w:pPr>
    </w:p>
    <w:p w:rsidR="00BE29FE" w:rsidRPr="00AC7783" w:rsidRDefault="00BE29FE" w:rsidP="003B7575">
      <w:pPr>
        <w:keepNext/>
        <w:widowControl w:val="0"/>
        <w:autoSpaceDE w:val="0"/>
        <w:autoSpaceDN w:val="0"/>
        <w:adjustRightInd w:val="0"/>
        <w:spacing w:after="200" w:line="240" w:lineRule="auto"/>
        <w:jc w:val="right"/>
        <w:rPr>
          <w:rFonts w:ascii="Times New Roman" w:eastAsia="Times New Roman" w:hAnsi="Times New Roman"/>
          <w:sz w:val="24"/>
          <w:szCs w:val="24"/>
          <w:lang w:eastAsia="ru-RU"/>
        </w:rPr>
      </w:pPr>
      <w:r>
        <w:rPr>
          <w:rFonts w:ascii="Times New Roman" w:eastAsia="Times New Roman" w:hAnsi="Times New Roman"/>
          <w:b/>
          <w:sz w:val="24"/>
          <w:szCs w:val="24"/>
          <w:lang w:eastAsia="ru-RU"/>
        </w:rPr>
        <w:lastRenderedPageBreak/>
        <w:t>ПРИЛОЖЕНИЕ 18</w:t>
      </w:r>
      <w:r>
        <w:rPr>
          <w:rFonts w:ascii="Times New Roman" w:eastAsia="Times New Roman" w:hAnsi="Times New Roman"/>
          <w:sz w:val="24"/>
          <w:szCs w:val="24"/>
          <w:lang w:eastAsia="ru-RU"/>
        </w:rPr>
        <w:br/>
      </w:r>
      <w:r w:rsidRPr="00A11D8B">
        <w:rPr>
          <w:rFonts w:ascii="Times New Roman" w:eastAsia="Times New Roman" w:hAnsi="Times New Roman"/>
          <w:sz w:val="24"/>
          <w:szCs w:val="24"/>
          <w:lang w:eastAsia="ru-RU"/>
        </w:rPr>
        <w:t xml:space="preserve">к концессионному соглашению в отношении </w:t>
      </w:r>
      <w:r w:rsidRPr="00AC7783">
        <w:rPr>
          <w:rFonts w:ascii="Times New Roman" w:eastAsia="Times New Roman" w:hAnsi="Times New Roman"/>
          <w:sz w:val="24"/>
          <w:szCs w:val="24"/>
          <w:lang w:eastAsia="ru-RU"/>
        </w:rPr>
        <w:t>[</w:t>
      </w:r>
      <w:r w:rsidRPr="00AC7783">
        <w:rPr>
          <w:rFonts w:ascii="Times New Roman" w:eastAsia="Times New Roman" w:hAnsi="Times New Roman"/>
          <w:i/>
          <w:sz w:val="24"/>
          <w:szCs w:val="24"/>
          <w:lang w:eastAsia="ru-RU"/>
        </w:rPr>
        <w:t>указать объект соглашения</w:t>
      </w:r>
      <w:r w:rsidRPr="00AC7783">
        <w:rPr>
          <w:rFonts w:ascii="Times New Roman" w:eastAsia="Times New Roman" w:hAnsi="Times New Roman"/>
          <w:sz w:val="24"/>
          <w:szCs w:val="24"/>
          <w:lang w:eastAsia="ru-RU"/>
        </w:rPr>
        <w:t>]</w:t>
      </w:r>
    </w:p>
    <w:p w:rsidR="00A2402F" w:rsidRDefault="00BE29FE" w:rsidP="003B7575">
      <w:pPr>
        <w:pStyle w:val="af7"/>
        <w:spacing w:after="200" w:line="240" w:lineRule="auto"/>
      </w:pPr>
      <w:bookmarkStart w:id="1451" w:name="_Toc485514177"/>
      <w:bookmarkStart w:id="1452" w:name="_Toc484822154"/>
      <w:r>
        <w:t>Страхование</w:t>
      </w:r>
      <w:bookmarkEnd w:id="1451"/>
      <w:bookmarkEnd w:id="1452"/>
    </w:p>
    <w:p w:rsidR="00BE29FE" w:rsidRPr="00BE29FE" w:rsidRDefault="00BE29FE" w:rsidP="003B7575">
      <w:pPr>
        <w:pStyle w:val="Schedule1"/>
        <w:numPr>
          <w:ilvl w:val="0"/>
          <w:numId w:val="0"/>
        </w:numPr>
        <w:spacing w:after="200" w:line="240" w:lineRule="auto"/>
        <w:ind w:left="567" w:hanging="567"/>
        <w:rPr>
          <w:rFonts w:ascii="Times New Roman" w:hAnsi="Times New Roman"/>
          <w:b/>
          <w:sz w:val="24"/>
          <w:lang w:val="ru-RU"/>
        </w:rPr>
      </w:pPr>
      <w:r w:rsidRPr="00BE29FE">
        <w:rPr>
          <w:rFonts w:ascii="Times New Roman" w:hAnsi="Times New Roman"/>
          <w:b/>
          <w:sz w:val="24"/>
          <w:lang w:val="ru-RU"/>
        </w:rPr>
        <w:t>Общие положения</w:t>
      </w:r>
    </w:p>
    <w:p w:rsidR="00BE29FE" w:rsidRDefault="00BE29FE" w:rsidP="003B7575">
      <w:pPr>
        <w:pStyle w:val="Schedule1"/>
        <w:numPr>
          <w:ilvl w:val="0"/>
          <w:numId w:val="169"/>
        </w:numPr>
        <w:spacing w:after="200" w:line="240" w:lineRule="auto"/>
        <w:ind w:left="567" w:hanging="567"/>
        <w:outlineLvl w:val="9"/>
        <w:rPr>
          <w:rFonts w:ascii="Times New Roman" w:hAnsi="Times New Roman"/>
          <w:sz w:val="24"/>
          <w:lang w:val="ru-RU"/>
        </w:rPr>
      </w:pPr>
      <w:r w:rsidRPr="00BE29FE">
        <w:rPr>
          <w:rFonts w:ascii="Times New Roman" w:hAnsi="Times New Roman"/>
          <w:sz w:val="24"/>
          <w:lang w:val="ru-RU"/>
        </w:rPr>
        <w:t xml:space="preserve">Договоры страхования заключаются в соответствии с требованиями </w:t>
      </w:r>
      <w:r w:rsidR="00FC75C5">
        <w:rPr>
          <w:rFonts w:ascii="Times New Roman" w:hAnsi="Times New Roman"/>
          <w:sz w:val="24"/>
          <w:lang w:val="ru-RU"/>
        </w:rPr>
        <w:t>Законодательства</w:t>
      </w:r>
      <w:r w:rsidRPr="00BE29FE">
        <w:rPr>
          <w:rFonts w:ascii="Times New Roman" w:hAnsi="Times New Roman"/>
          <w:sz w:val="24"/>
          <w:lang w:val="ru-RU"/>
        </w:rPr>
        <w:t xml:space="preserve"> на условиях настоящего Приложения.</w:t>
      </w:r>
    </w:p>
    <w:p w:rsidR="00BE29FE" w:rsidRPr="00BE29FE" w:rsidRDefault="00BE29FE" w:rsidP="003B7575">
      <w:pPr>
        <w:pStyle w:val="Schedule1"/>
        <w:numPr>
          <w:ilvl w:val="0"/>
          <w:numId w:val="169"/>
        </w:numPr>
        <w:spacing w:after="200" w:line="240" w:lineRule="auto"/>
        <w:ind w:left="567" w:hanging="567"/>
        <w:outlineLvl w:val="9"/>
        <w:rPr>
          <w:rFonts w:ascii="Times New Roman" w:hAnsi="Times New Roman"/>
          <w:sz w:val="24"/>
          <w:lang w:val="ru-RU"/>
        </w:rPr>
      </w:pPr>
      <w:r w:rsidRPr="00BE29FE">
        <w:rPr>
          <w:rFonts w:ascii="Times New Roman" w:hAnsi="Times New Roman"/>
          <w:sz w:val="24"/>
          <w:lang w:val="ru-RU"/>
        </w:rPr>
        <w:t xml:space="preserve">Копии заключенных Договоров страхования и документов об оплате страховых премий представляются </w:t>
      </w:r>
      <w:r w:rsidR="00EF5F3B">
        <w:rPr>
          <w:rFonts w:ascii="Times New Roman" w:hAnsi="Times New Roman"/>
          <w:sz w:val="24"/>
          <w:lang w:val="ru-RU"/>
        </w:rPr>
        <w:t>Концеденту</w:t>
      </w:r>
      <w:r w:rsidRPr="00BE29FE">
        <w:rPr>
          <w:rFonts w:ascii="Times New Roman" w:hAnsi="Times New Roman"/>
          <w:sz w:val="24"/>
          <w:lang w:val="ru-RU"/>
        </w:rPr>
        <w:t xml:space="preserve"> в течение 10 (десяти) Рабочих дней с момента заключения Договоров страхования и получения документов об оплате страховой премии.</w:t>
      </w:r>
    </w:p>
    <w:p w:rsidR="00BE29FE" w:rsidRPr="00BE29FE" w:rsidRDefault="00BE29FE" w:rsidP="003B7575">
      <w:pPr>
        <w:pStyle w:val="Schedule1"/>
        <w:numPr>
          <w:ilvl w:val="0"/>
          <w:numId w:val="169"/>
        </w:numPr>
        <w:spacing w:after="200" w:line="240" w:lineRule="auto"/>
        <w:ind w:left="567" w:hanging="567"/>
        <w:outlineLvl w:val="9"/>
        <w:rPr>
          <w:rFonts w:ascii="Times New Roman" w:hAnsi="Times New Roman"/>
          <w:sz w:val="24"/>
          <w:lang w:val="ru-RU"/>
        </w:rPr>
      </w:pPr>
      <w:bookmarkStart w:id="1453" w:name="_Ref475527136"/>
      <w:r w:rsidRPr="00BE29FE">
        <w:rPr>
          <w:rFonts w:ascii="Times New Roman" w:hAnsi="Times New Roman"/>
          <w:sz w:val="24"/>
          <w:lang w:val="ru-RU"/>
        </w:rPr>
        <w:t>Договоры страхо</w:t>
      </w:r>
      <w:r w:rsidR="00EF5F3B">
        <w:rPr>
          <w:rFonts w:ascii="Times New Roman" w:hAnsi="Times New Roman"/>
          <w:sz w:val="24"/>
          <w:lang w:val="ru-RU"/>
        </w:rPr>
        <w:t xml:space="preserve">вания должны быть заключены со страховыми организациями, которые </w:t>
      </w:r>
      <w:r w:rsidR="00A96FF8">
        <w:rPr>
          <w:rFonts w:ascii="Times New Roman" w:hAnsi="Times New Roman"/>
          <w:sz w:val="24"/>
          <w:lang w:val="ru-RU"/>
        </w:rPr>
        <w:t>соответствуют</w:t>
      </w:r>
      <w:r w:rsidRPr="00BE29FE">
        <w:rPr>
          <w:rFonts w:ascii="Times New Roman" w:hAnsi="Times New Roman"/>
          <w:sz w:val="24"/>
          <w:lang w:val="ru-RU"/>
        </w:rPr>
        <w:t xml:space="preserve"> следующим требованиям:</w:t>
      </w:r>
      <w:bookmarkEnd w:id="1453"/>
    </w:p>
    <w:p w:rsidR="00BE29FE" w:rsidRPr="00BE29FE" w:rsidRDefault="00A96FF8" w:rsidP="003B7575">
      <w:pPr>
        <w:numPr>
          <w:ilvl w:val="2"/>
          <w:numId w:val="170"/>
        </w:numPr>
        <w:tabs>
          <w:tab w:val="clear" w:pos="1500"/>
        </w:tabs>
        <w:autoSpaceDE w:val="0"/>
        <w:autoSpaceDN w:val="0"/>
        <w:adjustRightInd w:val="0"/>
        <w:spacing w:after="200" w:line="240" w:lineRule="auto"/>
        <w:ind w:left="1276" w:hanging="578"/>
        <w:jc w:val="both"/>
        <w:rPr>
          <w:rFonts w:ascii="Times New Roman" w:hAnsi="Times New Roman"/>
          <w:sz w:val="24"/>
          <w:szCs w:val="24"/>
        </w:rPr>
      </w:pPr>
      <w:r>
        <w:rPr>
          <w:rFonts w:ascii="Times New Roman" w:hAnsi="Times New Roman"/>
          <w:sz w:val="24"/>
          <w:szCs w:val="24"/>
        </w:rPr>
        <w:t>наличие лицензии</w:t>
      </w:r>
      <w:r w:rsidR="00BE29FE" w:rsidRPr="00BE29FE">
        <w:rPr>
          <w:rFonts w:ascii="Times New Roman" w:hAnsi="Times New Roman"/>
          <w:sz w:val="24"/>
          <w:szCs w:val="24"/>
        </w:rPr>
        <w:t xml:space="preserve"> на осу</w:t>
      </w:r>
      <w:r>
        <w:rPr>
          <w:rFonts w:ascii="Times New Roman" w:hAnsi="Times New Roman"/>
          <w:sz w:val="24"/>
          <w:szCs w:val="24"/>
        </w:rPr>
        <w:t>ществление страхования, выданной</w:t>
      </w:r>
      <w:r w:rsidR="00BE29FE" w:rsidRPr="00BE29FE">
        <w:rPr>
          <w:rFonts w:ascii="Times New Roman" w:hAnsi="Times New Roman"/>
          <w:sz w:val="24"/>
          <w:szCs w:val="24"/>
        </w:rPr>
        <w:t xml:space="preserve"> органом страхового надзора в соответствии с законодательством Российской Федерации;</w:t>
      </w:r>
    </w:p>
    <w:p w:rsidR="00BE29FE" w:rsidRPr="00BE29FE" w:rsidRDefault="00BE29FE" w:rsidP="003B7575">
      <w:pPr>
        <w:numPr>
          <w:ilvl w:val="2"/>
          <w:numId w:val="170"/>
        </w:numPr>
        <w:tabs>
          <w:tab w:val="clear" w:pos="1500"/>
        </w:tabs>
        <w:autoSpaceDE w:val="0"/>
        <w:autoSpaceDN w:val="0"/>
        <w:adjustRightInd w:val="0"/>
        <w:spacing w:after="200" w:line="240" w:lineRule="auto"/>
        <w:ind w:left="1276" w:hanging="578"/>
        <w:jc w:val="both"/>
        <w:rPr>
          <w:rFonts w:ascii="Times New Roman" w:hAnsi="Times New Roman"/>
          <w:sz w:val="24"/>
          <w:szCs w:val="24"/>
        </w:rPr>
      </w:pPr>
      <w:r w:rsidRPr="00BE29FE">
        <w:rPr>
          <w:rFonts w:ascii="Times New Roman" w:hAnsi="Times New Roman"/>
          <w:sz w:val="24"/>
          <w:szCs w:val="24"/>
        </w:rPr>
        <w:t xml:space="preserve">превышение фактического размера маржи платежеспособности страховой организации над ее нормативным размером, рассчитываемого в порядке, установленном Центральным банком Российской Федерации, на последнюю отчетную дату, </w:t>
      </w:r>
      <w:r w:rsidR="00A96FF8">
        <w:rPr>
          <w:rFonts w:ascii="Times New Roman" w:hAnsi="Times New Roman"/>
          <w:sz w:val="24"/>
          <w:szCs w:val="24"/>
        </w:rPr>
        <w:t>предшествующую дате заключения Д</w:t>
      </w:r>
      <w:r w:rsidRPr="00BE29FE">
        <w:rPr>
          <w:rFonts w:ascii="Times New Roman" w:hAnsi="Times New Roman"/>
          <w:sz w:val="24"/>
          <w:szCs w:val="24"/>
        </w:rPr>
        <w:t>оговора страхования;</w:t>
      </w:r>
    </w:p>
    <w:p w:rsidR="00BE29FE" w:rsidRPr="00BE29FE" w:rsidRDefault="00BE29FE" w:rsidP="003B7575">
      <w:pPr>
        <w:numPr>
          <w:ilvl w:val="2"/>
          <w:numId w:val="170"/>
        </w:numPr>
        <w:tabs>
          <w:tab w:val="clear" w:pos="1500"/>
        </w:tabs>
        <w:autoSpaceDE w:val="0"/>
        <w:autoSpaceDN w:val="0"/>
        <w:adjustRightInd w:val="0"/>
        <w:spacing w:after="200" w:line="240" w:lineRule="auto"/>
        <w:ind w:left="1276" w:hanging="578"/>
        <w:jc w:val="both"/>
        <w:rPr>
          <w:rFonts w:ascii="Times New Roman" w:hAnsi="Times New Roman"/>
          <w:sz w:val="24"/>
          <w:szCs w:val="24"/>
        </w:rPr>
      </w:pPr>
      <w:r w:rsidRPr="00BE29FE">
        <w:rPr>
          <w:rFonts w:ascii="Times New Roman" w:hAnsi="Times New Roman"/>
          <w:sz w:val="24"/>
          <w:szCs w:val="24"/>
        </w:rPr>
        <w:t>период ее деятельности составляет не менее 3 лет с даты государственной регистрации (при слиянии страховых организаций указанный срок рассчитывается как в отношении организации, имеющей более раннюю дату государственной регистрации, при преобразовании указанный срок не прерывается);</w:t>
      </w:r>
    </w:p>
    <w:p w:rsidR="00BE29FE" w:rsidRPr="00BE29FE" w:rsidRDefault="00A96FF8" w:rsidP="003B7575">
      <w:pPr>
        <w:numPr>
          <w:ilvl w:val="2"/>
          <w:numId w:val="170"/>
        </w:numPr>
        <w:tabs>
          <w:tab w:val="clear" w:pos="1500"/>
        </w:tabs>
        <w:autoSpaceDE w:val="0"/>
        <w:autoSpaceDN w:val="0"/>
        <w:adjustRightInd w:val="0"/>
        <w:spacing w:after="200" w:line="240" w:lineRule="auto"/>
        <w:ind w:left="1276" w:hanging="578"/>
        <w:jc w:val="both"/>
        <w:rPr>
          <w:rFonts w:ascii="Times New Roman" w:hAnsi="Times New Roman"/>
          <w:sz w:val="24"/>
          <w:szCs w:val="24"/>
        </w:rPr>
      </w:pPr>
      <w:r>
        <w:rPr>
          <w:rFonts w:ascii="Times New Roman" w:hAnsi="Times New Roman"/>
          <w:sz w:val="24"/>
          <w:szCs w:val="24"/>
        </w:rPr>
        <w:t>наличие безусловно положительного</w:t>
      </w:r>
      <w:r w:rsidR="00BE29FE" w:rsidRPr="00BE29FE">
        <w:rPr>
          <w:rFonts w:ascii="Times New Roman" w:hAnsi="Times New Roman"/>
          <w:sz w:val="24"/>
          <w:szCs w:val="24"/>
        </w:rPr>
        <w:t xml:space="preserve"> аудиторс</w:t>
      </w:r>
      <w:r>
        <w:rPr>
          <w:rFonts w:ascii="Times New Roman" w:hAnsi="Times New Roman"/>
          <w:sz w:val="24"/>
          <w:szCs w:val="24"/>
        </w:rPr>
        <w:t>кого заключения</w:t>
      </w:r>
      <w:r w:rsidR="00BE29FE" w:rsidRPr="00BE29FE">
        <w:rPr>
          <w:rFonts w:ascii="Times New Roman" w:hAnsi="Times New Roman"/>
          <w:sz w:val="24"/>
          <w:szCs w:val="24"/>
        </w:rPr>
        <w:t xml:space="preserve"> за прошедший год, в котором подтверждаются достоверность во всех существенных отношениях финансовой (бухгалтерской) отчетности и соответствие порядка ведения бухгалтерского учета законодательству Российской Федерации.</w:t>
      </w:r>
    </w:p>
    <w:p w:rsidR="00BE29FE" w:rsidRPr="00BE29FE" w:rsidRDefault="00EF5F3B" w:rsidP="003B7575">
      <w:pPr>
        <w:pStyle w:val="Schedule1"/>
        <w:numPr>
          <w:ilvl w:val="0"/>
          <w:numId w:val="169"/>
        </w:numPr>
        <w:spacing w:after="200" w:line="240" w:lineRule="auto"/>
        <w:ind w:left="567" w:hanging="567"/>
        <w:outlineLvl w:val="9"/>
        <w:rPr>
          <w:rFonts w:ascii="Times New Roman" w:hAnsi="Times New Roman"/>
          <w:sz w:val="24"/>
          <w:lang w:val="ru-RU"/>
        </w:rPr>
      </w:pPr>
      <w:r>
        <w:rPr>
          <w:rFonts w:ascii="Times New Roman" w:hAnsi="Times New Roman"/>
          <w:sz w:val="24"/>
          <w:lang w:val="ru-RU"/>
        </w:rPr>
        <w:t>Концессионер</w:t>
      </w:r>
      <w:r w:rsidR="00BE29FE" w:rsidRPr="00BE29FE">
        <w:rPr>
          <w:rFonts w:ascii="Times New Roman" w:hAnsi="Times New Roman"/>
          <w:sz w:val="24"/>
          <w:lang w:val="ru-RU"/>
        </w:rPr>
        <w:t xml:space="preserve"> обязуется уведомлять в письменной форме </w:t>
      </w:r>
      <w:r>
        <w:rPr>
          <w:rFonts w:ascii="Times New Roman" w:hAnsi="Times New Roman"/>
          <w:sz w:val="24"/>
          <w:lang w:val="ru-RU"/>
        </w:rPr>
        <w:t>Концедента</w:t>
      </w:r>
      <w:r w:rsidR="00BE29FE" w:rsidRPr="00BE29FE">
        <w:rPr>
          <w:rFonts w:ascii="Times New Roman" w:hAnsi="Times New Roman"/>
          <w:sz w:val="24"/>
          <w:lang w:val="ru-RU"/>
        </w:rPr>
        <w:t xml:space="preserve"> обо всех страховых выплатах </w:t>
      </w:r>
      <w:r w:rsidR="00A96FF8" w:rsidRPr="00BE29FE">
        <w:rPr>
          <w:rFonts w:ascii="Times New Roman" w:hAnsi="Times New Roman"/>
          <w:sz w:val="24"/>
          <w:lang w:val="ru-RU"/>
        </w:rPr>
        <w:t>на сумму свыше [</w:t>
      </w:r>
      <w:r w:rsidR="00A96FF8">
        <w:rPr>
          <w:rFonts w:ascii="Times New Roman" w:hAnsi="Times New Roman"/>
          <w:sz w:val="24"/>
          <w:lang w:val="ru-RU"/>
        </w:rPr>
        <w:t xml:space="preserve">●] Рублей по любому Договору </w:t>
      </w:r>
      <w:r w:rsidR="00A96FF8" w:rsidRPr="00BE29FE">
        <w:rPr>
          <w:rFonts w:ascii="Times New Roman" w:hAnsi="Times New Roman"/>
          <w:sz w:val="24"/>
          <w:lang w:val="ru-RU"/>
        </w:rPr>
        <w:t xml:space="preserve">страхования </w:t>
      </w:r>
      <w:r w:rsidR="00BE29FE" w:rsidRPr="00BE29FE">
        <w:rPr>
          <w:rFonts w:ascii="Times New Roman" w:hAnsi="Times New Roman"/>
          <w:sz w:val="24"/>
          <w:lang w:val="ru-RU"/>
        </w:rPr>
        <w:t>в течение 30</w:t>
      </w:r>
      <w:r w:rsidR="00BE29FE" w:rsidRPr="00BE29FE">
        <w:rPr>
          <w:rFonts w:ascii="Times New Roman" w:hAnsi="Times New Roman"/>
          <w:sz w:val="24"/>
        </w:rPr>
        <w:t> </w:t>
      </w:r>
      <w:r w:rsidR="00BE29FE" w:rsidRPr="00BE29FE">
        <w:rPr>
          <w:rFonts w:ascii="Times New Roman" w:hAnsi="Times New Roman"/>
          <w:sz w:val="24"/>
          <w:lang w:val="ru-RU"/>
        </w:rPr>
        <w:t xml:space="preserve">(тридцати) календарных дней с момента получения </w:t>
      </w:r>
      <w:r w:rsidR="00A96FF8">
        <w:rPr>
          <w:rFonts w:ascii="Times New Roman" w:hAnsi="Times New Roman"/>
          <w:sz w:val="24"/>
          <w:lang w:val="ru-RU"/>
        </w:rPr>
        <w:t>страховой выплаты</w:t>
      </w:r>
      <w:r w:rsidR="00BE29FE" w:rsidRPr="00BE29FE">
        <w:rPr>
          <w:rFonts w:ascii="Times New Roman" w:hAnsi="Times New Roman"/>
          <w:sz w:val="24"/>
          <w:lang w:val="ru-RU"/>
        </w:rPr>
        <w:t xml:space="preserve"> с указанием подробных и полных сведений о ст</w:t>
      </w:r>
      <w:r w:rsidR="00A96FF8">
        <w:rPr>
          <w:rFonts w:ascii="Times New Roman" w:hAnsi="Times New Roman"/>
          <w:sz w:val="24"/>
          <w:lang w:val="ru-RU"/>
        </w:rPr>
        <w:t>раховом случае, по которому была получена страховая выплата</w:t>
      </w:r>
      <w:r w:rsidR="00BE29FE" w:rsidRPr="00BE29FE">
        <w:rPr>
          <w:rFonts w:ascii="Times New Roman" w:hAnsi="Times New Roman"/>
          <w:sz w:val="24"/>
          <w:lang w:val="ru-RU"/>
        </w:rPr>
        <w:t>.</w:t>
      </w:r>
      <w:r w:rsidR="00A96FF8">
        <w:rPr>
          <w:rFonts w:ascii="Times New Roman" w:hAnsi="Times New Roman"/>
          <w:sz w:val="24"/>
          <w:lang w:val="ru-RU"/>
        </w:rPr>
        <w:t xml:space="preserve"> </w:t>
      </w:r>
    </w:p>
    <w:p w:rsidR="00BE29FE" w:rsidRPr="00BE29FE" w:rsidRDefault="00E171A8" w:rsidP="003B7575">
      <w:pPr>
        <w:pStyle w:val="Schedule1"/>
        <w:numPr>
          <w:ilvl w:val="0"/>
          <w:numId w:val="169"/>
        </w:numPr>
        <w:spacing w:after="200" w:line="240" w:lineRule="auto"/>
        <w:ind w:left="567" w:hanging="567"/>
        <w:outlineLvl w:val="9"/>
        <w:rPr>
          <w:rFonts w:ascii="Times New Roman" w:hAnsi="Times New Roman"/>
          <w:sz w:val="24"/>
          <w:lang w:val="ru-RU"/>
        </w:rPr>
      </w:pPr>
      <w:r>
        <w:rPr>
          <w:rFonts w:ascii="Times New Roman" w:hAnsi="Times New Roman"/>
          <w:sz w:val="24"/>
          <w:lang w:val="ru-RU"/>
        </w:rPr>
        <w:t>При неисполнении с</w:t>
      </w:r>
      <w:r w:rsidR="00BE29FE" w:rsidRPr="00BE29FE">
        <w:rPr>
          <w:rFonts w:ascii="Times New Roman" w:hAnsi="Times New Roman"/>
          <w:sz w:val="24"/>
          <w:lang w:val="ru-RU"/>
        </w:rPr>
        <w:t xml:space="preserve">траховой организацией своих обязательств </w:t>
      </w:r>
      <w:r>
        <w:rPr>
          <w:rFonts w:ascii="Times New Roman" w:hAnsi="Times New Roman"/>
          <w:sz w:val="24"/>
          <w:lang w:val="ru-RU"/>
        </w:rPr>
        <w:t xml:space="preserve">по </w:t>
      </w:r>
      <w:r w:rsidR="00200D08">
        <w:rPr>
          <w:rFonts w:ascii="Times New Roman" w:hAnsi="Times New Roman"/>
          <w:sz w:val="24"/>
          <w:lang w:val="ru-RU"/>
        </w:rPr>
        <w:t>осуществлению страховой выплаты</w:t>
      </w:r>
      <w:r>
        <w:rPr>
          <w:rFonts w:ascii="Times New Roman" w:hAnsi="Times New Roman"/>
          <w:sz w:val="24"/>
          <w:lang w:val="ru-RU"/>
        </w:rPr>
        <w:t xml:space="preserve"> на сумму свыше </w:t>
      </w:r>
      <w:r w:rsidR="004024C9" w:rsidRPr="00BE29FE">
        <w:rPr>
          <w:rFonts w:ascii="Times New Roman" w:hAnsi="Times New Roman"/>
          <w:sz w:val="24"/>
          <w:lang w:val="ru-RU"/>
        </w:rPr>
        <w:t>[</w:t>
      </w:r>
      <w:r w:rsidR="004024C9">
        <w:rPr>
          <w:rFonts w:ascii="Times New Roman" w:hAnsi="Times New Roman"/>
          <w:sz w:val="24"/>
          <w:lang w:val="ru-RU"/>
        </w:rPr>
        <w:t xml:space="preserve">●] Рублей по любому Договору </w:t>
      </w:r>
      <w:r w:rsidR="004024C9" w:rsidRPr="00BE29FE">
        <w:rPr>
          <w:rFonts w:ascii="Times New Roman" w:hAnsi="Times New Roman"/>
          <w:sz w:val="24"/>
          <w:lang w:val="ru-RU"/>
        </w:rPr>
        <w:t xml:space="preserve">страхования </w:t>
      </w:r>
      <w:r w:rsidR="00BE29FE" w:rsidRPr="00BE29FE">
        <w:rPr>
          <w:rFonts w:ascii="Times New Roman" w:hAnsi="Times New Roman"/>
          <w:sz w:val="24"/>
          <w:lang w:val="ru-RU"/>
        </w:rPr>
        <w:t xml:space="preserve">в установленные </w:t>
      </w:r>
      <w:r w:rsidR="00200D08">
        <w:rPr>
          <w:rFonts w:ascii="Times New Roman" w:hAnsi="Times New Roman"/>
          <w:sz w:val="24"/>
          <w:lang w:val="ru-RU"/>
        </w:rPr>
        <w:t xml:space="preserve">Договором страхования </w:t>
      </w:r>
      <w:r w:rsidR="00BE29FE" w:rsidRPr="00BE29FE">
        <w:rPr>
          <w:rFonts w:ascii="Times New Roman" w:hAnsi="Times New Roman"/>
          <w:sz w:val="24"/>
          <w:lang w:val="ru-RU"/>
        </w:rPr>
        <w:t xml:space="preserve">сроки </w:t>
      </w:r>
      <w:r w:rsidR="00EF5F3B">
        <w:rPr>
          <w:rFonts w:ascii="Times New Roman" w:hAnsi="Times New Roman"/>
          <w:sz w:val="24"/>
          <w:lang w:val="ru-RU"/>
        </w:rPr>
        <w:t>Концессионер</w:t>
      </w:r>
      <w:r w:rsidR="00BE29FE" w:rsidRPr="00BE29FE">
        <w:rPr>
          <w:rFonts w:ascii="Times New Roman" w:hAnsi="Times New Roman"/>
          <w:sz w:val="24"/>
          <w:lang w:val="ru-RU"/>
        </w:rPr>
        <w:t xml:space="preserve"> обязуется письменно информировать </w:t>
      </w:r>
      <w:r w:rsidR="00EF5F3B">
        <w:rPr>
          <w:rFonts w:ascii="Times New Roman" w:hAnsi="Times New Roman"/>
          <w:sz w:val="24"/>
          <w:lang w:val="ru-RU"/>
        </w:rPr>
        <w:t>Концедента</w:t>
      </w:r>
      <w:r w:rsidR="00BE29FE" w:rsidRPr="00BE29FE">
        <w:rPr>
          <w:rFonts w:ascii="Times New Roman" w:hAnsi="Times New Roman"/>
          <w:sz w:val="24"/>
          <w:lang w:val="ru-RU"/>
        </w:rPr>
        <w:t xml:space="preserve"> в течение 5 (пяти) Рабочих дней с даты </w:t>
      </w:r>
      <w:r w:rsidR="00200D08">
        <w:rPr>
          <w:rFonts w:ascii="Times New Roman" w:hAnsi="Times New Roman"/>
          <w:sz w:val="24"/>
          <w:lang w:val="ru-RU"/>
        </w:rPr>
        <w:t xml:space="preserve">возникновения </w:t>
      </w:r>
      <w:r w:rsidR="00BE29FE" w:rsidRPr="00BE29FE">
        <w:rPr>
          <w:rFonts w:ascii="Times New Roman" w:hAnsi="Times New Roman"/>
          <w:sz w:val="24"/>
          <w:lang w:val="ru-RU"/>
        </w:rPr>
        <w:t>просроченной страховой выплаты либо получения решения об отказе в страховой выплате с приложением его копии.</w:t>
      </w:r>
      <w:r w:rsidR="009B30FA">
        <w:rPr>
          <w:rFonts w:ascii="Times New Roman" w:hAnsi="Times New Roman"/>
          <w:sz w:val="24"/>
          <w:lang w:val="ru-RU"/>
        </w:rPr>
        <w:t xml:space="preserve"> </w:t>
      </w:r>
    </w:p>
    <w:p w:rsidR="00BE29FE" w:rsidRPr="00BE29FE" w:rsidRDefault="00EF5F3B" w:rsidP="003B7575">
      <w:pPr>
        <w:pStyle w:val="Schedule1"/>
        <w:numPr>
          <w:ilvl w:val="0"/>
          <w:numId w:val="169"/>
        </w:numPr>
        <w:spacing w:after="200" w:line="240" w:lineRule="auto"/>
        <w:ind w:left="567" w:hanging="567"/>
        <w:outlineLvl w:val="9"/>
        <w:rPr>
          <w:rFonts w:ascii="Times New Roman" w:hAnsi="Times New Roman"/>
          <w:sz w:val="24"/>
          <w:lang w:val="ru-RU"/>
        </w:rPr>
      </w:pPr>
      <w:r>
        <w:rPr>
          <w:rFonts w:ascii="Times New Roman" w:hAnsi="Times New Roman"/>
          <w:sz w:val="24"/>
          <w:lang w:val="ru-RU"/>
        </w:rPr>
        <w:t>Концессионер</w:t>
      </w:r>
      <w:r w:rsidR="00BE29FE" w:rsidRPr="00BE29FE">
        <w:rPr>
          <w:rFonts w:ascii="Times New Roman" w:hAnsi="Times New Roman"/>
          <w:sz w:val="24"/>
          <w:lang w:val="ru-RU"/>
        </w:rPr>
        <w:t xml:space="preserve"> является выгодоприобретателем по всем Договорам страхования за исключением страхования гражданской ответственности за причинения вреда третьим лицам.</w:t>
      </w:r>
    </w:p>
    <w:p w:rsidR="009B30FA" w:rsidRDefault="00EF5F3B" w:rsidP="003B7575">
      <w:pPr>
        <w:pStyle w:val="Schedule1"/>
        <w:numPr>
          <w:ilvl w:val="0"/>
          <w:numId w:val="169"/>
        </w:numPr>
        <w:spacing w:after="200" w:line="240" w:lineRule="auto"/>
        <w:ind w:left="567" w:hanging="567"/>
        <w:outlineLvl w:val="9"/>
        <w:rPr>
          <w:rFonts w:ascii="Times New Roman" w:hAnsi="Times New Roman"/>
          <w:sz w:val="24"/>
          <w:lang w:val="ru-RU"/>
        </w:rPr>
      </w:pPr>
      <w:bookmarkStart w:id="1454" w:name="_Ref484774823"/>
      <w:r>
        <w:rPr>
          <w:rFonts w:ascii="Times New Roman" w:hAnsi="Times New Roman"/>
          <w:sz w:val="24"/>
          <w:lang w:val="ru-RU"/>
        </w:rPr>
        <w:lastRenderedPageBreak/>
        <w:t>Концессионер</w:t>
      </w:r>
      <w:r w:rsidR="00BE29FE" w:rsidRPr="00BE29FE">
        <w:rPr>
          <w:rFonts w:ascii="Times New Roman" w:hAnsi="Times New Roman"/>
          <w:sz w:val="24"/>
          <w:lang w:val="ru-RU"/>
        </w:rPr>
        <w:t xml:space="preserve"> обязан обеспечить использование ст</w:t>
      </w:r>
      <w:r w:rsidR="009B30FA">
        <w:rPr>
          <w:rFonts w:ascii="Times New Roman" w:hAnsi="Times New Roman"/>
          <w:sz w:val="24"/>
          <w:lang w:val="ru-RU"/>
        </w:rPr>
        <w:t>раховой выплаты, полученной по Договору страхования, по следующему назначанию:</w:t>
      </w:r>
      <w:bookmarkEnd w:id="1454"/>
    </w:p>
    <w:p w:rsidR="009B30FA" w:rsidRPr="00D72C3D" w:rsidRDefault="00D72C3D" w:rsidP="003B7575">
      <w:pPr>
        <w:numPr>
          <w:ilvl w:val="2"/>
          <w:numId w:val="172"/>
        </w:numPr>
        <w:autoSpaceDE w:val="0"/>
        <w:autoSpaceDN w:val="0"/>
        <w:adjustRightInd w:val="0"/>
        <w:spacing w:after="200" w:line="240" w:lineRule="auto"/>
        <w:ind w:left="1276" w:hanging="578"/>
        <w:jc w:val="both"/>
        <w:rPr>
          <w:rFonts w:ascii="Times New Roman" w:hAnsi="Times New Roman"/>
          <w:sz w:val="24"/>
          <w:szCs w:val="24"/>
        </w:rPr>
      </w:pPr>
      <w:r w:rsidRPr="00D72C3D">
        <w:rPr>
          <w:rFonts w:ascii="Times New Roman" w:hAnsi="Times New Roman"/>
          <w:sz w:val="24"/>
          <w:szCs w:val="24"/>
        </w:rPr>
        <w:t>п</w:t>
      </w:r>
      <w:r w:rsidR="009B30FA" w:rsidRPr="00D72C3D">
        <w:rPr>
          <w:rFonts w:ascii="Times New Roman" w:hAnsi="Times New Roman"/>
          <w:sz w:val="24"/>
          <w:szCs w:val="24"/>
        </w:rPr>
        <w:t>ри страховании Объекта соглашения</w:t>
      </w:r>
      <w:r w:rsidR="00200D08">
        <w:rPr>
          <w:rFonts w:ascii="Times New Roman" w:hAnsi="Times New Roman"/>
          <w:sz w:val="24"/>
          <w:szCs w:val="24"/>
        </w:rPr>
        <w:t xml:space="preserve"> и Иного имущества</w:t>
      </w:r>
      <w:r w:rsidRPr="00D72C3D">
        <w:rPr>
          <w:rFonts w:ascii="Times New Roman" w:hAnsi="Times New Roman"/>
          <w:sz w:val="24"/>
          <w:szCs w:val="24"/>
        </w:rPr>
        <w:t>: на ремонт, восстановление или приобретение утраченного (погибшего) или поврежденного имущества, входящего в состав Объекта соглашения</w:t>
      </w:r>
      <w:r w:rsidR="00200D08">
        <w:rPr>
          <w:rFonts w:ascii="Times New Roman" w:hAnsi="Times New Roman"/>
          <w:sz w:val="24"/>
          <w:szCs w:val="24"/>
        </w:rPr>
        <w:t xml:space="preserve"> и Иного имущества</w:t>
      </w:r>
      <w:r w:rsidRPr="00D72C3D">
        <w:rPr>
          <w:rFonts w:ascii="Times New Roman" w:hAnsi="Times New Roman"/>
          <w:sz w:val="24"/>
          <w:szCs w:val="24"/>
        </w:rPr>
        <w:t>;</w:t>
      </w:r>
    </w:p>
    <w:p w:rsidR="00BE29FE" w:rsidRPr="009B30FA" w:rsidRDefault="00D72C3D" w:rsidP="003B7575">
      <w:pPr>
        <w:numPr>
          <w:ilvl w:val="2"/>
          <w:numId w:val="172"/>
        </w:numPr>
        <w:autoSpaceDE w:val="0"/>
        <w:autoSpaceDN w:val="0"/>
        <w:adjustRightInd w:val="0"/>
        <w:spacing w:after="200" w:line="240" w:lineRule="auto"/>
        <w:ind w:left="1276" w:hanging="578"/>
        <w:jc w:val="both"/>
        <w:rPr>
          <w:rFonts w:ascii="Times New Roman" w:hAnsi="Times New Roman"/>
          <w:sz w:val="24"/>
          <w:szCs w:val="24"/>
        </w:rPr>
      </w:pPr>
      <w:r w:rsidRPr="00D72C3D">
        <w:rPr>
          <w:rFonts w:ascii="Times New Roman" w:hAnsi="Times New Roman"/>
          <w:sz w:val="24"/>
          <w:szCs w:val="24"/>
        </w:rPr>
        <w:t>п</w:t>
      </w:r>
      <w:r w:rsidR="009B30FA" w:rsidRPr="00D72C3D">
        <w:rPr>
          <w:rFonts w:ascii="Times New Roman" w:hAnsi="Times New Roman"/>
          <w:sz w:val="24"/>
          <w:szCs w:val="24"/>
        </w:rPr>
        <w:t xml:space="preserve">ри страховании строительно-монтажных работ: </w:t>
      </w:r>
      <w:r w:rsidRPr="00D72C3D">
        <w:rPr>
          <w:rFonts w:ascii="Times New Roman" w:hAnsi="Times New Roman"/>
          <w:sz w:val="24"/>
          <w:szCs w:val="24"/>
        </w:rPr>
        <w:t>на</w:t>
      </w:r>
      <w:r w:rsidR="009B30FA" w:rsidRPr="00D72C3D">
        <w:rPr>
          <w:rFonts w:ascii="Times New Roman" w:hAnsi="Times New Roman"/>
          <w:sz w:val="24"/>
          <w:szCs w:val="24"/>
        </w:rPr>
        <w:t xml:space="preserve"> р</w:t>
      </w:r>
      <w:r w:rsidRPr="00D72C3D">
        <w:rPr>
          <w:rFonts w:ascii="Times New Roman" w:hAnsi="Times New Roman"/>
          <w:sz w:val="24"/>
          <w:szCs w:val="24"/>
        </w:rPr>
        <w:t>емонт</w:t>
      </w:r>
      <w:r w:rsidR="009B30FA" w:rsidRPr="00D72C3D">
        <w:rPr>
          <w:rFonts w:ascii="Times New Roman" w:hAnsi="Times New Roman"/>
          <w:sz w:val="24"/>
          <w:szCs w:val="24"/>
        </w:rPr>
        <w:t>,</w:t>
      </w:r>
      <w:r w:rsidRPr="00D72C3D">
        <w:rPr>
          <w:rFonts w:ascii="Times New Roman" w:hAnsi="Times New Roman"/>
          <w:sz w:val="24"/>
          <w:szCs w:val="24"/>
        </w:rPr>
        <w:t xml:space="preserve"> восстановление или приобретение</w:t>
      </w:r>
      <w:r w:rsidR="00BE29FE" w:rsidRPr="009B30FA">
        <w:rPr>
          <w:rFonts w:ascii="Times New Roman" w:hAnsi="Times New Roman"/>
          <w:sz w:val="24"/>
          <w:szCs w:val="24"/>
        </w:rPr>
        <w:t xml:space="preserve"> утраченного (погибшего) или поврежденного имущества таким образом, чтобы по завершению работ объект строительно-монтажных работ соответствовал строительным и эксплуатационным требованиям, Проектной документации, </w:t>
      </w:r>
      <w:r w:rsidRPr="00D72C3D">
        <w:rPr>
          <w:rFonts w:ascii="Times New Roman" w:hAnsi="Times New Roman"/>
          <w:sz w:val="24"/>
          <w:szCs w:val="24"/>
        </w:rPr>
        <w:t>условиям</w:t>
      </w:r>
      <w:r w:rsidR="00BE29FE" w:rsidRPr="009B30FA">
        <w:rPr>
          <w:rFonts w:ascii="Times New Roman" w:hAnsi="Times New Roman"/>
          <w:sz w:val="24"/>
          <w:szCs w:val="24"/>
        </w:rPr>
        <w:t xml:space="preserve"> </w:t>
      </w:r>
      <w:r w:rsidRPr="00D72C3D">
        <w:rPr>
          <w:rFonts w:ascii="Times New Roman" w:hAnsi="Times New Roman"/>
          <w:sz w:val="24"/>
          <w:szCs w:val="24"/>
        </w:rPr>
        <w:t>Концессионного соглашения</w:t>
      </w:r>
      <w:r w:rsidR="00BE29FE" w:rsidRPr="009B30FA">
        <w:rPr>
          <w:rFonts w:ascii="Times New Roman" w:hAnsi="Times New Roman"/>
          <w:sz w:val="24"/>
          <w:szCs w:val="24"/>
        </w:rPr>
        <w:t>.</w:t>
      </w:r>
    </w:p>
    <w:p w:rsidR="004028CE" w:rsidRDefault="004028CE" w:rsidP="003B7575">
      <w:pPr>
        <w:pStyle w:val="Schedule1"/>
        <w:numPr>
          <w:ilvl w:val="0"/>
          <w:numId w:val="169"/>
        </w:numPr>
        <w:spacing w:after="200" w:line="240" w:lineRule="auto"/>
        <w:ind w:left="567" w:hanging="567"/>
        <w:outlineLvl w:val="9"/>
        <w:rPr>
          <w:rFonts w:ascii="Times New Roman" w:hAnsi="Times New Roman"/>
          <w:sz w:val="24"/>
          <w:lang w:val="ru-RU"/>
        </w:rPr>
      </w:pPr>
      <w:r>
        <w:rPr>
          <w:rFonts w:ascii="Times New Roman" w:hAnsi="Times New Roman"/>
          <w:sz w:val="24"/>
          <w:lang w:val="ru-RU"/>
        </w:rPr>
        <w:t xml:space="preserve">Концедент и </w:t>
      </w:r>
      <w:r w:rsidRPr="004028CE">
        <w:rPr>
          <w:rFonts w:ascii="Times New Roman" w:hAnsi="Times New Roman"/>
          <w:i/>
          <w:sz w:val="24"/>
          <w:lang w:val="ru-RU"/>
        </w:rPr>
        <w:t>[субъект РФ]</w:t>
      </w:r>
      <w:r>
        <w:rPr>
          <w:rFonts w:ascii="Times New Roman" w:hAnsi="Times New Roman"/>
          <w:sz w:val="24"/>
          <w:lang w:val="ru-RU"/>
        </w:rPr>
        <w:t xml:space="preserve"> вправе запросить у Концессионера документы и информацию, подтверждающие использование страховой выплаты в соответствии с целями, указанными в пункте </w:t>
      </w:r>
      <w:r>
        <w:rPr>
          <w:rFonts w:ascii="Times New Roman" w:hAnsi="Times New Roman"/>
          <w:sz w:val="24"/>
          <w:lang w:val="ru-RU"/>
        </w:rPr>
        <w:fldChar w:fldCharType="begin"/>
      </w:r>
      <w:r>
        <w:rPr>
          <w:rFonts w:ascii="Times New Roman" w:hAnsi="Times New Roman"/>
          <w:sz w:val="24"/>
          <w:lang w:val="ru-RU"/>
        </w:rPr>
        <w:instrText xml:space="preserve"> REF _Ref484774823 \r \h </w:instrText>
      </w:r>
      <w:r>
        <w:rPr>
          <w:rFonts w:ascii="Times New Roman" w:hAnsi="Times New Roman"/>
          <w:sz w:val="24"/>
          <w:lang w:val="ru-RU"/>
        </w:rPr>
      </w:r>
      <w:r>
        <w:rPr>
          <w:rFonts w:ascii="Times New Roman" w:hAnsi="Times New Roman"/>
          <w:sz w:val="24"/>
          <w:lang w:val="ru-RU"/>
        </w:rPr>
        <w:fldChar w:fldCharType="separate"/>
      </w:r>
      <w:r w:rsidR="002B28E0">
        <w:rPr>
          <w:rFonts w:ascii="Times New Roman" w:hAnsi="Times New Roman"/>
          <w:sz w:val="24"/>
          <w:lang w:val="ru-RU"/>
        </w:rPr>
        <w:t>7</w:t>
      </w:r>
      <w:r>
        <w:rPr>
          <w:rFonts w:ascii="Times New Roman" w:hAnsi="Times New Roman"/>
          <w:sz w:val="24"/>
          <w:lang w:val="ru-RU"/>
        </w:rPr>
        <w:fldChar w:fldCharType="end"/>
      </w:r>
      <w:r>
        <w:rPr>
          <w:rFonts w:ascii="Times New Roman" w:hAnsi="Times New Roman"/>
          <w:sz w:val="24"/>
          <w:lang w:val="ru-RU"/>
        </w:rPr>
        <w:t xml:space="preserve"> настоящего Приложения. Концессионер обязан предоставить указанную информацию в течение 10 (десяти) Рабочих дней с даты получения письменного запроса Концедента или </w:t>
      </w:r>
      <w:r w:rsidRPr="004028CE">
        <w:rPr>
          <w:rFonts w:ascii="Times New Roman" w:hAnsi="Times New Roman"/>
          <w:sz w:val="24"/>
          <w:lang w:val="ru-RU"/>
        </w:rPr>
        <w:t>[</w:t>
      </w:r>
      <w:r w:rsidRPr="004028CE">
        <w:rPr>
          <w:rFonts w:ascii="Times New Roman" w:hAnsi="Times New Roman"/>
          <w:i/>
          <w:sz w:val="24"/>
          <w:lang w:val="ru-RU"/>
        </w:rPr>
        <w:t>субъекта РФ</w:t>
      </w:r>
      <w:r w:rsidRPr="004028CE">
        <w:rPr>
          <w:rFonts w:ascii="Times New Roman" w:hAnsi="Times New Roman"/>
          <w:sz w:val="24"/>
          <w:lang w:val="ru-RU"/>
        </w:rPr>
        <w:t>]</w:t>
      </w:r>
      <w:r>
        <w:rPr>
          <w:rFonts w:ascii="Times New Roman" w:hAnsi="Times New Roman"/>
          <w:sz w:val="24"/>
          <w:lang w:val="ru-RU"/>
        </w:rPr>
        <w:t>.</w:t>
      </w:r>
    </w:p>
    <w:p w:rsidR="00BE29FE" w:rsidRDefault="00BE29FE" w:rsidP="003B7575">
      <w:pPr>
        <w:pStyle w:val="Schedule1"/>
        <w:numPr>
          <w:ilvl w:val="0"/>
          <w:numId w:val="169"/>
        </w:numPr>
        <w:spacing w:after="200" w:line="240" w:lineRule="auto"/>
        <w:ind w:left="567" w:hanging="567"/>
        <w:outlineLvl w:val="9"/>
        <w:rPr>
          <w:rFonts w:ascii="Times New Roman" w:hAnsi="Times New Roman"/>
          <w:sz w:val="24"/>
          <w:lang w:val="ru-RU"/>
        </w:rPr>
      </w:pPr>
      <w:r w:rsidRPr="00BE29FE">
        <w:rPr>
          <w:rFonts w:ascii="Times New Roman" w:hAnsi="Times New Roman"/>
          <w:sz w:val="24"/>
          <w:lang w:val="ru-RU"/>
        </w:rPr>
        <w:t xml:space="preserve">Каждый Договор страхования заключается на срок до 31 декабря текущего календарного года, в котором осуществляется страхование и подлежит ежегодному продлению </w:t>
      </w:r>
      <w:r w:rsidR="002B7DED">
        <w:rPr>
          <w:rFonts w:ascii="Times New Roman" w:hAnsi="Times New Roman"/>
          <w:sz w:val="24"/>
          <w:lang w:val="ru-RU"/>
        </w:rPr>
        <w:t>Концессионером</w:t>
      </w:r>
      <w:r w:rsidRPr="00BE29FE">
        <w:rPr>
          <w:rFonts w:ascii="Times New Roman" w:hAnsi="Times New Roman"/>
          <w:sz w:val="24"/>
          <w:lang w:val="ru-RU"/>
        </w:rPr>
        <w:t xml:space="preserve"> не позднее 1 декабря текущего календарного года на следующий год вплоть до окончания периода страхования.</w:t>
      </w:r>
    </w:p>
    <w:p w:rsidR="00CE4FCA" w:rsidRPr="00BE29FE" w:rsidRDefault="002B14E0" w:rsidP="003B7575">
      <w:pPr>
        <w:pStyle w:val="Schedule1"/>
        <w:numPr>
          <w:ilvl w:val="0"/>
          <w:numId w:val="169"/>
        </w:numPr>
        <w:spacing w:after="200" w:line="240" w:lineRule="auto"/>
        <w:ind w:left="567" w:hanging="567"/>
        <w:outlineLvl w:val="9"/>
        <w:rPr>
          <w:rFonts w:ascii="Times New Roman" w:hAnsi="Times New Roman"/>
          <w:sz w:val="24"/>
          <w:lang w:val="ru-RU"/>
        </w:rPr>
      </w:pPr>
      <w:r w:rsidRPr="006A3B6F">
        <w:rPr>
          <w:rFonts w:ascii="Times New Roman" w:hAnsi="Times New Roman"/>
          <w:sz w:val="24"/>
          <w:lang w:val="ru-RU"/>
        </w:rPr>
        <w:t>[</w:t>
      </w:r>
      <w:r w:rsidRPr="006A3B6F">
        <w:rPr>
          <w:rFonts w:ascii="Times New Roman" w:hAnsi="Times New Roman"/>
          <w:i/>
          <w:sz w:val="24"/>
          <w:lang w:val="ru-RU"/>
        </w:rPr>
        <w:t>Субъект РФ</w:t>
      </w:r>
      <w:r w:rsidRPr="006A3B6F">
        <w:rPr>
          <w:rFonts w:ascii="Times New Roman" w:hAnsi="Times New Roman"/>
          <w:sz w:val="24"/>
          <w:lang w:val="ru-RU"/>
        </w:rPr>
        <w:t>]</w:t>
      </w:r>
      <w:r>
        <w:rPr>
          <w:rFonts w:ascii="Times New Roman" w:hAnsi="Times New Roman"/>
          <w:sz w:val="24"/>
          <w:lang w:val="ru-RU"/>
        </w:rPr>
        <w:t xml:space="preserve"> </w:t>
      </w:r>
      <w:r w:rsidR="00CE4FCA">
        <w:rPr>
          <w:rFonts w:ascii="Times New Roman" w:hAnsi="Times New Roman"/>
          <w:sz w:val="24"/>
          <w:lang w:val="ru-RU"/>
        </w:rPr>
        <w:t xml:space="preserve">обязуется обеспечить учет расходов Концессионера на осуществление страхования в соответствии с настоящим Приложением при установлении Тарифов для Концессионера. </w:t>
      </w:r>
    </w:p>
    <w:p w:rsidR="00BE29FE" w:rsidRPr="00BE29FE" w:rsidRDefault="002B7DED" w:rsidP="003B7575">
      <w:pPr>
        <w:pStyle w:val="Schedule1"/>
        <w:numPr>
          <w:ilvl w:val="0"/>
          <w:numId w:val="0"/>
        </w:numPr>
        <w:spacing w:after="200" w:line="240" w:lineRule="auto"/>
        <w:ind w:left="567" w:hanging="567"/>
        <w:rPr>
          <w:rFonts w:ascii="Times New Roman" w:hAnsi="Times New Roman"/>
          <w:b/>
          <w:sz w:val="24"/>
          <w:lang w:val="ru-RU"/>
        </w:rPr>
      </w:pPr>
      <w:r>
        <w:rPr>
          <w:rFonts w:ascii="Times New Roman" w:hAnsi="Times New Roman"/>
          <w:b/>
          <w:sz w:val="24"/>
          <w:lang w:val="ru-RU"/>
        </w:rPr>
        <w:t xml:space="preserve">Страхование </w:t>
      </w:r>
      <w:r w:rsidR="009A24BA">
        <w:rPr>
          <w:rFonts w:ascii="Times New Roman" w:hAnsi="Times New Roman"/>
          <w:b/>
          <w:sz w:val="24"/>
          <w:lang w:val="ru-RU"/>
        </w:rPr>
        <w:t>строительно-монтажных работ</w:t>
      </w:r>
    </w:p>
    <w:p w:rsidR="00BE29FE" w:rsidRPr="009A24BA" w:rsidRDefault="009A24BA" w:rsidP="003B7575">
      <w:pPr>
        <w:pStyle w:val="Schedule1"/>
        <w:numPr>
          <w:ilvl w:val="0"/>
          <w:numId w:val="169"/>
        </w:numPr>
        <w:spacing w:after="200" w:line="240" w:lineRule="auto"/>
        <w:ind w:left="567" w:hanging="567"/>
        <w:outlineLvl w:val="9"/>
        <w:rPr>
          <w:rFonts w:ascii="Times New Roman" w:hAnsi="Times New Roman"/>
          <w:sz w:val="24"/>
          <w:lang w:val="ru-RU"/>
        </w:rPr>
      </w:pPr>
      <w:bookmarkStart w:id="1455" w:name="_Ref472876915"/>
      <w:r>
        <w:rPr>
          <w:rFonts w:ascii="Times New Roman" w:hAnsi="Times New Roman"/>
          <w:sz w:val="24"/>
          <w:lang w:val="ru-RU"/>
        </w:rPr>
        <w:t>В период выполнения работ по Созданию</w:t>
      </w:r>
      <w:r w:rsidR="002B7DED">
        <w:rPr>
          <w:rFonts w:ascii="Times New Roman" w:hAnsi="Times New Roman"/>
          <w:sz w:val="24"/>
          <w:lang w:val="ru-RU"/>
        </w:rPr>
        <w:t xml:space="preserve"> объекта соглашения</w:t>
      </w:r>
      <w:r w:rsidR="00BE29FE" w:rsidRPr="00BE29FE">
        <w:rPr>
          <w:rFonts w:ascii="Times New Roman" w:hAnsi="Times New Roman"/>
          <w:sz w:val="24"/>
          <w:lang w:val="ru-RU"/>
        </w:rPr>
        <w:t xml:space="preserve"> </w:t>
      </w:r>
      <w:r w:rsidR="00EF5F3B">
        <w:rPr>
          <w:rFonts w:ascii="Times New Roman" w:hAnsi="Times New Roman"/>
          <w:sz w:val="24"/>
          <w:lang w:val="ru-RU"/>
        </w:rPr>
        <w:t>Концессионер</w:t>
      </w:r>
      <w:r w:rsidR="00BE29FE" w:rsidRPr="00BE29FE">
        <w:rPr>
          <w:rFonts w:ascii="Times New Roman" w:hAnsi="Times New Roman"/>
          <w:sz w:val="24"/>
          <w:lang w:val="ru-RU"/>
        </w:rPr>
        <w:t xml:space="preserve"> осуществляет</w:t>
      </w:r>
      <w:bookmarkEnd w:id="1455"/>
      <w:r>
        <w:rPr>
          <w:rFonts w:ascii="Times New Roman" w:hAnsi="Times New Roman"/>
          <w:sz w:val="24"/>
          <w:lang w:val="ru-RU"/>
        </w:rPr>
        <w:t xml:space="preserve"> </w:t>
      </w:r>
      <w:r w:rsidR="00BE29FE" w:rsidRPr="009A24BA">
        <w:rPr>
          <w:rFonts w:ascii="Times New Roman" w:hAnsi="Times New Roman"/>
          <w:sz w:val="24"/>
          <w:lang w:val="ru-RU"/>
        </w:rPr>
        <w:t xml:space="preserve">страхование </w:t>
      </w:r>
      <w:r w:rsidR="00FD3128" w:rsidRPr="009A24BA">
        <w:rPr>
          <w:rFonts w:ascii="Times New Roman" w:hAnsi="Times New Roman"/>
          <w:sz w:val="24"/>
          <w:lang w:val="ru-RU"/>
        </w:rPr>
        <w:t xml:space="preserve">строительно-монтажных работ, в том числе </w:t>
      </w:r>
      <w:r w:rsidR="00BE29FE" w:rsidRPr="009A24BA">
        <w:rPr>
          <w:rFonts w:ascii="Times New Roman" w:hAnsi="Times New Roman"/>
          <w:sz w:val="24"/>
          <w:lang w:val="ru-RU"/>
        </w:rPr>
        <w:t xml:space="preserve">объектов строительства/монтажа, зданий, сооружений, строительной техники, оборудования, механизмов, строительных материалов, средств строительно-монтажных работ, другого имущества строительной площадки от утраты (гибели), недостачи или повреждения в результате любого внезапного непредвиденного события со страховой суммой, установленной в размере, определяемом правилами страхования, с учетом стоимости работ по Созданию </w:t>
      </w:r>
      <w:r w:rsidR="002C17CC" w:rsidRPr="009A24BA">
        <w:rPr>
          <w:rFonts w:ascii="Times New Roman" w:hAnsi="Times New Roman"/>
          <w:sz w:val="24"/>
          <w:lang w:val="ru-RU"/>
        </w:rPr>
        <w:t xml:space="preserve">объекта соглашения </w:t>
      </w:r>
      <w:r w:rsidR="00BE29FE" w:rsidRPr="009A24BA">
        <w:rPr>
          <w:rFonts w:ascii="Times New Roman" w:hAnsi="Times New Roman"/>
          <w:sz w:val="24"/>
          <w:lang w:val="ru-RU"/>
        </w:rPr>
        <w:t>в соответствии с разраб</w:t>
      </w:r>
      <w:r>
        <w:rPr>
          <w:rFonts w:ascii="Times New Roman" w:hAnsi="Times New Roman"/>
          <w:sz w:val="24"/>
          <w:lang w:val="ru-RU"/>
        </w:rPr>
        <w:t>отанной Проектной документацией.</w:t>
      </w:r>
    </w:p>
    <w:p w:rsidR="00BE29FE" w:rsidRPr="00BE29FE" w:rsidRDefault="00BE29FE" w:rsidP="003B7575">
      <w:pPr>
        <w:pStyle w:val="Schedule1"/>
        <w:numPr>
          <w:ilvl w:val="0"/>
          <w:numId w:val="169"/>
        </w:numPr>
        <w:spacing w:after="200" w:line="240" w:lineRule="auto"/>
        <w:ind w:left="567" w:hanging="567"/>
        <w:outlineLvl w:val="9"/>
        <w:rPr>
          <w:rFonts w:ascii="Times New Roman" w:hAnsi="Times New Roman"/>
          <w:sz w:val="24"/>
          <w:lang w:val="ru-RU"/>
        </w:rPr>
      </w:pPr>
      <w:r w:rsidRPr="00BE29FE">
        <w:rPr>
          <w:rFonts w:ascii="Times New Roman" w:hAnsi="Times New Roman"/>
          <w:sz w:val="24"/>
          <w:lang w:val="ru-RU"/>
        </w:rPr>
        <w:t>Догово</w:t>
      </w:r>
      <w:r w:rsidR="004028CE">
        <w:rPr>
          <w:rFonts w:ascii="Times New Roman" w:hAnsi="Times New Roman"/>
          <w:sz w:val="24"/>
          <w:lang w:val="ru-RU"/>
        </w:rPr>
        <w:t>ры страхования в соответствии с</w:t>
      </w:r>
      <w:r w:rsidRPr="00BE29FE">
        <w:rPr>
          <w:rFonts w:ascii="Times New Roman" w:hAnsi="Times New Roman"/>
          <w:sz w:val="24"/>
          <w:lang w:val="ru-RU"/>
        </w:rPr>
        <w:t xml:space="preserve"> пунктом </w:t>
      </w:r>
      <w:r w:rsidRPr="00BE29FE">
        <w:rPr>
          <w:rFonts w:ascii="Times New Roman" w:hAnsi="Times New Roman"/>
          <w:sz w:val="24"/>
        </w:rPr>
        <w:fldChar w:fldCharType="begin"/>
      </w:r>
      <w:r w:rsidRPr="00BE29FE">
        <w:rPr>
          <w:rFonts w:ascii="Times New Roman" w:hAnsi="Times New Roman"/>
          <w:sz w:val="24"/>
          <w:lang w:val="ru-RU"/>
        </w:rPr>
        <w:instrText xml:space="preserve"> </w:instrText>
      </w:r>
      <w:r w:rsidRPr="00BE29FE">
        <w:rPr>
          <w:rFonts w:ascii="Times New Roman" w:hAnsi="Times New Roman"/>
          <w:sz w:val="24"/>
        </w:rPr>
        <w:instrText>REF</w:instrText>
      </w:r>
      <w:r w:rsidRPr="00BE29FE">
        <w:rPr>
          <w:rFonts w:ascii="Times New Roman" w:hAnsi="Times New Roman"/>
          <w:sz w:val="24"/>
          <w:lang w:val="ru-RU"/>
        </w:rPr>
        <w:instrText xml:space="preserve"> _</w:instrText>
      </w:r>
      <w:r w:rsidRPr="00BE29FE">
        <w:rPr>
          <w:rFonts w:ascii="Times New Roman" w:hAnsi="Times New Roman"/>
          <w:sz w:val="24"/>
        </w:rPr>
        <w:instrText>Ref</w:instrText>
      </w:r>
      <w:r w:rsidRPr="00BE29FE">
        <w:rPr>
          <w:rFonts w:ascii="Times New Roman" w:hAnsi="Times New Roman"/>
          <w:sz w:val="24"/>
          <w:lang w:val="ru-RU"/>
        </w:rPr>
        <w:instrText>472876915 \</w:instrText>
      </w:r>
      <w:r w:rsidRPr="00BE29FE">
        <w:rPr>
          <w:rFonts w:ascii="Times New Roman" w:hAnsi="Times New Roman"/>
          <w:sz w:val="24"/>
        </w:rPr>
        <w:instrText>r</w:instrText>
      </w:r>
      <w:r w:rsidRPr="00BE29FE">
        <w:rPr>
          <w:rFonts w:ascii="Times New Roman" w:hAnsi="Times New Roman"/>
          <w:sz w:val="24"/>
          <w:lang w:val="ru-RU"/>
        </w:rPr>
        <w:instrText xml:space="preserve"> \</w:instrText>
      </w:r>
      <w:r w:rsidRPr="00BE29FE">
        <w:rPr>
          <w:rFonts w:ascii="Times New Roman" w:hAnsi="Times New Roman"/>
          <w:sz w:val="24"/>
        </w:rPr>
        <w:instrText>h</w:instrText>
      </w:r>
      <w:r w:rsidRPr="00BE29FE">
        <w:rPr>
          <w:rFonts w:ascii="Times New Roman" w:hAnsi="Times New Roman"/>
          <w:sz w:val="24"/>
          <w:lang w:val="ru-RU"/>
        </w:rPr>
        <w:instrText xml:space="preserve">  \* </w:instrText>
      </w:r>
      <w:r w:rsidRPr="00BE29FE">
        <w:rPr>
          <w:rFonts w:ascii="Times New Roman" w:hAnsi="Times New Roman"/>
          <w:sz w:val="24"/>
        </w:rPr>
        <w:instrText>MERGEFORMAT</w:instrText>
      </w:r>
      <w:r w:rsidRPr="00BE29FE">
        <w:rPr>
          <w:rFonts w:ascii="Times New Roman" w:hAnsi="Times New Roman"/>
          <w:sz w:val="24"/>
          <w:lang w:val="ru-RU"/>
        </w:rPr>
        <w:instrText xml:space="preserve"> </w:instrText>
      </w:r>
      <w:r w:rsidRPr="00BE29FE">
        <w:rPr>
          <w:rFonts w:ascii="Times New Roman" w:hAnsi="Times New Roman"/>
          <w:sz w:val="24"/>
        </w:rPr>
      </w:r>
      <w:r w:rsidRPr="00BE29FE">
        <w:rPr>
          <w:rFonts w:ascii="Times New Roman" w:hAnsi="Times New Roman"/>
          <w:sz w:val="24"/>
        </w:rPr>
        <w:fldChar w:fldCharType="separate"/>
      </w:r>
      <w:r w:rsidR="002B28E0" w:rsidRPr="002C4411">
        <w:rPr>
          <w:rFonts w:ascii="Times New Roman" w:hAnsi="Times New Roman"/>
          <w:sz w:val="24"/>
          <w:lang w:val="ru-RU"/>
        </w:rPr>
        <w:t>11</w:t>
      </w:r>
      <w:r w:rsidRPr="00BE29FE">
        <w:rPr>
          <w:rFonts w:ascii="Times New Roman" w:hAnsi="Times New Roman"/>
          <w:sz w:val="24"/>
        </w:rPr>
        <w:fldChar w:fldCharType="end"/>
      </w:r>
      <w:r w:rsidR="00A9690C">
        <w:rPr>
          <w:rFonts w:ascii="Times New Roman" w:hAnsi="Times New Roman"/>
          <w:sz w:val="24"/>
          <w:lang w:val="ru-RU"/>
        </w:rPr>
        <w:t xml:space="preserve"> настоящего Приложения</w:t>
      </w:r>
      <w:r w:rsidRPr="00BE29FE">
        <w:rPr>
          <w:rFonts w:ascii="Times New Roman" w:hAnsi="Times New Roman"/>
          <w:sz w:val="24"/>
          <w:lang w:val="ru-RU"/>
        </w:rPr>
        <w:t xml:space="preserve">, должны быть заключены </w:t>
      </w:r>
      <w:r w:rsidR="00ED500F">
        <w:rPr>
          <w:rFonts w:ascii="Times New Roman" w:hAnsi="Times New Roman"/>
          <w:sz w:val="24"/>
          <w:lang w:val="ru-RU"/>
        </w:rPr>
        <w:t>Концессионером</w:t>
      </w:r>
      <w:r w:rsidRPr="00BE29FE">
        <w:rPr>
          <w:rFonts w:ascii="Times New Roman" w:hAnsi="Times New Roman"/>
          <w:sz w:val="24"/>
          <w:lang w:val="ru-RU"/>
        </w:rPr>
        <w:t xml:space="preserve"> </w:t>
      </w:r>
      <w:r w:rsidR="00A9690C">
        <w:rPr>
          <w:rFonts w:ascii="Times New Roman" w:hAnsi="Times New Roman"/>
          <w:sz w:val="24"/>
          <w:lang w:val="ru-RU"/>
        </w:rPr>
        <w:t>не позднее</w:t>
      </w:r>
      <w:r w:rsidRPr="00BE29FE">
        <w:rPr>
          <w:rFonts w:ascii="Times New Roman" w:hAnsi="Times New Roman"/>
          <w:sz w:val="24"/>
          <w:lang w:val="ru-RU"/>
        </w:rPr>
        <w:t xml:space="preserve"> </w:t>
      </w:r>
      <w:r w:rsidR="00A9690C">
        <w:rPr>
          <w:rFonts w:ascii="Times New Roman" w:hAnsi="Times New Roman"/>
          <w:sz w:val="24"/>
          <w:lang w:val="ru-RU"/>
        </w:rPr>
        <w:t>даты начала работ по Созданию объекта соглашения</w:t>
      </w:r>
      <w:r w:rsidRPr="00BE29FE">
        <w:rPr>
          <w:rFonts w:ascii="Times New Roman" w:hAnsi="Times New Roman"/>
          <w:sz w:val="24"/>
          <w:lang w:val="ru-RU"/>
        </w:rPr>
        <w:t>.</w:t>
      </w:r>
    </w:p>
    <w:p w:rsidR="00BE29FE" w:rsidRDefault="00BE29FE" w:rsidP="003B7575">
      <w:pPr>
        <w:pStyle w:val="Schedule1"/>
        <w:numPr>
          <w:ilvl w:val="0"/>
          <w:numId w:val="169"/>
        </w:numPr>
        <w:spacing w:after="200" w:line="240" w:lineRule="auto"/>
        <w:ind w:left="567" w:hanging="567"/>
        <w:outlineLvl w:val="9"/>
        <w:rPr>
          <w:rFonts w:ascii="Times New Roman" w:hAnsi="Times New Roman"/>
          <w:sz w:val="24"/>
          <w:lang w:val="ru-RU"/>
        </w:rPr>
      </w:pPr>
      <w:r w:rsidRPr="00BE29FE">
        <w:rPr>
          <w:rFonts w:ascii="Times New Roman" w:hAnsi="Times New Roman"/>
          <w:sz w:val="24"/>
          <w:lang w:val="ru-RU"/>
        </w:rPr>
        <w:t xml:space="preserve">Обязанность </w:t>
      </w:r>
      <w:r w:rsidR="00A9690C">
        <w:rPr>
          <w:rFonts w:ascii="Times New Roman" w:hAnsi="Times New Roman"/>
          <w:sz w:val="24"/>
          <w:lang w:val="ru-RU"/>
        </w:rPr>
        <w:t>Концессионера</w:t>
      </w:r>
      <w:r w:rsidRPr="00BE29FE">
        <w:rPr>
          <w:rFonts w:ascii="Times New Roman" w:hAnsi="Times New Roman"/>
          <w:sz w:val="24"/>
          <w:lang w:val="ru-RU"/>
        </w:rPr>
        <w:t xml:space="preserve"> по осуществлению страхования, предусмотренного пунктом </w:t>
      </w:r>
      <w:r w:rsidRPr="00BE29FE">
        <w:rPr>
          <w:rFonts w:ascii="Times New Roman" w:hAnsi="Times New Roman"/>
          <w:sz w:val="24"/>
          <w:lang w:val="ru-RU"/>
        </w:rPr>
        <w:fldChar w:fldCharType="begin"/>
      </w:r>
      <w:r w:rsidRPr="00BE29FE">
        <w:rPr>
          <w:rFonts w:ascii="Times New Roman" w:hAnsi="Times New Roman"/>
          <w:sz w:val="24"/>
          <w:lang w:val="ru-RU"/>
        </w:rPr>
        <w:instrText xml:space="preserve"> REF _Ref472876915 \r \h  \* MERGEFORMAT </w:instrText>
      </w:r>
      <w:r w:rsidRPr="00BE29FE">
        <w:rPr>
          <w:rFonts w:ascii="Times New Roman" w:hAnsi="Times New Roman"/>
          <w:sz w:val="24"/>
          <w:lang w:val="ru-RU"/>
        </w:rPr>
      </w:r>
      <w:r w:rsidRPr="00BE29FE">
        <w:rPr>
          <w:rFonts w:ascii="Times New Roman" w:hAnsi="Times New Roman"/>
          <w:sz w:val="24"/>
          <w:lang w:val="ru-RU"/>
        </w:rPr>
        <w:fldChar w:fldCharType="separate"/>
      </w:r>
      <w:r w:rsidR="002B28E0">
        <w:rPr>
          <w:rFonts w:ascii="Times New Roman" w:hAnsi="Times New Roman"/>
          <w:sz w:val="24"/>
          <w:lang w:val="ru-RU"/>
        </w:rPr>
        <w:t>11</w:t>
      </w:r>
      <w:r w:rsidRPr="00BE29FE">
        <w:rPr>
          <w:rFonts w:ascii="Times New Roman" w:hAnsi="Times New Roman"/>
          <w:sz w:val="24"/>
          <w:lang w:val="ru-RU"/>
        </w:rPr>
        <w:fldChar w:fldCharType="end"/>
      </w:r>
      <w:r w:rsidR="00A9690C">
        <w:rPr>
          <w:rFonts w:ascii="Times New Roman" w:hAnsi="Times New Roman"/>
          <w:sz w:val="24"/>
          <w:lang w:val="ru-RU"/>
        </w:rPr>
        <w:t xml:space="preserve"> настоящего Приложения</w:t>
      </w:r>
      <w:r w:rsidRPr="00BE29FE">
        <w:rPr>
          <w:rFonts w:ascii="Times New Roman" w:hAnsi="Times New Roman"/>
          <w:sz w:val="24"/>
          <w:lang w:val="ru-RU"/>
        </w:rPr>
        <w:t xml:space="preserve">, считается исполненной </w:t>
      </w:r>
      <w:r w:rsidR="00A9690C">
        <w:rPr>
          <w:rFonts w:ascii="Times New Roman" w:hAnsi="Times New Roman"/>
          <w:sz w:val="24"/>
          <w:lang w:val="ru-RU"/>
        </w:rPr>
        <w:t>в случае, если соответствующие Д</w:t>
      </w:r>
      <w:r w:rsidRPr="00BE29FE">
        <w:rPr>
          <w:rFonts w:ascii="Times New Roman" w:hAnsi="Times New Roman"/>
          <w:sz w:val="24"/>
          <w:lang w:val="ru-RU"/>
        </w:rPr>
        <w:t xml:space="preserve">оговоры страхования заключены Генеральным подрядчиком на условиях, предусмотренных настоящим Приложением, и заверенные копии таких договоров предоставлены </w:t>
      </w:r>
      <w:r w:rsidR="00A9690C">
        <w:rPr>
          <w:rFonts w:ascii="Times New Roman" w:hAnsi="Times New Roman"/>
          <w:sz w:val="24"/>
          <w:lang w:val="ru-RU"/>
        </w:rPr>
        <w:t>Концессионером</w:t>
      </w:r>
      <w:r w:rsidRPr="00BE29FE">
        <w:rPr>
          <w:rFonts w:ascii="Times New Roman" w:hAnsi="Times New Roman"/>
          <w:sz w:val="24"/>
          <w:lang w:val="ru-RU"/>
        </w:rPr>
        <w:t xml:space="preserve"> </w:t>
      </w:r>
      <w:r w:rsidR="00EF5F3B">
        <w:rPr>
          <w:rFonts w:ascii="Times New Roman" w:hAnsi="Times New Roman"/>
          <w:sz w:val="24"/>
          <w:lang w:val="ru-RU"/>
        </w:rPr>
        <w:t>Концеденту</w:t>
      </w:r>
      <w:r w:rsidRPr="00BE29FE">
        <w:rPr>
          <w:rFonts w:ascii="Times New Roman" w:hAnsi="Times New Roman"/>
          <w:sz w:val="24"/>
          <w:lang w:val="ru-RU"/>
        </w:rPr>
        <w:t xml:space="preserve"> до начала </w:t>
      </w:r>
      <w:r w:rsidR="00A9690C">
        <w:rPr>
          <w:rFonts w:ascii="Times New Roman" w:hAnsi="Times New Roman"/>
          <w:sz w:val="24"/>
          <w:lang w:val="ru-RU"/>
        </w:rPr>
        <w:t>работ по Созданию объекта соглашения</w:t>
      </w:r>
      <w:r w:rsidRPr="00BE29FE">
        <w:rPr>
          <w:rFonts w:ascii="Times New Roman" w:hAnsi="Times New Roman"/>
          <w:sz w:val="24"/>
          <w:lang w:val="ru-RU"/>
        </w:rPr>
        <w:t>.</w:t>
      </w:r>
    </w:p>
    <w:p w:rsidR="00BD1BF0" w:rsidRPr="006E4759" w:rsidRDefault="00BD1BF0" w:rsidP="004C20A7">
      <w:pPr>
        <w:pStyle w:val="Schedule1"/>
        <w:keepNext/>
        <w:numPr>
          <w:ilvl w:val="0"/>
          <w:numId w:val="0"/>
        </w:numPr>
        <w:spacing w:after="200" w:line="240" w:lineRule="auto"/>
        <w:ind w:left="567" w:hanging="567"/>
        <w:rPr>
          <w:rFonts w:ascii="Times New Roman" w:hAnsi="Times New Roman"/>
          <w:b/>
          <w:sz w:val="24"/>
          <w:lang w:val="ru-RU"/>
        </w:rPr>
      </w:pPr>
      <w:r>
        <w:rPr>
          <w:rFonts w:ascii="Times New Roman" w:hAnsi="Times New Roman"/>
          <w:b/>
          <w:sz w:val="24"/>
          <w:lang w:val="ru-RU"/>
        </w:rPr>
        <w:lastRenderedPageBreak/>
        <w:t xml:space="preserve">Страхование </w:t>
      </w:r>
      <w:r w:rsidR="009A24BA">
        <w:rPr>
          <w:rFonts w:ascii="Times New Roman" w:hAnsi="Times New Roman"/>
          <w:b/>
          <w:sz w:val="24"/>
          <w:lang w:val="ru-RU"/>
        </w:rPr>
        <w:t>Объекта соглашения и Иного имущества</w:t>
      </w:r>
    </w:p>
    <w:p w:rsidR="00BD1BF0" w:rsidRPr="0082684C" w:rsidRDefault="0082684C" w:rsidP="003B7575">
      <w:pPr>
        <w:pStyle w:val="Schedule1"/>
        <w:numPr>
          <w:ilvl w:val="0"/>
          <w:numId w:val="169"/>
        </w:numPr>
        <w:spacing w:after="200" w:line="240" w:lineRule="auto"/>
        <w:ind w:left="567" w:hanging="567"/>
        <w:outlineLvl w:val="9"/>
        <w:rPr>
          <w:lang w:val="ru-RU"/>
        </w:rPr>
      </w:pPr>
      <w:bookmarkStart w:id="1456" w:name="_Ref472877488"/>
      <w:r>
        <w:rPr>
          <w:rFonts w:ascii="Times New Roman" w:hAnsi="Times New Roman"/>
          <w:sz w:val="24"/>
          <w:lang w:val="ru-RU"/>
        </w:rPr>
        <w:t>Концессионер</w:t>
      </w:r>
      <w:r w:rsidR="00BD1BF0" w:rsidRPr="005357F6">
        <w:rPr>
          <w:rFonts w:ascii="Times New Roman" w:hAnsi="Times New Roman"/>
          <w:sz w:val="24"/>
          <w:lang w:val="ru-RU"/>
        </w:rPr>
        <w:t xml:space="preserve"> осуществляет страхование риска случайной гибели или повреждения </w:t>
      </w:r>
      <w:r w:rsidR="003B7575">
        <w:rPr>
          <w:rFonts w:ascii="Times New Roman" w:hAnsi="Times New Roman"/>
          <w:sz w:val="24"/>
          <w:lang w:val="ru-RU"/>
        </w:rPr>
        <w:t xml:space="preserve">недвижимого имущества и движимого имущества балансовой стоимостью более </w:t>
      </w:r>
      <w:r w:rsidR="003B7575" w:rsidRPr="003B7575">
        <w:rPr>
          <w:rFonts w:ascii="Times New Roman" w:hAnsi="Times New Roman"/>
          <w:sz w:val="24"/>
          <w:lang w:val="ru-RU"/>
        </w:rPr>
        <w:t>[</w:t>
      </w:r>
      <w:r w:rsidR="003B7575">
        <w:rPr>
          <w:rFonts w:ascii="Times New Roman" w:hAnsi="Times New Roman"/>
          <w:sz w:val="24"/>
          <w:lang w:val="ru-RU"/>
        </w:rPr>
        <w:t>●</w:t>
      </w:r>
      <w:r w:rsidR="003B7575" w:rsidRPr="003B7575">
        <w:rPr>
          <w:rFonts w:ascii="Times New Roman" w:hAnsi="Times New Roman"/>
          <w:sz w:val="24"/>
          <w:lang w:val="ru-RU"/>
        </w:rPr>
        <w:t xml:space="preserve">] </w:t>
      </w:r>
      <w:r w:rsidR="003B7575">
        <w:rPr>
          <w:rFonts w:ascii="Times New Roman" w:hAnsi="Times New Roman"/>
          <w:sz w:val="24"/>
          <w:lang w:val="ru-RU"/>
        </w:rPr>
        <w:t xml:space="preserve">рублей, входящего в состав </w:t>
      </w:r>
      <w:r w:rsidR="00BD1BF0" w:rsidRPr="005357F6">
        <w:rPr>
          <w:rFonts w:ascii="Times New Roman" w:hAnsi="Times New Roman"/>
          <w:sz w:val="24"/>
          <w:lang w:val="ru-RU"/>
        </w:rPr>
        <w:t>Объекта</w:t>
      </w:r>
      <w:bookmarkEnd w:id="1456"/>
      <w:r>
        <w:rPr>
          <w:rFonts w:ascii="Times New Roman" w:hAnsi="Times New Roman"/>
          <w:sz w:val="24"/>
          <w:lang w:val="ru-RU"/>
        </w:rPr>
        <w:t xml:space="preserve"> соглашения и Иного имущества</w:t>
      </w:r>
      <w:r w:rsidR="00BD1BF0">
        <w:rPr>
          <w:rFonts w:ascii="Times New Roman" w:hAnsi="Times New Roman"/>
          <w:sz w:val="24"/>
          <w:lang w:val="ru-RU"/>
        </w:rPr>
        <w:t>.</w:t>
      </w:r>
    </w:p>
    <w:p w:rsidR="005A1276" w:rsidRDefault="00BD1BF0" w:rsidP="003B7575">
      <w:pPr>
        <w:pStyle w:val="Schedule1"/>
        <w:numPr>
          <w:ilvl w:val="0"/>
          <w:numId w:val="169"/>
        </w:numPr>
        <w:spacing w:after="200" w:line="240" w:lineRule="auto"/>
        <w:ind w:left="567" w:hanging="567"/>
        <w:outlineLvl w:val="9"/>
        <w:rPr>
          <w:rFonts w:ascii="Times New Roman" w:hAnsi="Times New Roman"/>
          <w:sz w:val="24"/>
          <w:lang w:val="ru-RU"/>
        </w:rPr>
      </w:pPr>
      <w:r>
        <w:rPr>
          <w:rFonts w:ascii="Times New Roman" w:hAnsi="Times New Roman"/>
          <w:sz w:val="24"/>
          <w:lang w:val="ru-RU"/>
        </w:rPr>
        <w:t>Договор</w:t>
      </w:r>
      <w:r w:rsidR="0082684C">
        <w:rPr>
          <w:rFonts w:ascii="Times New Roman" w:hAnsi="Times New Roman"/>
          <w:sz w:val="24"/>
          <w:lang w:val="ru-RU"/>
        </w:rPr>
        <w:t>ы</w:t>
      </w:r>
      <w:r w:rsidRPr="005357F6">
        <w:rPr>
          <w:rFonts w:ascii="Times New Roman" w:hAnsi="Times New Roman"/>
          <w:sz w:val="24"/>
          <w:lang w:val="ru-RU"/>
        </w:rPr>
        <w:t xml:space="preserve"> страхования в </w:t>
      </w:r>
      <w:r>
        <w:rPr>
          <w:rFonts w:ascii="Times New Roman" w:hAnsi="Times New Roman"/>
          <w:sz w:val="24"/>
          <w:lang w:val="ru-RU"/>
        </w:rPr>
        <w:t xml:space="preserve">соответствии с пунктом </w:t>
      </w:r>
      <w:r>
        <w:rPr>
          <w:rFonts w:ascii="Times New Roman" w:hAnsi="Times New Roman"/>
          <w:sz w:val="24"/>
          <w:lang w:val="ru-RU"/>
        </w:rPr>
        <w:fldChar w:fldCharType="begin"/>
      </w:r>
      <w:r>
        <w:rPr>
          <w:rFonts w:ascii="Times New Roman" w:hAnsi="Times New Roman"/>
          <w:sz w:val="24"/>
          <w:lang w:val="ru-RU"/>
        </w:rPr>
        <w:instrText xml:space="preserve"> REF _Ref472877488 \r \h </w:instrText>
      </w:r>
      <w:r>
        <w:rPr>
          <w:rFonts w:ascii="Times New Roman" w:hAnsi="Times New Roman"/>
          <w:sz w:val="24"/>
          <w:lang w:val="ru-RU"/>
        </w:rPr>
      </w:r>
      <w:r>
        <w:rPr>
          <w:rFonts w:ascii="Times New Roman" w:hAnsi="Times New Roman"/>
          <w:sz w:val="24"/>
          <w:lang w:val="ru-RU"/>
        </w:rPr>
        <w:fldChar w:fldCharType="separate"/>
      </w:r>
      <w:r w:rsidR="002B28E0">
        <w:rPr>
          <w:rFonts w:ascii="Times New Roman" w:hAnsi="Times New Roman"/>
          <w:sz w:val="24"/>
          <w:lang w:val="ru-RU"/>
        </w:rPr>
        <w:t>14</w:t>
      </w:r>
      <w:r>
        <w:rPr>
          <w:rFonts w:ascii="Times New Roman" w:hAnsi="Times New Roman"/>
          <w:sz w:val="24"/>
          <w:lang w:val="ru-RU"/>
        </w:rPr>
        <w:fldChar w:fldCharType="end"/>
      </w:r>
      <w:r>
        <w:rPr>
          <w:rFonts w:ascii="Times New Roman" w:hAnsi="Times New Roman"/>
          <w:sz w:val="24"/>
          <w:lang w:val="ru-RU"/>
        </w:rPr>
        <w:t xml:space="preserve"> </w:t>
      </w:r>
      <w:r w:rsidR="005A1276">
        <w:rPr>
          <w:rFonts w:ascii="Times New Roman" w:hAnsi="Times New Roman"/>
          <w:sz w:val="24"/>
          <w:lang w:val="ru-RU"/>
        </w:rPr>
        <w:t>настоящего Приложения должны быть заключены в следующие сроки:</w:t>
      </w:r>
    </w:p>
    <w:p w:rsidR="004C06D1" w:rsidRPr="005A1276" w:rsidRDefault="00BD1BF0" w:rsidP="003B7575">
      <w:pPr>
        <w:numPr>
          <w:ilvl w:val="2"/>
          <w:numId w:val="177"/>
        </w:numPr>
        <w:autoSpaceDE w:val="0"/>
        <w:autoSpaceDN w:val="0"/>
        <w:adjustRightInd w:val="0"/>
        <w:spacing w:after="200" w:line="240" w:lineRule="auto"/>
        <w:ind w:left="1276" w:hanging="578"/>
        <w:jc w:val="both"/>
        <w:rPr>
          <w:rFonts w:ascii="Times New Roman" w:hAnsi="Times New Roman"/>
          <w:sz w:val="24"/>
          <w:szCs w:val="24"/>
        </w:rPr>
      </w:pPr>
      <w:r w:rsidRPr="005A1276">
        <w:rPr>
          <w:rFonts w:ascii="Times New Roman" w:hAnsi="Times New Roman"/>
          <w:sz w:val="24"/>
          <w:szCs w:val="24"/>
        </w:rPr>
        <w:t xml:space="preserve">в отношении </w:t>
      </w:r>
      <w:r w:rsidR="0082684C" w:rsidRPr="005A1276">
        <w:rPr>
          <w:rFonts w:ascii="Times New Roman" w:hAnsi="Times New Roman"/>
          <w:sz w:val="24"/>
          <w:szCs w:val="24"/>
        </w:rPr>
        <w:t>имущества, переданного Концессионеру Концедентом в составе Объекта соглашения и Иного имущества</w:t>
      </w:r>
      <w:r w:rsidR="005A1276" w:rsidRPr="005A1276">
        <w:rPr>
          <w:rFonts w:ascii="Times New Roman" w:hAnsi="Times New Roman"/>
          <w:sz w:val="24"/>
          <w:szCs w:val="24"/>
        </w:rPr>
        <w:t xml:space="preserve"> – </w:t>
      </w:r>
      <w:r w:rsidRPr="005A1276">
        <w:rPr>
          <w:rFonts w:ascii="Times New Roman" w:hAnsi="Times New Roman"/>
          <w:sz w:val="24"/>
          <w:szCs w:val="24"/>
        </w:rPr>
        <w:t>в течение 30 (тридцати)</w:t>
      </w:r>
      <w:r w:rsidR="0082684C" w:rsidRPr="005A1276">
        <w:rPr>
          <w:rFonts w:ascii="Times New Roman" w:hAnsi="Times New Roman"/>
          <w:sz w:val="24"/>
          <w:szCs w:val="24"/>
        </w:rPr>
        <w:t xml:space="preserve"> дней с момента, когда обязанность Концедента </w:t>
      </w:r>
      <w:r w:rsidR="004C06D1" w:rsidRPr="005A1276">
        <w:rPr>
          <w:rFonts w:ascii="Times New Roman" w:hAnsi="Times New Roman"/>
          <w:sz w:val="24"/>
          <w:szCs w:val="24"/>
        </w:rPr>
        <w:t xml:space="preserve">по передаче </w:t>
      </w:r>
      <w:r w:rsidR="0082684C" w:rsidRPr="005A1276">
        <w:rPr>
          <w:rFonts w:ascii="Times New Roman" w:hAnsi="Times New Roman"/>
          <w:sz w:val="24"/>
          <w:szCs w:val="24"/>
        </w:rPr>
        <w:t>Объект</w:t>
      </w:r>
      <w:r w:rsidR="004C06D1" w:rsidRPr="005A1276">
        <w:rPr>
          <w:rFonts w:ascii="Times New Roman" w:hAnsi="Times New Roman"/>
          <w:sz w:val="24"/>
          <w:szCs w:val="24"/>
        </w:rPr>
        <w:t>а соглашения и Иного имущества считае</w:t>
      </w:r>
      <w:r w:rsidR="0082684C" w:rsidRPr="005A1276">
        <w:rPr>
          <w:rFonts w:ascii="Times New Roman" w:hAnsi="Times New Roman"/>
          <w:sz w:val="24"/>
          <w:szCs w:val="24"/>
        </w:rPr>
        <w:t xml:space="preserve">тся </w:t>
      </w:r>
      <w:r w:rsidR="004C06D1" w:rsidRPr="005A1276">
        <w:rPr>
          <w:rFonts w:ascii="Times New Roman" w:hAnsi="Times New Roman"/>
          <w:sz w:val="24"/>
          <w:szCs w:val="24"/>
        </w:rPr>
        <w:t>исполненной в соответствии с условиями Концессионного соглаше</w:t>
      </w:r>
      <w:r w:rsidR="005A1276" w:rsidRPr="005A1276">
        <w:rPr>
          <w:rFonts w:ascii="Times New Roman" w:hAnsi="Times New Roman"/>
          <w:sz w:val="24"/>
          <w:szCs w:val="24"/>
        </w:rPr>
        <w:t>ния;</w:t>
      </w:r>
    </w:p>
    <w:p w:rsidR="004C06D1" w:rsidRPr="005A1276" w:rsidRDefault="004C06D1" w:rsidP="003B7575">
      <w:pPr>
        <w:numPr>
          <w:ilvl w:val="2"/>
          <w:numId w:val="177"/>
        </w:numPr>
        <w:autoSpaceDE w:val="0"/>
        <w:autoSpaceDN w:val="0"/>
        <w:adjustRightInd w:val="0"/>
        <w:spacing w:after="200" w:line="240" w:lineRule="auto"/>
        <w:ind w:left="1276" w:hanging="578"/>
        <w:jc w:val="both"/>
        <w:rPr>
          <w:rFonts w:ascii="Times New Roman" w:hAnsi="Times New Roman"/>
          <w:sz w:val="24"/>
          <w:szCs w:val="24"/>
        </w:rPr>
      </w:pPr>
      <w:r w:rsidRPr="005A1276">
        <w:rPr>
          <w:rFonts w:ascii="Times New Roman" w:hAnsi="Times New Roman"/>
          <w:sz w:val="24"/>
          <w:szCs w:val="24"/>
        </w:rPr>
        <w:t>в отношении недвижимого имущества, относящегося к Объекту соглашения и Иному имуществу, созданного Концессионером в соответствии с Заданием и основными мероприятиями</w:t>
      </w:r>
      <w:r w:rsidR="005A1276" w:rsidRPr="005A1276">
        <w:rPr>
          <w:rFonts w:ascii="Times New Roman" w:hAnsi="Times New Roman"/>
          <w:sz w:val="24"/>
          <w:szCs w:val="24"/>
        </w:rPr>
        <w:t xml:space="preserve"> – </w:t>
      </w:r>
      <w:r w:rsidRPr="005A1276">
        <w:rPr>
          <w:rFonts w:ascii="Times New Roman" w:hAnsi="Times New Roman"/>
          <w:sz w:val="24"/>
          <w:szCs w:val="24"/>
        </w:rPr>
        <w:t xml:space="preserve">в течение 30 (тридцати) дней после Государственной регистрации права собственности Концедента и прав владения и пользования Концессионера </w:t>
      </w:r>
      <w:r w:rsidR="005A1276" w:rsidRPr="005A1276">
        <w:rPr>
          <w:rFonts w:ascii="Times New Roman" w:hAnsi="Times New Roman"/>
          <w:sz w:val="24"/>
          <w:szCs w:val="24"/>
        </w:rPr>
        <w:t>в отношении такого недвижимого имущества;</w:t>
      </w:r>
    </w:p>
    <w:p w:rsidR="005A1276" w:rsidRPr="005A1276" w:rsidRDefault="005A1276" w:rsidP="003B7575">
      <w:pPr>
        <w:numPr>
          <w:ilvl w:val="2"/>
          <w:numId w:val="177"/>
        </w:numPr>
        <w:autoSpaceDE w:val="0"/>
        <w:autoSpaceDN w:val="0"/>
        <w:adjustRightInd w:val="0"/>
        <w:spacing w:after="200" w:line="240" w:lineRule="auto"/>
        <w:ind w:left="1276" w:hanging="578"/>
        <w:jc w:val="both"/>
        <w:rPr>
          <w:rFonts w:ascii="Times New Roman" w:hAnsi="Times New Roman"/>
          <w:sz w:val="24"/>
          <w:szCs w:val="24"/>
        </w:rPr>
      </w:pPr>
      <w:r w:rsidRPr="005A1276">
        <w:rPr>
          <w:rFonts w:ascii="Times New Roman" w:hAnsi="Times New Roman"/>
          <w:sz w:val="24"/>
          <w:szCs w:val="24"/>
        </w:rPr>
        <w:t>в отношении движимого имущества балансовой стоимостью более [●] Рублей, входящего в состав Объекта соглашени или Иного имущества – в течение 30 (тридцати) дней с даты заключения договоров о приобретении такого движимого имущества.</w:t>
      </w:r>
    </w:p>
    <w:p w:rsidR="00BD1BF0" w:rsidRPr="004028CE" w:rsidRDefault="004028CE" w:rsidP="003B7575">
      <w:pPr>
        <w:pStyle w:val="Schedule1"/>
        <w:numPr>
          <w:ilvl w:val="0"/>
          <w:numId w:val="0"/>
        </w:numPr>
        <w:spacing w:after="200" w:line="240" w:lineRule="auto"/>
        <w:outlineLvl w:val="9"/>
        <w:rPr>
          <w:rFonts w:ascii="Times New Roman" w:hAnsi="Times New Roman"/>
          <w:b/>
          <w:sz w:val="24"/>
          <w:lang w:val="ru-RU"/>
        </w:rPr>
      </w:pPr>
      <w:r>
        <w:rPr>
          <w:rFonts w:ascii="Times New Roman" w:hAnsi="Times New Roman"/>
          <w:b/>
          <w:sz w:val="24"/>
          <w:lang w:val="ru-RU"/>
        </w:rPr>
        <w:t>Страхование гражданской</w:t>
      </w:r>
      <w:r w:rsidR="009A24BA" w:rsidRPr="004028CE">
        <w:rPr>
          <w:rFonts w:ascii="Times New Roman" w:hAnsi="Times New Roman"/>
          <w:b/>
          <w:sz w:val="24"/>
          <w:lang w:val="ru-RU"/>
        </w:rPr>
        <w:t xml:space="preserve"> ответственности Концессионера</w:t>
      </w:r>
    </w:p>
    <w:p w:rsidR="003B7575" w:rsidRPr="003B7575" w:rsidRDefault="003B7575" w:rsidP="00332DC7">
      <w:pPr>
        <w:pStyle w:val="Schedule1"/>
        <w:numPr>
          <w:ilvl w:val="0"/>
          <w:numId w:val="169"/>
        </w:numPr>
        <w:spacing w:after="200" w:line="240" w:lineRule="auto"/>
        <w:ind w:left="567" w:hanging="567"/>
        <w:outlineLvl w:val="9"/>
        <w:rPr>
          <w:rFonts w:ascii="Times New Roman" w:hAnsi="Times New Roman"/>
          <w:sz w:val="24"/>
          <w:lang w:val="ru-RU"/>
        </w:rPr>
      </w:pPr>
      <w:bookmarkStart w:id="1457" w:name="_Ref484775374"/>
      <w:r w:rsidRPr="003B7575">
        <w:rPr>
          <w:rFonts w:ascii="Times New Roman" w:hAnsi="Times New Roman"/>
          <w:sz w:val="24"/>
          <w:lang w:val="ru-RU"/>
        </w:rPr>
        <w:t xml:space="preserve">Концессионер осуществляет </w:t>
      </w:r>
      <w:r w:rsidR="009A24BA" w:rsidRPr="003B7575">
        <w:rPr>
          <w:rFonts w:ascii="Times New Roman" w:hAnsi="Times New Roman"/>
          <w:sz w:val="24"/>
          <w:lang w:val="ru-RU"/>
        </w:rPr>
        <w:t>страхование гражданской ответственности за причинение вреда жизни, здоровью и/или имуществу третьих лиц</w:t>
      </w:r>
      <w:r w:rsidRPr="003B7575">
        <w:rPr>
          <w:rFonts w:ascii="Times New Roman" w:hAnsi="Times New Roman"/>
          <w:sz w:val="24"/>
          <w:lang w:val="ru-RU"/>
        </w:rPr>
        <w:t>:</w:t>
      </w:r>
      <w:bookmarkEnd w:id="1457"/>
    </w:p>
    <w:p w:rsidR="009A24BA" w:rsidRDefault="009A24BA" w:rsidP="00332DC7">
      <w:pPr>
        <w:numPr>
          <w:ilvl w:val="2"/>
          <w:numId w:val="179"/>
        </w:numPr>
        <w:autoSpaceDE w:val="0"/>
        <w:autoSpaceDN w:val="0"/>
        <w:adjustRightInd w:val="0"/>
        <w:spacing w:after="200" w:line="240" w:lineRule="auto"/>
        <w:ind w:left="1276" w:hanging="578"/>
        <w:jc w:val="both"/>
        <w:rPr>
          <w:rFonts w:ascii="Times New Roman" w:hAnsi="Times New Roman"/>
          <w:sz w:val="24"/>
          <w:szCs w:val="24"/>
        </w:rPr>
      </w:pPr>
      <w:bookmarkStart w:id="1458" w:name="_Ref484775354"/>
      <w:r w:rsidRPr="00BE29FE">
        <w:rPr>
          <w:rFonts w:ascii="Times New Roman" w:hAnsi="Times New Roman"/>
          <w:sz w:val="24"/>
          <w:szCs w:val="24"/>
        </w:rPr>
        <w:t>при производстве с</w:t>
      </w:r>
      <w:r w:rsidR="003B7575">
        <w:rPr>
          <w:rFonts w:ascii="Times New Roman" w:hAnsi="Times New Roman"/>
          <w:sz w:val="24"/>
          <w:szCs w:val="24"/>
        </w:rPr>
        <w:t>троительно-монтажных работ по Созданию объекта соглашения;</w:t>
      </w:r>
      <w:bookmarkEnd w:id="1458"/>
    </w:p>
    <w:p w:rsidR="003B7575" w:rsidRPr="00BE29FE" w:rsidRDefault="003B7575" w:rsidP="00332DC7">
      <w:pPr>
        <w:numPr>
          <w:ilvl w:val="2"/>
          <w:numId w:val="179"/>
        </w:numPr>
        <w:autoSpaceDE w:val="0"/>
        <w:autoSpaceDN w:val="0"/>
        <w:adjustRightInd w:val="0"/>
        <w:spacing w:after="200" w:line="240" w:lineRule="auto"/>
        <w:ind w:left="1276" w:hanging="578"/>
        <w:jc w:val="both"/>
        <w:rPr>
          <w:rFonts w:ascii="Times New Roman" w:hAnsi="Times New Roman"/>
          <w:sz w:val="24"/>
          <w:szCs w:val="24"/>
        </w:rPr>
      </w:pPr>
      <w:bookmarkStart w:id="1459" w:name="_Ref484775424"/>
      <w:r>
        <w:rPr>
          <w:rFonts w:ascii="Times New Roman" w:hAnsi="Times New Roman"/>
          <w:sz w:val="24"/>
          <w:szCs w:val="24"/>
        </w:rPr>
        <w:t>при осуществлении Концессионной деятельности.</w:t>
      </w:r>
      <w:bookmarkEnd w:id="1459"/>
    </w:p>
    <w:p w:rsidR="009563D3" w:rsidRDefault="009563D3" w:rsidP="009563D3">
      <w:pPr>
        <w:pStyle w:val="Schedule1"/>
        <w:numPr>
          <w:ilvl w:val="0"/>
          <w:numId w:val="169"/>
        </w:numPr>
        <w:spacing w:after="200" w:line="240" w:lineRule="auto"/>
        <w:ind w:left="567" w:hanging="567"/>
        <w:outlineLvl w:val="9"/>
        <w:rPr>
          <w:rFonts w:ascii="Times New Roman" w:hAnsi="Times New Roman"/>
          <w:sz w:val="24"/>
          <w:lang w:val="ru-RU"/>
        </w:rPr>
      </w:pPr>
      <w:r>
        <w:rPr>
          <w:rFonts w:ascii="Times New Roman" w:hAnsi="Times New Roman"/>
          <w:sz w:val="24"/>
          <w:lang w:val="ru-RU"/>
        </w:rPr>
        <w:t xml:space="preserve">Копии </w:t>
      </w:r>
      <w:r w:rsidRPr="00BE29FE">
        <w:rPr>
          <w:rFonts w:ascii="Times New Roman" w:hAnsi="Times New Roman"/>
          <w:sz w:val="24"/>
          <w:lang w:val="ru-RU"/>
        </w:rPr>
        <w:t>Догово</w:t>
      </w:r>
      <w:r>
        <w:rPr>
          <w:rFonts w:ascii="Times New Roman" w:hAnsi="Times New Roman"/>
          <w:sz w:val="24"/>
          <w:lang w:val="ru-RU"/>
        </w:rPr>
        <w:t>ров страхования в соответствии с</w:t>
      </w:r>
      <w:r w:rsidRPr="00BE29FE">
        <w:rPr>
          <w:rFonts w:ascii="Times New Roman" w:hAnsi="Times New Roman"/>
          <w:sz w:val="24"/>
          <w:lang w:val="ru-RU"/>
        </w:rPr>
        <w:t xml:space="preserve"> </w:t>
      </w:r>
      <w:r>
        <w:rPr>
          <w:rFonts w:ascii="Times New Roman" w:hAnsi="Times New Roman"/>
          <w:sz w:val="24"/>
          <w:lang w:val="ru-RU"/>
        </w:rPr>
        <w:t xml:space="preserve">подпунктом </w:t>
      </w:r>
      <w:r>
        <w:rPr>
          <w:rFonts w:ascii="Times New Roman" w:hAnsi="Times New Roman"/>
          <w:sz w:val="24"/>
          <w:lang w:val="ru-RU"/>
        </w:rPr>
        <w:fldChar w:fldCharType="begin"/>
      </w:r>
      <w:r>
        <w:rPr>
          <w:rFonts w:ascii="Times New Roman" w:hAnsi="Times New Roman"/>
          <w:sz w:val="24"/>
          <w:lang w:val="ru-RU"/>
        </w:rPr>
        <w:instrText xml:space="preserve"> REF _Ref484775354 \r \h </w:instrText>
      </w:r>
      <w:r>
        <w:rPr>
          <w:rFonts w:ascii="Times New Roman" w:hAnsi="Times New Roman"/>
          <w:sz w:val="24"/>
          <w:lang w:val="ru-RU"/>
        </w:rPr>
      </w:r>
      <w:r>
        <w:rPr>
          <w:rFonts w:ascii="Times New Roman" w:hAnsi="Times New Roman"/>
          <w:sz w:val="24"/>
          <w:lang w:val="ru-RU"/>
        </w:rPr>
        <w:fldChar w:fldCharType="separate"/>
      </w:r>
      <w:r w:rsidR="002B28E0">
        <w:rPr>
          <w:rFonts w:ascii="Times New Roman" w:hAnsi="Times New Roman"/>
          <w:sz w:val="24"/>
          <w:lang w:val="ru-RU"/>
        </w:rPr>
        <w:t>(a)</w:t>
      </w:r>
      <w:r>
        <w:rPr>
          <w:rFonts w:ascii="Times New Roman" w:hAnsi="Times New Roman"/>
          <w:sz w:val="24"/>
          <w:lang w:val="ru-RU"/>
        </w:rPr>
        <w:fldChar w:fldCharType="end"/>
      </w:r>
      <w:r>
        <w:rPr>
          <w:rFonts w:ascii="Times New Roman" w:hAnsi="Times New Roman"/>
          <w:sz w:val="24"/>
          <w:lang w:val="ru-RU"/>
        </w:rPr>
        <w:t xml:space="preserve"> пункта </w:t>
      </w:r>
      <w:r>
        <w:rPr>
          <w:rFonts w:ascii="Times New Roman" w:hAnsi="Times New Roman"/>
          <w:sz w:val="24"/>
          <w:lang w:val="ru-RU"/>
        </w:rPr>
        <w:fldChar w:fldCharType="begin"/>
      </w:r>
      <w:r>
        <w:rPr>
          <w:rFonts w:ascii="Times New Roman" w:hAnsi="Times New Roman"/>
          <w:sz w:val="24"/>
          <w:lang w:val="ru-RU"/>
        </w:rPr>
        <w:instrText xml:space="preserve"> REF _Ref484775374 \r \h </w:instrText>
      </w:r>
      <w:r>
        <w:rPr>
          <w:rFonts w:ascii="Times New Roman" w:hAnsi="Times New Roman"/>
          <w:sz w:val="24"/>
          <w:lang w:val="ru-RU"/>
        </w:rPr>
      </w:r>
      <w:r>
        <w:rPr>
          <w:rFonts w:ascii="Times New Roman" w:hAnsi="Times New Roman"/>
          <w:sz w:val="24"/>
          <w:lang w:val="ru-RU"/>
        </w:rPr>
        <w:fldChar w:fldCharType="separate"/>
      </w:r>
      <w:r w:rsidR="002B28E0">
        <w:rPr>
          <w:rFonts w:ascii="Times New Roman" w:hAnsi="Times New Roman"/>
          <w:sz w:val="24"/>
          <w:lang w:val="ru-RU"/>
        </w:rPr>
        <w:t>16</w:t>
      </w:r>
      <w:r>
        <w:rPr>
          <w:rFonts w:ascii="Times New Roman" w:hAnsi="Times New Roman"/>
          <w:sz w:val="24"/>
          <w:lang w:val="ru-RU"/>
        </w:rPr>
        <w:fldChar w:fldCharType="end"/>
      </w:r>
      <w:r>
        <w:rPr>
          <w:rFonts w:ascii="Times New Roman" w:hAnsi="Times New Roman"/>
          <w:sz w:val="24"/>
          <w:lang w:val="ru-RU"/>
        </w:rPr>
        <w:t xml:space="preserve"> настоящего Приложения</w:t>
      </w:r>
      <w:r w:rsidRPr="00BE29FE">
        <w:rPr>
          <w:rFonts w:ascii="Times New Roman" w:hAnsi="Times New Roman"/>
          <w:sz w:val="24"/>
          <w:lang w:val="ru-RU"/>
        </w:rPr>
        <w:t xml:space="preserve"> должны быть </w:t>
      </w:r>
      <w:r>
        <w:rPr>
          <w:rFonts w:ascii="Times New Roman" w:hAnsi="Times New Roman"/>
          <w:sz w:val="24"/>
          <w:lang w:val="ru-RU"/>
        </w:rPr>
        <w:t>предоставлены Концеденту</w:t>
      </w:r>
      <w:r w:rsidRPr="00BE29FE">
        <w:rPr>
          <w:rFonts w:ascii="Times New Roman" w:hAnsi="Times New Roman"/>
          <w:sz w:val="24"/>
          <w:lang w:val="ru-RU"/>
        </w:rPr>
        <w:t xml:space="preserve"> </w:t>
      </w:r>
      <w:r>
        <w:rPr>
          <w:rFonts w:ascii="Times New Roman" w:hAnsi="Times New Roman"/>
          <w:sz w:val="24"/>
          <w:lang w:val="ru-RU"/>
        </w:rPr>
        <w:t>не позднее</w:t>
      </w:r>
      <w:r w:rsidRPr="00BE29FE">
        <w:rPr>
          <w:rFonts w:ascii="Times New Roman" w:hAnsi="Times New Roman"/>
          <w:sz w:val="24"/>
          <w:lang w:val="ru-RU"/>
        </w:rPr>
        <w:t xml:space="preserve"> </w:t>
      </w:r>
      <w:r>
        <w:rPr>
          <w:rFonts w:ascii="Times New Roman" w:hAnsi="Times New Roman"/>
          <w:sz w:val="24"/>
          <w:lang w:val="ru-RU"/>
        </w:rPr>
        <w:t>даты начала строительно-монтажных работ по Созданию объекта соглашения</w:t>
      </w:r>
      <w:r w:rsidRPr="00BE29FE">
        <w:rPr>
          <w:rFonts w:ascii="Times New Roman" w:hAnsi="Times New Roman"/>
          <w:sz w:val="24"/>
          <w:lang w:val="ru-RU"/>
        </w:rPr>
        <w:t>.</w:t>
      </w:r>
    </w:p>
    <w:p w:rsidR="009A24BA" w:rsidRPr="009563D3" w:rsidRDefault="009563D3" w:rsidP="009563D3">
      <w:pPr>
        <w:pStyle w:val="Schedule1"/>
        <w:numPr>
          <w:ilvl w:val="0"/>
          <w:numId w:val="169"/>
        </w:numPr>
        <w:spacing w:after="200" w:line="240" w:lineRule="auto"/>
        <w:ind w:left="567" w:hanging="567"/>
        <w:outlineLvl w:val="9"/>
        <w:rPr>
          <w:rFonts w:ascii="Times New Roman" w:hAnsi="Times New Roman"/>
          <w:sz w:val="24"/>
          <w:lang w:val="ru-RU"/>
        </w:rPr>
      </w:pPr>
      <w:r w:rsidRPr="009563D3">
        <w:rPr>
          <w:rFonts w:ascii="Times New Roman" w:hAnsi="Times New Roman"/>
          <w:sz w:val="24"/>
          <w:lang w:val="ru-RU"/>
        </w:rPr>
        <w:t xml:space="preserve">Копии Договоров страхования в соответствии с подпунктом </w:t>
      </w:r>
      <w:r w:rsidRPr="009563D3">
        <w:rPr>
          <w:rFonts w:ascii="Times New Roman" w:hAnsi="Times New Roman"/>
          <w:sz w:val="24"/>
          <w:lang w:val="ru-RU"/>
        </w:rPr>
        <w:fldChar w:fldCharType="begin"/>
      </w:r>
      <w:r w:rsidRPr="009563D3">
        <w:rPr>
          <w:rFonts w:ascii="Times New Roman" w:hAnsi="Times New Roman"/>
          <w:sz w:val="24"/>
          <w:lang w:val="ru-RU"/>
        </w:rPr>
        <w:instrText xml:space="preserve"> REF _Ref484775424 \r \h </w:instrText>
      </w:r>
      <w:r w:rsidRPr="009563D3">
        <w:rPr>
          <w:rFonts w:ascii="Times New Roman" w:hAnsi="Times New Roman"/>
          <w:sz w:val="24"/>
          <w:lang w:val="ru-RU"/>
        </w:rPr>
      </w:r>
      <w:r w:rsidRPr="009563D3">
        <w:rPr>
          <w:rFonts w:ascii="Times New Roman" w:hAnsi="Times New Roman"/>
          <w:sz w:val="24"/>
          <w:lang w:val="ru-RU"/>
        </w:rPr>
        <w:fldChar w:fldCharType="separate"/>
      </w:r>
      <w:r w:rsidR="002B28E0">
        <w:rPr>
          <w:rFonts w:ascii="Times New Roman" w:hAnsi="Times New Roman"/>
          <w:sz w:val="24"/>
          <w:lang w:val="ru-RU"/>
        </w:rPr>
        <w:t>(b)</w:t>
      </w:r>
      <w:r w:rsidRPr="009563D3">
        <w:rPr>
          <w:rFonts w:ascii="Times New Roman" w:hAnsi="Times New Roman"/>
          <w:sz w:val="24"/>
          <w:lang w:val="ru-RU"/>
        </w:rPr>
        <w:fldChar w:fldCharType="end"/>
      </w:r>
      <w:r w:rsidRPr="009563D3">
        <w:rPr>
          <w:rFonts w:ascii="Times New Roman" w:hAnsi="Times New Roman"/>
          <w:sz w:val="24"/>
          <w:lang w:val="ru-RU"/>
        </w:rPr>
        <w:t xml:space="preserve"> пункта </w:t>
      </w:r>
      <w:r w:rsidRPr="009563D3">
        <w:rPr>
          <w:rFonts w:ascii="Times New Roman" w:hAnsi="Times New Roman"/>
          <w:sz w:val="24"/>
          <w:lang w:val="ru-RU"/>
        </w:rPr>
        <w:fldChar w:fldCharType="begin"/>
      </w:r>
      <w:r w:rsidRPr="009563D3">
        <w:rPr>
          <w:rFonts w:ascii="Times New Roman" w:hAnsi="Times New Roman"/>
          <w:sz w:val="24"/>
          <w:lang w:val="ru-RU"/>
        </w:rPr>
        <w:instrText xml:space="preserve"> REF _Ref484775374 \r \h </w:instrText>
      </w:r>
      <w:r w:rsidRPr="009563D3">
        <w:rPr>
          <w:rFonts w:ascii="Times New Roman" w:hAnsi="Times New Roman"/>
          <w:sz w:val="24"/>
          <w:lang w:val="ru-RU"/>
        </w:rPr>
      </w:r>
      <w:r w:rsidRPr="009563D3">
        <w:rPr>
          <w:rFonts w:ascii="Times New Roman" w:hAnsi="Times New Roman"/>
          <w:sz w:val="24"/>
          <w:lang w:val="ru-RU"/>
        </w:rPr>
        <w:fldChar w:fldCharType="separate"/>
      </w:r>
      <w:r w:rsidR="002B28E0">
        <w:rPr>
          <w:rFonts w:ascii="Times New Roman" w:hAnsi="Times New Roman"/>
          <w:sz w:val="24"/>
          <w:lang w:val="ru-RU"/>
        </w:rPr>
        <w:t>16</w:t>
      </w:r>
      <w:r w:rsidRPr="009563D3">
        <w:rPr>
          <w:rFonts w:ascii="Times New Roman" w:hAnsi="Times New Roman"/>
          <w:sz w:val="24"/>
          <w:lang w:val="ru-RU"/>
        </w:rPr>
        <w:fldChar w:fldCharType="end"/>
      </w:r>
      <w:r w:rsidRPr="009563D3">
        <w:rPr>
          <w:rFonts w:ascii="Times New Roman" w:hAnsi="Times New Roman"/>
          <w:sz w:val="24"/>
          <w:lang w:val="ru-RU"/>
        </w:rPr>
        <w:t xml:space="preserve"> настоящего Приложения должны быть предоставлены Концеденту в течение 30 (тридцати) дней с момен</w:t>
      </w:r>
      <w:r w:rsidR="00332DC7">
        <w:rPr>
          <w:rFonts w:ascii="Times New Roman" w:hAnsi="Times New Roman"/>
          <w:sz w:val="24"/>
          <w:lang w:val="ru-RU"/>
        </w:rPr>
        <w:t>та, когда обязанность</w:t>
      </w:r>
      <w:r w:rsidRPr="009563D3">
        <w:rPr>
          <w:rFonts w:ascii="Times New Roman" w:hAnsi="Times New Roman"/>
          <w:sz w:val="24"/>
          <w:lang w:val="ru-RU"/>
        </w:rPr>
        <w:t xml:space="preserve"> Концедента по передаче Концессионеру Объекта соглашения и Иного имущества считается исполненной в соответствии с условиями Концессионного соглашения.</w:t>
      </w:r>
    </w:p>
    <w:p w:rsidR="00BE29FE" w:rsidRPr="00BE29FE" w:rsidRDefault="00BE29FE" w:rsidP="003B7575">
      <w:pPr>
        <w:spacing w:after="200"/>
        <w:jc w:val="both"/>
        <w:rPr>
          <w:rFonts w:ascii="Times New Roman" w:hAnsi="Times New Roman"/>
          <w:b/>
          <w:sz w:val="24"/>
          <w:szCs w:val="24"/>
        </w:rPr>
      </w:pPr>
      <w:r w:rsidRPr="00BE29FE">
        <w:rPr>
          <w:rFonts w:ascii="Times New Roman" w:hAnsi="Times New Roman"/>
          <w:b/>
          <w:sz w:val="24"/>
          <w:szCs w:val="24"/>
        </w:rPr>
        <w:t>Нестрахуемые риски</w:t>
      </w:r>
    </w:p>
    <w:p w:rsidR="00BE29FE" w:rsidRPr="00BE29FE" w:rsidRDefault="00BE29FE" w:rsidP="003B7575">
      <w:pPr>
        <w:pStyle w:val="Schedule1"/>
        <w:numPr>
          <w:ilvl w:val="0"/>
          <w:numId w:val="169"/>
        </w:numPr>
        <w:spacing w:after="200" w:line="240" w:lineRule="auto"/>
        <w:ind w:left="567" w:hanging="567"/>
        <w:outlineLvl w:val="9"/>
        <w:rPr>
          <w:rFonts w:ascii="Times New Roman" w:hAnsi="Times New Roman"/>
          <w:sz w:val="24"/>
          <w:lang w:val="ru-RU"/>
        </w:rPr>
      </w:pPr>
      <w:r w:rsidRPr="00BE29FE">
        <w:rPr>
          <w:rFonts w:ascii="Times New Roman" w:hAnsi="Times New Roman"/>
          <w:sz w:val="24"/>
          <w:lang w:val="ru-RU"/>
        </w:rPr>
        <w:t>Для целей настоящего Соглашения Нестрахуемый риск означает, что:</w:t>
      </w:r>
    </w:p>
    <w:p w:rsidR="00BE29FE" w:rsidRPr="00BE29FE" w:rsidRDefault="00BE29FE" w:rsidP="003B7575">
      <w:pPr>
        <w:numPr>
          <w:ilvl w:val="2"/>
          <w:numId w:val="174"/>
        </w:numPr>
        <w:autoSpaceDE w:val="0"/>
        <w:autoSpaceDN w:val="0"/>
        <w:adjustRightInd w:val="0"/>
        <w:spacing w:after="200" w:line="240" w:lineRule="auto"/>
        <w:ind w:left="1276" w:hanging="578"/>
        <w:jc w:val="both"/>
        <w:rPr>
          <w:rFonts w:ascii="Times New Roman" w:hAnsi="Times New Roman"/>
          <w:sz w:val="24"/>
          <w:szCs w:val="24"/>
        </w:rPr>
      </w:pPr>
      <w:bookmarkStart w:id="1460" w:name="_Ref382566541"/>
      <w:r w:rsidRPr="00BE29FE">
        <w:rPr>
          <w:rFonts w:ascii="Times New Roman" w:hAnsi="Times New Roman"/>
          <w:sz w:val="24"/>
          <w:szCs w:val="24"/>
        </w:rPr>
        <w:t xml:space="preserve">страхование такого риска является невозможным для </w:t>
      </w:r>
      <w:r w:rsidR="009E032C">
        <w:rPr>
          <w:rFonts w:ascii="Times New Roman" w:hAnsi="Times New Roman"/>
          <w:sz w:val="24"/>
          <w:szCs w:val="24"/>
        </w:rPr>
        <w:t>Концессионера</w:t>
      </w:r>
      <w:r w:rsidRPr="00BE29FE">
        <w:rPr>
          <w:rFonts w:ascii="Times New Roman" w:hAnsi="Times New Roman"/>
          <w:sz w:val="24"/>
          <w:szCs w:val="24"/>
        </w:rPr>
        <w:t xml:space="preserve"> на российском или мировом страховом рынке у </w:t>
      </w:r>
      <w:r w:rsidR="009E032C">
        <w:rPr>
          <w:rFonts w:ascii="Times New Roman" w:hAnsi="Times New Roman"/>
          <w:sz w:val="24"/>
          <w:szCs w:val="24"/>
        </w:rPr>
        <w:t>с</w:t>
      </w:r>
      <w:r w:rsidRPr="00BE29FE">
        <w:rPr>
          <w:rFonts w:ascii="Times New Roman" w:hAnsi="Times New Roman"/>
          <w:sz w:val="24"/>
          <w:szCs w:val="24"/>
        </w:rPr>
        <w:t xml:space="preserve">траховых организаций, удовлетворяющих требованиям пункта </w:t>
      </w:r>
      <w:r w:rsidRPr="00BE29FE">
        <w:rPr>
          <w:rFonts w:ascii="Times New Roman" w:hAnsi="Times New Roman"/>
          <w:sz w:val="24"/>
          <w:szCs w:val="24"/>
        </w:rPr>
        <w:fldChar w:fldCharType="begin"/>
      </w:r>
      <w:r w:rsidRPr="00BE29FE">
        <w:rPr>
          <w:rFonts w:ascii="Times New Roman" w:hAnsi="Times New Roman"/>
          <w:sz w:val="24"/>
          <w:szCs w:val="24"/>
        </w:rPr>
        <w:instrText xml:space="preserve"> REF _Ref475527136 \r \h  \* MERGEFORMAT </w:instrText>
      </w:r>
      <w:r w:rsidRPr="00BE29FE">
        <w:rPr>
          <w:rFonts w:ascii="Times New Roman" w:hAnsi="Times New Roman"/>
          <w:sz w:val="24"/>
          <w:szCs w:val="24"/>
        </w:rPr>
      </w:r>
      <w:r w:rsidRPr="00BE29FE">
        <w:rPr>
          <w:rFonts w:ascii="Times New Roman" w:hAnsi="Times New Roman"/>
          <w:sz w:val="24"/>
          <w:szCs w:val="24"/>
        </w:rPr>
        <w:fldChar w:fldCharType="separate"/>
      </w:r>
      <w:r w:rsidR="002B28E0">
        <w:rPr>
          <w:rFonts w:ascii="Times New Roman" w:hAnsi="Times New Roman"/>
          <w:sz w:val="24"/>
          <w:szCs w:val="24"/>
        </w:rPr>
        <w:t>3</w:t>
      </w:r>
      <w:r w:rsidRPr="00BE29FE">
        <w:rPr>
          <w:rFonts w:ascii="Times New Roman" w:hAnsi="Times New Roman"/>
          <w:sz w:val="24"/>
          <w:szCs w:val="24"/>
        </w:rPr>
        <w:fldChar w:fldCharType="end"/>
      </w:r>
      <w:r w:rsidRPr="00BE29FE">
        <w:rPr>
          <w:rFonts w:ascii="Times New Roman" w:hAnsi="Times New Roman"/>
          <w:sz w:val="24"/>
          <w:szCs w:val="24"/>
        </w:rPr>
        <w:t xml:space="preserve"> настоящего Приложения; или</w:t>
      </w:r>
      <w:bookmarkEnd w:id="1460"/>
    </w:p>
    <w:p w:rsidR="00BE29FE" w:rsidRPr="00BE29FE" w:rsidRDefault="00BE29FE" w:rsidP="003B7575">
      <w:pPr>
        <w:numPr>
          <w:ilvl w:val="2"/>
          <w:numId w:val="174"/>
        </w:numPr>
        <w:autoSpaceDE w:val="0"/>
        <w:autoSpaceDN w:val="0"/>
        <w:adjustRightInd w:val="0"/>
        <w:spacing w:after="200" w:line="240" w:lineRule="auto"/>
        <w:ind w:left="1276" w:hanging="578"/>
        <w:jc w:val="both"/>
        <w:rPr>
          <w:rFonts w:ascii="Times New Roman" w:hAnsi="Times New Roman"/>
          <w:sz w:val="24"/>
          <w:szCs w:val="24"/>
        </w:rPr>
      </w:pPr>
      <w:bookmarkStart w:id="1461" w:name="_Ref382566557"/>
      <w:r w:rsidRPr="00BE29FE">
        <w:rPr>
          <w:rFonts w:ascii="Times New Roman" w:hAnsi="Times New Roman"/>
          <w:sz w:val="24"/>
          <w:szCs w:val="24"/>
        </w:rPr>
        <w:lastRenderedPageBreak/>
        <w:t>размер премии за страхование (с учетом стоимости перестрахования) соответствующего риска составляет такую величину, что на российском и мировом рынке страховых услуг страховое покрытие в отношении такого риска обычно не приобретается страхователями,</w:t>
      </w:r>
      <w:bookmarkEnd w:id="1461"/>
    </w:p>
    <w:p w:rsidR="00BE29FE" w:rsidRPr="00BE29FE" w:rsidRDefault="00BE29FE" w:rsidP="003B7575">
      <w:pPr>
        <w:tabs>
          <w:tab w:val="left" w:pos="709"/>
        </w:tabs>
        <w:spacing w:after="200"/>
        <w:ind w:left="709"/>
        <w:jc w:val="both"/>
        <w:rPr>
          <w:rFonts w:ascii="Times New Roman" w:hAnsi="Times New Roman"/>
          <w:sz w:val="24"/>
          <w:szCs w:val="24"/>
        </w:rPr>
      </w:pPr>
      <w:r w:rsidRPr="00BE29FE">
        <w:rPr>
          <w:rFonts w:ascii="Times New Roman" w:hAnsi="Times New Roman"/>
          <w:sz w:val="24"/>
          <w:szCs w:val="24"/>
        </w:rPr>
        <w:t xml:space="preserve">и при этом риск стал Нестрахуемым риском не в результате каких-либо действий или бездействия </w:t>
      </w:r>
      <w:r w:rsidR="009E032C">
        <w:rPr>
          <w:rFonts w:ascii="Times New Roman" w:hAnsi="Times New Roman"/>
          <w:sz w:val="24"/>
          <w:szCs w:val="24"/>
        </w:rPr>
        <w:t>Концессионера</w:t>
      </w:r>
      <w:r w:rsidRPr="00BE29FE">
        <w:rPr>
          <w:rFonts w:ascii="Times New Roman" w:hAnsi="Times New Roman"/>
          <w:sz w:val="24"/>
          <w:szCs w:val="24"/>
        </w:rPr>
        <w:t>.</w:t>
      </w:r>
    </w:p>
    <w:p w:rsidR="00BE29FE" w:rsidRPr="00BE29FE" w:rsidRDefault="00EF5F3B" w:rsidP="003B7575">
      <w:pPr>
        <w:pStyle w:val="Schedule1"/>
        <w:numPr>
          <w:ilvl w:val="0"/>
          <w:numId w:val="169"/>
        </w:numPr>
        <w:spacing w:after="200" w:line="240" w:lineRule="auto"/>
        <w:ind w:left="567" w:hanging="567"/>
        <w:outlineLvl w:val="9"/>
        <w:rPr>
          <w:rFonts w:ascii="Times New Roman" w:hAnsi="Times New Roman"/>
          <w:sz w:val="24"/>
          <w:lang w:val="ru-RU"/>
        </w:rPr>
      </w:pPr>
      <w:r>
        <w:rPr>
          <w:rFonts w:ascii="Times New Roman" w:hAnsi="Times New Roman"/>
          <w:sz w:val="24"/>
          <w:lang w:val="ru-RU"/>
        </w:rPr>
        <w:t>Концессионер</w:t>
      </w:r>
      <w:r w:rsidR="00BE29FE" w:rsidRPr="00BE29FE">
        <w:rPr>
          <w:rFonts w:ascii="Times New Roman" w:hAnsi="Times New Roman"/>
          <w:sz w:val="24"/>
          <w:lang w:val="ru-RU"/>
        </w:rPr>
        <w:t xml:space="preserve"> уведомляет </w:t>
      </w:r>
      <w:r>
        <w:rPr>
          <w:rFonts w:ascii="Times New Roman" w:hAnsi="Times New Roman"/>
          <w:sz w:val="24"/>
          <w:lang w:val="ru-RU"/>
        </w:rPr>
        <w:t>Концедента</w:t>
      </w:r>
      <w:r w:rsidR="00BE29FE" w:rsidRPr="00BE29FE">
        <w:rPr>
          <w:rFonts w:ascii="Times New Roman" w:hAnsi="Times New Roman"/>
          <w:sz w:val="24"/>
          <w:lang w:val="ru-RU"/>
        </w:rPr>
        <w:t xml:space="preserve"> о том, что соответствующий риск является Нестрахуемым риском, в течение 3 (трех) Рабочих дней с момента, когда ему стало об этом известно, с приложением документов, подтверждающих такое обстоятельство (к таким документам могут относиться, в частности, справки или отказы в страхов</w:t>
      </w:r>
      <w:bookmarkStart w:id="1462" w:name="_Ref382567187"/>
      <w:r w:rsidR="009E032C">
        <w:rPr>
          <w:rFonts w:ascii="Times New Roman" w:hAnsi="Times New Roman"/>
          <w:sz w:val="24"/>
          <w:lang w:val="ru-RU"/>
        </w:rPr>
        <w:t>ании от с</w:t>
      </w:r>
      <w:r w:rsidR="00BE29FE" w:rsidRPr="00BE29FE">
        <w:rPr>
          <w:rFonts w:ascii="Times New Roman" w:hAnsi="Times New Roman"/>
          <w:sz w:val="24"/>
          <w:lang w:val="ru-RU"/>
        </w:rPr>
        <w:t>траховых организаций).</w:t>
      </w:r>
    </w:p>
    <w:p w:rsidR="00BE29FE" w:rsidRPr="00BE29FE" w:rsidRDefault="00BE29FE" w:rsidP="003B7575">
      <w:pPr>
        <w:pStyle w:val="Schedule1"/>
        <w:numPr>
          <w:ilvl w:val="0"/>
          <w:numId w:val="169"/>
        </w:numPr>
        <w:spacing w:after="200" w:line="240" w:lineRule="auto"/>
        <w:ind w:left="567" w:hanging="567"/>
        <w:outlineLvl w:val="9"/>
        <w:rPr>
          <w:rFonts w:ascii="Times New Roman" w:hAnsi="Times New Roman"/>
          <w:sz w:val="24"/>
          <w:lang w:val="ru-RU"/>
        </w:rPr>
      </w:pPr>
      <w:r w:rsidRPr="00BE29FE">
        <w:rPr>
          <w:rFonts w:ascii="Times New Roman" w:hAnsi="Times New Roman"/>
          <w:sz w:val="24"/>
          <w:lang w:val="ru-RU"/>
        </w:rPr>
        <w:t>Если Стороны соглашаются, либо если в Порядке разрешения споров установлено, что</w:t>
      </w:r>
      <w:bookmarkEnd w:id="1462"/>
      <w:r w:rsidRPr="00BE29FE">
        <w:rPr>
          <w:rFonts w:ascii="Times New Roman" w:hAnsi="Times New Roman"/>
          <w:sz w:val="24"/>
          <w:lang w:val="ru-RU"/>
        </w:rPr>
        <w:t xml:space="preserve"> риск является Нестрахуемым риском, то при наступлении последствий такого риска:</w:t>
      </w:r>
    </w:p>
    <w:p w:rsidR="00BE29FE" w:rsidRPr="00BE29FE" w:rsidRDefault="00EF5F3B" w:rsidP="003B7575">
      <w:pPr>
        <w:numPr>
          <w:ilvl w:val="2"/>
          <w:numId w:val="175"/>
        </w:numPr>
        <w:autoSpaceDE w:val="0"/>
        <w:autoSpaceDN w:val="0"/>
        <w:adjustRightInd w:val="0"/>
        <w:spacing w:after="200" w:line="240" w:lineRule="auto"/>
        <w:ind w:left="1276" w:hanging="578"/>
        <w:jc w:val="both"/>
        <w:rPr>
          <w:rFonts w:ascii="Times New Roman" w:hAnsi="Times New Roman"/>
          <w:sz w:val="24"/>
          <w:szCs w:val="24"/>
        </w:rPr>
      </w:pPr>
      <w:r>
        <w:rPr>
          <w:rFonts w:ascii="Times New Roman" w:hAnsi="Times New Roman"/>
          <w:sz w:val="24"/>
          <w:szCs w:val="24"/>
        </w:rPr>
        <w:t>Концессионер</w:t>
      </w:r>
      <w:r w:rsidR="00BE29FE" w:rsidRPr="00BE29FE">
        <w:rPr>
          <w:rFonts w:ascii="Times New Roman" w:hAnsi="Times New Roman"/>
          <w:sz w:val="24"/>
          <w:szCs w:val="24"/>
        </w:rPr>
        <w:t xml:space="preserve"> уведомляет </w:t>
      </w:r>
      <w:r>
        <w:rPr>
          <w:rFonts w:ascii="Times New Roman" w:hAnsi="Times New Roman"/>
          <w:sz w:val="24"/>
          <w:szCs w:val="24"/>
        </w:rPr>
        <w:t>Концедента</w:t>
      </w:r>
      <w:r w:rsidR="00BE29FE" w:rsidRPr="00BE29FE">
        <w:rPr>
          <w:rFonts w:ascii="Times New Roman" w:hAnsi="Times New Roman"/>
          <w:sz w:val="24"/>
          <w:szCs w:val="24"/>
        </w:rPr>
        <w:t xml:space="preserve"> о наступлении последствий Нестрахуемого риска, не являющегося Особым обстоятельством, в течение 3</w:t>
      </w:r>
      <w:r w:rsidR="009E032C">
        <w:rPr>
          <w:rFonts w:ascii="Times New Roman" w:hAnsi="Times New Roman"/>
          <w:sz w:val="24"/>
          <w:szCs w:val="24"/>
        </w:rPr>
        <w:t> </w:t>
      </w:r>
      <w:r w:rsidR="00BE29FE" w:rsidRPr="00BE29FE">
        <w:rPr>
          <w:rFonts w:ascii="Times New Roman" w:hAnsi="Times New Roman"/>
          <w:sz w:val="24"/>
          <w:szCs w:val="24"/>
        </w:rPr>
        <w:t xml:space="preserve">(трех) Рабочих дней с момента, когда ему стало об этом известно, а также так быстро, как это возможно в сложившихся обстоятельствах, но не позднее чем через 60 (шестьдесят) календарных дней с момента направления </w:t>
      </w:r>
      <w:r>
        <w:rPr>
          <w:rFonts w:ascii="Times New Roman" w:hAnsi="Times New Roman"/>
          <w:sz w:val="24"/>
          <w:szCs w:val="24"/>
        </w:rPr>
        <w:t>Концеденту</w:t>
      </w:r>
      <w:r w:rsidR="00BE29FE" w:rsidRPr="00BE29FE">
        <w:rPr>
          <w:rFonts w:ascii="Times New Roman" w:hAnsi="Times New Roman"/>
          <w:sz w:val="24"/>
          <w:szCs w:val="24"/>
        </w:rPr>
        <w:t xml:space="preserve"> уведомления согласно настоящему подпункту предоставляет </w:t>
      </w:r>
      <w:r>
        <w:rPr>
          <w:rFonts w:ascii="Times New Roman" w:hAnsi="Times New Roman"/>
          <w:sz w:val="24"/>
          <w:szCs w:val="24"/>
        </w:rPr>
        <w:t>Концеденту</w:t>
      </w:r>
      <w:r w:rsidR="00BE29FE" w:rsidRPr="00BE29FE">
        <w:rPr>
          <w:rFonts w:ascii="Times New Roman" w:hAnsi="Times New Roman"/>
          <w:sz w:val="24"/>
          <w:szCs w:val="24"/>
        </w:rPr>
        <w:t xml:space="preserve"> информацию в отношении Нестрахуемого риска</w:t>
      </w:r>
      <w:r w:rsidR="009E032C">
        <w:rPr>
          <w:rFonts w:ascii="Times New Roman" w:hAnsi="Times New Roman"/>
          <w:sz w:val="24"/>
          <w:szCs w:val="24"/>
        </w:rPr>
        <w:t xml:space="preserve"> в соответтвии с порядком, предусмотренным Концессионным соглашением для уведомления Концедента о наступлении Особого обстоятельства</w:t>
      </w:r>
      <w:r w:rsidR="00BE29FE" w:rsidRPr="00BE29FE">
        <w:rPr>
          <w:rFonts w:ascii="Times New Roman" w:hAnsi="Times New Roman"/>
          <w:sz w:val="24"/>
          <w:szCs w:val="24"/>
        </w:rPr>
        <w:t>;</w:t>
      </w:r>
    </w:p>
    <w:p w:rsidR="00BE29FE" w:rsidRPr="00BE29FE" w:rsidRDefault="009E032C" w:rsidP="003B7575">
      <w:pPr>
        <w:numPr>
          <w:ilvl w:val="2"/>
          <w:numId w:val="175"/>
        </w:numPr>
        <w:autoSpaceDE w:val="0"/>
        <w:autoSpaceDN w:val="0"/>
        <w:adjustRightInd w:val="0"/>
        <w:spacing w:after="200" w:line="240" w:lineRule="auto"/>
        <w:ind w:left="1276" w:hanging="578"/>
        <w:jc w:val="both"/>
        <w:rPr>
          <w:rFonts w:ascii="Times New Roman" w:hAnsi="Times New Roman"/>
          <w:sz w:val="24"/>
          <w:szCs w:val="24"/>
        </w:rPr>
      </w:pPr>
      <w:r>
        <w:rPr>
          <w:rFonts w:ascii="Times New Roman" w:hAnsi="Times New Roman"/>
          <w:sz w:val="24"/>
          <w:szCs w:val="24"/>
        </w:rPr>
        <w:t>Концедент</w:t>
      </w:r>
      <w:r w:rsidR="00BE29FE" w:rsidRPr="00BE29FE">
        <w:rPr>
          <w:rFonts w:ascii="Times New Roman" w:hAnsi="Times New Roman"/>
          <w:sz w:val="24"/>
          <w:szCs w:val="24"/>
        </w:rPr>
        <w:t xml:space="preserve"> вправе:</w:t>
      </w:r>
    </w:p>
    <w:p w:rsidR="00BE29FE" w:rsidRPr="00BE29FE" w:rsidRDefault="00BE29FE" w:rsidP="003B7575">
      <w:pPr>
        <w:widowControl w:val="0"/>
        <w:numPr>
          <w:ilvl w:val="2"/>
          <w:numId w:val="173"/>
        </w:numPr>
        <w:tabs>
          <w:tab w:val="left" w:pos="1701"/>
        </w:tabs>
        <w:autoSpaceDE w:val="0"/>
        <w:autoSpaceDN w:val="0"/>
        <w:adjustRightInd w:val="0"/>
        <w:spacing w:after="200" w:line="240" w:lineRule="auto"/>
        <w:ind w:left="1701" w:hanging="425"/>
        <w:jc w:val="both"/>
        <w:rPr>
          <w:rFonts w:ascii="Times New Roman" w:hAnsi="Times New Roman"/>
          <w:sz w:val="24"/>
          <w:szCs w:val="24"/>
        </w:rPr>
      </w:pPr>
      <w:r w:rsidRPr="00BE29FE">
        <w:rPr>
          <w:rFonts w:ascii="Times New Roman" w:hAnsi="Times New Roman"/>
          <w:sz w:val="24"/>
          <w:szCs w:val="24"/>
        </w:rPr>
        <w:t xml:space="preserve">возместить </w:t>
      </w:r>
      <w:r w:rsidR="009E032C">
        <w:rPr>
          <w:rFonts w:ascii="Times New Roman" w:hAnsi="Times New Roman"/>
          <w:sz w:val="24"/>
          <w:szCs w:val="24"/>
        </w:rPr>
        <w:t>Концессионеру</w:t>
      </w:r>
      <w:r w:rsidRPr="00BE29FE">
        <w:rPr>
          <w:rFonts w:ascii="Times New Roman" w:hAnsi="Times New Roman"/>
          <w:sz w:val="24"/>
          <w:szCs w:val="24"/>
        </w:rPr>
        <w:t xml:space="preserve"> Дополнительные расходы, вызванные наступлением Нестрахуемого риска, не являющегося Особым обстоятельством, в порядке, предусмотренном пунктами </w:t>
      </w:r>
      <w:r w:rsidR="009E032C">
        <w:rPr>
          <w:rFonts w:ascii="Times New Roman" w:hAnsi="Times New Roman"/>
          <w:sz w:val="24"/>
          <w:szCs w:val="24"/>
        </w:rPr>
        <w:fldChar w:fldCharType="begin"/>
      </w:r>
      <w:r w:rsidR="009E032C">
        <w:rPr>
          <w:rFonts w:ascii="Times New Roman" w:hAnsi="Times New Roman"/>
          <w:sz w:val="24"/>
          <w:szCs w:val="24"/>
        </w:rPr>
        <w:instrText xml:space="preserve"> REF _Ref476851036 \r \h </w:instrText>
      </w:r>
      <w:r w:rsidR="009E032C">
        <w:rPr>
          <w:rFonts w:ascii="Times New Roman" w:hAnsi="Times New Roman"/>
          <w:sz w:val="24"/>
          <w:szCs w:val="24"/>
        </w:rPr>
      </w:r>
      <w:r w:rsidR="009E032C">
        <w:rPr>
          <w:rFonts w:ascii="Times New Roman" w:hAnsi="Times New Roman"/>
          <w:sz w:val="24"/>
          <w:szCs w:val="24"/>
        </w:rPr>
        <w:fldChar w:fldCharType="separate"/>
      </w:r>
      <w:r w:rsidR="002B28E0">
        <w:rPr>
          <w:rFonts w:ascii="Times New Roman" w:hAnsi="Times New Roman"/>
          <w:sz w:val="24"/>
          <w:szCs w:val="24"/>
        </w:rPr>
        <w:t>17.29</w:t>
      </w:r>
      <w:r w:rsidR="009E032C">
        <w:rPr>
          <w:rFonts w:ascii="Times New Roman" w:hAnsi="Times New Roman"/>
          <w:sz w:val="24"/>
          <w:szCs w:val="24"/>
        </w:rPr>
        <w:fldChar w:fldCharType="end"/>
      </w:r>
      <w:r w:rsidRPr="00BE29FE">
        <w:rPr>
          <w:rFonts w:ascii="Times New Roman" w:hAnsi="Times New Roman"/>
          <w:sz w:val="24"/>
          <w:szCs w:val="24"/>
        </w:rPr>
        <w:t xml:space="preserve"> –</w:t>
      </w:r>
      <w:r w:rsidR="009E032C">
        <w:rPr>
          <w:rFonts w:ascii="Times New Roman" w:hAnsi="Times New Roman"/>
          <w:sz w:val="24"/>
          <w:szCs w:val="24"/>
        </w:rPr>
        <w:fldChar w:fldCharType="begin"/>
      </w:r>
      <w:r w:rsidR="009E032C">
        <w:rPr>
          <w:rFonts w:ascii="Times New Roman" w:hAnsi="Times New Roman"/>
          <w:sz w:val="24"/>
          <w:szCs w:val="24"/>
        </w:rPr>
        <w:instrText xml:space="preserve"> REF _Ref476851071 \r \h </w:instrText>
      </w:r>
      <w:r w:rsidR="009E032C">
        <w:rPr>
          <w:rFonts w:ascii="Times New Roman" w:hAnsi="Times New Roman"/>
          <w:sz w:val="24"/>
          <w:szCs w:val="24"/>
        </w:rPr>
      </w:r>
      <w:r w:rsidR="009E032C">
        <w:rPr>
          <w:rFonts w:ascii="Times New Roman" w:hAnsi="Times New Roman"/>
          <w:sz w:val="24"/>
          <w:szCs w:val="24"/>
        </w:rPr>
        <w:fldChar w:fldCharType="separate"/>
      </w:r>
      <w:r w:rsidR="002B28E0">
        <w:rPr>
          <w:rFonts w:ascii="Times New Roman" w:hAnsi="Times New Roman"/>
          <w:sz w:val="24"/>
          <w:szCs w:val="24"/>
        </w:rPr>
        <w:t>17.35</w:t>
      </w:r>
      <w:r w:rsidR="009E032C">
        <w:rPr>
          <w:rFonts w:ascii="Times New Roman" w:hAnsi="Times New Roman"/>
          <w:sz w:val="24"/>
          <w:szCs w:val="24"/>
        </w:rPr>
        <w:fldChar w:fldCharType="end"/>
      </w:r>
      <w:r w:rsidR="009E032C">
        <w:rPr>
          <w:rFonts w:ascii="Times New Roman" w:hAnsi="Times New Roman"/>
          <w:sz w:val="24"/>
          <w:szCs w:val="24"/>
        </w:rPr>
        <w:t xml:space="preserve"> Концессионного с</w:t>
      </w:r>
      <w:r w:rsidRPr="00BE29FE">
        <w:rPr>
          <w:rFonts w:ascii="Times New Roman" w:hAnsi="Times New Roman"/>
          <w:sz w:val="24"/>
          <w:szCs w:val="24"/>
        </w:rPr>
        <w:t>оглашения; либо</w:t>
      </w:r>
    </w:p>
    <w:p w:rsidR="00BE29FE" w:rsidRPr="00BE29FE" w:rsidRDefault="00936DD6" w:rsidP="003B7575">
      <w:pPr>
        <w:widowControl w:val="0"/>
        <w:numPr>
          <w:ilvl w:val="2"/>
          <w:numId w:val="173"/>
        </w:numPr>
        <w:tabs>
          <w:tab w:val="left" w:pos="1701"/>
        </w:tabs>
        <w:autoSpaceDE w:val="0"/>
        <w:autoSpaceDN w:val="0"/>
        <w:adjustRightInd w:val="0"/>
        <w:spacing w:after="200" w:line="240" w:lineRule="auto"/>
        <w:ind w:left="1701" w:hanging="425"/>
        <w:jc w:val="both"/>
        <w:rPr>
          <w:rFonts w:ascii="Times New Roman" w:hAnsi="Times New Roman"/>
          <w:sz w:val="24"/>
          <w:szCs w:val="24"/>
        </w:rPr>
      </w:pPr>
      <w:r>
        <w:rPr>
          <w:rFonts w:ascii="Times New Roman" w:hAnsi="Times New Roman"/>
          <w:kern w:val="20"/>
          <w:sz w:val="24"/>
          <w:szCs w:val="24"/>
        </w:rPr>
        <w:t>досрочно расторгнуть Концессионное с</w:t>
      </w:r>
      <w:r w:rsidR="00BE29FE" w:rsidRPr="00BE29FE">
        <w:rPr>
          <w:rFonts w:ascii="Times New Roman" w:hAnsi="Times New Roman"/>
          <w:kern w:val="20"/>
          <w:sz w:val="24"/>
          <w:szCs w:val="24"/>
        </w:rPr>
        <w:t xml:space="preserve">оглашение с выплатой </w:t>
      </w:r>
      <w:r>
        <w:rPr>
          <w:rFonts w:ascii="Times New Roman" w:hAnsi="Times New Roman"/>
          <w:kern w:val="20"/>
          <w:sz w:val="24"/>
          <w:szCs w:val="24"/>
        </w:rPr>
        <w:t>Концессионеру</w:t>
      </w:r>
      <w:r w:rsidR="00BE29FE" w:rsidRPr="00BE29FE">
        <w:rPr>
          <w:rFonts w:ascii="Times New Roman" w:hAnsi="Times New Roman"/>
          <w:kern w:val="20"/>
          <w:sz w:val="24"/>
          <w:szCs w:val="24"/>
        </w:rPr>
        <w:t xml:space="preserve"> компен</w:t>
      </w:r>
      <w:r>
        <w:rPr>
          <w:rFonts w:ascii="Times New Roman" w:hAnsi="Times New Roman"/>
          <w:kern w:val="20"/>
          <w:sz w:val="24"/>
          <w:szCs w:val="24"/>
        </w:rPr>
        <w:t xml:space="preserve">сации в соответствии с пунктом </w:t>
      </w:r>
      <w:r>
        <w:rPr>
          <w:rFonts w:ascii="Times New Roman" w:hAnsi="Times New Roman"/>
          <w:kern w:val="20"/>
          <w:sz w:val="24"/>
          <w:szCs w:val="24"/>
        </w:rPr>
        <w:fldChar w:fldCharType="begin"/>
      </w:r>
      <w:r>
        <w:rPr>
          <w:rFonts w:ascii="Times New Roman" w:hAnsi="Times New Roman"/>
          <w:kern w:val="20"/>
          <w:sz w:val="24"/>
          <w:szCs w:val="24"/>
        </w:rPr>
        <w:instrText xml:space="preserve"> REF _Ref484776116 \r \h </w:instrText>
      </w:r>
      <w:r>
        <w:rPr>
          <w:rFonts w:ascii="Times New Roman" w:hAnsi="Times New Roman"/>
          <w:kern w:val="20"/>
          <w:sz w:val="24"/>
          <w:szCs w:val="24"/>
        </w:rPr>
      </w:r>
      <w:r>
        <w:rPr>
          <w:rFonts w:ascii="Times New Roman" w:hAnsi="Times New Roman"/>
          <w:kern w:val="20"/>
          <w:sz w:val="24"/>
          <w:szCs w:val="24"/>
        </w:rPr>
        <w:fldChar w:fldCharType="separate"/>
      </w:r>
      <w:r w:rsidR="002B28E0">
        <w:rPr>
          <w:rFonts w:ascii="Times New Roman" w:hAnsi="Times New Roman"/>
          <w:kern w:val="20"/>
          <w:sz w:val="24"/>
          <w:szCs w:val="24"/>
        </w:rPr>
        <w:t>2.2</w:t>
      </w:r>
      <w:r>
        <w:rPr>
          <w:rFonts w:ascii="Times New Roman" w:hAnsi="Times New Roman"/>
          <w:kern w:val="20"/>
          <w:sz w:val="24"/>
          <w:szCs w:val="24"/>
        </w:rPr>
        <w:fldChar w:fldCharType="end"/>
      </w:r>
      <w:r>
        <w:rPr>
          <w:rFonts w:ascii="Times New Roman" w:hAnsi="Times New Roman"/>
          <w:kern w:val="20"/>
          <w:sz w:val="24"/>
          <w:szCs w:val="24"/>
        </w:rPr>
        <w:t xml:space="preserve"> Приложения 14 к Концессионному соглашению</w:t>
      </w:r>
      <w:r w:rsidR="00BE29FE" w:rsidRPr="00BE29FE">
        <w:rPr>
          <w:rFonts w:ascii="Times New Roman" w:hAnsi="Times New Roman"/>
          <w:kern w:val="20"/>
          <w:sz w:val="24"/>
          <w:szCs w:val="24"/>
        </w:rPr>
        <w:t>.</w:t>
      </w:r>
    </w:p>
    <w:p w:rsidR="006F6257" w:rsidRDefault="006F6257" w:rsidP="00BE29FE">
      <w:pPr>
        <w:pStyle w:val="af7"/>
        <w:spacing w:line="240" w:lineRule="auto"/>
        <w:jc w:val="left"/>
        <w:sectPr w:rsidR="006F6257" w:rsidSect="003B6971">
          <w:pgSz w:w="11906" w:h="16838"/>
          <w:pgMar w:top="851" w:right="851" w:bottom="851" w:left="1701" w:header="709" w:footer="709" w:gutter="0"/>
          <w:cols w:space="708"/>
          <w:titlePg/>
          <w:docGrid w:linePitch="360"/>
        </w:sectPr>
      </w:pPr>
    </w:p>
    <w:tbl>
      <w:tblPr>
        <w:tblW w:w="9498" w:type="dxa"/>
        <w:tblLook w:val="04A0" w:firstRow="1" w:lastRow="0" w:firstColumn="1" w:lastColumn="0" w:noHBand="0" w:noVBand="1"/>
      </w:tblPr>
      <w:tblGrid>
        <w:gridCol w:w="4820"/>
        <w:gridCol w:w="4678"/>
      </w:tblGrid>
      <w:tr w:rsidR="006F6257" w:rsidRPr="00A11D8B" w:rsidTr="004C20A7">
        <w:tc>
          <w:tcPr>
            <w:tcW w:w="9498" w:type="dxa"/>
            <w:gridSpan w:val="2"/>
          </w:tcPr>
          <w:p w:rsidR="006F6257" w:rsidRPr="00A11D8B" w:rsidRDefault="006F6257" w:rsidP="00473705">
            <w:pPr>
              <w:spacing w:line="240" w:lineRule="auto"/>
              <w:rPr>
                <w:rFonts w:ascii="Times New Roman" w:hAnsi="Times New Roman"/>
                <w:b/>
                <w:sz w:val="24"/>
                <w:szCs w:val="24"/>
              </w:rPr>
            </w:pPr>
            <w:r w:rsidRPr="00A11D8B">
              <w:rPr>
                <w:rFonts w:ascii="Times New Roman" w:hAnsi="Times New Roman"/>
                <w:b/>
                <w:sz w:val="24"/>
                <w:szCs w:val="24"/>
              </w:rPr>
              <w:lastRenderedPageBreak/>
              <w:t>ПОДПИСИ СТОРОН</w:t>
            </w:r>
          </w:p>
        </w:tc>
      </w:tr>
      <w:tr w:rsidR="006F6257" w:rsidRPr="002E37B2" w:rsidTr="004C20A7">
        <w:tc>
          <w:tcPr>
            <w:tcW w:w="4820" w:type="dxa"/>
          </w:tcPr>
          <w:p w:rsidR="006F6257" w:rsidRPr="00A11D8B" w:rsidRDefault="006F6257" w:rsidP="00473705">
            <w:pPr>
              <w:spacing w:line="240" w:lineRule="auto"/>
              <w:rPr>
                <w:rFonts w:ascii="Times New Roman" w:hAnsi="Times New Roman"/>
                <w:b/>
                <w:sz w:val="24"/>
                <w:szCs w:val="24"/>
              </w:rPr>
            </w:pPr>
            <w:r>
              <w:rPr>
                <w:rFonts w:ascii="Times New Roman" w:hAnsi="Times New Roman"/>
                <w:b/>
                <w:sz w:val="24"/>
                <w:szCs w:val="24"/>
                <w:lang w:val="en-US"/>
              </w:rPr>
              <w:t>[</w:t>
            </w:r>
            <w:r w:rsidRPr="007838AA">
              <w:rPr>
                <w:rFonts w:ascii="Times New Roman" w:hAnsi="Times New Roman"/>
                <w:b/>
                <w:i/>
                <w:sz w:val="24"/>
                <w:szCs w:val="24"/>
                <w:lang w:val="en-US"/>
              </w:rPr>
              <w:t>Субъект РФ</w:t>
            </w:r>
            <w:r>
              <w:rPr>
                <w:rFonts w:ascii="Times New Roman" w:hAnsi="Times New Roman"/>
                <w:b/>
                <w:sz w:val="24"/>
                <w:szCs w:val="24"/>
                <w:lang w:val="en-US"/>
              </w:rPr>
              <w:t>]</w:t>
            </w:r>
          </w:p>
        </w:tc>
        <w:tc>
          <w:tcPr>
            <w:tcW w:w="4678" w:type="dxa"/>
          </w:tcPr>
          <w:p w:rsidR="006F6257" w:rsidRPr="002E37B2" w:rsidRDefault="006F6257" w:rsidP="00473705">
            <w:pPr>
              <w:keepNext/>
              <w:keepLines/>
              <w:widowControl w:val="0"/>
              <w:autoSpaceDE w:val="0"/>
              <w:autoSpaceDN w:val="0"/>
              <w:adjustRightInd w:val="0"/>
              <w:spacing w:line="240" w:lineRule="auto"/>
              <w:jc w:val="both"/>
              <w:rPr>
                <w:rFonts w:ascii="Times New Roman" w:eastAsia="Times New Roman" w:hAnsi="Times New Roman"/>
                <w:b/>
                <w:bCs/>
                <w:sz w:val="24"/>
                <w:szCs w:val="24"/>
              </w:rPr>
            </w:pPr>
            <w:r w:rsidRPr="00F46980">
              <w:rPr>
                <w:rFonts w:ascii="Times New Roman" w:hAnsi="Times New Roman"/>
                <w:b/>
                <w:sz w:val="24"/>
                <w:szCs w:val="24"/>
              </w:rPr>
              <w:t>Концедент</w:t>
            </w:r>
          </w:p>
        </w:tc>
      </w:tr>
      <w:tr w:rsidR="006F6257" w:rsidRPr="00296EE1" w:rsidTr="004C20A7">
        <w:tc>
          <w:tcPr>
            <w:tcW w:w="4820" w:type="dxa"/>
            <w:hideMark/>
          </w:tcPr>
          <w:p w:rsidR="006F6257" w:rsidRPr="00A11D8B" w:rsidRDefault="006F6257" w:rsidP="00473705">
            <w:pPr>
              <w:spacing w:line="240" w:lineRule="auto"/>
              <w:rPr>
                <w:rFonts w:ascii="Times New Roman" w:hAnsi="Times New Roman"/>
                <w:sz w:val="24"/>
                <w:szCs w:val="24"/>
              </w:rPr>
            </w:pPr>
            <w:r w:rsidRPr="00521C86">
              <w:rPr>
                <w:rFonts w:ascii="Times New Roman" w:hAnsi="Times New Roman"/>
                <w:sz w:val="24"/>
                <w:szCs w:val="24"/>
              </w:rPr>
              <w:t>[</w:t>
            </w:r>
            <w:r w:rsidRPr="00521C86">
              <w:rPr>
                <w:rFonts w:ascii="Times New Roman" w:hAnsi="Times New Roman"/>
                <w:i/>
                <w:sz w:val="24"/>
                <w:szCs w:val="24"/>
              </w:rPr>
              <w:t>Высшее должностное лицо (руководитель высшего исполнительного органа государственной власти субъекта РФ)</w:t>
            </w:r>
            <w:r w:rsidRPr="00521C86">
              <w:rPr>
                <w:rFonts w:ascii="Times New Roman" w:hAnsi="Times New Roman"/>
                <w:sz w:val="24"/>
                <w:szCs w:val="24"/>
              </w:rPr>
              <w:t>]</w:t>
            </w:r>
          </w:p>
        </w:tc>
        <w:tc>
          <w:tcPr>
            <w:tcW w:w="4678" w:type="dxa"/>
          </w:tcPr>
          <w:p w:rsidR="006F6257" w:rsidRPr="00296EE1" w:rsidRDefault="006F6257" w:rsidP="00473705">
            <w:pPr>
              <w:keepNext/>
              <w:keepLines/>
              <w:widowControl w:val="0"/>
              <w:autoSpaceDE w:val="0"/>
              <w:autoSpaceDN w:val="0"/>
              <w:adjustRightInd w:val="0"/>
              <w:spacing w:line="240" w:lineRule="auto"/>
              <w:jc w:val="both"/>
              <w:rPr>
                <w:rFonts w:ascii="Times New Roman" w:hAnsi="Times New Roman"/>
                <w:b/>
                <w:sz w:val="24"/>
              </w:rPr>
            </w:pPr>
            <w:r w:rsidRPr="00521C86">
              <w:rPr>
                <w:rFonts w:ascii="Times New Roman" w:hAnsi="Times New Roman"/>
                <w:sz w:val="24"/>
                <w:szCs w:val="24"/>
              </w:rPr>
              <w:t>[</w:t>
            </w:r>
            <w:r>
              <w:rPr>
                <w:rFonts w:ascii="Times New Roman" w:hAnsi="Times New Roman"/>
                <w:i/>
                <w:sz w:val="24"/>
                <w:szCs w:val="24"/>
              </w:rPr>
              <w:t>Уполномоченное лицо Концедента</w:t>
            </w:r>
            <w:r w:rsidRPr="00A12D79">
              <w:rPr>
                <w:rFonts w:ascii="Times New Roman" w:hAnsi="Times New Roman"/>
                <w:sz w:val="24"/>
                <w:szCs w:val="24"/>
                <w:lang w:val="en-US"/>
              </w:rPr>
              <w:t>]</w:t>
            </w:r>
          </w:p>
        </w:tc>
      </w:tr>
      <w:tr w:rsidR="006F6257" w:rsidRPr="00A11D8B" w:rsidTr="004C20A7">
        <w:tc>
          <w:tcPr>
            <w:tcW w:w="4820" w:type="dxa"/>
          </w:tcPr>
          <w:p w:rsidR="006F6257" w:rsidRPr="00A11D8B" w:rsidRDefault="006F6257" w:rsidP="00473705">
            <w:pPr>
              <w:spacing w:line="240" w:lineRule="auto"/>
              <w:rPr>
                <w:rFonts w:ascii="Times New Roman" w:hAnsi="Times New Roman"/>
                <w:sz w:val="24"/>
                <w:szCs w:val="24"/>
              </w:rPr>
            </w:pPr>
          </w:p>
          <w:p w:rsidR="006F6257" w:rsidRPr="00A11D8B" w:rsidRDefault="006F6257" w:rsidP="00473705">
            <w:pPr>
              <w:spacing w:line="240" w:lineRule="auto"/>
              <w:rPr>
                <w:rFonts w:ascii="Times New Roman" w:hAnsi="Times New Roman"/>
                <w:sz w:val="24"/>
                <w:szCs w:val="24"/>
              </w:rPr>
            </w:pPr>
          </w:p>
          <w:p w:rsidR="006F6257" w:rsidRPr="00A11D8B" w:rsidRDefault="006F6257" w:rsidP="00473705">
            <w:pPr>
              <w:spacing w:line="240" w:lineRule="auto"/>
              <w:rPr>
                <w:rFonts w:ascii="Times New Roman" w:hAnsi="Times New Roman"/>
                <w:sz w:val="24"/>
                <w:szCs w:val="24"/>
              </w:rPr>
            </w:pPr>
            <w:r w:rsidRPr="00A11D8B">
              <w:rPr>
                <w:rFonts w:ascii="Times New Roman" w:hAnsi="Times New Roman"/>
                <w:sz w:val="24"/>
                <w:szCs w:val="24"/>
              </w:rPr>
              <w:t>__</w:t>
            </w:r>
            <w:r>
              <w:rPr>
                <w:rFonts w:ascii="Times New Roman" w:hAnsi="Times New Roman"/>
                <w:sz w:val="24"/>
                <w:szCs w:val="24"/>
              </w:rPr>
              <w:t xml:space="preserve">___________________/ </w:t>
            </w:r>
            <w:r>
              <w:rPr>
                <w:rFonts w:ascii="Times New Roman" w:hAnsi="Times New Roman"/>
                <w:sz w:val="24"/>
                <w:szCs w:val="24"/>
                <w:lang w:val="en-US"/>
              </w:rPr>
              <w:t>[●]</w:t>
            </w:r>
            <w:r w:rsidRPr="00A11D8B">
              <w:rPr>
                <w:rFonts w:ascii="Times New Roman" w:hAnsi="Times New Roman"/>
                <w:sz w:val="24"/>
                <w:szCs w:val="24"/>
              </w:rPr>
              <w:t xml:space="preserve"> /</w:t>
            </w:r>
          </w:p>
          <w:p w:rsidR="006F6257" w:rsidRPr="00A11D8B" w:rsidRDefault="006F6257" w:rsidP="00473705">
            <w:pPr>
              <w:spacing w:line="240" w:lineRule="auto"/>
              <w:rPr>
                <w:rFonts w:ascii="Times New Roman" w:hAnsi="Times New Roman"/>
                <w:sz w:val="24"/>
                <w:szCs w:val="24"/>
              </w:rPr>
            </w:pPr>
            <w:r w:rsidRPr="00A11D8B">
              <w:rPr>
                <w:rFonts w:ascii="Times New Roman" w:hAnsi="Times New Roman"/>
                <w:sz w:val="24"/>
                <w:szCs w:val="24"/>
              </w:rPr>
              <w:t>М.П.</w:t>
            </w:r>
          </w:p>
          <w:p w:rsidR="006F6257" w:rsidRPr="00744614" w:rsidRDefault="006F6257" w:rsidP="00473705">
            <w:pPr>
              <w:spacing w:line="240" w:lineRule="auto"/>
              <w:rPr>
                <w:rFonts w:ascii="Times New Roman" w:hAnsi="Times New Roman"/>
                <w:sz w:val="24"/>
                <w:szCs w:val="24"/>
                <w:lang w:val="en-US"/>
              </w:rPr>
            </w:pPr>
          </w:p>
        </w:tc>
        <w:tc>
          <w:tcPr>
            <w:tcW w:w="4678" w:type="dxa"/>
          </w:tcPr>
          <w:p w:rsidR="006F6257" w:rsidRPr="00A11D8B" w:rsidRDefault="006F6257" w:rsidP="00473705">
            <w:pPr>
              <w:spacing w:line="240" w:lineRule="auto"/>
              <w:rPr>
                <w:rFonts w:ascii="Times New Roman" w:hAnsi="Times New Roman"/>
                <w:sz w:val="24"/>
                <w:szCs w:val="24"/>
              </w:rPr>
            </w:pPr>
          </w:p>
          <w:p w:rsidR="006F6257" w:rsidRPr="00A11D8B" w:rsidRDefault="006F6257" w:rsidP="00473705">
            <w:pPr>
              <w:spacing w:line="240" w:lineRule="auto"/>
              <w:rPr>
                <w:rFonts w:ascii="Times New Roman" w:hAnsi="Times New Roman"/>
                <w:sz w:val="24"/>
                <w:szCs w:val="24"/>
              </w:rPr>
            </w:pPr>
          </w:p>
          <w:p w:rsidR="006F6257" w:rsidRPr="00A11D8B" w:rsidRDefault="006F6257" w:rsidP="00473705">
            <w:pPr>
              <w:spacing w:line="240" w:lineRule="auto"/>
              <w:rPr>
                <w:rFonts w:ascii="Times New Roman" w:hAnsi="Times New Roman"/>
                <w:sz w:val="24"/>
                <w:szCs w:val="24"/>
              </w:rPr>
            </w:pPr>
            <w:r w:rsidRPr="00A11D8B">
              <w:rPr>
                <w:rFonts w:ascii="Times New Roman" w:hAnsi="Times New Roman"/>
                <w:sz w:val="24"/>
                <w:szCs w:val="24"/>
              </w:rPr>
              <w:t>__</w:t>
            </w:r>
            <w:r>
              <w:rPr>
                <w:rFonts w:ascii="Times New Roman" w:hAnsi="Times New Roman"/>
                <w:sz w:val="24"/>
                <w:szCs w:val="24"/>
              </w:rPr>
              <w:t xml:space="preserve">___________________/ </w:t>
            </w:r>
            <w:r>
              <w:rPr>
                <w:rFonts w:ascii="Times New Roman" w:hAnsi="Times New Roman"/>
                <w:sz w:val="24"/>
                <w:szCs w:val="24"/>
                <w:lang w:val="en-US"/>
              </w:rPr>
              <w:t>[●]</w:t>
            </w:r>
            <w:r w:rsidRPr="00A11D8B">
              <w:rPr>
                <w:rFonts w:ascii="Times New Roman" w:hAnsi="Times New Roman"/>
                <w:sz w:val="24"/>
                <w:szCs w:val="24"/>
              </w:rPr>
              <w:t xml:space="preserve"> /</w:t>
            </w:r>
          </w:p>
          <w:p w:rsidR="006F6257" w:rsidRPr="00A11D8B" w:rsidRDefault="006F6257" w:rsidP="00473705">
            <w:pPr>
              <w:spacing w:line="240" w:lineRule="auto"/>
              <w:rPr>
                <w:rFonts w:ascii="Times New Roman" w:hAnsi="Times New Roman"/>
                <w:sz w:val="24"/>
                <w:szCs w:val="24"/>
              </w:rPr>
            </w:pPr>
            <w:r w:rsidRPr="00A11D8B">
              <w:rPr>
                <w:rFonts w:ascii="Times New Roman" w:hAnsi="Times New Roman"/>
                <w:sz w:val="24"/>
                <w:szCs w:val="24"/>
              </w:rPr>
              <w:t>М.П.</w:t>
            </w:r>
          </w:p>
          <w:p w:rsidR="006F6257" w:rsidRPr="00A11D8B" w:rsidRDefault="006F6257" w:rsidP="00473705">
            <w:pPr>
              <w:spacing w:line="240" w:lineRule="auto"/>
              <w:rPr>
                <w:rFonts w:ascii="Times New Roman" w:hAnsi="Times New Roman"/>
                <w:sz w:val="24"/>
                <w:szCs w:val="24"/>
              </w:rPr>
            </w:pPr>
          </w:p>
        </w:tc>
      </w:tr>
      <w:tr w:rsidR="006F6257" w:rsidRPr="00A11D8B" w:rsidTr="004C20A7">
        <w:tc>
          <w:tcPr>
            <w:tcW w:w="4820" w:type="dxa"/>
          </w:tcPr>
          <w:p w:rsidR="006F6257" w:rsidRPr="002E37B2" w:rsidRDefault="006F6257" w:rsidP="00473705">
            <w:pPr>
              <w:keepNext/>
              <w:keepLines/>
              <w:widowControl w:val="0"/>
              <w:autoSpaceDE w:val="0"/>
              <w:autoSpaceDN w:val="0"/>
              <w:adjustRightInd w:val="0"/>
              <w:spacing w:line="240" w:lineRule="auto"/>
              <w:jc w:val="both"/>
              <w:rPr>
                <w:rFonts w:ascii="Times New Roman" w:eastAsia="Times New Roman" w:hAnsi="Times New Roman"/>
                <w:b/>
                <w:bCs/>
                <w:sz w:val="24"/>
                <w:szCs w:val="24"/>
              </w:rPr>
            </w:pPr>
            <w:r w:rsidRPr="00A11D8B">
              <w:rPr>
                <w:rFonts w:ascii="Times New Roman" w:hAnsi="Times New Roman"/>
                <w:b/>
                <w:sz w:val="24"/>
                <w:szCs w:val="24"/>
              </w:rPr>
              <w:t>Концессионер</w:t>
            </w:r>
          </w:p>
        </w:tc>
        <w:tc>
          <w:tcPr>
            <w:tcW w:w="4678" w:type="dxa"/>
          </w:tcPr>
          <w:p w:rsidR="006F6257" w:rsidRPr="00A11D8B" w:rsidRDefault="006F6257" w:rsidP="00473705">
            <w:pPr>
              <w:spacing w:line="240" w:lineRule="auto"/>
              <w:rPr>
                <w:rFonts w:ascii="Times New Roman" w:hAnsi="Times New Roman"/>
                <w:b/>
                <w:sz w:val="24"/>
                <w:szCs w:val="24"/>
              </w:rPr>
            </w:pPr>
          </w:p>
        </w:tc>
      </w:tr>
      <w:tr w:rsidR="006F6257" w:rsidRPr="00A11D8B" w:rsidTr="004C20A7">
        <w:tc>
          <w:tcPr>
            <w:tcW w:w="4820" w:type="dxa"/>
            <w:hideMark/>
          </w:tcPr>
          <w:p w:rsidR="006F6257" w:rsidRPr="00296EE1" w:rsidRDefault="006F6257" w:rsidP="00473705">
            <w:pPr>
              <w:keepNext/>
              <w:keepLines/>
              <w:widowControl w:val="0"/>
              <w:autoSpaceDE w:val="0"/>
              <w:autoSpaceDN w:val="0"/>
              <w:adjustRightInd w:val="0"/>
              <w:spacing w:line="240" w:lineRule="auto"/>
              <w:jc w:val="both"/>
              <w:rPr>
                <w:rFonts w:ascii="Times New Roman" w:hAnsi="Times New Roman"/>
                <w:b/>
                <w:sz w:val="24"/>
              </w:rPr>
            </w:pPr>
            <w:r>
              <w:rPr>
                <w:rFonts w:ascii="Times New Roman" w:hAnsi="Times New Roman"/>
                <w:sz w:val="24"/>
                <w:szCs w:val="24"/>
                <w:lang w:val="en-US"/>
              </w:rPr>
              <w:t>[</w:t>
            </w:r>
            <w:r>
              <w:rPr>
                <w:rFonts w:ascii="Times New Roman" w:hAnsi="Times New Roman"/>
                <w:i/>
                <w:sz w:val="24"/>
                <w:szCs w:val="24"/>
                <w:lang w:val="en-US"/>
              </w:rPr>
              <w:t xml:space="preserve">Уполномоченное лицо </w:t>
            </w:r>
            <w:r w:rsidRPr="00521C86">
              <w:rPr>
                <w:rFonts w:ascii="Times New Roman" w:hAnsi="Times New Roman"/>
                <w:i/>
                <w:sz w:val="24"/>
                <w:szCs w:val="24"/>
                <w:lang w:val="en-US"/>
              </w:rPr>
              <w:t>Концессионера</w:t>
            </w:r>
            <w:r>
              <w:rPr>
                <w:rFonts w:ascii="Times New Roman" w:hAnsi="Times New Roman"/>
                <w:sz w:val="24"/>
                <w:szCs w:val="24"/>
                <w:lang w:val="en-US"/>
              </w:rPr>
              <w:t>]</w:t>
            </w:r>
          </w:p>
        </w:tc>
        <w:tc>
          <w:tcPr>
            <w:tcW w:w="4678" w:type="dxa"/>
          </w:tcPr>
          <w:p w:rsidR="006F6257" w:rsidRPr="00A11D8B" w:rsidRDefault="006F6257" w:rsidP="00473705">
            <w:pPr>
              <w:spacing w:line="240" w:lineRule="auto"/>
              <w:rPr>
                <w:rFonts w:ascii="Times New Roman" w:hAnsi="Times New Roman"/>
                <w:sz w:val="24"/>
                <w:szCs w:val="24"/>
              </w:rPr>
            </w:pPr>
          </w:p>
        </w:tc>
      </w:tr>
      <w:tr w:rsidR="006F6257" w:rsidRPr="00A11D8B" w:rsidTr="004C20A7">
        <w:tc>
          <w:tcPr>
            <w:tcW w:w="4820" w:type="dxa"/>
          </w:tcPr>
          <w:p w:rsidR="006F6257" w:rsidRPr="00A11D8B" w:rsidRDefault="006F6257" w:rsidP="00473705">
            <w:pPr>
              <w:spacing w:line="240" w:lineRule="auto"/>
              <w:rPr>
                <w:rFonts w:ascii="Times New Roman" w:hAnsi="Times New Roman"/>
                <w:sz w:val="24"/>
                <w:szCs w:val="24"/>
              </w:rPr>
            </w:pPr>
          </w:p>
          <w:p w:rsidR="006F6257" w:rsidRPr="00A11D8B" w:rsidRDefault="006F6257" w:rsidP="00473705">
            <w:pPr>
              <w:spacing w:line="240" w:lineRule="auto"/>
              <w:rPr>
                <w:rFonts w:ascii="Times New Roman" w:hAnsi="Times New Roman"/>
                <w:sz w:val="24"/>
                <w:szCs w:val="24"/>
              </w:rPr>
            </w:pPr>
          </w:p>
          <w:p w:rsidR="006F6257" w:rsidRPr="00A11D8B" w:rsidRDefault="006F6257" w:rsidP="00473705">
            <w:pPr>
              <w:spacing w:line="240" w:lineRule="auto"/>
              <w:rPr>
                <w:rFonts w:ascii="Times New Roman" w:hAnsi="Times New Roman"/>
                <w:sz w:val="24"/>
                <w:szCs w:val="24"/>
              </w:rPr>
            </w:pPr>
            <w:r w:rsidRPr="00A11D8B">
              <w:rPr>
                <w:rFonts w:ascii="Times New Roman" w:hAnsi="Times New Roman"/>
                <w:sz w:val="24"/>
                <w:szCs w:val="24"/>
              </w:rPr>
              <w:t xml:space="preserve">_____________________/ </w:t>
            </w:r>
            <w:r>
              <w:rPr>
                <w:rFonts w:ascii="Times New Roman" w:hAnsi="Times New Roman"/>
                <w:sz w:val="24"/>
                <w:szCs w:val="24"/>
                <w:lang w:val="en-US"/>
              </w:rPr>
              <w:t>[●]</w:t>
            </w:r>
            <w:r>
              <w:rPr>
                <w:rFonts w:ascii="Times New Roman" w:hAnsi="Times New Roman"/>
                <w:sz w:val="24"/>
                <w:szCs w:val="24"/>
              </w:rPr>
              <w:t xml:space="preserve"> </w:t>
            </w:r>
            <w:r w:rsidRPr="00A11D8B">
              <w:rPr>
                <w:rFonts w:ascii="Times New Roman" w:hAnsi="Times New Roman"/>
                <w:sz w:val="24"/>
                <w:szCs w:val="24"/>
              </w:rPr>
              <w:t>/</w:t>
            </w:r>
          </w:p>
          <w:p w:rsidR="006F6257" w:rsidRPr="00A11D8B" w:rsidRDefault="006F6257" w:rsidP="00473705">
            <w:pPr>
              <w:spacing w:line="240" w:lineRule="auto"/>
              <w:rPr>
                <w:rFonts w:ascii="Times New Roman" w:hAnsi="Times New Roman"/>
                <w:sz w:val="24"/>
                <w:szCs w:val="24"/>
              </w:rPr>
            </w:pPr>
            <w:r w:rsidRPr="00A11D8B">
              <w:rPr>
                <w:rFonts w:ascii="Times New Roman" w:hAnsi="Times New Roman"/>
                <w:sz w:val="24"/>
                <w:szCs w:val="24"/>
              </w:rPr>
              <w:t>М.П.</w:t>
            </w:r>
          </w:p>
          <w:p w:rsidR="006F6257" w:rsidRPr="00A11D8B" w:rsidRDefault="006F6257" w:rsidP="00473705">
            <w:pPr>
              <w:spacing w:line="240" w:lineRule="auto"/>
              <w:rPr>
                <w:rFonts w:ascii="Times New Roman" w:hAnsi="Times New Roman"/>
                <w:sz w:val="24"/>
                <w:szCs w:val="24"/>
              </w:rPr>
            </w:pPr>
          </w:p>
        </w:tc>
        <w:tc>
          <w:tcPr>
            <w:tcW w:w="4678" w:type="dxa"/>
          </w:tcPr>
          <w:p w:rsidR="006F6257" w:rsidRPr="00A11D8B" w:rsidRDefault="006F6257" w:rsidP="00473705">
            <w:pPr>
              <w:spacing w:line="240" w:lineRule="auto"/>
              <w:rPr>
                <w:rFonts w:ascii="Times New Roman" w:hAnsi="Times New Roman"/>
                <w:sz w:val="24"/>
                <w:szCs w:val="24"/>
              </w:rPr>
            </w:pPr>
          </w:p>
        </w:tc>
      </w:tr>
    </w:tbl>
    <w:p w:rsidR="00BE29FE" w:rsidRPr="009E032C" w:rsidRDefault="00BE29FE" w:rsidP="00BE29FE">
      <w:pPr>
        <w:pStyle w:val="af7"/>
        <w:spacing w:line="240" w:lineRule="auto"/>
        <w:jc w:val="left"/>
      </w:pPr>
    </w:p>
    <w:sectPr w:rsidR="00BE29FE" w:rsidRPr="009E032C" w:rsidSect="003B6971">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B8C" w:rsidRDefault="00631B8C" w:rsidP="00C13FF4">
      <w:pPr>
        <w:spacing w:after="0" w:line="240" w:lineRule="auto"/>
      </w:pPr>
      <w:r>
        <w:separator/>
      </w:r>
    </w:p>
    <w:p w:rsidR="00631B8C" w:rsidRDefault="00631B8C" w:rsidP="00296EE1"/>
  </w:endnote>
  <w:endnote w:type="continuationSeparator" w:id="0">
    <w:p w:rsidR="00631B8C" w:rsidRDefault="00631B8C" w:rsidP="00C13FF4">
      <w:pPr>
        <w:spacing w:after="0" w:line="240" w:lineRule="auto"/>
      </w:pPr>
      <w:r>
        <w:continuationSeparator/>
      </w:r>
    </w:p>
    <w:p w:rsidR="00631B8C" w:rsidRDefault="00631B8C" w:rsidP="00296EE1"/>
  </w:endnote>
  <w:endnote w:type="continuationNotice" w:id="1">
    <w:p w:rsidR="00631B8C" w:rsidRDefault="00631B8C">
      <w:pPr>
        <w:spacing w:after="0" w:line="240" w:lineRule="auto"/>
      </w:pPr>
    </w:p>
    <w:p w:rsidR="00631B8C" w:rsidRDefault="00631B8C" w:rsidP="00296E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Times New Roman"/>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271" w:rsidRDefault="00CF4271">
    <w:pPr>
      <w:pStyle w:val="af1"/>
      <w:jc w:val="right"/>
    </w:pPr>
  </w:p>
  <w:p w:rsidR="00CF4271" w:rsidRPr="00F1776C" w:rsidRDefault="00CF4271">
    <w:pPr>
      <w:pStyle w:val="af1"/>
      <w:jc w:val="right"/>
      <w:rPr>
        <w:rFonts w:ascii="Times New Roman" w:hAnsi="Times New Roman"/>
        <w:sz w:val="24"/>
        <w:szCs w:val="24"/>
      </w:rPr>
    </w:pPr>
    <w:r w:rsidRPr="00F1776C">
      <w:rPr>
        <w:rFonts w:ascii="Times New Roman" w:hAnsi="Times New Roman"/>
        <w:sz w:val="24"/>
        <w:szCs w:val="24"/>
      </w:rPr>
      <w:fldChar w:fldCharType="begin"/>
    </w:r>
    <w:r w:rsidRPr="00F1776C">
      <w:rPr>
        <w:rFonts w:ascii="Times New Roman" w:hAnsi="Times New Roman"/>
        <w:sz w:val="24"/>
        <w:szCs w:val="24"/>
      </w:rPr>
      <w:instrText>PAGE   \* MERGEFORMAT</w:instrText>
    </w:r>
    <w:r w:rsidRPr="00F1776C">
      <w:rPr>
        <w:rFonts w:ascii="Times New Roman" w:hAnsi="Times New Roman"/>
        <w:sz w:val="24"/>
        <w:szCs w:val="24"/>
      </w:rPr>
      <w:fldChar w:fldCharType="separate"/>
    </w:r>
    <w:r w:rsidR="0086705E">
      <w:rPr>
        <w:rFonts w:ascii="Times New Roman" w:hAnsi="Times New Roman"/>
        <w:noProof/>
        <w:sz w:val="24"/>
        <w:szCs w:val="24"/>
      </w:rPr>
      <w:t>9</w:t>
    </w:r>
    <w:r w:rsidRPr="00F1776C">
      <w:rPr>
        <w:rFonts w:ascii="Times New Roman" w:hAnsi="Times New Roman"/>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271" w:rsidRPr="00104689" w:rsidRDefault="00CF4271" w:rsidP="00A04E73">
    <w:pPr>
      <w:pStyle w:val="af1"/>
      <w:keepNext/>
      <w:keepLines/>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271" w:rsidRDefault="00CF4271">
    <w:pPr>
      <w:pStyle w:val="af1"/>
      <w:jc w:val="right"/>
    </w:pPr>
  </w:p>
  <w:p w:rsidR="00CF4271" w:rsidRPr="00D666FA" w:rsidRDefault="00CF4271">
    <w:pPr>
      <w:pStyle w:val="af1"/>
      <w:jc w:val="right"/>
      <w:rPr>
        <w:rFonts w:ascii="Times New Roman" w:hAnsi="Times New Roman"/>
      </w:rPr>
    </w:pPr>
    <w:r w:rsidRPr="00D666FA">
      <w:rPr>
        <w:rFonts w:ascii="Times New Roman" w:hAnsi="Times New Roman"/>
      </w:rPr>
      <w:fldChar w:fldCharType="begin"/>
    </w:r>
    <w:r w:rsidRPr="00D666FA">
      <w:rPr>
        <w:rFonts w:ascii="Times New Roman" w:hAnsi="Times New Roman"/>
      </w:rPr>
      <w:instrText>PAGE   \* MERGEFORMAT</w:instrText>
    </w:r>
    <w:r w:rsidRPr="00D666FA">
      <w:rPr>
        <w:rFonts w:ascii="Times New Roman" w:hAnsi="Times New Roman"/>
      </w:rPr>
      <w:fldChar w:fldCharType="separate"/>
    </w:r>
    <w:r w:rsidR="0086705E">
      <w:rPr>
        <w:rFonts w:ascii="Times New Roman" w:hAnsi="Times New Roman"/>
        <w:noProof/>
      </w:rPr>
      <w:t>174</w:t>
    </w:r>
    <w:r w:rsidRPr="00D666FA">
      <w:rPr>
        <w:rFonts w:ascii="Times New Roman" w:hAnsi="Times New Roman"/>
      </w:rPr>
      <w:fldChar w:fldCharType="end"/>
    </w:r>
  </w:p>
  <w:p w:rsidR="00CF4271" w:rsidRPr="00104689" w:rsidRDefault="00CF4271" w:rsidP="00A04E73">
    <w:pPr>
      <w:pStyle w:val="af1"/>
      <w:keepNext/>
      <w:keepLines/>
      <w:rPr>
        <w:rFonts w:ascii="Times New Roman" w:hAnsi="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63175"/>
      <w:docPartObj>
        <w:docPartGallery w:val="Page Numbers (Bottom of Page)"/>
        <w:docPartUnique/>
      </w:docPartObj>
    </w:sdtPr>
    <w:sdtEndPr>
      <w:rPr>
        <w:rFonts w:ascii="Times New Roman" w:hAnsi="Times New Roman"/>
        <w:noProof/>
      </w:rPr>
    </w:sdtEndPr>
    <w:sdtContent>
      <w:p w:rsidR="00CF4271" w:rsidRDefault="00CF4271">
        <w:pPr>
          <w:pStyle w:val="af1"/>
          <w:jc w:val="right"/>
        </w:pPr>
      </w:p>
      <w:p w:rsidR="00CF4271" w:rsidRPr="00D666FA" w:rsidRDefault="00CF4271">
        <w:pPr>
          <w:pStyle w:val="af1"/>
          <w:jc w:val="right"/>
          <w:rPr>
            <w:rFonts w:ascii="Times New Roman" w:hAnsi="Times New Roman"/>
          </w:rPr>
        </w:pPr>
        <w:r w:rsidRPr="00D666FA">
          <w:rPr>
            <w:rFonts w:ascii="Times New Roman" w:hAnsi="Times New Roman"/>
          </w:rPr>
          <w:fldChar w:fldCharType="begin"/>
        </w:r>
        <w:r w:rsidRPr="00D666FA">
          <w:rPr>
            <w:rFonts w:ascii="Times New Roman" w:hAnsi="Times New Roman"/>
          </w:rPr>
          <w:instrText xml:space="preserve"> PAGE   \* MERGEFORMAT </w:instrText>
        </w:r>
        <w:r w:rsidRPr="00D666FA">
          <w:rPr>
            <w:rFonts w:ascii="Times New Roman" w:hAnsi="Times New Roman"/>
          </w:rPr>
          <w:fldChar w:fldCharType="separate"/>
        </w:r>
        <w:r w:rsidR="0086705E">
          <w:rPr>
            <w:rFonts w:ascii="Times New Roman" w:hAnsi="Times New Roman"/>
            <w:noProof/>
          </w:rPr>
          <w:t>175</w:t>
        </w:r>
        <w:r w:rsidRPr="00D666FA">
          <w:rPr>
            <w:rFonts w:ascii="Times New Roman" w:hAnsi="Times New Roman"/>
            <w:noProof/>
          </w:rPr>
          <w:fldChar w:fldCharType="end"/>
        </w:r>
      </w:p>
    </w:sdtContent>
  </w:sdt>
  <w:p w:rsidR="00CF4271" w:rsidRDefault="00CF4271">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B8C" w:rsidRDefault="00631B8C" w:rsidP="00C13FF4">
      <w:pPr>
        <w:spacing w:after="0" w:line="240" w:lineRule="auto"/>
      </w:pPr>
      <w:r>
        <w:separator/>
      </w:r>
    </w:p>
    <w:p w:rsidR="00631B8C" w:rsidRDefault="00631B8C" w:rsidP="00296EE1"/>
  </w:footnote>
  <w:footnote w:type="continuationSeparator" w:id="0">
    <w:p w:rsidR="00631B8C" w:rsidRDefault="00631B8C" w:rsidP="00C13FF4">
      <w:pPr>
        <w:spacing w:after="0" w:line="240" w:lineRule="auto"/>
      </w:pPr>
      <w:r>
        <w:continuationSeparator/>
      </w:r>
    </w:p>
    <w:p w:rsidR="00631B8C" w:rsidRDefault="00631B8C" w:rsidP="00296EE1"/>
  </w:footnote>
  <w:footnote w:type="continuationNotice" w:id="1">
    <w:p w:rsidR="00631B8C" w:rsidRDefault="00631B8C">
      <w:pPr>
        <w:spacing w:after="0" w:line="240" w:lineRule="auto"/>
      </w:pPr>
    </w:p>
    <w:p w:rsidR="00631B8C" w:rsidRDefault="00631B8C" w:rsidP="00296EE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271" w:rsidRDefault="00CF4271">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271" w:rsidRPr="00104689" w:rsidRDefault="00CF4271" w:rsidP="00A04E73">
    <w:pPr>
      <w:pStyle w:val="af"/>
      <w:keepNext/>
      <w:keepLines/>
      <w:rPr>
        <w:rFonts w:ascii="Times New Roman" w:hAnsi="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271" w:rsidRPr="00104689" w:rsidRDefault="00CF4271" w:rsidP="00A04E73">
    <w:pPr>
      <w:pStyle w:val="af"/>
      <w:keepNext/>
      <w:keepLines/>
      <w:rPr>
        <w:rFonts w:ascii="Times New Roman" w:hAnsi="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271" w:rsidRPr="00104689" w:rsidRDefault="00CF4271" w:rsidP="00A04E73">
    <w:pPr>
      <w:pStyle w:val="af"/>
      <w:keepNext/>
      <w:keepLines/>
      <w:rPr>
        <w:rFonts w:ascii="Times New Roman" w:hAnsi="Times New Roma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271" w:rsidRPr="00104689" w:rsidRDefault="00CF4271" w:rsidP="00A04E73">
    <w:pPr>
      <w:pStyle w:val="af"/>
      <w:keepNext/>
      <w:keepLines/>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E4A4B06"/>
    <w:lvl w:ilvl="0">
      <w:start w:val="1"/>
      <w:numFmt w:val="bullet"/>
      <w:pStyle w:val="FWParties"/>
      <w:lvlText w:val=""/>
      <w:lvlJc w:val="left"/>
      <w:pPr>
        <w:tabs>
          <w:tab w:val="left" w:pos="360"/>
        </w:tabs>
      </w:pPr>
      <w:rPr>
        <w:rFonts w:ascii="Symbol" w:hAnsi="Symbol" w:cs="Symbol"/>
        <w:strike w:val="0"/>
        <w:dstrike w:val="0"/>
      </w:rPr>
    </w:lvl>
  </w:abstractNum>
  <w:abstractNum w:abstractNumId="1">
    <w:nsid w:val="0000000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38F304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60B0AD3"/>
    <w:multiLevelType w:val="hybridMultilevel"/>
    <w:tmpl w:val="C4EE6B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6830ACB"/>
    <w:multiLevelType w:val="hybridMultilevel"/>
    <w:tmpl w:val="A3661E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9B93E49"/>
    <w:multiLevelType w:val="hybridMultilevel"/>
    <w:tmpl w:val="6140445A"/>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48645C"/>
    <w:multiLevelType w:val="multilevel"/>
    <w:tmpl w:val="588086B8"/>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0C66508E"/>
    <w:multiLevelType w:val="multilevel"/>
    <w:tmpl w:val="2686250C"/>
    <w:lvl w:ilvl="0">
      <w:start w:val="1"/>
      <w:numFmt w:val="decimal"/>
      <w:lvlText w:val="%1."/>
      <w:lvlJc w:val="left"/>
      <w:pPr>
        <w:ind w:left="1068" w:hanging="360"/>
      </w:pPr>
      <w:rPr>
        <w:rFonts w:hint="default"/>
      </w:rPr>
    </w:lvl>
    <w:lvl w:ilvl="1">
      <w:start w:val="1"/>
      <w:numFmt w:val="lowerRoman"/>
      <w:lvlText w:val="(%2)"/>
      <w:lvlJc w:val="left"/>
      <w:pPr>
        <w:ind w:left="574" w:hanging="432"/>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497" w:hanging="504"/>
      </w:pPr>
      <w:rPr>
        <w:rFonts w:ascii="Times New Roman" w:hAnsi="Times New Roman" w:cs="Times New Roman" w:hint="default"/>
        <w:b w:val="0"/>
        <w:bCs w:val="0"/>
        <w:i w:val="0"/>
        <w:iCs w:val="0"/>
        <w:caps w:val="0"/>
        <w:smallCaps w:val="0"/>
        <w:strike w:val="0"/>
        <w:dstrike w:val="0"/>
        <w:noProof w:val="0"/>
        <w:vanish w:val="0"/>
        <w:spacing w:val="0"/>
        <w:kern w:val="0"/>
        <w:position w:val="0"/>
        <w:sz w:val="24"/>
        <w:szCs w:val="24"/>
        <w:u w:val="none"/>
        <w:effect w:val="none"/>
        <w:vertAlign w:val="baseline"/>
        <w:em w:val="none"/>
        <w:specVanish w:val="0"/>
      </w:rPr>
    </w:lvl>
    <w:lvl w:ilvl="3">
      <w:start w:val="1"/>
      <w:numFmt w:val="lowerRoman"/>
      <w:lvlText w:val="(%4)"/>
      <w:lvlJc w:val="left"/>
      <w:pPr>
        <w:ind w:left="2067"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9">
    <w:nsid w:val="0C9D1D43"/>
    <w:multiLevelType w:val="hybridMultilevel"/>
    <w:tmpl w:val="6E8C50BC"/>
    <w:lvl w:ilvl="0" w:tplc="FFFFFFFF">
      <w:start w:val="1"/>
      <w:numFmt w:val="lowerRoman"/>
      <w:lvlText w:val="(%1)"/>
      <w:lvlJc w:val="left"/>
      <w:pPr>
        <w:ind w:left="1996" w:hanging="360"/>
      </w:pPr>
      <w:rPr>
        <w:rFonts w:ascii="Times New Roman" w:hAnsi="Times New Roman" w:cs="Times New Roman" w:hint="default"/>
        <w:b w:val="0"/>
        <w:bCs w:val="0"/>
        <w:i w:val="0"/>
        <w:iCs w:val="0"/>
        <w:spacing w:val="0"/>
        <w:sz w:val="24"/>
        <w:szCs w:val="24"/>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0">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0E2E3C8A"/>
    <w:multiLevelType w:val="hybridMultilevel"/>
    <w:tmpl w:val="704CA1CC"/>
    <w:lvl w:ilvl="0" w:tplc="B0820022">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F3C25C2"/>
    <w:multiLevelType w:val="hybridMultilevel"/>
    <w:tmpl w:val="9F76246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4">
    <w:nsid w:val="116B7A43"/>
    <w:multiLevelType w:val="multilevel"/>
    <w:tmpl w:val="D5EA23B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15">
    <w:nsid w:val="14BF0B5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4F775D3"/>
    <w:multiLevelType w:val="hybridMultilevel"/>
    <w:tmpl w:val="549449D0"/>
    <w:lvl w:ilvl="0" w:tplc="1B6ECEC8">
      <w:start w:val="1"/>
      <w:numFmt w:val="upperLetter"/>
      <w:pStyle w:val="a"/>
      <w:lvlText w:val="%1."/>
      <w:lvlJc w:val="left"/>
      <w:pPr>
        <w:ind w:left="72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62665BF"/>
    <w:multiLevelType w:val="multilevel"/>
    <w:tmpl w:val="9884AAE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pStyle w:val="FWSL6"/>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19">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17E55C33"/>
    <w:multiLevelType w:val="multilevel"/>
    <w:tmpl w:val="0419001F"/>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18176F70"/>
    <w:multiLevelType w:val="multilevel"/>
    <w:tmpl w:val="6338D5DE"/>
    <w:lvl w:ilvl="0">
      <w:start w:val="1"/>
      <w:numFmt w:val="bullet"/>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1A5154F0"/>
    <w:multiLevelType w:val="hybridMultilevel"/>
    <w:tmpl w:val="6FE8A60A"/>
    <w:lvl w:ilvl="0" w:tplc="B0820022">
      <w:start w:val="1"/>
      <w:numFmt w:val="lowerRoman"/>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24">
    <w:nsid w:val="1AF6044E"/>
    <w:multiLevelType w:val="hybridMultilevel"/>
    <w:tmpl w:val="928ECA9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D7970A0"/>
    <w:multiLevelType w:val="hybridMultilevel"/>
    <w:tmpl w:val="E65E3EAA"/>
    <w:lvl w:ilvl="0" w:tplc="B0820022">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ED46CF2"/>
    <w:multiLevelType w:val="hybridMultilevel"/>
    <w:tmpl w:val="B504D754"/>
    <w:lvl w:ilvl="0" w:tplc="5B4267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1697DD0"/>
    <w:multiLevelType w:val="multilevel"/>
    <w:tmpl w:val="F4AE602A"/>
    <w:lvl w:ilvl="0">
      <w:start w:val="1"/>
      <w:numFmt w:val="decimal"/>
      <w:lvlRestart w:val="0"/>
      <w:lvlText w:val=" %1."/>
      <w:lvlJc w:val="left"/>
      <w:pPr>
        <w:tabs>
          <w:tab w:val="left" w:pos="5399"/>
        </w:tabs>
      </w:pPr>
      <w:rPr>
        <w:rFonts w:ascii="Times New Roman" w:hAnsi="Times New Roman" w:cs="Times New Roman"/>
        <w:b/>
        <w:bCs/>
        <w:i w:val="0"/>
        <w:iCs w:val="0"/>
        <w:caps/>
        <w:smallCaps w:val="0"/>
        <w:strike w:val="0"/>
        <w:dstrike w:val="0"/>
        <w:sz w:val="24"/>
        <w:szCs w:val="24"/>
        <w:u w:val="none"/>
      </w:rPr>
    </w:lvl>
    <w:lvl w:ilvl="1">
      <w:start w:val="1"/>
      <w:numFmt w:val="decimal"/>
      <w:lvlText w:val="%1.%2"/>
      <w:lvlJc w:val="left"/>
      <w:pPr>
        <w:tabs>
          <w:tab w:val="left" w:pos="1430"/>
        </w:tabs>
      </w:pPr>
      <w:rPr>
        <w:rFonts w:ascii="Times New Roman" w:hAnsi="Times New Roman" w:cs="Times New Roman"/>
        <w:b w:val="0"/>
        <w:bCs w:val="0"/>
        <w:i w:val="0"/>
        <w:iCs w:val="0"/>
        <w:caps w:val="0"/>
        <w:strike w:val="0"/>
        <w:dstrike w:val="0"/>
        <w:color w:val="auto"/>
        <w:sz w:val="24"/>
        <w:szCs w:val="24"/>
        <w:u w:val="none"/>
      </w:rPr>
    </w:lvl>
    <w:lvl w:ilvl="2">
      <w:start w:val="1"/>
      <w:numFmt w:val="lowerLetter"/>
      <w:lvlText w:val="(%3)"/>
      <w:lvlJc w:val="left"/>
      <w:pPr>
        <w:tabs>
          <w:tab w:val="left" w:pos="1500"/>
        </w:tabs>
      </w:pPr>
      <w:rPr>
        <w:rFonts w:ascii="Times New Roman" w:hAnsi="Times New Roman" w:cs="Times New Roman"/>
        <w:b w:val="0"/>
        <w:bCs w:val="0"/>
        <w:i w:val="0"/>
        <w:iCs w:val="0"/>
        <w:caps w:val="0"/>
        <w:strike w:val="0"/>
        <w:dstrike w:val="0"/>
        <w:color w:val="auto"/>
        <w:sz w:val="24"/>
        <w:szCs w:val="24"/>
        <w:u w:val="none"/>
      </w:rPr>
    </w:lvl>
    <w:lvl w:ilvl="3">
      <w:start w:val="1"/>
      <w:numFmt w:val="lowerRoman"/>
      <w:lvlText w:val="(%4)"/>
      <w:lvlJc w:val="left"/>
      <w:pPr>
        <w:tabs>
          <w:tab w:val="left" w:pos="1570"/>
        </w:tabs>
      </w:pPr>
      <w:rPr>
        <w:rFonts w:ascii="Times New Roman" w:hAnsi="Times New Roman" w:cs="Times New Roman"/>
        <w:b w:val="0"/>
        <w:bCs w:val="0"/>
        <w:i w:val="0"/>
        <w:iCs w:val="0"/>
        <w:caps w:val="0"/>
        <w:strike w:val="0"/>
        <w:dstrike w:val="0"/>
        <w:sz w:val="24"/>
        <w:szCs w:val="24"/>
        <w:u w:val="none"/>
      </w:rPr>
    </w:lvl>
    <w:lvl w:ilvl="4">
      <w:start w:val="1"/>
      <w:numFmt w:val="upperLetter"/>
      <w:lvlText w:val="(%5)"/>
      <w:lvlJc w:val="left"/>
      <w:pPr>
        <w:tabs>
          <w:tab w:val="left" w:pos="2307"/>
        </w:tabs>
      </w:pPr>
      <w:rPr>
        <w:rFonts w:ascii="Times New Roman" w:hAnsi="Times New Roman" w:cs="Times New Roman"/>
        <w:b w:val="0"/>
        <w:bCs w:val="0"/>
        <w:i w:val="0"/>
        <w:iCs w:val="0"/>
        <w:caps w:val="0"/>
        <w:strike w:val="0"/>
        <w:dstrike w:val="0"/>
        <w:sz w:val="24"/>
        <w:szCs w:val="24"/>
        <w:u w:val="none"/>
      </w:rPr>
    </w:lvl>
    <w:lvl w:ilvl="5">
      <w:start w:val="1"/>
      <w:numFmt w:val="lowerLetter"/>
      <w:lvlText w:val="(%6)"/>
      <w:lvlJc w:val="left"/>
      <w:pPr>
        <w:tabs>
          <w:tab w:val="left" w:pos="720"/>
        </w:tabs>
      </w:pPr>
      <w:rPr>
        <w:rFonts w:ascii="Times New Roman" w:hAnsi="Times New Roman" w:cs="Times New Roman"/>
        <w:b w:val="0"/>
        <w:bCs w:val="0"/>
        <w:i w:val="0"/>
        <w:iCs w:val="0"/>
        <w:caps w:val="0"/>
        <w:strike w:val="0"/>
        <w:dstrike w:val="0"/>
        <w:sz w:val="24"/>
        <w:szCs w:val="24"/>
        <w:u w:val="none"/>
      </w:rPr>
    </w:lvl>
    <w:lvl w:ilvl="6">
      <w:start w:val="1"/>
      <w:numFmt w:val="lowerRoman"/>
      <w:lvlText w:val="(%7)"/>
      <w:lvlJc w:val="left"/>
      <w:pPr>
        <w:tabs>
          <w:tab w:val="left" w:pos="1440"/>
        </w:tabs>
      </w:pPr>
      <w:rPr>
        <w:rFonts w:ascii="Times New Roman" w:hAnsi="Times New Roman" w:cs="Times New Roman"/>
        <w:b w:val="0"/>
        <w:bCs w:val="0"/>
        <w:i w:val="0"/>
        <w:iCs w:val="0"/>
        <w:caps w:val="0"/>
        <w:strike w:val="0"/>
        <w:dstrike w:val="0"/>
        <w:sz w:val="24"/>
        <w:szCs w:val="24"/>
        <w:u w:val="none"/>
      </w:rPr>
    </w:lvl>
    <w:lvl w:ilvl="7">
      <w:start w:val="1"/>
      <w:numFmt w:val="upperLetter"/>
      <w:lvlText w:val="(%8)"/>
      <w:lvlJc w:val="left"/>
      <w:pPr>
        <w:tabs>
          <w:tab w:val="left" w:pos="2160"/>
        </w:tabs>
      </w:pPr>
      <w:rPr>
        <w:rFonts w:ascii="Times New Roman" w:hAnsi="Times New Roman" w:cs="Times New Roman"/>
        <w:b w:val="0"/>
        <w:bCs w:val="0"/>
        <w:i w:val="0"/>
        <w:iCs w:val="0"/>
        <w:caps w:val="0"/>
        <w:strike w:val="0"/>
        <w:dstrike w:val="0"/>
        <w:sz w:val="24"/>
        <w:szCs w:val="24"/>
        <w:u w:val="none"/>
      </w:rPr>
    </w:lvl>
    <w:lvl w:ilvl="8">
      <w:start w:val="1"/>
      <w:numFmt w:val="upperRoman"/>
      <w:lvlText w:val="(%9)"/>
      <w:lvlJc w:val="left"/>
      <w:pPr>
        <w:tabs>
          <w:tab w:val="left" w:pos="2880"/>
        </w:tabs>
      </w:pPr>
      <w:rPr>
        <w:rFonts w:ascii="Times New Roman" w:hAnsi="Times New Roman" w:cs="Times New Roman"/>
        <w:b w:val="0"/>
        <w:bCs w:val="0"/>
        <w:i w:val="0"/>
        <w:iCs w:val="0"/>
        <w:caps w:val="0"/>
        <w:strike w:val="0"/>
        <w:dstrike w:val="0"/>
        <w:sz w:val="40"/>
        <w:szCs w:val="40"/>
        <w:u w:val="none"/>
      </w:rPr>
    </w:lvl>
  </w:abstractNum>
  <w:abstractNum w:abstractNumId="28">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230E7CC9"/>
    <w:multiLevelType w:val="hybridMultilevel"/>
    <w:tmpl w:val="EED03EF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3971282"/>
    <w:multiLevelType w:val="multilevel"/>
    <w:tmpl w:val="C6D0B4CA"/>
    <w:lvl w:ilvl="0">
      <w:start w:val="1"/>
      <w:numFmt w:val="upperLetter"/>
      <w:pStyle w:val="UCAlpha4"/>
      <w:lvlText w:val="(%1)"/>
      <w:lvlJc w:val="left"/>
      <w:pPr>
        <w:tabs>
          <w:tab w:val="num" w:pos="2608"/>
        </w:tabs>
        <w:ind w:left="2608" w:hanging="567"/>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nsid w:val="23C61A54"/>
    <w:multiLevelType w:val="hybridMultilevel"/>
    <w:tmpl w:val="61A680EC"/>
    <w:lvl w:ilvl="0" w:tplc="FFFFFFFF">
      <w:start w:val="1"/>
      <w:numFmt w:val="lowerRoman"/>
      <w:lvlText w:val="(%1)"/>
      <w:lvlJc w:val="left"/>
      <w:pPr>
        <w:ind w:left="862" w:hanging="360"/>
      </w:pPr>
      <w:rPr>
        <w:rFonts w:ascii="Times New Roman" w:hAnsi="Times New Roman" w:cs="Times New Roman" w:hint="default"/>
        <w:b w:val="0"/>
        <w:bCs w:val="0"/>
        <w:i w:val="0"/>
        <w:iCs w:val="0"/>
        <w:spacing w:val="0"/>
        <w:sz w:val="24"/>
        <w:szCs w:val="24"/>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2">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25A732CC"/>
    <w:multiLevelType w:val="multilevel"/>
    <w:tmpl w:val="50483CFA"/>
    <w:styleLink w:val="engage"/>
    <w:lvl w:ilvl="0">
      <w:start w:val="1"/>
      <w:numFmt w:val="decimal"/>
      <w:pStyle w:val="engageL1"/>
      <w:lvlText w:val="%1"/>
      <w:lvlJc w:val="left"/>
      <w:pPr>
        <w:tabs>
          <w:tab w:val="num" w:pos="567"/>
        </w:tabs>
        <w:ind w:left="567" w:hanging="567"/>
      </w:pPr>
      <w:rPr>
        <w:rFonts w:ascii="Arial" w:hAnsi="Arial" w:hint="default"/>
        <w:b/>
        <w:i w:val="0"/>
        <w:sz w:val="13"/>
      </w:rPr>
    </w:lvl>
    <w:lvl w:ilvl="1">
      <w:start w:val="1"/>
      <w:numFmt w:val="decimal"/>
      <w:pStyle w:val="engageL2"/>
      <w:lvlText w:val="%1.%2"/>
      <w:lvlJc w:val="left"/>
      <w:pPr>
        <w:tabs>
          <w:tab w:val="num" w:pos="567"/>
        </w:tabs>
        <w:ind w:left="567" w:hanging="567"/>
      </w:pPr>
      <w:rPr>
        <w:rFonts w:ascii="Arial" w:hAnsi="Arial" w:hint="default"/>
        <w:b/>
        <w:i w:val="0"/>
        <w:sz w:val="13"/>
      </w:rPr>
    </w:lvl>
    <w:lvl w:ilvl="2">
      <w:start w:val="1"/>
      <w:numFmt w:val="decimal"/>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34">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35">
    <w:nsid w:val="27DA7F4B"/>
    <w:multiLevelType w:val="multilevel"/>
    <w:tmpl w:val="B016D5BE"/>
    <w:lvl w:ilvl="0">
      <w:start w:val="1"/>
      <w:numFmt w:val="decimal"/>
      <w:lvlText w:val="%1."/>
      <w:lvlJc w:val="left"/>
      <w:pPr>
        <w:tabs>
          <w:tab w:val="num" w:pos="360"/>
        </w:tabs>
        <w:ind w:left="360" w:hanging="360"/>
      </w:pPr>
      <w:rPr>
        <w:rFonts w:hint="default"/>
      </w:rPr>
    </w:lvl>
    <w:lvl w:ilvl="1">
      <w:start w:val="2"/>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6">
    <w:nsid w:val="29E72B19"/>
    <w:multiLevelType w:val="multilevel"/>
    <w:tmpl w:val="F4AE602A"/>
    <w:lvl w:ilvl="0">
      <w:start w:val="1"/>
      <w:numFmt w:val="decimal"/>
      <w:lvlRestart w:val="0"/>
      <w:lvlText w:val=" %1."/>
      <w:lvlJc w:val="left"/>
      <w:pPr>
        <w:tabs>
          <w:tab w:val="left" w:pos="5399"/>
        </w:tabs>
      </w:pPr>
      <w:rPr>
        <w:rFonts w:ascii="Times New Roman" w:hAnsi="Times New Roman" w:cs="Times New Roman"/>
        <w:b/>
        <w:bCs/>
        <w:i w:val="0"/>
        <w:iCs w:val="0"/>
        <w:caps/>
        <w:smallCaps w:val="0"/>
        <w:strike w:val="0"/>
        <w:dstrike w:val="0"/>
        <w:sz w:val="24"/>
        <w:szCs w:val="24"/>
        <w:u w:val="none"/>
      </w:rPr>
    </w:lvl>
    <w:lvl w:ilvl="1">
      <w:start w:val="1"/>
      <w:numFmt w:val="decimal"/>
      <w:lvlText w:val="%1.%2"/>
      <w:lvlJc w:val="left"/>
      <w:pPr>
        <w:tabs>
          <w:tab w:val="left" w:pos="1430"/>
        </w:tabs>
      </w:pPr>
      <w:rPr>
        <w:rFonts w:ascii="Times New Roman" w:hAnsi="Times New Roman" w:cs="Times New Roman"/>
        <w:b w:val="0"/>
        <w:bCs w:val="0"/>
        <w:i w:val="0"/>
        <w:iCs w:val="0"/>
        <w:caps w:val="0"/>
        <w:strike w:val="0"/>
        <w:dstrike w:val="0"/>
        <w:color w:val="auto"/>
        <w:sz w:val="24"/>
        <w:szCs w:val="24"/>
        <w:u w:val="none"/>
      </w:rPr>
    </w:lvl>
    <w:lvl w:ilvl="2">
      <w:start w:val="1"/>
      <w:numFmt w:val="lowerLetter"/>
      <w:lvlText w:val="(%3)"/>
      <w:lvlJc w:val="left"/>
      <w:pPr>
        <w:tabs>
          <w:tab w:val="left" w:pos="1500"/>
        </w:tabs>
      </w:pPr>
      <w:rPr>
        <w:rFonts w:ascii="Times New Roman" w:hAnsi="Times New Roman" w:cs="Times New Roman"/>
        <w:b w:val="0"/>
        <w:bCs w:val="0"/>
        <w:i w:val="0"/>
        <w:iCs w:val="0"/>
        <w:caps w:val="0"/>
        <w:strike w:val="0"/>
        <w:dstrike w:val="0"/>
        <w:color w:val="auto"/>
        <w:sz w:val="24"/>
        <w:szCs w:val="24"/>
        <w:u w:val="none"/>
      </w:rPr>
    </w:lvl>
    <w:lvl w:ilvl="3">
      <w:start w:val="1"/>
      <w:numFmt w:val="lowerRoman"/>
      <w:lvlText w:val="(%4)"/>
      <w:lvlJc w:val="left"/>
      <w:pPr>
        <w:tabs>
          <w:tab w:val="left" w:pos="1570"/>
        </w:tabs>
      </w:pPr>
      <w:rPr>
        <w:rFonts w:ascii="Times New Roman" w:hAnsi="Times New Roman" w:cs="Times New Roman"/>
        <w:b w:val="0"/>
        <w:bCs w:val="0"/>
        <w:i w:val="0"/>
        <w:iCs w:val="0"/>
        <w:caps w:val="0"/>
        <w:strike w:val="0"/>
        <w:dstrike w:val="0"/>
        <w:sz w:val="24"/>
        <w:szCs w:val="24"/>
        <w:u w:val="none"/>
      </w:rPr>
    </w:lvl>
    <w:lvl w:ilvl="4">
      <w:start w:val="1"/>
      <w:numFmt w:val="upperLetter"/>
      <w:lvlText w:val="(%5)"/>
      <w:lvlJc w:val="left"/>
      <w:pPr>
        <w:tabs>
          <w:tab w:val="left" w:pos="2307"/>
        </w:tabs>
      </w:pPr>
      <w:rPr>
        <w:rFonts w:ascii="Times New Roman" w:hAnsi="Times New Roman" w:cs="Times New Roman"/>
        <w:b w:val="0"/>
        <w:bCs w:val="0"/>
        <w:i w:val="0"/>
        <w:iCs w:val="0"/>
        <w:caps w:val="0"/>
        <w:strike w:val="0"/>
        <w:dstrike w:val="0"/>
        <w:sz w:val="24"/>
        <w:szCs w:val="24"/>
        <w:u w:val="none"/>
      </w:rPr>
    </w:lvl>
    <w:lvl w:ilvl="5">
      <w:start w:val="1"/>
      <w:numFmt w:val="lowerLetter"/>
      <w:lvlText w:val="(%6)"/>
      <w:lvlJc w:val="left"/>
      <w:pPr>
        <w:tabs>
          <w:tab w:val="left" w:pos="720"/>
        </w:tabs>
      </w:pPr>
      <w:rPr>
        <w:rFonts w:ascii="Times New Roman" w:hAnsi="Times New Roman" w:cs="Times New Roman"/>
        <w:b w:val="0"/>
        <w:bCs w:val="0"/>
        <w:i w:val="0"/>
        <w:iCs w:val="0"/>
        <w:caps w:val="0"/>
        <w:strike w:val="0"/>
        <w:dstrike w:val="0"/>
        <w:sz w:val="24"/>
        <w:szCs w:val="24"/>
        <w:u w:val="none"/>
      </w:rPr>
    </w:lvl>
    <w:lvl w:ilvl="6">
      <w:start w:val="1"/>
      <w:numFmt w:val="lowerRoman"/>
      <w:lvlText w:val="(%7)"/>
      <w:lvlJc w:val="left"/>
      <w:pPr>
        <w:tabs>
          <w:tab w:val="left" w:pos="1440"/>
        </w:tabs>
      </w:pPr>
      <w:rPr>
        <w:rFonts w:ascii="Times New Roman" w:hAnsi="Times New Roman" w:cs="Times New Roman"/>
        <w:b w:val="0"/>
        <w:bCs w:val="0"/>
        <w:i w:val="0"/>
        <w:iCs w:val="0"/>
        <w:caps w:val="0"/>
        <w:strike w:val="0"/>
        <w:dstrike w:val="0"/>
        <w:sz w:val="24"/>
        <w:szCs w:val="24"/>
        <w:u w:val="none"/>
      </w:rPr>
    </w:lvl>
    <w:lvl w:ilvl="7">
      <w:start w:val="1"/>
      <w:numFmt w:val="upperLetter"/>
      <w:lvlText w:val="(%8)"/>
      <w:lvlJc w:val="left"/>
      <w:pPr>
        <w:tabs>
          <w:tab w:val="left" w:pos="2160"/>
        </w:tabs>
      </w:pPr>
      <w:rPr>
        <w:rFonts w:ascii="Times New Roman" w:hAnsi="Times New Roman" w:cs="Times New Roman"/>
        <w:b w:val="0"/>
        <w:bCs w:val="0"/>
        <w:i w:val="0"/>
        <w:iCs w:val="0"/>
        <w:caps w:val="0"/>
        <w:strike w:val="0"/>
        <w:dstrike w:val="0"/>
        <w:sz w:val="24"/>
        <w:szCs w:val="24"/>
        <w:u w:val="none"/>
      </w:rPr>
    </w:lvl>
    <w:lvl w:ilvl="8">
      <w:start w:val="1"/>
      <w:numFmt w:val="upperRoman"/>
      <w:lvlText w:val="(%9)"/>
      <w:lvlJc w:val="left"/>
      <w:pPr>
        <w:tabs>
          <w:tab w:val="left" w:pos="2880"/>
        </w:tabs>
      </w:pPr>
      <w:rPr>
        <w:rFonts w:ascii="Times New Roman" w:hAnsi="Times New Roman" w:cs="Times New Roman"/>
        <w:b w:val="0"/>
        <w:bCs w:val="0"/>
        <w:i w:val="0"/>
        <w:iCs w:val="0"/>
        <w:caps w:val="0"/>
        <w:strike w:val="0"/>
        <w:dstrike w:val="0"/>
        <w:sz w:val="40"/>
        <w:szCs w:val="40"/>
        <w:u w:val="none"/>
      </w:rPr>
    </w:lvl>
  </w:abstractNum>
  <w:abstractNum w:abstractNumId="37">
    <w:nsid w:val="2D321A7E"/>
    <w:multiLevelType w:val="multilevel"/>
    <w:tmpl w:val="0419001F"/>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2D526E56"/>
    <w:multiLevelType w:val="hybridMultilevel"/>
    <w:tmpl w:val="34EC9792"/>
    <w:lvl w:ilvl="0" w:tplc="1B62CBC0">
      <w:start w:val="1"/>
      <w:numFmt w:val="lowerLetter"/>
      <w:lvlText w:val="(%1)"/>
      <w:lvlJc w:val="left"/>
      <w:pPr>
        <w:ind w:left="1461" w:hanging="360"/>
      </w:pPr>
      <w:rPr>
        <w:rFonts w:hint="default"/>
      </w:rPr>
    </w:lvl>
    <w:lvl w:ilvl="1" w:tplc="04190019" w:tentative="1">
      <w:start w:val="1"/>
      <w:numFmt w:val="lowerLetter"/>
      <w:lvlText w:val="%2."/>
      <w:lvlJc w:val="left"/>
      <w:pPr>
        <w:ind w:left="2181" w:hanging="360"/>
      </w:pPr>
    </w:lvl>
    <w:lvl w:ilvl="2" w:tplc="0419001B" w:tentative="1">
      <w:start w:val="1"/>
      <w:numFmt w:val="lowerRoman"/>
      <w:lvlText w:val="%3."/>
      <w:lvlJc w:val="right"/>
      <w:pPr>
        <w:ind w:left="2901" w:hanging="180"/>
      </w:pPr>
    </w:lvl>
    <w:lvl w:ilvl="3" w:tplc="0419000F" w:tentative="1">
      <w:start w:val="1"/>
      <w:numFmt w:val="decimal"/>
      <w:lvlText w:val="%4."/>
      <w:lvlJc w:val="left"/>
      <w:pPr>
        <w:ind w:left="3621" w:hanging="360"/>
      </w:pPr>
    </w:lvl>
    <w:lvl w:ilvl="4" w:tplc="04190019" w:tentative="1">
      <w:start w:val="1"/>
      <w:numFmt w:val="lowerLetter"/>
      <w:lvlText w:val="%5."/>
      <w:lvlJc w:val="left"/>
      <w:pPr>
        <w:ind w:left="4341" w:hanging="360"/>
      </w:pPr>
    </w:lvl>
    <w:lvl w:ilvl="5" w:tplc="0419001B" w:tentative="1">
      <w:start w:val="1"/>
      <w:numFmt w:val="lowerRoman"/>
      <w:lvlText w:val="%6."/>
      <w:lvlJc w:val="right"/>
      <w:pPr>
        <w:ind w:left="5061" w:hanging="180"/>
      </w:pPr>
    </w:lvl>
    <w:lvl w:ilvl="6" w:tplc="0419000F" w:tentative="1">
      <w:start w:val="1"/>
      <w:numFmt w:val="decimal"/>
      <w:lvlText w:val="%7."/>
      <w:lvlJc w:val="left"/>
      <w:pPr>
        <w:ind w:left="5781" w:hanging="360"/>
      </w:pPr>
    </w:lvl>
    <w:lvl w:ilvl="7" w:tplc="04190019" w:tentative="1">
      <w:start w:val="1"/>
      <w:numFmt w:val="lowerLetter"/>
      <w:lvlText w:val="%8."/>
      <w:lvlJc w:val="left"/>
      <w:pPr>
        <w:ind w:left="6501" w:hanging="360"/>
      </w:pPr>
    </w:lvl>
    <w:lvl w:ilvl="8" w:tplc="0419001B" w:tentative="1">
      <w:start w:val="1"/>
      <w:numFmt w:val="lowerRoman"/>
      <w:lvlText w:val="%9."/>
      <w:lvlJc w:val="right"/>
      <w:pPr>
        <w:ind w:left="7221" w:hanging="180"/>
      </w:pPr>
    </w:lvl>
  </w:abstractNum>
  <w:abstractNum w:abstractNumId="39">
    <w:nsid w:val="2E9668F3"/>
    <w:multiLevelType w:val="hybridMultilevel"/>
    <w:tmpl w:val="C35E9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0A272E7"/>
    <w:multiLevelType w:val="hybridMultilevel"/>
    <w:tmpl w:val="E65E3EAA"/>
    <w:lvl w:ilvl="0" w:tplc="B0820022">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43">
    <w:nsid w:val="34904663"/>
    <w:multiLevelType w:val="multilevel"/>
    <w:tmpl w:val="0AA00716"/>
    <w:lvl w:ilvl="0">
      <w:start w:val="12"/>
      <w:numFmt w:val="decimal"/>
      <w:lvlText w:val="%1."/>
      <w:lvlJc w:val="left"/>
      <w:pPr>
        <w:ind w:left="780" w:hanging="780"/>
      </w:pPr>
      <w:rPr>
        <w:rFonts w:hint="default"/>
      </w:rPr>
    </w:lvl>
    <w:lvl w:ilvl="1">
      <w:start w:val="17"/>
      <w:numFmt w:val="decimal"/>
      <w:lvlText w:val="%1.%2."/>
      <w:lvlJc w:val="left"/>
      <w:pPr>
        <w:ind w:left="1134" w:hanging="780"/>
      </w:pPr>
      <w:rPr>
        <w:rFonts w:hint="default"/>
      </w:rPr>
    </w:lvl>
    <w:lvl w:ilvl="2">
      <w:start w:val="1"/>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4">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nsid w:val="374F0A2C"/>
    <w:multiLevelType w:val="multilevel"/>
    <w:tmpl w:val="F4AE602A"/>
    <w:lvl w:ilvl="0">
      <w:start w:val="1"/>
      <w:numFmt w:val="decimal"/>
      <w:lvlRestart w:val="0"/>
      <w:lvlText w:val=" %1."/>
      <w:lvlJc w:val="left"/>
      <w:pPr>
        <w:tabs>
          <w:tab w:val="left" w:pos="5399"/>
        </w:tabs>
      </w:pPr>
      <w:rPr>
        <w:rFonts w:ascii="Times New Roman" w:hAnsi="Times New Roman" w:cs="Times New Roman"/>
        <w:b/>
        <w:bCs/>
        <w:i w:val="0"/>
        <w:iCs w:val="0"/>
        <w:caps/>
        <w:smallCaps w:val="0"/>
        <w:strike w:val="0"/>
        <w:dstrike w:val="0"/>
        <w:sz w:val="24"/>
        <w:szCs w:val="24"/>
        <w:u w:val="none"/>
      </w:rPr>
    </w:lvl>
    <w:lvl w:ilvl="1">
      <w:start w:val="1"/>
      <w:numFmt w:val="decimal"/>
      <w:lvlText w:val="%1.%2"/>
      <w:lvlJc w:val="left"/>
      <w:pPr>
        <w:tabs>
          <w:tab w:val="left" w:pos="1430"/>
        </w:tabs>
      </w:pPr>
      <w:rPr>
        <w:rFonts w:ascii="Times New Roman" w:hAnsi="Times New Roman" w:cs="Times New Roman"/>
        <w:b w:val="0"/>
        <w:bCs w:val="0"/>
        <w:i w:val="0"/>
        <w:iCs w:val="0"/>
        <w:caps w:val="0"/>
        <w:strike w:val="0"/>
        <w:dstrike w:val="0"/>
        <w:color w:val="auto"/>
        <w:sz w:val="24"/>
        <w:szCs w:val="24"/>
        <w:u w:val="none"/>
      </w:rPr>
    </w:lvl>
    <w:lvl w:ilvl="2">
      <w:start w:val="1"/>
      <w:numFmt w:val="lowerLetter"/>
      <w:lvlText w:val="(%3)"/>
      <w:lvlJc w:val="left"/>
      <w:pPr>
        <w:tabs>
          <w:tab w:val="left" w:pos="1500"/>
        </w:tabs>
      </w:pPr>
      <w:rPr>
        <w:rFonts w:ascii="Times New Roman" w:hAnsi="Times New Roman" w:cs="Times New Roman"/>
        <w:b w:val="0"/>
        <w:bCs w:val="0"/>
        <w:i w:val="0"/>
        <w:iCs w:val="0"/>
        <w:caps w:val="0"/>
        <w:strike w:val="0"/>
        <w:dstrike w:val="0"/>
        <w:color w:val="auto"/>
        <w:sz w:val="24"/>
        <w:szCs w:val="24"/>
        <w:u w:val="none"/>
      </w:rPr>
    </w:lvl>
    <w:lvl w:ilvl="3">
      <w:start w:val="1"/>
      <w:numFmt w:val="lowerRoman"/>
      <w:lvlText w:val="(%4)"/>
      <w:lvlJc w:val="left"/>
      <w:pPr>
        <w:tabs>
          <w:tab w:val="left" w:pos="1570"/>
        </w:tabs>
      </w:pPr>
      <w:rPr>
        <w:rFonts w:ascii="Times New Roman" w:hAnsi="Times New Roman" w:cs="Times New Roman"/>
        <w:b w:val="0"/>
        <w:bCs w:val="0"/>
        <w:i w:val="0"/>
        <w:iCs w:val="0"/>
        <w:caps w:val="0"/>
        <w:strike w:val="0"/>
        <w:dstrike w:val="0"/>
        <w:sz w:val="24"/>
        <w:szCs w:val="24"/>
        <w:u w:val="none"/>
      </w:rPr>
    </w:lvl>
    <w:lvl w:ilvl="4">
      <w:start w:val="1"/>
      <w:numFmt w:val="upperLetter"/>
      <w:lvlText w:val="(%5)"/>
      <w:lvlJc w:val="left"/>
      <w:pPr>
        <w:tabs>
          <w:tab w:val="left" w:pos="2307"/>
        </w:tabs>
      </w:pPr>
      <w:rPr>
        <w:rFonts w:ascii="Times New Roman" w:hAnsi="Times New Roman" w:cs="Times New Roman"/>
        <w:b w:val="0"/>
        <w:bCs w:val="0"/>
        <w:i w:val="0"/>
        <w:iCs w:val="0"/>
        <w:caps w:val="0"/>
        <w:strike w:val="0"/>
        <w:dstrike w:val="0"/>
        <w:sz w:val="24"/>
        <w:szCs w:val="24"/>
        <w:u w:val="none"/>
      </w:rPr>
    </w:lvl>
    <w:lvl w:ilvl="5">
      <w:start w:val="1"/>
      <w:numFmt w:val="lowerLetter"/>
      <w:lvlText w:val="(%6)"/>
      <w:lvlJc w:val="left"/>
      <w:pPr>
        <w:tabs>
          <w:tab w:val="left" w:pos="720"/>
        </w:tabs>
      </w:pPr>
      <w:rPr>
        <w:rFonts w:ascii="Times New Roman" w:hAnsi="Times New Roman" w:cs="Times New Roman"/>
        <w:b w:val="0"/>
        <w:bCs w:val="0"/>
        <w:i w:val="0"/>
        <w:iCs w:val="0"/>
        <w:caps w:val="0"/>
        <w:strike w:val="0"/>
        <w:dstrike w:val="0"/>
        <w:sz w:val="24"/>
        <w:szCs w:val="24"/>
        <w:u w:val="none"/>
      </w:rPr>
    </w:lvl>
    <w:lvl w:ilvl="6">
      <w:start w:val="1"/>
      <w:numFmt w:val="lowerRoman"/>
      <w:lvlText w:val="(%7)"/>
      <w:lvlJc w:val="left"/>
      <w:pPr>
        <w:tabs>
          <w:tab w:val="left" w:pos="1440"/>
        </w:tabs>
      </w:pPr>
      <w:rPr>
        <w:rFonts w:ascii="Times New Roman" w:hAnsi="Times New Roman" w:cs="Times New Roman"/>
        <w:b w:val="0"/>
        <w:bCs w:val="0"/>
        <w:i w:val="0"/>
        <w:iCs w:val="0"/>
        <w:caps w:val="0"/>
        <w:strike w:val="0"/>
        <w:dstrike w:val="0"/>
        <w:sz w:val="24"/>
        <w:szCs w:val="24"/>
        <w:u w:val="none"/>
      </w:rPr>
    </w:lvl>
    <w:lvl w:ilvl="7">
      <w:start w:val="1"/>
      <w:numFmt w:val="upperLetter"/>
      <w:lvlText w:val="(%8)"/>
      <w:lvlJc w:val="left"/>
      <w:pPr>
        <w:tabs>
          <w:tab w:val="left" w:pos="2160"/>
        </w:tabs>
      </w:pPr>
      <w:rPr>
        <w:rFonts w:ascii="Times New Roman" w:hAnsi="Times New Roman" w:cs="Times New Roman"/>
        <w:b w:val="0"/>
        <w:bCs w:val="0"/>
        <w:i w:val="0"/>
        <w:iCs w:val="0"/>
        <w:caps w:val="0"/>
        <w:strike w:val="0"/>
        <w:dstrike w:val="0"/>
        <w:sz w:val="24"/>
        <w:szCs w:val="24"/>
        <w:u w:val="none"/>
      </w:rPr>
    </w:lvl>
    <w:lvl w:ilvl="8">
      <w:start w:val="1"/>
      <w:numFmt w:val="upperRoman"/>
      <w:lvlText w:val="(%9)"/>
      <w:lvlJc w:val="left"/>
      <w:pPr>
        <w:tabs>
          <w:tab w:val="left" w:pos="2880"/>
        </w:tabs>
      </w:pPr>
      <w:rPr>
        <w:rFonts w:ascii="Times New Roman" w:hAnsi="Times New Roman" w:cs="Times New Roman"/>
        <w:b w:val="0"/>
        <w:bCs w:val="0"/>
        <w:i w:val="0"/>
        <w:iCs w:val="0"/>
        <w:caps w:val="0"/>
        <w:strike w:val="0"/>
        <w:dstrike w:val="0"/>
        <w:sz w:val="40"/>
        <w:szCs w:val="40"/>
        <w:u w:val="none"/>
      </w:rPr>
    </w:lvl>
  </w:abstractNum>
  <w:abstractNum w:abstractNumId="46">
    <w:nsid w:val="379E55A7"/>
    <w:multiLevelType w:val="multilevel"/>
    <w:tmpl w:val="5F5A6210"/>
    <w:lvl w:ilvl="0">
      <w:start w:val="1"/>
      <w:numFmt w:val="decimal"/>
      <w:lvlText w:val="%1."/>
      <w:lvlJc w:val="left"/>
      <w:pPr>
        <w:ind w:left="1068" w:hanging="360"/>
      </w:pPr>
      <w:rPr>
        <w:rFonts w:hint="default"/>
      </w:rPr>
    </w:lvl>
    <w:lvl w:ilvl="1">
      <w:start w:val="1"/>
      <w:numFmt w:val="lowerRoman"/>
      <w:lvlText w:val="(%2)"/>
      <w:lvlJc w:val="left"/>
      <w:pPr>
        <w:ind w:left="574" w:hanging="432"/>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497" w:hanging="504"/>
      </w:pPr>
      <w:rPr>
        <w:rFonts w:ascii="Times New Roman" w:hAnsi="Times New Roman" w:cs="Times New Roman" w:hint="default"/>
        <w:b w:val="0"/>
        <w:bCs w:val="0"/>
        <w:i w:val="0"/>
        <w:iCs w:val="0"/>
        <w:caps w:val="0"/>
        <w:smallCaps w:val="0"/>
        <w:strike w:val="0"/>
        <w:dstrike w:val="0"/>
        <w:noProof w:val="0"/>
        <w:vanish w:val="0"/>
        <w:spacing w:val="0"/>
        <w:kern w:val="0"/>
        <w:position w:val="0"/>
        <w:sz w:val="24"/>
        <w:szCs w:val="24"/>
        <w:u w:val="none"/>
        <w:effect w:val="none"/>
        <w:vertAlign w:val="baseline"/>
        <w:em w:val="none"/>
        <w:specVanish w:val="0"/>
      </w:rPr>
    </w:lvl>
    <w:lvl w:ilvl="3">
      <w:start w:val="1"/>
      <w:numFmt w:val="lowerRoman"/>
      <w:lvlText w:val="(%4)"/>
      <w:lvlJc w:val="left"/>
      <w:pPr>
        <w:ind w:left="2067"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47">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8">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49">
    <w:nsid w:val="38641A9C"/>
    <w:multiLevelType w:val="hybridMultilevel"/>
    <w:tmpl w:val="704CA1CC"/>
    <w:lvl w:ilvl="0" w:tplc="B0820022">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38A83258"/>
    <w:multiLevelType w:val="hybridMultilevel"/>
    <w:tmpl w:val="498014BC"/>
    <w:lvl w:ilvl="0" w:tplc="1B62CBC0">
      <w:start w:val="1"/>
      <w:numFmt w:val="lowerLetter"/>
      <w:lvlText w:val="(%1)"/>
      <w:lvlJc w:val="left"/>
      <w:pPr>
        <w:ind w:left="1461" w:hanging="360"/>
      </w:pPr>
      <w:rPr>
        <w:rFonts w:hint="default"/>
      </w:rPr>
    </w:lvl>
    <w:lvl w:ilvl="1" w:tplc="04190019" w:tentative="1">
      <w:start w:val="1"/>
      <w:numFmt w:val="lowerLetter"/>
      <w:lvlText w:val="%2."/>
      <w:lvlJc w:val="left"/>
      <w:pPr>
        <w:ind w:left="2181" w:hanging="360"/>
      </w:pPr>
    </w:lvl>
    <w:lvl w:ilvl="2" w:tplc="0419001B" w:tentative="1">
      <w:start w:val="1"/>
      <w:numFmt w:val="lowerRoman"/>
      <w:lvlText w:val="%3."/>
      <w:lvlJc w:val="right"/>
      <w:pPr>
        <w:ind w:left="2901" w:hanging="180"/>
      </w:pPr>
    </w:lvl>
    <w:lvl w:ilvl="3" w:tplc="0419000F" w:tentative="1">
      <w:start w:val="1"/>
      <w:numFmt w:val="decimal"/>
      <w:lvlText w:val="%4."/>
      <w:lvlJc w:val="left"/>
      <w:pPr>
        <w:ind w:left="3621" w:hanging="360"/>
      </w:pPr>
    </w:lvl>
    <w:lvl w:ilvl="4" w:tplc="04190019" w:tentative="1">
      <w:start w:val="1"/>
      <w:numFmt w:val="lowerLetter"/>
      <w:lvlText w:val="%5."/>
      <w:lvlJc w:val="left"/>
      <w:pPr>
        <w:ind w:left="4341" w:hanging="360"/>
      </w:pPr>
    </w:lvl>
    <w:lvl w:ilvl="5" w:tplc="0419001B" w:tentative="1">
      <w:start w:val="1"/>
      <w:numFmt w:val="lowerRoman"/>
      <w:lvlText w:val="%6."/>
      <w:lvlJc w:val="right"/>
      <w:pPr>
        <w:ind w:left="5061" w:hanging="180"/>
      </w:pPr>
    </w:lvl>
    <w:lvl w:ilvl="6" w:tplc="0419000F" w:tentative="1">
      <w:start w:val="1"/>
      <w:numFmt w:val="decimal"/>
      <w:lvlText w:val="%7."/>
      <w:lvlJc w:val="left"/>
      <w:pPr>
        <w:ind w:left="5781" w:hanging="360"/>
      </w:pPr>
    </w:lvl>
    <w:lvl w:ilvl="7" w:tplc="04190019" w:tentative="1">
      <w:start w:val="1"/>
      <w:numFmt w:val="lowerLetter"/>
      <w:lvlText w:val="%8."/>
      <w:lvlJc w:val="left"/>
      <w:pPr>
        <w:ind w:left="6501" w:hanging="360"/>
      </w:pPr>
    </w:lvl>
    <w:lvl w:ilvl="8" w:tplc="0419001B" w:tentative="1">
      <w:start w:val="1"/>
      <w:numFmt w:val="lowerRoman"/>
      <w:lvlText w:val="%9."/>
      <w:lvlJc w:val="right"/>
      <w:pPr>
        <w:ind w:left="7221" w:hanging="180"/>
      </w:pPr>
    </w:lvl>
  </w:abstractNum>
  <w:abstractNum w:abstractNumId="51">
    <w:nsid w:val="3A8F4BE0"/>
    <w:multiLevelType w:val="hybridMultilevel"/>
    <w:tmpl w:val="1DAEF7FC"/>
    <w:lvl w:ilvl="0" w:tplc="FFFFFFFF">
      <w:start w:val="1"/>
      <w:numFmt w:val="lowerRoman"/>
      <w:lvlText w:val="(%1)"/>
      <w:lvlJc w:val="left"/>
      <w:pPr>
        <w:ind w:left="1429" w:hanging="360"/>
      </w:pPr>
      <w:rPr>
        <w:rFonts w:ascii="Times New Roman" w:hAnsi="Times New Roman" w:cs="Times New Roman" w:hint="default"/>
        <w:b w:val="0"/>
        <w:bCs w:val="0"/>
        <w:i w:val="0"/>
        <w:iCs w:val="0"/>
        <w:spacing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3BAE3C81"/>
    <w:multiLevelType w:val="hybridMultilevel"/>
    <w:tmpl w:val="C39233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3EBD2A5E"/>
    <w:multiLevelType w:val="multilevel"/>
    <w:tmpl w:val="AC0CD916"/>
    <w:lvl w:ilvl="0">
      <w:start w:val="1"/>
      <w:numFmt w:val="bullet"/>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4">
    <w:nsid w:val="3F166B4A"/>
    <w:multiLevelType w:val="multilevel"/>
    <w:tmpl w:val="047A04A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sz w:val="24"/>
        <w:szCs w:val="24"/>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55">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6">
    <w:nsid w:val="42284BC7"/>
    <w:multiLevelType w:val="multilevel"/>
    <w:tmpl w:val="F4AE602A"/>
    <w:lvl w:ilvl="0">
      <w:start w:val="1"/>
      <w:numFmt w:val="decimal"/>
      <w:lvlRestart w:val="0"/>
      <w:lvlText w:val=" %1."/>
      <w:lvlJc w:val="left"/>
      <w:pPr>
        <w:tabs>
          <w:tab w:val="left" w:pos="5399"/>
        </w:tabs>
      </w:pPr>
      <w:rPr>
        <w:rFonts w:ascii="Times New Roman" w:hAnsi="Times New Roman" w:cs="Times New Roman"/>
        <w:b/>
        <w:bCs/>
        <w:i w:val="0"/>
        <w:iCs w:val="0"/>
        <w:caps/>
        <w:smallCaps w:val="0"/>
        <w:strike w:val="0"/>
        <w:dstrike w:val="0"/>
        <w:sz w:val="24"/>
        <w:szCs w:val="24"/>
        <w:u w:val="none"/>
      </w:rPr>
    </w:lvl>
    <w:lvl w:ilvl="1">
      <w:start w:val="1"/>
      <w:numFmt w:val="decimal"/>
      <w:lvlText w:val="%1.%2"/>
      <w:lvlJc w:val="left"/>
      <w:pPr>
        <w:tabs>
          <w:tab w:val="left" w:pos="1430"/>
        </w:tabs>
      </w:pPr>
      <w:rPr>
        <w:rFonts w:ascii="Times New Roman" w:hAnsi="Times New Roman" w:cs="Times New Roman"/>
        <w:b w:val="0"/>
        <w:bCs w:val="0"/>
        <w:i w:val="0"/>
        <w:iCs w:val="0"/>
        <w:caps w:val="0"/>
        <w:strike w:val="0"/>
        <w:dstrike w:val="0"/>
        <w:color w:val="auto"/>
        <w:sz w:val="24"/>
        <w:szCs w:val="24"/>
        <w:u w:val="none"/>
      </w:rPr>
    </w:lvl>
    <w:lvl w:ilvl="2">
      <w:start w:val="1"/>
      <w:numFmt w:val="lowerLetter"/>
      <w:lvlText w:val="(%3)"/>
      <w:lvlJc w:val="left"/>
      <w:pPr>
        <w:tabs>
          <w:tab w:val="left" w:pos="1500"/>
        </w:tabs>
      </w:pPr>
      <w:rPr>
        <w:rFonts w:ascii="Times New Roman" w:hAnsi="Times New Roman" w:cs="Times New Roman"/>
        <w:b w:val="0"/>
        <w:bCs w:val="0"/>
        <w:i w:val="0"/>
        <w:iCs w:val="0"/>
        <w:caps w:val="0"/>
        <w:strike w:val="0"/>
        <w:dstrike w:val="0"/>
        <w:color w:val="auto"/>
        <w:sz w:val="24"/>
        <w:szCs w:val="24"/>
        <w:u w:val="none"/>
      </w:rPr>
    </w:lvl>
    <w:lvl w:ilvl="3">
      <w:start w:val="1"/>
      <w:numFmt w:val="lowerRoman"/>
      <w:lvlText w:val="(%4)"/>
      <w:lvlJc w:val="left"/>
      <w:pPr>
        <w:tabs>
          <w:tab w:val="left" w:pos="1570"/>
        </w:tabs>
      </w:pPr>
      <w:rPr>
        <w:rFonts w:ascii="Times New Roman" w:hAnsi="Times New Roman" w:cs="Times New Roman"/>
        <w:b w:val="0"/>
        <w:bCs w:val="0"/>
        <w:i w:val="0"/>
        <w:iCs w:val="0"/>
        <w:caps w:val="0"/>
        <w:strike w:val="0"/>
        <w:dstrike w:val="0"/>
        <w:sz w:val="24"/>
        <w:szCs w:val="24"/>
        <w:u w:val="none"/>
      </w:rPr>
    </w:lvl>
    <w:lvl w:ilvl="4">
      <w:start w:val="1"/>
      <w:numFmt w:val="upperLetter"/>
      <w:lvlText w:val="(%5)"/>
      <w:lvlJc w:val="left"/>
      <w:pPr>
        <w:tabs>
          <w:tab w:val="left" w:pos="2307"/>
        </w:tabs>
      </w:pPr>
      <w:rPr>
        <w:rFonts w:ascii="Times New Roman" w:hAnsi="Times New Roman" w:cs="Times New Roman"/>
        <w:b w:val="0"/>
        <w:bCs w:val="0"/>
        <w:i w:val="0"/>
        <w:iCs w:val="0"/>
        <w:caps w:val="0"/>
        <w:strike w:val="0"/>
        <w:dstrike w:val="0"/>
        <w:sz w:val="24"/>
        <w:szCs w:val="24"/>
        <w:u w:val="none"/>
      </w:rPr>
    </w:lvl>
    <w:lvl w:ilvl="5">
      <w:start w:val="1"/>
      <w:numFmt w:val="lowerLetter"/>
      <w:lvlText w:val="(%6)"/>
      <w:lvlJc w:val="left"/>
      <w:pPr>
        <w:tabs>
          <w:tab w:val="left" w:pos="720"/>
        </w:tabs>
      </w:pPr>
      <w:rPr>
        <w:rFonts w:ascii="Times New Roman" w:hAnsi="Times New Roman" w:cs="Times New Roman"/>
        <w:b w:val="0"/>
        <w:bCs w:val="0"/>
        <w:i w:val="0"/>
        <w:iCs w:val="0"/>
        <w:caps w:val="0"/>
        <w:strike w:val="0"/>
        <w:dstrike w:val="0"/>
        <w:sz w:val="24"/>
        <w:szCs w:val="24"/>
        <w:u w:val="none"/>
      </w:rPr>
    </w:lvl>
    <w:lvl w:ilvl="6">
      <w:start w:val="1"/>
      <w:numFmt w:val="lowerRoman"/>
      <w:lvlText w:val="(%7)"/>
      <w:lvlJc w:val="left"/>
      <w:pPr>
        <w:tabs>
          <w:tab w:val="left" w:pos="1440"/>
        </w:tabs>
      </w:pPr>
      <w:rPr>
        <w:rFonts w:ascii="Times New Roman" w:hAnsi="Times New Roman" w:cs="Times New Roman"/>
        <w:b w:val="0"/>
        <w:bCs w:val="0"/>
        <w:i w:val="0"/>
        <w:iCs w:val="0"/>
        <w:caps w:val="0"/>
        <w:strike w:val="0"/>
        <w:dstrike w:val="0"/>
        <w:sz w:val="24"/>
        <w:szCs w:val="24"/>
        <w:u w:val="none"/>
      </w:rPr>
    </w:lvl>
    <w:lvl w:ilvl="7">
      <w:start w:val="1"/>
      <w:numFmt w:val="upperLetter"/>
      <w:lvlText w:val="(%8)"/>
      <w:lvlJc w:val="left"/>
      <w:pPr>
        <w:tabs>
          <w:tab w:val="left" w:pos="2160"/>
        </w:tabs>
      </w:pPr>
      <w:rPr>
        <w:rFonts w:ascii="Times New Roman" w:hAnsi="Times New Roman" w:cs="Times New Roman"/>
        <w:b w:val="0"/>
        <w:bCs w:val="0"/>
        <w:i w:val="0"/>
        <w:iCs w:val="0"/>
        <w:caps w:val="0"/>
        <w:strike w:val="0"/>
        <w:dstrike w:val="0"/>
        <w:sz w:val="24"/>
        <w:szCs w:val="24"/>
        <w:u w:val="none"/>
      </w:rPr>
    </w:lvl>
    <w:lvl w:ilvl="8">
      <w:start w:val="1"/>
      <w:numFmt w:val="upperRoman"/>
      <w:lvlText w:val="(%9)"/>
      <w:lvlJc w:val="left"/>
      <w:pPr>
        <w:tabs>
          <w:tab w:val="left" w:pos="2880"/>
        </w:tabs>
      </w:pPr>
      <w:rPr>
        <w:rFonts w:ascii="Times New Roman" w:hAnsi="Times New Roman" w:cs="Times New Roman"/>
        <w:b w:val="0"/>
        <w:bCs w:val="0"/>
        <w:i w:val="0"/>
        <w:iCs w:val="0"/>
        <w:caps w:val="0"/>
        <w:strike w:val="0"/>
        <w:dstrike w:val="0"/>
        <w:sz w:val="40"/>
        <w:szCs w:val="40"/>
        <w:u w:val="none"/>
      </w:rPr>
    </w:lvl>
  </w:abstractNum>
  <w:abstractNum w:abstractNumId="57">
    <w:nsid w:val="42DC3D2A"/>
    <w:multiLevelType w:val="hybridMultilevel"/>
    <w:tmpl w:val="38F2E73A"/>
    <w:lvl w:ilvl="0" w:tplc="3F143BB4">
      <w:start w:val="1"/>
      <w:numFmt w:val="decimal"/>
      <w:pStyle w:val="a0"/>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432476DC"/>
    <w:multiLevelType w:val="multilevel"/>
    <w:tmpl w:val="8586D7F4"/>
    <w:lvl w:ilvl="0">
      <w:start w:val="1"/>
      <w:numFmt w:val="bullet"/>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9">
    <w:nsid w:val="43531705"/>
    <w:multiLevelType w:val="multilevel"/>
    <w:tmpl w:val="F4AE602A"/>
    <w:lvl w:ilvl="0">
      <w:start w:val="1"/>
      <w:numFmt w:val="decimal"/>
      <w:lvlRestart w:val="0"/>
      <w:lvlText w:val=" %1."/>
      <w:lvlJc w:val="left"/>
      <w:pPr>
        <w:tabs>
          <w:tab w:val="left" w:pos="5399"/>
        </w:tabs>
      </w:pPr>
      <w:rPr>
        <w:rFonts w:ascii="Times New Roman" w:hAnsi="Times New Roman" w:cs="Times New Roman"/>
        <w:b/>
        <w:bCs/>
        <w:i w:val="0"/>
        <w:iCs w:val="0"/>
        <w:caps/>
        <w:smallCaps w:val="0"/>
        <w:strike w:val="0"/>
        <w:dstrike w:val="0"/>
        <w:sz w:val="24"/>
        <w:szCs w:val="24"/>
        <w:u w:val="none"/>
      </w:rPr>
    </w:lvl>
    <w:lvl w:ilvl="1">
      <w:start w:val="1"/>
      <w:numFmt w:val="decimal"/>
      <w:lvlText w:val="%1.%2"/>
      <w:lvlJc w:val="left"/>
      <w:pPr>
        <w:tabs>
          <w:tab w:val="left" w:pos="1430"/>
        </w:tabs>
      </w:pPr>
      <w:rPr>
        <w:rFonts w:ascii="Times New Roman" w:hAnsi="Times New Roman" w:cs="Times New Roman"/>
        <w:b w:val="0"/>
        <w:bCs w:val="0"/>
        <w:i w:val="0"/>
        <w:iCs w:val="0"/>
        <w:caps w:val="0"/>
        <w:strike w:val="0"/>
        <w:dstrike w:val="0"/>
        <w:color w:val="auto"/>
        <w:sz w:val="24"/>
        <w:szCs w:val="24"/>
        <w:u w:val="none"/>
      </w:rPr>
    </w:lvl>
    <w:lvl w:ilvl="2">
      <w:start w:val="1"/>
      <w:numFmt w:val="lowerLetter"/>
      <w:lvlText w:val="(%3)"/>
      <w:lvlJc w:val="left"/>
      <w:pPr>
        <w:tabs>
          <w:tab w:val="left" w:pos="1500"/>
        </w:tabs>
      </w:pPr>
      <w:rPr>
        <w:rFonts w:ascii="Times New Roman" w:hAnsi="Times New Roman" w:cs="Times New Roman"/>
        <w:b w:val="0"/>
        <w:bCs w:val="0"/>
        <w:i w:val="0"/>
        <w:iCs w:val="0"/>
        <w:caps w:val="0"/>
        <w:strike w:val="0"/>
        <w:dstrike w:val="0"/>
        <w:color w:val="auto"/>
        <w:sz w:val="24"/>
        <w:szCs w:val="24"/>
        <w:u w:val="none"/>
      </w:rPr>
    </w:lvl>
    <w:lvl w:ilvl="3">
      <w:start w:val="1"/>
      <w:numFmt w:val="lowerRoman"/>
      <w:lvlText w:val="(%4)"/>
      <w:lvlJc w:val="left"/>
      <w:pPr>
        <w:tabs>
          <w:tab w:val="left" w:pos="1570"/>
        </w:tabs>
      </w:pPr>
      <w:rPr>
        <w:rFonts w:ascii="Times New Roman" w:hAnsi="Times New Roman" w:cs="Times New Roman"/>
        <w:b w:val="0"/>
        <w:bCs w:val="0"/>
        <w:i w:val="0"/>
        <w:iCs w:val="0"/>
        <w:caps w:val="0"/>
        <w:strike w:val="0"/>
        <w:dstrike w:val="0"/>
        <w:sz w:val="24"/>
        <w:szCs w:val="24"/>
        <w:u w:val="none"/>
      </w:rPr>
    </w:lvl>
    <w:lvl w:ilvl="4">
      <w:start w:val="1"/>
      <w:numFmt w:val="upperLetter"/>
      <w:lvlText w:val="(%5)"/>
      <w:lvlJc w:val="left"/>
      <w:pPr>
        <w:tabs>
          <w:tab w:val="left" w:pos="2307"/>
        </w:tabs>
      </w:pPr>
      <w:rPr>
        <w:rFonts w:ascii="Times New Roman" w:hAnsi="Times New Roman" w:cs="Times New Roman"/>
        <w:b w:val="0"/>
        <w:bCs w:val="0"/>
        <w:i w:val="0"/>
        <w:iCs w:val="0"/>
        <w:caps w:val="0"/>
        <w:strike w:val="0"/>
        <w:dstrike w:val="0"/>
        <w:sz w:val="24"/>
        <w:szCs w:val="24"/>
        <w:u w:val="none"/>
      </w:rPr>
    </w:lvl>
    <w:lvl w:ilvl="5">
      <w:start w:val="1"/>
      <w:numFmt w:val="lowerLetter"/>
      <w:lvlText w:val="(%6)"/>
      <w:lvlJc w:val="left"/>
      <w:pPr>
        <w:tabs>
          <w:tab w:val="left" w:pos="720"/>
        </w:tabs>
      </w:pPr>
      <w:rPr>
        <w:rFonts w:ascii="Times New Roman" w:hAnsi="Times New Roman" w:cs="Times New Roman"/>
        <w:b w:val="0"/>
        <w:bCs w:val="0"/>
        <w:i w:val="0"/>
        <w:iCs w:val="0"/>
        <w:caps w:val="0"/>
        <w:strike w:val="0"/>
        <w:dstrike w:val="0"/>
        <w:sz w:val="24"/>
        <w:szCs w:val="24"/>
        <w:u w:val="none"/>
      </w:rPr>
    </w:lvl>
    <w:lvl w:ilvl="6">
      <w:start w:val="1"/>
      <w:numFmt w:val="lowerRoman"/>
      <w:lvlText w:val="(%7)"/>
      <w:lvlJc w:val="left"/>
      <w:pPr>
        <w:tabs>
          <w:tab w:val="left" w:pos="1440"/>
        </w:tabs>
      </w:pPr>
      <w:rPr>
        <w:rFonts w:ascii="Times New Roman" w:hAnsi="Times New Roman" w:cs="Times New Roman"/>
        <w:b w:val="0"/>
        <w:bCs w:val="0"/>
        <w:i w:val="0"/>
        <w:iCs w:val="0"/>
        <w:caps w:val="0"/>
        <w:strike w:val="0"/>
        <w:dstrike w:val="0"/>
        <w:sz w:val="24"/>
        <w:szCs w:val="24"/>
        <w:u w:val="none"/>
      </w:rPr>
    </w:lvl>
    <w:lvl w:ilvl="7">
      <w:start w:val="1"/>
      <w:numFmt w:val="upperLetter"/>
      <w:lvlText w:val="(%8)"/>
      <w:lvlJc w:val="left"/>
      <w:pPr>
        <w:tabs>
          <w:tab w:val="left" w:pos="2160"/>
        </w:tabs>
      </w:pPr>
      <w:rPr>
        <w:rFonts w:ascii="Times New Roman" w:hAnsi="Times New Roman" w:cs="Times New Roman"/>
        <w:b w:val="0"/>
        <w:bCs w:val="0"/>
        <w:i w:val="0"/>
        <w:iCs w:val="0"/>
        <w:caps w:val="0"/>
        <w:strike w:val="0"/>
        <w:dstrike w:val="0"/>
        <w:sz w:val="24"/>
        <w:szCs w:val="24"/>
        <w:u w:val="none"/>
      </w:rPr>
    </w:lvl>
    <w:lvl w:ilvl="8">
      <w:start w:val="1"/>
      <w:numFmt w:val="upperRoman"/>
      <w:lvlText w:val="(%9)"/>
      <w:lvlJc w:val="left"/>
      <w:pPr>
        <w:tabs>
          <w:tab w:val="left" w:pos="2880"/>
        </w:tabs>
      </w:pPr>
      <w:rPr>
        <w:rFonts w:ascii="Times New Roman" w:hAnsi="Times New Roman" w:cs="Times New Roman"/>
        <w:b w:val="0"/>
        <w:bCs w:val="0"/>
        <w:i w:val="0"/>
        <w:iCs w:val="0"/>
        <w:caps w:val="0"/>
        <w:strike w:val="0"/>
        <w:dstrike w:val="0"/>
        <w:sz w:val="40"/>
        <w:szCs w:val="40"/>
        <w:u w:val="none"/>
      </w:rPr>
    </w:lvl>
  </w:abstractNum>
  <w:abstractNum w:abstractNumId="60">
    <w:nsid w:val="43A70F4F"/>
    <w:multiLevelType w:val="hybridMultilevel"/>
    <w:tmpl w:val="03EE2456"/>
    <w:lvl w:ilvl="0" w:tplc="0419000F">
      <w:start w:val="1"/>
      <w:numFmt w:val="decimal"/>
      <w:lvlText w:val="%1."/>
      <w:lvlJc w:val="left"/>
      <w:pPr>
        <w:tabs>
          <w:tab w:val="num" w:pos="720"/>
        </w:tabs>
        <w:ind w:left="720" w:hanging="360"/>
      </w:pPr>
    </w:lvl>
    <w:lvl w:ilvl="1" w:tplc="710A212C">
      <w:start w:val="1"/>
      <w:numFmt w:val="lowerLetter"/>
      <w:lvlText w:val="(%2)"/>
      <w:lvlJc w:val="left"/>
      <w:pPr>
        <w:tabs>
          <w:tab w:val="num" w:pos="900"/>
        </w:tabs>
        <w:ind w:left="90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1">
    <w:nsid w:val="49545FC3"/>
    <w:multiLevelType w:val="hybridMultilevel"/>
    <w:tmpl w:val="C35E9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49E3415C"/>
    <w:multiLevelType w:val="hybridMultilevel"/>
    <w:tmpl w:val="704CA1CC"/>
    <w:lvl w:ilvl="0" w:tplc="B0820022">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4D347763"/>
    <w:multiLevelType w:val="multilevel"/>
    <w:tmpl w:val="50483CFA"/>
    <w:numStyleLink w:val="engage"/>
  </w:abstractNum>
  <w:abstractNum w:abstractNumId="64">
    <w:nsid w:val="4D772347"/>
    <w:multiLevelType w:val="hybridMultilevel"/>
    <w:tmpl w:val="D706A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66">
    <w:nsid w:val="509F2660"/>
    <w:multiLevelType w:val="multilevel"/>
    <w:tmpl w:val="37505600"/>
    <w:lvl w:ilvl="0">
      <w:start w:val="1"/>
      <w:numFmt w:val="decimal"/>
      <w:pStyle w:val="1"/>
      <w:lvlText w:val="%1."/>
      <w:lvlJc w:val="left"/>
      <w:pPr>
        <w:ind w:left="360" w:hanging="360"/>
      </w:pPr>
      <w:rPr>
        <w:rFonts w:hint="default"/>
      </w:rPr>
    </w:lvl>
    <w:lvl w:ilvl="1">
      <w:start w:val="1"/>
      <w:numFmt w:val="decimal"/>
      <w:pStyle w:val="2"/>
      <w:lvlText w:val="%1.%2."/>
      <w:lvlJc w:val="left"/>
      <w:pPr>
        <w:ind w:left="716"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3"/>
      <w:lvlText w:val="(%3)"/>
      <w:lvlJc w:val="left"/>
      <w:pPr>
        <w:ind w:left="1497"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rPr>
    </w:lvl>
    <w:lvl w:ilvl="3">
      <w:start w:val="1"/>
      <w:numFmt w:val="lowerRoman"/>
      <w:pStyle w:val="4"/>
      <w:lvlText w:val="(%4)"/>
      <w:lvlJc w:val="left"/>
      <w:pPr>
        <w:ind w:left="1500" w:hanging="648"/>
      </w:pPr>
      <w:rPr>
        <w:rFonts w:hint="default"/>
      </w:rPr>
    </w:lvl>
    <w:lvl w:ilvl="4">
      <w:start w:val="1"/>
      <w:numFmt w:val="lowerRoman"/>
      <w:lvlText w:val="%5."/>
      <w:lvlJc w:val="righ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nsid w:val="512A7C3C"/>
    <w:multiLevelType w:val="singleLevel"/>
    <w:tmpl w:val="E9FC236E"/>
    <w:lvl w:ilvl="0">
      <w:start w:val="1"/>
      <w:numFmt w:val="lowerLetter"/>
      <w:pStyle w:val="alpha1"/>
      <w:lvlText w:val="(%1)"/>
      <w:lvlJc w:val="left"/>
      <w:pPr>
        <w:tabs>
          <w:tab w:val="num" w:pos="680"/>
        </w:tabs>
        <w:ind w:left="680" w:hanging="680"/>
      </w:pPr>
      <w:rPr>
        <w:rFonts w:ascii="Times New Roman" w:hAnsi="Times New Roman" w:cs="Times New Roman" w:hint="default"/>
        <w:b w:val="0"/>
        <w:i w:val="0"/>
        <w:sz w:val="24"/>
      </w:rPr>
    </w:lvl>
  </w:abstractNum>
  <w:abstractNum w:abstractNumId="68">
    <w:nsid w:val="51421573"/>
    <w:multiLevelType w:val="multilevel"/>
    <w:tmpl w:val="37400C94"/>
    <w:lvl w:ilvl="0">
      <w:start w:val="1"/>
      <w:numFmt w:val="bullet"/>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9">
    <w:nsid w:val="525F4573"/>
    <w:multiLevelType w:val="multilevel"/>
    <w:tmpl w:val="C0DE7A18"/>
    <w:lvl w:ilvl="0">
      <w:start w:val="1"/>
      <w:numFmt w:val="bullet"/>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0">
    <w:nsid w:val="52943429"/>
    <w:multiLevelType w:val="hybridMultilevel"/>
    <w:tmpl w:val="C35E9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53B17CF4"/>
    <w:multiLevelType w:val="multilevel"/>
    <w:tmpl w:val="B0F40B8E"/>
    <w:lvl w:ilvl="0">
      <w:start w:val="1"/>
      <w:numFmt w:val="bullet"/>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2">
    <w:nsid w:val="55444845"/>
    <w:multiLevelType w:val="hybridMultilevel"/>
    <w:tmpl w:val="654A5B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55C410A8"/>
    <w:multiLevelType w:val="hybridMultilevel"/>
    <w:tmpl w:val="400096AC"/>
    <w:lvl w:ilvl="0" w:tplc="1B62CBC0">
      <w:start w:val="1"/>
      <w:numFmt w:val="lowerLetter"/>
      <w:lvlText w:val="(%1)"/>
      <w:lvlJc w:val="left"/>
      <w:pPr>
        <w:ind w:left="1720" w:hanging="360"/>
      </w:pPr>
      <w:rPr>
        <w:rFonts w:hint="default"/>
      </w:rPr>
    </w:lvl>
    <w:lvl w:ilvl="1" w:tplc="04190019" w:tentative="1">
      <w:start w:val="1"/>
      <w:numFmt w:val="lowerLetter"/>
      <w:lvlText w:val="%2."/>
      <w:lvlJc w:val="left"/>
      <w:pPr>
        <w:ind w:left="2440" w:hanging="360"/>
      </w:pPr>
    </w:lvl>
    <w:lvl w:ilvl="2" w:tplc="0419001B" w:tentative="1">
      <w:start w:val="1"/>
      <w:numFmt w:val="lowerRoman"/>
      <w:lvlText w:val="%3."/>
      <w:lvlJc w:val="right"/>
      <w:pPr>
        <w:ind w:left="3160" w:hanging="180"/>
      </w:pPr>
    </w:lvl>
    <w:lvl w:ilvl="3" w:tplc="0419000F" w:tentative="1">
      <w:start w:val="1"/>
      <w:numFmt w:val="decimal"/>
      <w:lvlText w:val="%4."/>
      <w:lvlJc w:val="left"/>
      <w:pPr>
        <w:ind w:left="3880" w:hanging="360"/>
      </w:pPr>
    </w:lvl>
    <w:lvl w:ilvl="4" w:tplc="04190019" w:tentative="1">
      <w:start w:val="1"/>
      <w:numFmt w:val="lowerLetter"/>
      <w:lvlText w:val="%5."/>
      <w:lvlJc w:val="left"/>
      <w:pPr>
        <w:ind w:left="4600" w:hanging="360"/>
      </w:pPr>
    </w:lvl>
    <w:lvl w:ilvl="5" w:tplc="0419001B" w:tentative="1">
      <w:start w:val="1"/>
      <w:numFmt w:val="lowerRoman"/>
      <w:lvlText w:val="%6."/>
      <w:lvlJc w:val="right"/>
      <w:pPr>
        <w:ind w:left="5320" w:hanging="180"/>
      </w:pPr>
    </w:lvl>
    <w:lvl w:ilvl="6" w:tplc="0419000F" w:tentative="1">
      <w:start w:val="1"/>
      <w:numFmt w:val="decimal"/>
      <w:lvlText w:val="%7."/>
      <w:lvlJc w:val="left"/>
      <w:pPr>
        <w:ind w:left="6040" w:hanging="360"/>
      </w:pPr>
    </w:lvl>
    <w:lvl w:ilvl="7" w:tplc="04190019" w:tentative="1">
      <w:start w:val="1"/>
      <w:numFmt w:val="lowerLetter"/>
      <w:lvlText w:val="%8."/>
      <w:lvlJc w:val="left"/>
      <w:pPr>
        <w:ind w:left="6760" w:hanging="360"/>
      </w:pPr>
    </w:lvl>
    <w:lvl w:ilvl="8" w:tplc="0419001B" w:tentative="1">
      <w:start w:val="1"/>
      <w:numFmt w:val="lowerRoman"/>
      <w:lvlText w:val="%9."/>
      <w:lvlJc w:val="right"/>
      <w:pPr>
        <w:ind w:left="7480" w:hanging="180"/>
      </w:pPr>
    </w:lvl>
  </w:abstractNum>
  <w:abstractNum w:abstractNumId="74">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5">
    <w:nsid w:val="566369EE"/>
    <w:multiLevelType w:val="multilevel"/>
    <w:tmpl w:val="47A4CB50"/>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6">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77">
    <w:nsid w:val="57E65E90"/>
    <w:multiLevelType w:val="multilevel"/>
    <w:tmpl w:val="AD90EFEC"/>
    <w:lvl w:ilvl="0">
      <w:start w:val="1"/>
      <w:numFmt w:val="decimal"/>
      <w:pStyle w:val="a1"/>
      <w:lvlText w:val="%1."/>
      <w:lvlJc w:val="left"/>
      <w:pPr>
        <w:ind w:left="360" w:hanging="360"/>
      </w:pPr>
      <w:rPr>
        <w:b w:val="0"/>
        <w:i w:val="0"/>
      </w:rPr>
    </w:lvl>
    <w:lvl w:ilvl="1">
      <w:start w:val="1"/>
      <w:numFmt w:val="decimal"/>
      <w:pStyle w:val="a2"/>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9">
    <w:nsid w:val="59683C5C"/>
    <w:multiLevelType w:val="hybridMultilevel"/>
    <w:tmpl w:val="BA5E4C26"/>
    <w:lvl w:ilvl="0" w:tplc="FFFFFFFF">
      <w:start w:val="1"/>
      <w:numFmt w:val="lowerLetter"/>
      <w:lvlText w:val="(%1)"/>
      <w:lvlJc w:val="left"/>
      <w:pPr>
        <w:ind w:left="1294" w:hanging="360"/>
      </w:pPr>
      <w:rPr>
        <w:rFonts w:ascii="Times New Roman" w:hAnsi="Times New Roman" w:cs="Times New Roman" w:hint="default"/>
        <w:b w:val="0"/>
        <w:i w:val="0"/>
        <w:spacing w:val="0"/>
        <w:sz w:val="24"/>
        <w:szCs w:val="24"/>
      </w:rPr>
    </w:lvl>
    <w:lvl w:ilvl="1" w:tplc="04190019" w:tentative="1">
      <w:start w:val="1"/>
      <w:numFmt w:val="lowerLetter"/>
      <w:lvlText w:val="%2."/>
      <w:lvlJc w:val="left"/>
      <w:pPr>
        <w:ind w:left="2014" w:hanging="360"/>
      </w:pPr>
    </w:lvl>
    <w:lvl w:ilvl="2" w:tplc="0419001B" w:tentative="1">
      <w:start w:val="1"/>
      <w:numFmt w:val="lowerRoman"/>
      <w:lvlText w:val="%3."/>
      <w:lvlJc w:val="right"/>
      <w:pPr>
        <w:ind w:left="2734" w:hanging="180"/>
      </w:pPr>
    </w:lvl>
    <w:lvl w:ilvl="3" w:tplc="0419000F" w:tentative="1">
      <w:start w:val="1"/>
      <w:numFmt w:val="decimal"/>
      <w:lvlText w:val="%4."/>
      <w:lvlJc w:val="left"/>
      <w:pPr>
        <w:ind w:left="3454" w:hanging="360"/>
      </w:pPr>
    </w:lvl>
    <w:lvl w:ilvl="4" w:tplc="04190019" w:tentative="1">
      <w:start w:val="1"/>
      <w:numFmt w:val="lowerLetter"/>
      <w:lvlText w:val="%5."/>
      <w:lvlJc w:val="left"/>
      <w:pPr>
        <w:ind w:left="4174" w:hanging="360"/>
      </w:pPr>
    </w:lvl>
    <w:lvl w:ilvl="5" w:tplc="0419001B" w:tentative="1">
      <w:start w:val="1"/>
      <w:numFmt w:val="lowerRoman"/>
      <w:lvlText w:val="%6."/>
      <w:lvlJc w:val="right"/>
      <w:pPr>
        <w:ind w:left="4894" w:hanging="180"/>
      </w:pPr>
    </w:lvl>
    <w:lvl w:ilvl="6" w:tplc="0419000F" w:tentative="1">
      <w:start w:val="1"/>
      <w:numFmt w:val="decimal"/>
      <w:lvlText w:val="%7."/>
      <w:lvlJc w:val="left"/>
      <w:pPr>
        <w:ind w:left="5614" w:hanging="360"/>
      </w:pPr>
    </w:lvl>
    <w:lvl w:ilvl="7" w:tplc="04190019" w:tentative="1">
      <w:start w:val="1"/>
      <w:numFmt w:val="lowerLetter"/>
      <w:lvlText w:val="%8."/>
      <w:lvlJc w:val="left"/>
      <w:pPr>
        <w:ind w:left="6334" w:hanging="360"/>
      </w:pPr>
    </w:lvl>
    <w:lvl w:ilvl="8" w:tplc="0419001B" w:tentative="1">
      <w:start w:val="1"/>
      <w:numFmt w:val="lowerRoman"/>
      <w:lvlText w:val="%9."/>
      <w:lvlJc w:val="right"/>
      <w:pPr>
        <w:ind w:left="7054" w:hanging="180"/>
      </w:pPr>
    </w:lvl>
  </w:abstractNum>
  <w:abstractNum w:abstractNumId="80">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81">
    <w:nsid w:val="5B6D28DA"/>
    <w:multiLevelType w:val="hybridMultilevel"/>
    <w:tmpl w:val="00366720"/>
    <w:lvl w:ilvl="0" w:tplc="1B62CBC0">
      <w:start w:val="1"/>
      <w:numFmt w:val="lowerLetter"/>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82">
    <w:nsid w:val="5BAC1E1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nsid w:val="5BD715C3"/>
    <w:multiLevelType w:val="hybridMultilevel"/>
    <w:tmpl w:val="EED03EF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5D194207"/>
    <w:multiLevelType w:val="multilevel"/>
    <w:tmpl w:val="E3864CA4"/>
    <w:lvl w:ilvl="0">
      <w:start w:val="1"/>
      <w:numFmt w:val="decimal"/>
      <w:pStyle w:val="ScheduleHeading"/>
      <w:suff w:val="nothing"/>
      <w:lvlText w:val="Schedule %1"/>
      <w:lvlJc w:val="left"/>
      <w:pPr>
        <w:ind w:left="0" w:firstLine="0"/>
      </w:pPr>
      <w:rPr>
        <w:rFonts w:ascii="Arial" w:hAnsi="Arial" w:hint="default"/>
        <w:b/>
        <w:i w:val="0"/>
        <w:sz w:val="23"/>
      </w:rPr>
    </w:lvl>
    <w:lvl w:ilvl="1">
      <w:start w:val="1"/>
      <w:numFmt w:val="upperRoman"/>
      <w:suff w:val="nothing"/>
      <w:lvlText w:val="Part %2"/>
      <w:lvlJc w:val="left"/>
      <w:pPr>
        <w:ind w:left="0" w:firstLine="0"/>
      </w:pPr>
      <w:rPr>
        <w:rFonts w:ascii="Arial" w:hAnsi="Arial" w:hint="default"/>
        <w:b/>
        <w:i w:val="0"/>
        <w:caps/>
        <w:sz w:val="23"/>
      </w:rPr>
    </w:lvl>
    <w:lvl w:ilvl="2">
      <w:start w:val="1"/>
      <w:numFmt w:val="decimal"/>
      <w:lvlText w:val="%3."/>
      <w:lvlJc w:val="left"/>
      <w:pPr>
        <w:tabs>
          <w:tab w:val="num" w:pos="624"/>
        </w:tabs>
        <w:ind w:left="624" w:hanging="624"/>
      </w:pPr>
      <w:rPr>
        <w:rFonts w:ascii="Helvetica" w:hAnsi="Helvetica" w:hint="default"/>
        <w:b w:val="0"/>
        <w:i w:val="0"/>
        <w:sz w:val="20"/>
      </w:rPr>
    </w:lvl>
    <w:lvl w:ilvl="3">
      <w:start w:val="1"/>
      <w:numFmt w:val="decimal"/>
      <w:lvlText w:val="%3.%4"/>
      <w:lvlJc w:val="left"/>
      <w:pPr>
        <w:tabs>
          <w:tab w:val="num" w:pos="624"/>
        </w:tabs>
        <w:ind w:left="624" w:hanging="624"/>
      </w:pPr>
      <w:rPr>
        <w:rFonts w:ascii="Helvetica" w:hAnsi="Helvetica" w:hint="default"/>
        <w:b w:val="0"/>
        <w:i w:val="0"/>
        <w:sz w:val="20"/>
      </w:rPr>
    </w:lvl>
    <w:lvl w:ilvl="4">
      <w:start w:val="1"/>
      <w:numFmt w:val="lowerLetter"/>
      <w:lvlText w:val="(%5)"/>
      <w:lvlJc w:val="left"/>
      <w:pPr>
        <w:tabs>
          <w:tab w:val="num" w:pos="624"/>
        </w:tabs>
        <w:ind w:left="624" w:hanging="624"/>
      </w:pPr>
      <w:rPr>
        <w:rFonts w:ascii="Arial" w:hAnsi="Arial" w:hint="default"/>
        <w:b w:val="0"/>
        <w:i w:val="0"/>
        <w:sz w:val="20"/>
      </w:rPr>
    </w:lvl>
    <w:lvl w:ilvl="5">
      <w:start w:val="1"/>
      <w:numFmt w:val="lowerRoman"/>
      <w:lvlText w:val="(%6)"/>
      <w:lvlJc w:val="left"/>
      <w:pPr>
        <w:tabs>
          <w:tab w:val="num" w:pos="1361"/>
        </w:tabs>
        <w:ind w:left="1361" w:hanging="737"/>
      </w:pPr>
      <w:rPr>
        <w:rFonts w:ascii="Arial" w:hAnsi="Arial" w:hint="default"/>
        <w:b w:val="0"/>
        <w:i w:val="0"/>
        <w:sz w:val="20"/>
      </w:rPr>
    </w:lvl>
    <w:lvl w:ilvl="6">
      <w:start w:val="1"/>
      <w:numFmt w:val="lowerLetter"/>
      <w:lvlText w:val="(%7)"/>
      <w:lvlJc w:val="left"/>
      <w:pPr>
        <w:tabs>
          <w:tab w:val="num" w:pos="1361"/>
        </w:tabs>
        <w:ind w:left="1361" w:hanging="737"/>
      </w:pPr>
      <w:rPr>
        <w:rFonts w:ascii="Arial" w:hAnsi="Arial" w:hint="default"/>
        <w:b w:val="0"/>
        <w:i w:val="0"/>
        <w:sz w:val="20"/>
      </w:rPr>
    </w:lvl>
    <w:lvl w:ilvl="7">
      <w:start w:val="1"/>
      <w:numFmt w:val="lowerRoman"/>
      <w:lvlText w:val="(%8)"/>
      <w:lvlJc w:val="left"/>
      <w:pPr>
        <w:tabs>
          <w:tab w:val="num" w:pos="2041"/>
        </w:tabs>
        <w:ind w:left="2041" w:hanging="680"/>
      </w:pPr>
      <w:rPr>
        <w:rFonts w:ascii="Arial" w:hAnsi="Arial" w:hint="default"/>
        <w:b w:val="0"/>
        <w:i w:val="0"/>
        <w:sz w:val="20"/>
      </w:rPr>
    </w:lvl>
    <w:lvl w:ilvl="8">
      <w:start w:val="1"/>
      <w:numFmt w:val="upperLetter"/>
      <w:lvlText w:val="(%9)"/>
      <w:lvlJc w:val="left"/>
      <w:pPr>
        <w:tabs>
          <w:tab w:val="num" w:pos="2041"/>
        </w:tabs>
        <w:ind w:left="2041" w:hanging="680"/>
      </w:pPr>
      <w:rPr>
        <w:rFonts w:ascii="Arial" w:hAnsi="Arial" w:hint="default"/>
        <w:b w:val="0"/>
        <w:i w:val="0"/>
        <w:sz w:val="20"/>
      </w:rPr>
    </w:lvl>
  </w:abstractNum>
  <w:abstractNum w:abstractNumId="85">
    <w:nsid w:val="5E076A4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7">
    <w:nsid w:val="62215270"/>
    <w:multiLevelType w:val="singleLevel"/>
    <w:tmpl w:val="F6E07198"/>
    <w:lvl w:ilvl="0">
      <w:start w:val="1"/>
      <w:numFmt w:val="lowerRoman"/>
      <w:pStyle w:val="roman3"/>
      <w:lvlText w:val="(%1)"/>
      <w:lvlJc w:val="left"/>
      <w:pPr>
        <w:tabs>
          <w:tab w:val="num" w:pos="2041"/>
        </w:tabs>
        <w:ind w:left="2041" w:hanging="680"/>
      </w:pPr>
      <w:rPr>
        <w:rFonts w:ascii="Times New Roman" w:hAnsi="Times New Roman" w:cs="Times New Roman" w:hint="default"/>
        <w:b w:val="0"/>
        <w:i w:val="0"/>
        <w:sz w:val="24"/>
        <w:szCs w:val="24"/>
      </w:rPr>
    </w:lvl>
  </w:abstractNum>
  <w:abstractNum w:abstractNumId="88">
    <w:nsid w:val="632E1518"/>
    <w:multiLevelType w:val="multilevel"/>
    <w:tmpl w:val="F4AE602A"/>
    <w:lvl w:ilvl="0">
      <w:start w:val="1"/>
      <w:numFmt w:val="decimal"/>
      <w:lvlRestart w:val="0"/>
      <w:lvlText w:val=" %1."/>
      <w:lvlJc w:val="left"/>
      <w:pPr>
        <w:tabs>
          <w:tab w:val="left" w:pos="5399"/>
        </w:tabs>
      </w:pPr>
      <w:rPr>
        <w:rFonts w:ascii="Times New Roman" w:hAnsi="Times New Roman" w:cs="Times New Roman"/>
        <w:b/>
        <w:bCs/>
        <w:i w:val="0"/>
        <w:iCs w:val="0"/>
        <w:caps/>
        <w:smallCaps w:val="0"/>
        <w:strike w:val="0"/>
        <w:dstrike w:val="0"/>
        <w:sz w:val="24"/>
        <w:szCs w:val="24"/>
        <w:u w:val="none"/>
      </w:rPr>
    </w:lvl>
    <w:lvl w:ilvl="1">
      <w:start w:val="1"/>
      <w:numFmt w:val="decimal"/>
      <w:lvlText w:val="%1.%2"/>
      <w:lvlJc w:val="left"/>
      <w:pPr>
        <w:tabs>
          <w:tab w:val="left" w:pos="1430"/>
        </w:tabs>
      </w:pPr>
      <w:rPr>
        <w:rFonts w:ascii="Times New Roman" w:hAnsi="Times New Roman" w:cs="Times New Roman"/>
        <w:b w:val="0"/>
        <w:bCs w:val="0"/>
        <w:i w:val="0"/>
        <w:iCs w:val="0"/>
        <w:caps w:val="0"/>
        <w:strike w:val="0"/>
        <w:dstrike w:val="0"/>
        <w:color w:val="auto"/>
        <w:sz w:val="24"/>
        <w:szCs w:val="24"/>
        <w:u w:val="none"/>
      </w:rPr>
    </w:lvl>
    <w:lvl w:ilvl="2">
      <w:start w:val="1"/>
      <w:numFmt w:val="lowerLetter"/>
      <w:lvlText w:val="(%3)"/>
      <w:lvlJc w:val="left"/>
      <w:pPr>
        <w:tabs>
          <w:tab w:val="left" w:pos="1500"/>
        </w:tabs>
      </w:pPr>
      <w:rPr>
        <w:rFonts w:ascii="Times New Roman" w:hAnsi="Times New Roman" w:cs="Times New Roman"/>
        <w:b w:val="0"/>
        <w:bCs w:val="0"/>
        <w:i w:val="0"/>
        <w:iCs w:val="0"/>
        <w:caps w:val="0"/>
        <w:strike w:val="0"/>
        <w:dstrike w:val="0"/>
        <w:color w:val="auto"/>
        <w:sz w:val="24"/>
        <w:szCs w:val="24"/>
        <w:u w:val="none"/>
      </w:rPr>
    </w:lvl>
    <w:lvl w:ilvl="3">
      <w:start w:val="1"/>
      <w:numFmt w:val="lowerRoman"/>
      <w:lvlText w:val="(%4)"/>
      <w:lvlJc w:val="left"/>
      <w:pPr>
        <w:tabs>
          <w:tab w:val="left" w:pos="1570"/>
        </w:tabs>
      </w:pPr>
      <w:rPr>
        <w:rFonts w:ascii="Times New Roman" w:hAnsi="Times New Roman" w:cs="Times New Roman"/>
        <w:b w:val="0"/>
        <w:bCs w:val="0"/>
        <w:i w:val="0"/>
        <w:iCs w:val="0"/>
        <w:caps w:val="0"/>
        <w:strike w:val="0"/>
        <w:dstrike w:val="0"/>
        <w:sz w:val="24"/>
        <w:szCs w:val="24"/>
        <w:u w:val="none"/>
      </w:rPr>
    </w:lvl>
    <w:lvl w:ilvl="4">
      <w:start w:val="1"/>
      <w:numFmt w:val="upperLetter"/>
      <w:lvlText w:val="(%5)"/>
      <w:lvlJc w:val="left"/>
      <w:pPr>
        <w:tabs>
          <w:tab w:val="left" w:pos="2307"/>
        </w:tabs>
      </w:pPr>
      <w:rPr>
        <w:rFonts w:ascii="Times New Roman" w:hAnsi="Times New Roman" w:cs="Times New Roman"/>
        <w:b w:val="0"/>
        <w:bCs w:val="0"/>
        <w:i w:val="0"/>
        <w:iCs w:val="0"/>
        <w:caps w:val="0"/>
        <w:strike w:val="0"/>
        <w:dstrike w:val="0"/>
        <w:sz w:val="24"/>
        <w:szCs w:val="24"/>
        <w:u w:val="none"/>
      </w:rPr>
    </w:lvl>
    <w:lvl w:ilvl="5">
      <w:start w:val="1"/>
      <w:numFmt w:val="lowerLetter"/>
      <w:lvlText w:val="(%6)"/>
      <w:lvlJc w:val="left"/>
      <w:pPr>
        <w:tabs>
          <w:tab w:val="left" w:pos="720"/>
        </w:tabs>
      </w:pPr>
      <w:rPr>
        <w:rFonts w:ascii="Times New Roman" w:hAnsi="Times New Roman" w:cs="Times New Roman"/>
        <w:b w:val="0"/>
        <w:bCs w:val="0"/>
        <w:i w:val="0"/>
        <w:iCs w:val="0"/>
        <w:caps w:val="0"/>
        <w:strike w:val="0"/>
        <w:dstrike w:val="0"/>
        <w:sz w:val="24"/>
        <w:szCs w:val="24"/>
        <w:u w:val="none"/>
      </w:rPr>
    </w:lvl>
    <w:lvl w:ilvl="6">
      <w:start w:val="1"/>
      <w:numFmt w:val="lowerRoman"/>
      <w:lvlText w:val="(%7)"/>
      <w:lvlJc w:val="left"/>
      <w:pPr>
        <w:tabs>
          <w:tab w:val="left" w:pos="1440"/>
        </w:tabs>
      </w:pPr>
      <w:rPr>
        <w:rFonts w:ascii="Times New Roman" w:hAnsi="Times New Roman" w:cs="Times New Roman"/>
        <w:b w:val="0"/>
        <w:bCs w:val="0"/>
        <w:i w:val="0"/>
        <w:iCs w:val="0"/>
        <w:caps w:val="0"/>
        <w:strike w:val="0"/>
        <w:dstrike w:val="0"/>
        <w:sz w:val="24"/>
        <w:szCs w:val="24"/>
        <w:u w:val="none"/>
      </w:rPr>
    </w:lvl>
    <w:lvl w:ilvl="7">
      <w:start w:val="1"/>
      <w:numFmt w:val="upperLetter"/>
      <w:lvlText w:val="(%8)"/>
      <w:lvlJc w:val="left"/>
      <w:pPr>
        <w:tabs>
          <w:tab w:val="left" w:pos="2160"/>
        </w:tabs>
      </w:pPr>
      <w:rPr>
        <w:rFonts w:ascii="Times New Roman" w:hAnsi="Times New Roman" w:cs="Times New Roman"/>
        <w:b w:val="0"/>
        <w:bCs w:val="0"/>
        <w:i w:val="0"/>
        <w:iCs w:val="0"/>
        <w:caps w:val="0"/>
        <w:strike w:val="0"/>
        <w:dstrike w:val="0"/>
        <w:sz w:val="24"/>
        <w:szCs w:val="24"/>
        <w:u w:val="none"/>
      </w:rPr>
    </w:lvl>
    <w:lvl w:ilvl="8">
      <w:start w:val="1"/>
      <w:numFmt w:val="upperRoman"/>
      <w:lvlText w:val="(%9)"/>
      <w:lvlJc w:val="left"/>
      <w:pPr>
        <w:tabs>
          <w:tab w:val="left" w:pos="2880"/>
        </w:tabs>
      </w:pPr>
      <w:rPr>
        <w:rFonts w:ascii="Times New Roman" w:hAnsi="Times New Roman" w:cs="Times New Roman"/>
        <w:b w:val="0"/>
        <w:bCs w:val="0"/>
        <w:i w:val="0"/>
        <w:iCs w:val="0"/>
        <w:caps w:val="0"/>
        <w:strike w:val="0"/>
        <w:dstrike w:val="0"/>
        <w:sz w:val="40"/>
        <w:szCs w:val="40"/>
        <w:u w:val="none"/>
      </w:rPr>
    </w:lvl>
  </w:abstractNum>
  <w:abstractNum w:abstractNumId="89">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90">
    <w:nsid w:val="657D3D4A"/>
    <w:multiLevelType w:val="multilevel"/>
    <w:tmpl w:val="1DC4660A"/>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hAnsi="Times New Roman" w:hint="default"/>
      </w:rPr>
    </w:lvl>
    <w:lvl w:ilvl="3">
      <w:start w:val="1"/>
      <w:numFmt w:val="lowerRoman"/>
      <w:lvlText w:val="(%4)"/>
      <w:lvlJc w:val="left"/>
      <w:pPr>
        <w:ind w:left="1728" w:hanging="648"/>
      </w:pPr>
      <w:rPr>
        <w:rFonts w:hint="default"/>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nsid w:val="664D6E34"/>
    <w:multiLevelType w:val="multilevel"/>
    <w:tmpl w:val="D21296D6"/>
    <w:lvl w:ilvl="0">
      <w:start w:val="1"/>
      <w:numFmt w:val="decimal"/>
      <w:lvlText w:val="%1."/>
      <w:lvlJc w:val="left"/>
      <w:pPr>
        <w:tabs>
          <w:tab w:val="num" w:pos="360"/>
        </w:tabs>
        <w:ind w:left="360" w:hanging="360"/>
      </w:pPr>
      <w:rPr>
        <w:rFonts w:hint="default"/>
      </w:rPr>
    </w:lvl>
    <w:lvl w:ilvl="1">
      <w:start w:val="2"/>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92">
    <w:nsid w:val="69662F84"/>
    <w:multiLevelType w:val="multilevel"/>
    <w:tmpl w:val="F0C2CE3E"/>
    <w:lvl w:ilvl="0">
      <w:start w:val="1"/>
      <w:numFmt w:val="decimal"/>
      <w:lvlText w:val="%1."/>
      <w:lvlJc w:val="left"/>
      <w:pPr>
        <w:ind w:left="1714" w:hanging="1005"/>
      </w:pPr>
      <w:rPr>
        <w:b/>
      </w:rPr>
    </w:lvl>
    <w:lvl w:ilvl="1">
      <w:start w:val="1"/>
      <w:numFmt w:val="decimal"/>
      <w:isLgl/>
      <w:lvlText w:val="%1.%2."/>
      <w:lvlJc w:val="left"/>
      <w:pPr>
        <w:ind w:left="1211" w:hanging="360"/>
      </w:pPr>
    </w:lvl>
    <w:lvl w:ilvl="2">
      <w:start w:val="1"/>
      <w:numFmt w:val="decimal"/>
      <w:pStyle w:val="ITBodyTextL3"/>
      <w:isLgl/>
      <w:lvlText w:val="%1.%2.%3."/>
      <w:lvlJc w:val="left"/>
      <w:pPr>
        <w:ind w:left="2564" w:hanging="720"/>
      </w:pPr>
    </w:lvl>
    <w:lvl w:ilvl="3">
      <w:start w:val="1"/>
      <w:numFmt w:val="decimal"/>
      <w:isLgl/>
      <w:lvlText w:val="%1.%2.%3.%4."/>
      <w:lvlJc w:val="left"/>
      <w:pPr>
        <w:ind w:left="4444" w:hanging="720"/>
      </w:pPr>
    </w:lvl>
    <w:lvl w:ilvl="4">
      <w:start w:val="1"/>
      <w:numFmt w:val="decimal"/>
      <w:isLgl/>
      <w:lvlText w:val="%1.%2.%3.%4.%5."/>
      <w:lvlJc w:val="left"/>
      <w:pPr>
        <w:ind w:left="5809" w:hanging="1080"/>
      </w:pPr>
    </w:lvl>
    <w:lvl w:ilvl="5">
      <w:start w:val="1"/>
      <w:numFmt w:val="decimal"/>
      <w:isLgl/>
      <w:lvlText w:val="%1.%2.%3.%4.%5.%6."/>
      <w:lvlJc w:val="left"/>
      <w:pPr>
        <w:ind w:left="6814" w:hanging="1080"/>
      </w:pPr>
    </w:lvl>
    <w:lvl w:ilvl="6">
      <w:start w:val="1"/>
      <w:numFmt w:val="decimal"/>
      <w:isLgl/>
      <w:lvlText w:val="%1.%2.%3.%4.%5.%6.%7."/>
      <w:lvlJc w:val="left"/>
      <w:pPr>
        <w:ind w:left="8179" w:hanging="1440"/>
      </w:pPr>
    </w:lvl>
    <w:lvl w:ilvl="7">
      <w:start w:val="1"/>
      <w:numFmt w:val="decimal"/>
      <w:isLgl/>
      <w:lvlText w:val="%1.%2.%3.%4.%5.%6.%7.%8."/>
      <w:lvlJc w:val="left"/>
      <w:pPr>
        <w:ind w:left="9184" w:hanging="1440"/>
      </w:pPr>
    </w:lvl>
    <w:lvl w:ilvl="8">
      <w:start w:val="1"/>
      <w:numFmt w:val="decimal"/>
      <w:isLgl/>
      <w:lvlText w:val="%1.%2.%3.%4.%5.%6.%7.%8.%9."/>
      <w:lvlJc w:val="left"/>
      <w:pPr>
        <w:ind w:left="10549" w:hanging="1800"/>
      </w:pPr>
    </w:lvl>
  </w:abstractNum>
  <w:abstractNum w:abstractNumId="93">
    <w:nsid w:val="6A7F67AA"/>
    <w:multiLevelType w:val="multilevel"/>
    <w:tmpl w:val="00B209CA"/>
    <w:lvl w:ilvl="0">
      <w:start w:val="1"/>
      <w:numFmt w:val="upperLetter"/>
      <w:pStyle w:val="UCAlpha3"/>
      <w:lvlText w:val="(%1)"/>
      <w:lvlJc w:val="left"/>
      <w:pPr>
        <w:tabs>
          <w:tab w:val="num" w:pos="2041"/>
        </w:tabs>
        <w:ind w:left="2041" w:hanging="680"/>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4">
    <w:nsid w:val="6B1D1232"/>
    <w:multiLevelType w:val="multilevel"/>
    <w:tmpl w:val="90D0DF02"/>
    <w:lvl w:ilvl="0">
      <w:start w:val="1"/>
      <w:numFmt w:val="decimal"/>
      <w:pStyle w:val="Level1"/>
      <w:lvlText w:val="%1"/>
      <w:lvlJc w:val="left"/>
      <w:pPr>
        <w:tabs>
          <w:tab w:val="num" w:pos="680"/>
        </w:tabs>
        <w:ind w:left="680" w:hanging="680"/>
      </w:pPr>
      <w:rPr>
        <w:rFonts w:hint="default"/>
        <w:b/>
        <w:i w:val="0"/>
        <w:sz w:val="24"/>
      </w:rPr>
    </w:lvl>
    <w:lvl w:ilvl="1">
      <w:start w:val="1"/>
      <w:numFmt w:val="decimal"/>
      <w:pStyle w:val="Level2"/>
      <w:lvlText w:val="%1.%2"/>
      <w:lvlJc w:val="left"/>
      <w:pPr>
        <w:tabs>
          <w:tab w:val="num" w:pos="680"/>
        </w:tabs>
        <w:ind w:left="680" w:hanging="680"/>
      </w:pPr>
      <w:rPr>
        <w:rFonts w:ascii="Times New Roman" w:hAnsi="Times New Roman" w:cs="Times New Roman" w:hint="default"/>
        <w:b w:val="0"/>
        <w:i w:val="0"/>
        <w:sz w:val="24"/>
        <w:szCs w:val="24"/>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ascii="Times New Roman" w:hAnsi="Times New Roman" w:cs="Times New Roman" w:hint="default"/>
        <w:sz w:val="24"/>
        <w:szCs w:val="24"/>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95">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6">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7">
    <w:nsid w:val="6BEB687E"/>
    <w:multiLevelType w:val="multilevel"/>
    <w:tmpl w:val="F7F4EAD8"/>
    <w:lvl w:ilvl="0">
      <w:start w:val="1"/>
      <w:numFmt w:val="decimal"/>
      <w:pStyle w:val="10"/>
      <w:lvlText w:val="%1."/>
      <w:lvlJc w:val="left"/>
      <w:pPr>
        <w:ind w:left="1068" w:hanging="360"/>
      </w:pPr>
      <w:rPr>
        <w:rFonts w:hint="default"/>
      </w:rPr>
    </w:lvl>
    <w:lvl w:ilvl="1">
      <w:start w:val="1"/>
      <w:numFmt w:val="decimal"/>
      <w:pStyle w:val="11"/>
      <w:lvlText w:val="%1.%2."/>
      <w:lvlJc w:val="left"/>
      <w:pPr>
        <w:ind w:left="574"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a3"/>
      <w:lvlText w:val="(%3)"/>
      <w:lvlJc w:val="left"/>
      <w:pPr>
        <w:ind w:left="1497" w:hanging="504"/>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lowerRoman"/>
      <w:pStyle w:val="30"/>
      <w:lvlText w:val="(%4)"/>
      <w:lvlJc w:val="left"/>
      <w:pPr>
        <w:ind w:left="2067"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98">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99">
    <w:nsid w:val="6CD208C3"/>
    <w:multiLevelType w:val="hybridMultilevel"/>
    <w:tmpl w:val="B6DEEA4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6DCB4759"/>
    <w:multiLevelType w:val="multilevel"/>
    <w:tmpl w:val="C8D2A1E8"/>
    <w:lvl w:ilvl="0">
      <w:start w:val="1"/>
      <w:numFmt w:val="bullet"/>
      <w:lvlText w:val=""/>
      <w:lvlJc w:val="left"/>
      <w:pPr>
        <w:ind w:left="4780" w:hanging="360"/>
      </w:pPr>
      <w:rPr>
        <w:rFonts w:ascii="Symbol" w:hAnsi="Symbol" w:hint="default"/>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01">
    <w:nsid w:val="70D57250"/>
    <w:multiLevelType w:val="hybridMultilevel"/>
    <w:tmpl w:val="C56E8240"/>
    <w:lvl w:ilvl="0" w:tplc="363056EA">
      <w:start w:val="1"/>
      <w:numFmt w:val="lowerLetter"/>
      <w:pStyle w:val="a4"/>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2">
    <w:nsid w:val="7169173D"/>
    <w:multiLevelType w:val="singleLevel"/>
    <w:tmpl w:val="4EB4CEB6"/>
    <w:lvl w:ilvl="0">
      <w:start w:val="1"/>
      <w:numFmt w:val="lowerLetter"/>
      <w:pStyle w:val="alpha2"/>
      <w:lvlText w:val="(%1)"/>
      <w:lvlJc w:val="left"/>
      <w:pPr>
        <w:tabs>
          <w:tab w:val="num" w:pos="681"/>
        </w:tabs>
        <w:ind w:left="681" w:hanging="681"/>
      </w:pPr>
      <w:rPr>
        <w:rFonts w:ascii="Times New Roman" w:hAnsi="Times New Roman" w:cs="Times New Roman" w:hint="default"/>
        <w:b w:val="0"/>
        <w:i w:val="0"/>
        <w:sz w:val="24"/>
        <w:szCs w:val="24"/>
      </w:rPr>
    </w:lvl>
  </w:abstractNum>
  <w:abstractNum w:abstractNumId="103">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104">
    <w:nsid w:val="73821A3C"/>
    <w:multiLevelType w:val="multilevel"/>
    <w:tmpl w:val="F4AE602A"/>
    <w:lvl w:ilvl="0">
      <w:start w:val="1"/>
      <w:numFmt w:val="decimal"/>
      <w:lvlRestart w:val="0"/>
      <w:lvlText w:val=" %1."/>
      <w:lvlJc w:val="left"/>
      <w:pPr>
        <w:tabs>
          <w:tab w:val="left" w:pos="5399"/>
        </w:tabs>
      </w:pPr>
      <w:rPr>
        <w:rFonts w:ascii="Times New Roman" w:hAnsi="Times New Roman" w:cs="Times New Roman"/>
        <w:b/>
        <w:bCs/>
        <w:i w:val="0"/>
        <w:iCs w:val="0"/>
        <w:caps/>
        <w:smallCaps w:val="0"/>
        <w:strike w:val="0"/>
        <w:dstrike w:val="0"/>
        <w:sz w:val="24"/>
        <w:szCs w:val="24"/>
        <w:u w:val="none"/>
      </w:rPr>
    </w:lvl>
    <w:lvl w:ilvl="1">
      <w:start w:val="1"/>
      <w:numFmt w:val="decimal"/>
      <w:lvlText w:val="%1.%2"/>
      <w:lvlJc w:val="left"/>
      <w:pPr>
        <w:tabs>
          <w:tab w:val="left" w:pos="1430"/>
        </w:tabs>
      </w:pPr>
      <w:rPr>
        <w:rFonts w:ascii="Times New Roman" w:hAnsi="Times New Roman" w:cs="Times New Roman"/>
        <w:b w:val="0"/>
        <w:bCs w:val="0"/>
        <w:i w:val="0"/>
        <w:iCs w:val="0"/>
        <w:caps w:val="0"/>
        <w:strike w:val="0"/>
        <w:dstrike w:val="0"/>
        <w:color w:val="auto"/>
        <w:sz w:val="24"/>
        <w:szCs w:val="24"/>
        <w:u w:val="none"/>
      </w:rPr>
    </w:lvl>
    <w:lvl w:ilvl="2">
      <w:start w:val="1"/>
      <w:numFmt w:val="lowerLetter"/>
      <w:lvlText w:val="(%3)"/>
      <w:lvlJc w:val="left"/>
      <w:pPr>
        <w:tabs>
          <w:tab w:val="left" w:pos="1500"/>
        </w:tabs>
      </w:pPr>
      <w:rPr>
        <w:rFonts w:ascii="Times New Roman" w:hAnsi="Times New Roman" w:cs="Times New Roman"/>
        <w:b w:val="0"/>
        <w:bCs w:val="0"/>
        <w:i w:val="0"/>
        <w:iCs w:val="0"/>
        <w:caps w:val="0"/>
        <w:strike w:val="0"/>
        <w:dstrike w:val="0"/>
        <w:color w:val="auto"/>
        <w:sz w:val="24"/>
        <w:szCs w:val="24"/>
        <w:u w:val="none"/>
      </w:rPr>
    </w:lvl>
    <w:lvl w:ilvl="3">
      <w:start w:val="1"/>
      <w:numFmt w:val="lowerRoman"/>
      <w:lvlText w:val="(%4)"/>
      <w:lvlJc w:val="left"/>
      <w:pPr>
        <w:tabs>
          <w:tab w:val="left" w:pos="1570"/>
        </w:tabs>
      </w:pPr>
      <w:rPr>
        <w:rFonts w:ascii="Times New Roman" w:hAnsi="Times New Roman" w:cs="Times New Roman"/>
        <w:b w:val="0"/>
        <w:bCs w:val="0"/>
        <w:i w:val="0"/>
        <w:iCs w:val="0"/>
        <w:caps w:val="0"/>
        <w:strike w:val="0"/>
        <w:dstrike w:val="0"/>
        <w:sz w:val="24"/>
        <w:szCs w:val="24"/>
        <w:u w:val="none"/>
      </w:rPr>
    </w:lvl>
    <w:lvl w:ilvl="4">
      <w:start w:val="1"/>
      <w:numFmt w:val="upperLetter"/>
      <w:lvlText w:val="(%5)"/>
      <w:lvlJc w:val="left"/>
      <w:pPr>
        <w:tabs>
          <w:tab w:val="left" w:pos="2307"/>
        </w:tabs>
      </w:pPr>
      <w:rPr>
        <w:rFonts w:ascii="Times New Roman" w:hAnsi="Times New Roman" w:cs="Times New Roman"/>
        <w:b w:val="0"/>
        <w:bCs w:val="0"/>
        <w:i w:val="0"/>
        <w:iCs w:val="0"/>
        <w:caps w:val="0"/>
        <w:strike w:val="0"/>
        <w:dstrike w:val="0"/>
        <w:sz w:val="24"/>
        <w:szCs w:val="24"/>
        <w:u w:val="none"/>
      </w:rPr>
    </w:lvl>
    <w:lvl w:ilvl="5">
      <w:start w:val="1"/>
      <w:numFmt w:val="lowerLetter"/>
      <w:lvlText w:val="(%6)"/>
      <w:lvlJc w:val="left"/>
      <w:pPr>
        <w:tabs>
          <w:tab w:val="left" w:pos="720"/>
        </w:tabs>
      </w:pPr>
      <w:rPr>
        <w:rFonts w:ascii="Times New Roman" w:hAnsi="Times New Roman" w:cs="Times New Roman"/>
        <w:b w:val="0"/>
        <w:bCs w:val="0"/>
        <w:i w:val="0"/>
        <w:iCs w:val="0"/>
        <w:caps w:val="0"/>
        <w:strike w:val="0"/>
        <w:dstrike w:val="0"/>
        <w:sz w:val="24"/>
        <w:szCs w:val="24"/>
        <w:u w:val="none"/>
      </w:rPr>
    </w:lvl>
    <w:lvl w:ilvl="6">
      <w:start w:val="1"/>
      <w:numFmt w:val="lowerRoman"/>
      <w:lvlText w:val="(%7)"/>
      <w:lvlJc w:val="left"/>
      <w:pPr>
        <w:tabs>
          <w:tab w:val="left" w:pos="1440"/>
        </w:tabs>
      </w:pPr>
      <w:rPr>
        <w:rFonts w:ascii="Times New Roman" w:hAnsi="Times New Roman" w:cs="Times New Roman"/>
        <w:b w:val="0"/>
        <w:bCs w:val="0"/>
        <w:i w:val="0"/>
        <w:iCs w:val="0"/>
        <w:caps w:val="0"/>
        <w:strike w:val="0"/>
        <w:dstrike w:val="0"/>
        <w:sz w:val="24"/>
        <w:szCs w:val="24"/>
        <w:u w:val="none"/>
      </w:rPr>
    </w:lvl>
    <w:lvl w:ilvl="7">
      <w:start w:val="1"/>
      <w:numFmt w:val="upperLetter"/>
      <w:lvlText w:val="(%8)"/>
      <w:lvlJc w:val="left"/>
      <w:pPr>
        <w:tabs>
          <w:tab w:val="left" w:pos="2160"/>
        </w:tabs>
      </w:pPr>
      <w:rPr>
        <w:rFonts w:ascii="Times New Roman" w:hAnsi="Times New Roman" w:cs="Times New Roman"/>
        <w:b w:val="0"/>
        <w:bCs w:val="0"/>
        <w:i w:val="0"/>
        <w:iCs w:val="0"/>
        <w:caps w:val="0"/>
        <w:strike w:val="0"/>
        <w:dstrike w:val="0"/>
        <w:sz w:val="24"/>
        <w:szCs w:val="24"/>
        <w:u w:val="none"/>
      </w:rPr>
    </w:lvl>
    <w:lvl w:ilvl="8">
      <w:start w:val="1"/>
      <w:numFmt w:val="upperRoman"/>
      <w:lvlText w:val="(%9)"/>
      <w:lvlJc w:val="left"/>
      <w:pPr>
        <w:tabs>
          <w:tab w:val="left" w:pos="2880"/>
        </w:tabs>
      </w:pPr>
      <w:rPr>
        <w:rFonts w:ascii="Times New Roman" w:hAnsi="Times New Roman" w:cs="Times New Roman"/>
        <w:b w:val="0"/>
        <w:bCs w:val="0"/>
        <w:i w:val="0"/>
        <w:iCs w:val="0"/>
        <w:caps w:val="0"/>
        <w:strike w:val="0"/>
        <w:dstrike w:val="0"/>
        <w:sz w:val="40"/>
        <w:szCs w:val="40"/>
        <w:u w:val="none"/>
      </w:rPr>
    </w:lvl>
  </w:abstractNum>
  <w:abstractNum w:abstractNumId="105">
    <w:nsid w:val="73B4229B"/>
    <w:multiLevelType w:val="hybridMultilevel"/>
    <w:tmpl w:val="6E8C50BC"/>
    <w:lvl w:ilvl="0" w:tplc="FFFFFFFF">
      <w:start w:val="1"/>
      <w:numFmt w:val="lowerRoman"/>
      <w:lvlText w:val="(%1)"/>
      <w:lvlJc w:val="left"/>
      <w:pPr>
        <w:ind w:left="1996" w:hanging="360"/>
      </w:pPr>
      <w:rPr>
        <w:rFonts w:ascii="Times New Roman" w:hAnsi="Times New Roman" w:cs="Times New Roman" w:hint="default"/>
        <w:b w:val="0"/>
        <w:bCs w:val="0"/>
        <w:i w:val="0"/>
        <w:iCs w:val="0"/>
        <w:spacing w:val="0"/>
        <w:sz w:val="24"/>
        <w:szCs w:val="24"/>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06">
    <w:nsid w:val="752B3780"/>
    <w:multiLevelType w:val="hybridMultilevel"/>
    <w:tmpl w:val="BD482E16"/>
    <w:lvl w:ilvl="0" w:tplc="1B62CBC0">
      <w:start w:val="1"/>
      <w:numFmt w:val="lowerLetter"/>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07">
    <w:nsid w:val="75824F14"/>
    <w:multiLevelType w:val="multilevel"/>
    <w:tmpl w:val="0BC8655A"/>
    <w:lvl w:ilvl="0">
      <w:start w:val="1"/>
      <w:numFmt w:val="decimal"/>
      <w:lvlText w:val="%1."/>
      <w:lvlJc w:val="left"/>
      <w:pPr>
        <w:ind w:left="1068" w:hanging="360"/>
      </w:pPr>
      <w:rPr>
        <w:rFonts w:hint="default"/>
      </w:rPr>
    </w:lvl>
    <w:lvl w:ilvl="1">
      <w:start w:val="1"/>
      <w:numFmt w:val="decimal"/>
      <w:lvlText w:val="%1.%2."/>
      <w:lvlJc w:val="left"/>
      <w:pPr>
        <w:ind w:left="574"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497" w:hanging="504"/>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lowerRoman"/>
      <w:lvlText w:val="(%4)"/>
      <w:lvlJc w:val="left"/>
      <w:pPr>
        <w:ind w:left="2067"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08">
    <w:nsid w:val="763A53D8"/>
    <w:multiLevelType w:val="hybridMultilevel"/>
    <w:tmpl w:val="D706A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767D7623"/>
    <w:multiLevelType w:val="hybridMultilevel"/>
    <w:tmpl w:val="E69690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785A5B88"/>
    <w:multiLevelType w:val="singleLevel"/>
    <w:tmpl w:val="02FA746C"/>
    <w:lvl w:ilvl="0">
      <w:start w:val="1"/>
      <w:numFmt w:val="lowerRoman"/>
      <w:pStyle w:val="roman2"/>
      <w:lvlText w:val="(%1)"/>
      <w:lvlJc w:val="left"/>
      <w:pPr>
        <w:tabs>
          <w:tab w:val="num" w:pos="1361"/>
        </w:tabs>
        <w:ind w:left="1361" w:hanging="681"/>
      </w:pPr>
      <w:rPr>
        <w:rFonts w:ascii="Times New Roman" w:hAnsi="Times New Roman" w:cs="Times New Roman" w:hint="default"/>
        <w:b w:val="0"/>
        <w:i w:val="0"/>
        <w:sz w:val="24"/>
      </w:rPr>
    </w:lvl>
  </w:abstractNum>
  <w:abstractNum w:abstractNumId="111">
    <w:nsid w:val="797E1DEF"/>
    <w:multiLevelType w:val="hybridMultilevel"/>
    <w:tmpl w:val="034AA526"/>
    <w:lvl w:ilvl="0" w:tplc="FFFFFFFF">
      <w:start w:val="1"/>
      <w:numFmt w:val="lowerLetter"/>
      <w:lvlText w:val="(%1)"/>
      <w:lvlJc w:val="left"/>
      <w:pPr>
        <w:ind w:left="2217" w:hanging="360"/>
      </w:pPr>
      <w:rPr>
        <w:rFonts w:ascii="Times New Roman" w:hAnsi="Times New Roman" w:cs="Times New Roman" w:hint="default"/>
        <w:b w:val="0"/>
        <w:i w:val="0"/>
        <w:spacing w:val="0"/>
        <w:sz w:val="24"/>
        <w:szCs w:val="24"/>
      </w:rPr>
    </w:lvl>
    <w:lvl w:ilvl="1" w:tplc="04190019">
      <w:start w:val="1"/>
      <w:numFmt w:val="lowerLetter"/>
      <w:lvlText w:val="%2."/>
      <w:lvlJc w:val="left"/>
      <w:pPr>
        <w:ind w:left="2937" w:hanging="360"/>
      </w:pPr>
    </w:lvl>
    <w:lvl w:ilvl="2" w:tplc="0419001B" w:tentative="1">
      <w:start w:val="1"/>
      <w:numFmt w:val="lowerRoman"/>
      <w:lvlText w:val="%3."/>
      <w:lvlJc w:val="right"/>
      <w:pPr>
        <w:ind w:left="3657" w:hanging="180"/>
      </w:pPr>
    </w:lvl>
    <w:lvl w:ilvl="3" w:tplc="0419000F" w:tentative="1">
      <w:start w:val="1"/>
      <w:numFmt w:val="decimal"/>
      <w:lvlText w:val="%4."/>
      <w:lvlJc w:val="left"/>
      <w:pPr>
        <w:ind w:left="4377" w:hanging="360"/>
      </w:pPr>
    </w:lvl>
    <w:lvl w:ilvl="4" w:tplc="04190019" w:tentative="1">
      <w:start w:val="1"/>
      <w:numFmt w:val="lowerLetter"/>
      <w:lvlText w:val="%5."/>
      <w:lvlJc w:val="left"/>
      <w:pPr>
        <w:ind w:left="5097" w:hanging="360"/>
      </w:pPr>
    </w:lvl>
    <w:lvl w:ilvl="5" w:tplc="0419001B" w:tentative="1">
      <w:start w:val="1"/>
      <w:numFmt w:val="lowerRoman"/>
      <w:lvlText w:val="%6."/>
      <w:lvlJc w:val="right"/>
      <w:pPr>
        <w:ind w:left="5817" w:hanging="180"/>
      </w:pPr>
    </w:lvl>
    <w:lvl w:ilvl="6" w:tplc="0419000F" w:tentative="1">
      <w:start w:val="1"/>
      <w:numFmt w:val="decimal"/>
      <w:lvlText w:val="%7."/>
      <w:lvlJc w:val="left"/>
      <w:pPr>
        <w:ind w:left="6537" w:hanging="360"/>
      </w:pPr>
    </w:lvl>
    <w:lvl w:ilvl="7" w:tplc="04190019" w:tentative="1">
      <w:start w:val="1"/>
      <w:numFmt w:val="lowerLetter"/>
      <w:lvlText w:val="%8."/>
      <w:lvlJc w:val="left"/>
      <w:pPr>
        <w:ind w:left="7257" w:hanging="360"/>
      </w:pPr>
    </w:lvl>
    <w:lvl w:ilvl="8" w:tplc="0419001B" w:tentative="1">
      <w:start w:val="1"/>
      <w:numFmt w:val="lowerRoman"/>
      <w:lvlText w:val="%9."/>
      <w:lvlJc w:val="right"/>
      <w:pPr>
        <w:ind w:left="7977" w:hanging="180"/>
      </w:pPr>
    </w:lvl>
  </w:abstractNum>
  <w:abstractNum w:abstractNumId="112">
    <w:nsid w:val="79DE7EF1"/>
    <w:multiLevelType w:val="multilevel"/>
    <w:tmpl w:val="8A9880A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nsid w:val="7BC33F9F"/>
    <w:multiLevelType w:val="multilevel"/>
    <w:tmpl w:val="991C6262"/>
    <w:lvl w:ilvl="0">
      <w:start w:val="1"/>
      <w:numFmt w:val="upperLetter"/>
      <w:lvlText w:val="(%1)"/>
      <w:lvlJc w:val="left"/>
      <w:pPr>
        <w:tabs>
          <w:tab w:val="left" w:pos="1069"/>
        </w:tabs>
      </w:pPr>
      <w:rPr>
        <w:strike w:val="0"/>
        <w:dstrike w:val="0"/>
      </w:rPr>
    </w:lvl>
    <w:lvl w:ilvl="1">
      <w:start w:val="1"/>
      <w:numFmt w:val="lowerLetter"/>
      <w:lvlText w:val="%2."/>
      <w:lvlJc w:val="left"/>
      <w:pPr>
        <w:tabs>
          <w:tab w:val="left" w:pos="2149"/>
        </w:tabs>
      </w:pPr>
      <w:rPr>
        <w:strike w:val="0"/>
        <w:dstrike w:val="0"/>
      </w:rPr>
    </w:lvl>
    <w:lvl w:ilvl="2">
      <w:start w:val="1"/>
      <w:numFmt w:val="lowerRoman"/>
      <w:lvlText w:val="%3."/>
      <w:lvlJc w:val="left"/>
      <w:pPr>
        <w:tabs>
          <w:tab w:val="left" w:pos="2869"/>
        </w:tabs>
      </w:pPr>
      <w:rPr>
        <w:strike w:val="0"/>
        <w:dstrike w:val="0"/>
      </w:rPr>
    </w:lvl>
    <w:lvl w:ilvl="3">
      <w:start w:val="1"/>
      <w:numFmt w:val="decimal"/>
      <w:lvlText w:val="%4."/>
      <w:lvlJc w:val="left"/>
      <w:pPr>
        <w:tabs>
          <w:tab w:val="left" w:pos="3589"/>
        </w:tabs>
      </w:pPr>
      <w:rPr>
        <w:strike w:val="0"/>
        <w:dstrike w:val="0"/>
      </w:rPr>
    </w:lvl>
    <w:lvl w:ilvl="4">
      <w:start w:val="1"/>
      <w:numFmt w:val="lowerLetter"/>
      <w:pStyle w:val="FWSL5"/>
      <w:lvlText w:val="%5."/>
      <w:lvlJc w:val="left"/>
      <w:pPr>
        <w:tabs>
          <w:tab w:val="left" w:pos="4309"/>
        </w:tabs>
      </w:pPr>
      <w:rPr>
        <w:strike w:val="0"/>
        <w:dstrike w:val="0"/>
      </w:rPr>
    </w:lvl>
    <w:lvl w:ilvl="5">
      <w:start w:val="1"/>
      <w:numFmt w:val="lowerRoman"/>
      <w:lvlText w:val="%6."/>
      <w:lvlJc w:val="left"/>
      <w:pPr>
        <w:tabs>
          <w:tab w:val="left" w:pos="5029"/>
        </w:tabs>
      </w:pPr>
      <w:rPr>
        <w:strike w:val="0"/>
        <w:dstrike w:val="0"/>
      </w:rPr>
    </w:lvl>
    <w:lvl w:ilvl="6">
      <w:start w:val="1"/>
      <w:numFmt w:val="decimal"/>
      <w:lvlText w:val="%7."/>
      <w:lvlJc w:val="left"/>
      <w:pPr>
        <w:tabs>
          <w:tab w:val="left" w:pos="5749"/>
        </w:tabs>
      </w:pPr>
      <w:rPr>
        <w:strike w:val="0"/>
        <w:dstrike w:val="0"/>
      </w:rPr>
    </w:lvl>
    <w:lvl w:ilvl="7">
      <w:start w:val="1"/>
      <w:numFmt w:val="lowerLetter"/>
      <w:lvlText w:val="%8."/>
      <w:lvlJc w:val="left"/>
      <w:pPr>
        <w:tabs>
          <w:tab w:val="left" w:pos="6469"/>
        </w:tabs>
      </w:pPr>
      <w:rPr>
        <w:strike w:val="0"/>
        <w:dstrike w:val="0"/>
      </w:rPr>
    </w:lvl>
    <w:lvl w:ilvl="8">
      <w:start w:val="1"/>
      <w:numFmt w:val="lowerRoman"/>
      <w:lvlText w:val="%9."/>
      <w:lvlJc w:val="left"/>
      <w:pPr>
        <w:tabs>
          <w:tab w:val="left" w:pos="7189"/>
        </w:tabs>
      </w:pPr>
      <w:rPr>
        <w:strike w:val="0"/>
        <w:dstrike w:val="0"/>
      </w:rPr>
    </w:lvl>
  </w:abstractNum>
  <w:abstractNum w:abstractNumId="114">
    <w:nsid w:val="7BD148C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6">
    <w:nsid w:val="7C505EB6"/>
    <w:multiLevelType w:val="hybridMultilevel"/>
    <w:tmpl w:val="7A188344"/>
    <w:lvl w:ilvl="0" w:tplc="B0820022">
      <w:start w:val="1"/>
      <w:numFmt w:val="lowerRoman"/>
      <w:lvlText w:val="(%1)"/>
      <w:lvlJc w:val="left"/>
      <w:pPr>
        <w:ind w:left="2217" w:hanging="360"/>
      </w:pPr>
      <w:rPr>
        <w:rFonts w:hint="default"/>
      </w:rPr>
    </w:lvl>
    <w:lvl w:ilvl="1" w:tplc="04190019" w:tentative="1">
      <w:start w:val="1"/>
      <w:numFmt w:val="lowerLetter"/>
      <w:lvlText w:val="%2."/>
      <w:lvlJc w:val="left"/>
      <w:pPr>
        <w:ind w:left="2937" w:hanging="360"/>
      </w:pPr>
    </w:lvl>
    <w:lvl w:ilvl="2" w:tplc="0419001B" w:tentative="1">
      <w:start w:val="1"/>
      <w:numFmt w:val="lowerRoman"/>
      <w:lvlText w:val="%3."/>
      <w:lvlJc w:val="right"/>
      <w:pPr>
        <w:ind w:left="3657" w:hanging="180"/>
      </w:pPr>
    </w:lvl>
    <w:lvl w:ilvl="3" w:tplc="0419000F" w:tentative="1">
      <w:start w:val="1"/>
      <w:numFmt w:val="decimal"/>
      <w:lvlText w:val="%4."/>
      <w:lvlJc w:val="left"/>
      <w:pPr>
        <w:ind w:left="4377" w:hanging="360"/>
      </w:pPr>
    </w:lvl>
    <w:lvl w:ilvl="4" w:tplc="04190019" w:tentative="1">
      <w:start w:val="1"/>
      <w:numFmt w:val="lowerLetter"/>
      <w:lvlText w:val="%5."/>
      <w:lvlJc w:val="left"/>
      <w:pPr>
        <w:ind w:left="5097" w:hanging="360"/>
      </w:pPr>
    </w:lvl>
    <w:lvl w:ilvl="5" w:tplc="0419001B" w:tentative="1">
      <w:start w:val="1"/>
      <w:numFmt w:val="lowerRoman"/>
      <w:lvlText w:val="%6."/>
      <w:lvlJc w:val="right"/>
      <w:pPr>
        <w:ind w:left="5817" w:hanging="180"/>
      </w:pPr>
    </w:lvl>
    <w:lvl w:ilvl="6" w:tplc="0419000F" w:tentative="1">
      <w:start w:val="1"/>
      <w:numFmt w:val="decimal"/>
      <w:lvlText w:val="%7."/>
      <w:lvlJc w:val="left"/>
      <w:pPr>
        <w:ind w:left="6537" w:hanging="360"/>
      </w:pPr>
    </w:lvl>
    <w:lvl w:ilvl="7" w:tplc="04190019" w:tentative="1">
      <w:start w:val="1"/>
      <w:numFmt w:val="lowerLetter"/>
      <w:lvlText w:val="%8."/>
      <w:lvlJc w:val="left"/>
      <w:pPr>
        <w:ind w:left="7257" w:hanging="360"/>
      </w:pPr>
    </w:lvl>
    <w:lvl w:ilvl="8" w:tplc="0419001B" w:tentative="1">
      <w:start w:val="1"/>
      <w:numFmt w:val="lowerRoman"/>
      <w:lvlText w:val="%9."/>
      <w:lvlJc w:val="right"/>
      <w:pPr>
        <w:ind w:left="7977" w:hanging="180"/>
      </w:pPr>
    </w:lvl>
  </w:abstractNum>
  <w:abstractNum w:abstractNumId="117">
    <w:nsid w:val="7D9879C4"/>
    <w:multiLevelType w:val="multilevel"/>
    <w:tmpl w:val="F4AE602A"/>
    <w:lvl w:ilvl="0">
      <w:start w:val="1"/>
      <w:numFmt w:val="decimal"/>
      <w:lvlRestart w:val="0"/>
      <w:lvlText w:val=" %1."/>
      <w:lvlJc w:val="left"/>
      <w:pPr>
        <w:tabs>
          <w:tab w:val="left" w:pos="5399"/>
        </w:tabs>
      </w:pPr>
      <w:rPr>
        <w:rFonts w:ascii="Times New Roman" w:hAnsi="Times New Roman" w:cs="Times New Roman"/>
        <w:b/>
        <w:bCs/>
        <w:i w:val="0"/>
        <w:iCs w:val="0"/>
        <w:caps/>
        <w:smallCaps w:val="0"/>
        <w:strike w:val="0"/>
        <w:dstrike w:val="0"/>
        <w:sz w:val="24"/>
        <w:szCs w:val="24"/>
        <w:u w:val="none"/>
      </w:rPr>
    </w:lvl>
    <w:lvl w:ilvl="1">
      <w:start w:val="1"/>
      <w:numFmt w:val="decimal"/>
      <w:lvlText w:val="%1.%2"/>
      <w:lvlJc w:val="left"/>
      <w:pPr>
        <w:tabs>
          <w:tab w:val="left" w:pos="1430"/>
        </w:tabs>
      </w:pPr>
      <w:rPr>
        <w:rFonts w:ascii="Times New Roman" w:hAnsi="Times New Roman" w:cs="Times New Roman"/>
        <w:b w:val="0"/>
        <w:bCs w:val="0"/>
        <w:i w:val="0"/>
        <w:iCs w:val="0"/>
        <w:caps w:val="0"/>
        <w:strike w:val="0"/>
        <w:dstrike w:val="0"/>
        <w:color w:val="auto"/>
        <w:sz w:val="24"/>
        <w:szCs w:val="24"/>
        <w:u w:val="none"/>
      </w:rPr>
    </w:lvl>
    <w:lvl w:ilvl="2">
      <w:start w:val="1"/>
      <w:numFmt w:val="lowerLetter"/>
      <w:lvlText w:val="(%3)"/>
      <w:lvlJc w:val="left"/>
      <w:pPr>
        <w:tabs>
          <w:tab w:val="left" w:pos="1500"/>
        </w:tabs>
      </w:pPr>
      <w:rPr>
        <w:rFonts w:ascii="Times New Roman" w:hAnsi="Times New Roman" w:cs="Times New Roman"/>
        <w:b w:val="0"/>
        <w:bCs w:val="0"/>
        <w:i w:val="0"/>
        <w:iCs w:val="0"/>
        <w:caps w:val="0"/>
        <w:strike w:val="0"/>
        <w:dstrike w:val="0"/>
        <w:color w:val="auto"/>
        <w:sz w:val="24"/>
        <w:szCs w:val="24"/>
        <w:u w:val="none"/>
      </w:rPr>
    </w:lvl>
    <w:lvl w:ilvl="3">
      <w:start w:val="1"/>
      <w:numFmt w:val="lowerRoman"/>
      <w:lvlText w:val="(%4)"/>
      <w:lvlJc w:val="left"/>
      <w:pPr>
        <w:tabs>
          <w:tab w:val="left" w:pos="1570"/>
        </w:tabs>
      </w:pPr>
      <w:rPr>
        <w:rFonts w:ascii="Times New Roman" w:hAnsi="Times New Roman" w:cs="Times New Roman"/>
        <w:b w:val="0"/>
        <w:bCs w:val="0"/>
        <w:i w:val="0"/>
        <w:iCs w:val="0"/>
        <w:caps w:val="0"/>
        <w:strike w:val="0"/>
        <w:dstrike w:val="0"/>
        <w:sz w:val="24"/>
        <w:szCs w:val="24"/>
        <w:u w:val="none"/>
      </w:rPr>
    </w:lvl>
    <w:lvl w:ilvl="4">
      <w:start w:val="1"/>
      <w:numFmt w:val="upperLetter"/>
      <w:lvlText w:val="(%5)"/>
      <w:lvlJc w:val="left"/>
      <w:pPr>
        <w:tabs>
          <w:tab w:val="left" w:pos="2307"/>
        </w:tabs>
      </w:pPr>
      <w:rPr>
        <w:rFonts w:ascii="Times New Roman" w:hAnsi="Times New Roman" w:cs="Times New Roman"/>
        <w:b w:val="0"/>
        <w:bCs w:val="0"/>
        <w:i w:val="0"/>
        <w:iCs w:val="0"/>
        <w:caps w:val="0"/>
        <w:strike w:val="0"/>
        <w:dstrike w:val="0"/>
        <w:sz w:val="24"/>
        <w:szCs w:val="24"/>
        <w:u w:val="none"/>
      </w:rPr>
    </w:lvl>
    <w:lvl w:ilvl="5">
      <w:start w:val="1"/>
      <w:numFmt w:val="lowerLetter"/>
      <w:lvlText w:val="(%6)"/>
      <w:lvlJc w:val="left"/>
      <w:pPr>
        <w:tabs>
          <w:tab w:val="left" w:pos="720"/>
        </w:tabs>
      </w:pPr>
      <w:rPr>
        <w:rFonts w:ascii="Times New Roman" w:hAnsi="Times New Roman" w:cs="Times New Roman"/>
        <w:b w:val="0"/>
        <w:bCs w:val="0"/>
        <w:i w:val="0"/>
        <w:iCs w:val="0"/>
        <w:caps w:val="0"/>
        <w:strike w:val="0"/>
        <w:dstrike w:val="0"/>
        <w:sz w:val="24"/>
        <w:szCs w:val="24"/>
        <w:u w:val="none"/>
      </w:rPr>
    </w:lvl>
    <w:lvl w:ilvl="6">
      <w:start w:val="1"/>
      <w:numFmt w:val="lowerRoman"/>
      <w:lvlText w:val="(%7)"/>
      <w:lvlJc w:val="left"/>
      <w:pPr>
        <w:tabs>
          <w:tab w:val="left" w:pos="1440"/>
        </w:tabs>
      </w:pPr>
      <w:rPr>
        <w:rFonts w:ascii="Times New Roman" w:hAnsi="Times New Roman" w:cs="Times New Roman"/>
        <w:b w:val="0"/>
        <w:bCs w:val="0"/>
        <w:i w:val="0"/>
        <w:iCs w:val="0"/>
        <w:caps w:val="0"/>
        <w:strike w:val="0"/>
        <w:dstrike w:val="0"/>
        <w:sz w:val="24"/>
        <w:szCs w:val="24"/>
        <w:u w:val="none"/>
      </w:rPr>
    </w:lvl>
    <w:lvl w:ilvl="7">
      <w:start w:val="1"/>
      <w:numFmt w:val="upperLetter"/>
      <w:lvlText w:val="(%8)"/>
      <w:lvlJc w:val="left"/>
      <w:pPr>
        <w:tabs>
          <w:tab w:val="left" w:pos="2160"/>
        </w:tabs>
      </w:pPr>
      <w:rPr>
        <w:rFonts w:ascii="Times New Roman" w:hAnsi="Times New Roman" w:cs="Times New Roman"/>
        <w:b w:val="0"/>
        <w:bCs w:val="0"/>
        <w:i w:val="0"/>
        <w:iCs w:val="0"/>
        <w:caps w:val="0"/>
        <w:strike w:val="0"/>
        <w:dstrike w:val="0"/>
        <w:sz w:val="24"/>
        <w:szCs w:val="24"/>
        <w:u w:val="none"/>
      </w:rPr>
    </w:lvl>
    <w:lvl w:ilvl="8">
      <w:start w:val="1"/>
      <w:numFmt w:val="upperRoman"/>
      <w:lvlText w:val="(%9)"/>
      <w:lvlJc w:val="left"/>
      <w:pPr>
        <w:tabs>
          <w:tab w:val="left" w:pos="2880"/>
        </w:tabs>
      </w:pPr>
      <w:rPr>
        <w:rFonts w:ascii="Times New Roman" w:hAnsi="Times New Roman" w:cs="Times New Roman"/>
        <w:b w:val="0"/>
        <w:bCs w:val="0"/>
        <w:i w:val="0"/>
        <w:iCs w:val="0"/>
        <w:caps w:val="0"/>
        <w:strike w:val="0"/>
        <w:dstrike w:val="0"/>
        <w:sz w:val="40"/>
        <w:szCs w:val="40"/>
        <w:u w:val="none"/>
      </w:rPr>
    </w:lvl>
  </w:abstractNum>
  <w:abstractNum w:abstractNumId="118">
    <w:nsid w:val="7EB3736A"/>
    <w:multiLevelType w:val="multilevel"/>
    <w:tmpl w:val="0419001F"/>
    <w:styleLink w:val="1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ascii="Times New Roman" w:hAnsi="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nsid w:val="7ED04878"/>
    <w:multiLevelType w:val="multilevel"/>
    <w:tmpl w:val="BEE2940C"/>
    <w:lvl w:ilvl="0">
      <w:start w:val="1"/>
      <w:numFmt w:val="decimal"/>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9"/>
  </w:num>
  <w:num w:numId="2">
    <w:abstractNumId w:val="62"/>
  </w:num>
  <w:num w:numId="3">
    <w:abstractNumId w:val="39"/>
  </w:num>
  <w:num w:numId="4">
    <w:abstractNumId w:val="77"/>
  </w:num>
  <w:num w:numId="5">
    <w:abstractNumId w:val="113"/>
  </w:num>
  <w:num w:numId="6">
    <w:abstractNumId w:val="100"/>
  </w:num>
  <w:num w:numId="7">
    <w:abstractNumId w:val="109"/>
  </w:num>
  <w:num w:numId="8">
    <w:abstractNumId w:val="85"/>
  </w:num>
  <w:num w:numId="9">
    <w:abstractNumId w:val="35"/>
  </w:num>
  <w:num w:numId="10">
    <w:abstractNumId w:val="64"/>
  </w:num>
  <w:num w:numId="11">
    <w:abstractNumId w:val="66"/>
  </w:num>
  <w:num w:numId="12">
    <w:abstractNumId w:val="3"/>
  </w:num>
  <w:num w:numId="13">
    <w:abstractNumId w:val="108"/>
  </w:num>
  <w:num w:numId="14">
    <w:abstractNumId w:val="91"/>
  </w:num>
  <w:num w:numId="15">
    <w:abstractNumId w:val="1"/>
  </w:num>
  <w:num w:numId="1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1"/>
  </w:num>
  <w:num w:numId="18">
    <w:abstractNumId w:val="12"/>
  </w:num>
  <w:num w:numId="19">
    <w:abstractNumId w:val="16"/>
  </w:num>
  <w:num w:numId="20">
    <w:abstractNumId w:val="57"/>
  </w:num>
  <w:num w:numId="21">
    <w:abstractNumId w:val="17"/>
  </w:num>
  <w:num w:numId="22">
    <w:abstractNumId w:val="0"/>
  </w:num>
  <w:num w:numId="23">
    <w:abstractNumId w:val="70"/>
  </w:num>
  <w:num w:numId="24">
    <w:abstractNumId w:val="112"/>
  </w:num>
  <w:num w:numId="2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8"/>
  </w:num>
  <w:num w:numId="27">
    <w:abstractNumId w:val="90"/>
  </w:num>
  <w:num w:numId="28">
    <w:abstractNumId w:val="75"/>
  </w:num>
  <w:num w:numId="29">
    <w:abstractNumId w:val="37"/>
  </w:num>
  <w:num w:numId="30">
    <w:abstractNumId w:val="15"/>
  </w:num>
  <w:num w:numId="31">
    <w:abstractNumId w:val="72"/>
  </w:num>
  <w:num w:numId="32">
    <w:abstractNumId w:val="5"/>
  </w:num>
  <w:num w:numId="33">
    <w:abstractNumId w:val="26"/>
  </w:num>
  <w:num w:numId="34">
    <w:abstractNumId w:val="97"/>
  </w:num>
  <w:num w:numId="35">
    <w:abstractNumId w:val="67"/>
  </w:num>
  <w:num w:numId="36">
    <w:abstractNumId w:val="102"/>
  </w:num>
  <w:num w:numId="37">
    <w:abstractNumId w:val="42"/>
  </w:num>
  <w:num w:numId="38">
    <w:abstractNumId w:val="18"/>
  </w:num>
  <w:num w:numId="39">
    <w:abstractNumId w:val="65"/>
  </w:num>
  <w:num w:numId="40">
    <w:abstractNumId w:val="48"/>
  </w:num>
  <w:num w:numId="41">
    <w:abstractNumId w:val="19"/>
  </w:num>
  <w:num w:numId="42">
    <w:abstractNumId w:val="41"/>
  </w:num>
  <w:num w:numId="43">
    <w:abstractNumId w:val="32"/>
  </w:num>
  <w:num w:numId="44">
    <w:abstractNumId w:val="78"/>
  </w:num>
  <w:num w:numId="45">
    <w:abstractNumId w:val="115"/>
  </w:num>
  <w:num w:numId="46">
    <w:abstractNumId w:val="21"/>
  </w:num>
  <w:num w:numId="47">
    <w:abstractNumId w:val="53"/>
  </w:num>
  <w:num w:numId="48">
    <w:abstractNumId w:val="71"/>
  </w:num>
  <w:num w:numId="49">
    <w:abstractNumId w:val="58"/>
  </w:num>
  <w:num w:numId="50">
    <w:abstractNumId w:val="69"/>
  </w:num>
  <w:num w:numId="51">
    <w:abstractNumId w:val="68"/>
  </w:num>
  <w:num w:numId="52">
    <w:abstractNumId w:val="22"/>
  </w:num>
  <w:num w:numId="53">
    <w:abstractNumId w:val="95"/>
  </w:num>
  <w:num w:numId="54">
    <w:abstractNumId w:val="94"/>
  </w:num>
  <w:num w:numId="55">
    <w:abstractNumId w:val="119"/>
  </w:num>
  <w:num w:numId="56">
    <w:abstractNumId w:val="7"/>
  </w:num>
  <w:num w:numId="57">
    <w:abstractNumId w:val="86"/>
  </w:num>
  <w:num w:numId="58">
    <w:abstractNumId w:val="80"/>
  </w:num>
  <w:num w:numId="59">
    <w:abstractNumId w:val="110"/>
  </w:num>
  <w:num w:numId="60">
    <w:abstractNumId w:val="87"/>
  </w:num>
  <w:num w:numId="61">
    <w:abstractNumId w:val="76"/>
  </w:num>
  <w:num w:numId="62">
    <w:abstractNumId w:val="103"/>
  </w:num>
  <w:num w:numId="63">
    <w:abstractNumId w:val="98"/>
  </w:num>
  <w:num w:numId="64">
    <w:abstractNumId w:val="47"/>
  </w:num>
  <w:num w:numId="65">
    <w:abstractNumId w:val="14"/>
  </w:num>
  <w:num w:numId="66">
    <w:abstractNumId w:val="34"/>
  </w:num>
  <w:num w:numId="67">
    <w:abstractNumId w:val="10"/>
  </w:num>
  <w:num w:numId="68">
    <w:abstractNumId w:val="89"/>
  </w:num>
  <w:num w:numId="69">
    <w:abstractNumId w:val="2"/>
  </w:num>
  <w:num w:numId="70">
    <w:abstractNumId w:val="44"/>
  </w:num>
  <w:num w:numId="71">
    <w:abstractNumId w:val="93"/>
  </w:num>
  <w:num w:numId="72">
    <w:abstractNumId w:val="30"/>
  </w:num>
  <w:num w:numId="73">
    <w:abstractNumId w:val="55"/>
  </w:num>
  <w:num w:numId="74">
    <w:abstractNumId w:val="96"/>
  </w:num>
  <w:num w:numId="75">
    <w:abstractNumId w:val="28"/>
  </w:num>
  <w:num w:numId="76">
    <w:abstractNumId w:val="74"/>
  </w:num>
  <w:num w:numId="77">
    <w:abstractNumId w:val="84"/>
  </w:num>
  <w:num w:numId="78">
    <w:abstractNumId w:val="13"/>
  </w:num>
  <w:num w:numId="79">
    <w:abstractNumId w:val="33"/>
  </w:num>
  <w:num w:numId="80">
    <w:abstractNumId w:val="63"/>
  </w:num>
  <w:num w:numId="81">
    <w:abstractNumId w:val="67"/>
    <w:lvlOverride w:ilvl="0">
      <w:startOverride w:val="1"/>
    </w:lvlOverride>
  </w:num>
  <w:num w:numId="82">
    <w:abstractNumId w:val="102"/>
    <w:lvlOverride w:ilvl="0">
      <w:startOverride w:val="1"/>
    </w:lvlOverride>
  </w:num>
  <w:num w:numId="83">
    <w:abstractNumId w:val="102"/>
    <w:lvlOverride w:ilvl="0">
      <w:startOverride w:val="1"/>
    </w:lvlOverride>
  </w:num>
  <w:num w:numId="84">
    <w:abstractNumId w:val="102"/>
    <w:lvlOverride w:ilvl="0">
      <w:startOverride w:val="1"/>
    </w:lvlOverride>
  </w:num>
  <w:num w:numId="85">
    <w:abstractNumId w:val="102"/>
    <w:lvlOverride w:ilvl="0">
      <w:startOverride w:val="1"/>
    </w:lvlOverride>
  </w:num>
  <w:num w:numId="86">
    <w:abstractNumId w:val="102"/>
    <w:lvlOverride w:ilvl="0">
      <w:startOverride w:val="1"/>
    </w:lvlOverride>
  </w:num>
  <w:num w:numId="87">
    <w:abstractNumId w:val="102"/>
    <w:lvlOverride w:ilvl="0">
      <w:startOverride w:val="1"/>
    </w:lvlOverride>
  </w:num>
  <w:num w:numId="88">
    <w:abstractNumId w:val="102"/>
    <w:lvlOverride w:ilvl="0">
      <w:startOverride w:val="1"/>
    </w:lvlOverride>
  </w:num>
  <w:num w:numId="89">
    <w:abstractNumId w:val="102"/>
    <w:lvlOverride w:ilvl="0">
      <w:startOverride w:val="1"/>
    </w:lvlOverride>
  </w:num>
  <w:num w:numId="90">
    <w:abstractNumId w:val="102"/>
    <w:lvlOverride w:ilvl="0">
      <w:startOverride w:val="1"/>
    </w:lvlOverride>
  </w:num>
  <w:num w:numId="91">
    <w:abstractNumId w:val="102"/>
    <w:lvlOverride w:ilvl="0">
      <w:startOverride w:val="1"/>
    </w:lvlOverride>
  </w:num>
  <w:num w:numId="92">
    <w:abstractNumId w:val="102"/>
    <w:lvlOverride w:ilvl="0">
      <w:startOverride w:val="1"/>
    </w:lvlOverride>
  </w:num>
  <w:num w:numId="93">
    <w:abstractNumId w:val="102"/>
    <w:lvlOverride w:ilvl="0">
      <w:startOverride w:val="1"/>
    </w:lvlOverride>
  </w:num>
  <w:num w:numId="94">
    <w:abstractNumId w:val="102"/>
    <w:lvlOverride w:ilvl="0">
      <w:startOverride w:val="1"/>
    </w:lvlOverride>
  </w:num>
  <w:num w:numId="95">
    <w:abstractNumId w:val="102"/>
    <w:lvlOverride w:ilvl="0">
      <w:startOverride w:val="1"/>
    </w:lvlOverride>
  </w:num>
  <w:num w:numId="96">
    <w:abstractNumId w:val="102"/>
    <w:lvlOverride w:ilvl="0">
      <w:startOverride w:val="1"/>
    </w:lvlOverride>
  </w:num>
  <w:num w:numId="97">
    <w:abstractNumId w:val="102"/>
    <w:lvlOverride w:ilvl="0">
      <w:startOverride w:val="1"/>
    </w:lvlOverride>
  </w:num>
  <w:num w:numId="98">
    <w:abstractNumId w:val="102"/>
    <w:lvlOverride w:ilvl="0">
      <w:startOverride w:val="1"/>
    </w:lvlOverride>
  </w:num>
  <w:num w:numId="99">
    <w:abstractNumId w:val="102"/>
    <w:lvlOverride w:ilvl="0">
      <w:startOverride w:val="1"/>
    </w:lvlOverride>
  </w:num>
  <w:num w:numId="100">
    <w:abstractNumId w:val="102"/>
    <w:lvlOverride w:ilvl="0">
      <w:startOverride w:val="1"/>
    </w:lvlOverride>
  </w:num>
  <w:num w:numId="101">
    <w:abstractNumId w:val="102"/>
    <w:lvlOverride w:ilvl="0">
      <w:startOverride w:val="1"/>
    </w:lvlOverride>
  </w:num>
  <w:num w:numId="102">
    <w:abstractNumId w:val="102"/>
    <w:lvlOverride w:ilvl="0">
      <w:startOverride w:val="1"/>
    </w:lvlOverride>
  </w:num>
  <w:num w:numId="103">
    <w:abstractNumId w:val="102"/>
    <w:lvlOverride w:ilvl="0">
      <w:startOverride w:val="1"/>
    </w:lvlOverride>
  </w:num>
  <w:num w:numId="104">
    <w:abstractNumId w:val="102"/>
    <w:lvlOverride w:ilvl="0">
      <w:startOverride w:val="1"/>
    </w:lvlOverride>
  </w:num>
  <w:num w:numId="105">
    <w:abstractNumId w:val="102"/>
    <w:lvlOverride w:ilvl="0">
      <w:startOverride w:val="1"/>
    </w:lvlOverride>
  </w:num>
  <w:num w:numId="106">
    <w:abstractNumId w:val="102"/>
    <w:lvlOverride w:ilvl="0">
      <w:startOverride w:val="1"/>
    </w:lvlOverride>
  </w:num>
  <w:num w:numId="107">
    <w:abstractNumId w:val="102"/>
    <w:lvlOverride w:ilvl="0">
      <w:startOverride w:val="1"/>
    </w:lvlOverride>
  </w:num>
  <w:num w:numId="108">
    <w:abstractNumId w:val="102"/>
    <w:lvlOverride w:ilvl="0">
      <w:startOverride w:val="1"/>
    </w:lvlOverride>
  </w:num>
  <w:num w:numId="109">
    <w:abstractNumId w:val="102"/>
    <w:lvlOverride w:ilvl="0">
      <w:startOverride w:val="1"/>
    </w:lvlOverride>
  </w:num>
  <w:num w:numId="110">
    <w:abstractNumId w:val="102"/>
    <w:lvlOverride w:ilvl="0">
      <w:startOverride w:val="1"/>
    </w:lvlOverride>
  </w:num>
  <w:num w:numId="111">
    <w:abstractNumId w:val="102"/>
    <w:lvlOverride w:ilvl="0">
      <w:startOverride w:val="1"/>
    </w:lvlOverride>
  </w:num>
  <w:num w:numId="112">
    <w:abstractNumId w:val="102"/>
    <w:lvlOverride w:ilvl="0">
      <w:startOverride w:val="1"/>
    </w:lvlOverride>
  </w:num>
  <w:num w:numId="113">
    <w:abstractNumId w:val="67"/>
    <w:lvlOverride w:ilvl="0">
      <w:startOverride w:val="1"/>
    </w:lvlOverride>
  </w:num>
  <w:num w:numId="114">
    <w:abstractNumId w:val="67"/>
    <w:lvlOverride w:ilvl="0">
      <w:startOverride w:val="1"/>
    </w:lvlOverride>
  </w:num>
  <w:num w:numId="115">
    <w:abstractNumId w:val="102"/>
    <w:lvlOverride w:ilvl="0">
      <w:startOverride w:val="1"/>
    </w:lvlOverride>
  </w:num>
  <w:num w:numId="116">
    <w:abstractNumId w:val="87"/>
    <w:lvlOverride w:ilvl="0">
      <w:startOverride w:val="1"/>
    </w:lvlOverride>
  </w:num>
  <w:num w:numId="117">
    <w:abstractNumId w:val="87"/>
    <w:lvlOverride w:ilvl="0">
      <w:startOverride w:val="1"/>
    </w:lvlOverride>
  </w:num>
  <w:num w:numId="118">
    <w:abstractNumId w:val="87"/>
    <w:lvlOverride w:ilvl="0">
      <w:startOverride w:val="1"/>
    </w:lvlOverride>
  </w:num>
  <w:num w:numId="119">
    <w:abstractNumId w:val="87"/>
    <w:lvlOverride w:ilvl="0">
      <w:startOverride w:val="1"/>
    </w:lvlOverride>
  </w:num>
  <w:num w:numId="120">
    <w:abstractNumId w:val="87"/>
    <w:lvlOverride w:ilvl="0">
      <w:startOverride w:val="1"/>
    </w:lvlOverride>
  </w:num>
  <w:num w:numId="121">
    <w:abstractNumId w:val="87"/>
    <w:lvlOverride w:ilvl="0">
      <w:startOverride w:val="1"/>
    </w:lvlOverride>
  </w:num>
  <w:num w:numId="122">
    <w:abstractNumId w:val="102"/>
    <w:lvlOverride w:ilvl="0">
      <w:startOverride w:val="1"/>
    </w:lvlOverride>
  </w:num>
  <w:num w:numId="123">
    <w:abstractNumId w:val="102"/>
    <w:lvlOverride w:ilvl="0">
      <w:startOverride w:val="1"/>
    </w:lvlOverride>
  </w:num>
  <w:num w:numId="124">
    <w:abstractNumId w:val="81"/>
  </w:num>
  <w:num w:numId="125">
    <w:abstractNumId w:val="87"/>
    <w:lvlOverride w:ilvl="0">
      <w:startOverride w:val="1"/>
    </w:lvlOverride>
  </w:num>
  <w:num w:numId="126">
    <w:abstractNumId w:val="106"/>
  </w:num>
  <w:num w:numId="127">
    <w:abstractNumId w:val="73"/>
  </w:num>
  <w:num w:numId="128">
    <w:abstractNumId w:val="50"/>
  </w:num>
  <w:num w:numId="129">
    <w:abstractNumId w:val="38"/>
  </w:num>
  <w:num w:numId="130">
    <w:abstractNumId w:val="102"/>
    <w:lvlOverride w:ilvl="0">
      <w:startOverride w:val="1"/>
    </w:lvlOverride>
  </w:num>
  <w:num w:numId="131">
    <w:abstractNumId w:val="25"/>
  </w:num>
  <w:num w:numId="132">
    <w:abstractNumId w:val="51"/>
  </w:num>
  <w:num w:numId="133">
    <w:abstractNumId w:val="9"/>
  </w:num>
  <w:num w:numId="134">
    <w:abstractNumId w:val="79"/>
  </w:num>
  <w:num w:numId="135">
    <w:abstractNumId w:val="46"/>
  </w:num>
  <w:num w:numId="136">
    <w:abstractNumId w:val="8"/>
  </w:num>
  <w:num w:numId="137">
    <w:abstractNumId w:val="111"/>
  </w:num>
  <w:num w:numId="138">
    <w:abstractNumId w:val="31"/>
  </w:num>
  <w:num w:numId="139">
    <w:abstractNumId w:val="105"/>
  </w:num>
  <w:num w:numId="140">
    <w:abstractNumId w:val="116"/>
  </w:num>
  <w:num w:numId="141">
    <w:abstractNumId w:val="40"/>
  </w:num>
  <w:num w:numId="14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07"/>
  </w:num>
  <w:num w:numId="14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02"/>
    <w:lvlOverride w:ilvl="0">
      <w:startOverride w:val="1"/>
    </w:lvlOverride>
  </w:num>
  <w:num w:numId="148">
    <w:abstractNumId w:val="43"/>
  </w:num>
  <w:num w:numId="149">
    <w:abstractNumId w:val="23"/>
  </w:num>
  <w:num w:numId="150">
    <w:abstractNumId w:val="20"/>
  </w:num>
  <w:num w:numId="151">
    <w:abstractNumId w:val="61"/>
  </w:num>
  <w:num w:numId="152">
    <w:abstractNumId w:val="11"/>
  </w:num>
  <w:num w:numId="153">
    <w:abstractNumId w:val="49"/>
  </w:num>
  <w:num w:numId="154">
    <w:abstractNumId w:val="114"/>
  </w:num>
  <w:num w:numId="155">
    <w:abstractNumId w:val="4"/>
  </w:num>
  <w:num w:numId="156">
    <w:abstractNumId w:val="102"/>
    <w:lvlOverride w:ilvl="0">
      <w:startOverride w:val="1"/>
    </w:lvlOverride>
  </w:num>
  <w:num w:numId="157">
    <w:abstractNumId w:val="102"/>
    <w:lvlOverride w:ilvl="0">
      <w:startOverride w:val="1"/>
    </w:lvlOverride>
  </w:num>
  <w:num w:numId="158">
    <w:abstractNumId w:val="102"/>
    <w:lvlOverride w:ilvl="0">
      <w:startOverride w:val="1"/>
    </w:lvlOverride>
  </w:num>
  <w:num w:numId="159">
    <w:abstractNumId w:val="102"/>
    <w:lvlOverride w:ilvl="0">
      <w:startOverride w:val="1"/>
    </w:lvlOverride>
  </w:num>
  <w:num w:numId="160">
    <w:abstractNumId w:val="102"/>
    <w:lvlOverride w:ilvl="0">
      <w:startOverride w:val="1"/>
    </w:lvlOverride>
  </w:num>
  <w:num w:numId="161">
    <w:abstractNumId w:val="102"/>
    <w:lvlOverride w:ilvl="0">
      <w:startOverride w:val="1"/>
    </w:lvlOverride>
  </w:num>
  <w:num w:numId="162">
    <w:abstractNumId w:val="102"/>
    <w:lvlOverride w:ilvl="0">
      <w:startOverride w:val="1"/>
    </w:lvlOverride>
  </w:num>
  <w:num w:numId="163">
    <w:abstractNumId w:val="102"/>
    <w:lvlOverride w:ilvl="0">
      <w:startOverride w:val="1"/>
    </w:lvlOverride>
  </w:num>
  <w:num w:numId="164">
    <w:abstractNumId w:val="102"/>
    <w:lvlOverride w:ilvl="0">
      <w:startOverride w:val="1"/>
    </w:lvlOverride>
  </w:num>
  <w:num w:numId="165">
    <w:abstractNumId w:val="102"/>
    <w:lvlOverride w:ilvl="0">
      <w:startOverride w:val="1"/>
    </w:lvlOverride>
  </w:num>
  <w:num w:numId="166">
    <w:abstractNumId w:val="102"/>
    <w:lvlOverride w:ilvl="0">
      <w:startOverride w:val="1"/>
    </w:lvlOverride>
  </w:num>
  <w:num w:numId="167">
    <w:abstractNumId w:val="24"/>
  </w:num>
  <w:num w:numId="168">
    <w:abstractNumId w:val="6"/>
  </w:num>
  <w:num w:numId="169">
    <w:abstractNumId w:val="54"/>
  </w:num>
  <w:num w:numId="170">
    <w:abstractNumId w:val="56"/>
  </w:num>
  <w:num w:numId="171">
    <w:abstractNumId w:val="88"/>
  </w:num>
  <w:num w:numId="172">
    <w:abstractNumId w:val="117"/>
  </w:num>
  <w:num w:numId="173">
    <w:abstractNumId w:val="52"/>
  </w:num>
  <w:num w:numId="174">
    <w:abstractNumId w:val="36"/>
  </w:num>
  <w:num w:numId="175">
    <w:abstractNumId w:val="104"/>
  </w:num>
  <w:num w:numId="176">
    <w:abstractNumId w:val="27"/>
  </w:num>
  <w:num w:numId="177">
    <w:abstractNumId w:val="45"/>
  </w:num>
  <w:num w:numId="178">
    <w:abstractNumId w:val="13"/>
  </w:num>
  <w:num w:numId="179">
    <w:abstractNumId w:val="59"/>
  </w:num>
  <w:num w:numId="180">
    <w:abstractNumId w:val="13"/>
  </w:num>
  <w:num w:numId="181">
    <w:abstractNumId w:val="13"/>
  </w:num>
  <w:num w:numId="182">
    <w:abstractNumId w:val="97"/>
  </w:num>
  <w:num w:numId="183">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97"/>
  </w:num>
  <w:num w:numId="185">
    <w:abstractNumId w:val="97"/>
  </w:num>
  <w:num w:numId="186">
    <w:abstractNumId w:val="82"/>
  </w:num>
  <w:num w:numId="187">
    <w:abstractNumId w:val="97"/>
  </w:num>
  <w:num w:numId="188">
    <w:abstractNumId w:val="97"/>
  </w:num>
  <w:num w:numId="189">
    <w:abstractNumId w:val="97"/>
  </w:num>
  <w:num w:numId="190">
    <w:abstractNumId w:val="97"/>
  </w:num>
  <w:num w:numId="191">
    <w:abstractNumId w:val="97"/>
  </w:num>
  <w:num w:numId="192">
    <w:abstractNumId w:val="83"/>
  </w:num>
  <w:num w:numId="193">
    <w:abstractNumId w:val="99"/>
  </w:num>
  <w:numIdMacAtCleanup w:val="1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activeWritingStyle w:appName="MSWord" w:lang="ru-RU" w:vendorID="64" w:dllVersion="6" w:nlCheck="1" w:checkStyle="0"/>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ttachedTemplate r:id="rId1"/>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FF4"/>
    <w:rsid w:val="0000024C"/>
    <w:rsid w:val="000010FC"/>
    <w:rsid w:val="00002025"/>
    <w:rsid w:val="000027B8"/>
    <w:rsid w:val="0000322B"/>
    <w:rsid w:val="00005067"/>
    <w:rsid w:val="0000508B"/>
    <w:rsid w:val="00006917"/>
    <w:rsid w:val="00015884"/>
    <w:rsid w:val="000159A8"/>
    <w:rsid w:val="000272CD"/>
    <w:rsid w:val="0003037C"/>
    <w:rsid w:val="00030E13"/>
    <w:rsid w:val="00030F45"/>
    <w:rsid w:val="00032D0A"/>
    <w:rsid w:val="000333E1"/>
    <w:rsid w:val="000338DE"/>
    <w:rsid w:val="00034207"/>
    <w:rsid w:val="00034F90"/>
    <w:rsid w:val="00035BA6"/>
    <w:rsid w:val="00035DA2"/>
    <w:rsid w:val="000361DE"/>
    <w:rsid w:val="00043428"/>
    <w:rsid w:val="0004415F"/>
    <w:rsid w:val="0004597A"/>
    <w:rsid w:val="00045AD4"/>
    <w:rsid w:val="00046534"/>
    <w:rsid w:val="0005304D"/>
    <w:rsid w:val="00054F17"/>
    <w:rsid w:val="00055C40"/>
    <w:rsid w:val="00061639"/>
    <w:rsid w:val="00064953"/>
    <w:rsid w:val="00064F81"/>
    <w:rsid w:val="000653C4"/>
    <w:rsid w:val="00066AE4"/>
    <w:rsid w:val="00066B38"/>
    <w:rsid w:val="000672DF"/>
    <w:rsid w:val="0007148E"/>
    <w:rsid w:val="00074DFF"/>
    <w:rsid w:val="00075449"/>
    <w:rsid w:val="000820AD"/>
    <w:rsid w:val="00082982"/>
    <w:rsid w:val="00084105"/>
    <w:rsid w:val="0008771C"/>
    <w:rsid w:val="000878F5"/>
    <w:rsid w:val="00093931"/>
    <w:rsid w:val="00094375"/>
    <w:rsid w:val="0009544C"/>
    <w:rsid w:val="00096B65"/>
    <w:rsid w:val="00097089"/>
    <w:rsid w:val="00097431"/>
    <w:rsid w:val="00097596"/>
    <w:rsid w:val="0009770D"/>
    <w:rsid w:val="000A16DA"/>
    <w:rsid w:val="000A2351"/>
    <w:rsid w:val="000A29C4"/>
    <w:rsid w:val="000A2ED0"/>
    <w:rsid w:val="000A3717"/>
    <w:rsid w:val="000A40A3"/>
    <w:rsid w:val="000B191C"/>
    <w:rsid w:val="000B1E90"/>
    <w:rsid w:val="000B23A7"/>
    <w:rsid w:val="000B398E"/>
    <w:rsid w:val="000B5595"/>
    <w:rsid w:val="000B5D15"/>
    <w:rsid w:val="000B66CE"/>
    <w:rsid w:val="000B74E5"/>
    <w:rsid w:val="000B7C4E"/>
    <w:rsid w:val="000C0513"/>
    <w:rsid w:val="000C13F5"/>
    <w:rsid w:val="000C24B3"/>
    <w:rsid w:val="000C3690"/>
    <w:rsid w:val="000C38FF"/>
    <w:rsid w:val="000C4289"/>
    <w:rsid w:val="000D098E"/>
    <w:rsid w:val="000D2D30"/>
    <w:rsid w:val="000D34AA"/>
    <w:rsid w:val="000D3C13"/>
    <w:rsid w:val="000D43F2"/>
    <w:rsid w:val="000D4B59"/>
    <w:rsid w:val="000D6D66"/>
    <w:rsid w:val="000D79F3"/>
    <w:rsid w:val="000E140E"/>
    <w:rsid w:val="000E17C6"/>
    <w:rsid w:val="000E5A13"/>
    <w:rsid w:val="000F057C"/>
    <w:rsid w:val="000F05C8"/>
    <w:rsid w:val="000F2B48"/>
    <w:rsid w:val="000F2D02"/>
    <w:rsid w:val="000F4271"/>
    <w:rsid w:val="000F4DC6"/>
    <w:rsid w:val="001003F1"/>
    <w:rsid w:val="00100E7D"/>
    <w:rsid w:val="00102D9B"/>
    <w:rsid w:val="00105808"/>
    <w:rsid w:val="00105875"/>
    <w:rsid w:val="0010665B"/>
    <w:rsid w:val="00107DA4"/>
    <w:rsid w:val="00111879"/>
    <w:rsid w:val="00111C64"/>
    <w:rsid w:val="001143E6"/>
    <w:rsid w:val="001166F3"/>
    <w:rsid w:val="00120493"/>
    <w:rsid w:val="00121FA3"/>
    <w:rsid w:val="00122EFC"/>
    <w:rsid w:val="00122F4B"/>
    <w:rsid w:val="001272EB"/>
    <w:rsid w:val="00127FCA"/>
    <w:rsid w:val="001306CC"/>
    <w:rsid w:val="00131990"/>
    <w:rsid w:val="00135561"/>
    <w:rsid w:val="001357A3"/>
    <w:rsid w:val="00135A33"/>
    <w:rsid w:val="0013606B"/>
    <w:rsid w:val="00136908"/>
    <w:rsid w:val="001374BE"/>
    <w:rsid w:val="00141451"/>
    <w:rsid w:val="001420DF"/>
    <w:rsid w:val="00142DC1"/>
    <w:rsid w:val="001430D0"/>
    <w:rsid w:val="00143719"/>
    <w:rsid w:val="00144198"/>
    <w:rsid w:val="00144400"/>
    <w:rsid w:val="00146590"/>
    <w:rsid w:val="00146AEA"/>
    <w:rsid w:val="0014769C"/>
    <w:rsid w:val="001503DC"/>
    <w:rsid w:val="001531A2"/>
    <w:rsid w:val="0015387B"/>
    <w:rsid w:val="001553FD"/>
    <w:rsid w:val="00155432"/>
    <w:rsid w:val="00156491"/>
    <w:rsid w:val="0015707A"/>
    <w:rsid w:val="00160227"/>
    <w:rsid w:val="001619DF"/>
    <w:rsid w:val="001627A0"/>
    <w:rsid w:val="001631EE"/>
    <w:rsid w:val="00163897"/>
    <w:rsid w:val="00166216"/>
    <w:rsid w:val="001665BB"/>
    <w:rsid w:val="001674DA"/>
    <w:rsid w:val="001728AD"/>
    <w:rsid w:val="00173809"/>
    <w:rsid w:val="00173B11"/>
    <w:rsid w:val="00174433"/>
    <w:rsid w:val="00175540"/>
    <w:rsid w:val="00177110"/>
    <w:rsid w:val="00177EDF"/>
    <w:rsid w:val="0018261D"/>
    <w:rsid w:val="0018363E"/>
    <w:rsid w:val="001848D3"/>
    <w:rsid w:val="00192E85"/>
    <w:rsid w:val="001952F2"/>
    <w:rsid w:val="00195FA9"/>
    <w:rsid w:val="00196A59"/>
    <w:rsid w:val="00196ADE"/>
    <w:rsid w:val="00197013"/>
    <w:rsid w:val="001A5729"/>
    <w:rsid w:val="001A63BA"/>
    <w:rsid w:val="001B05DE"/>
    <w:rsid w:val="001B0DBA"/>
    <w:rsid w:val="001B0DFE"/>
    <w:rsid w:val="001B479E"/>
    <w:rsid w:val="001B52B2"/>
    <w:rsid w:val="001B65F9"/>
    <w:rsid w:val="001C022E"/>
    <w:rsid w:val="001C3F9F"/>
    <w:rsid w:val="001C4305"/>
    <w:rsid w:val="001C5DCC"/>
    <w:rsid w:val="001C661C"/>
    <w:rsid w:val="001C7EF4"/>
    <w:rsid w:val="001D06E8"/>
    <w:rsid w:val="001D15C0"/>
    <w:rsid w:val="001D1AE1"/>
    <w:rsid w:val="001D56F5"/>
    <w:rsid w:val="001D77C7"/>
    <w:rsid w:val="001E039A"/>
    <w:rsid w:val="001E05D0"/>
    <w:rsid w:val="001E08EB"/>
    <w:rsid w:val="001E35C6"/>
    <w:rsid w:val="001E3C0D"/>
    <w:rsid w:val="001E3CA1"/>
    <w:rsid w:val="001E7543"/>
    <w:rsid w:val="001E7622"/>
    <w:rsid w:val="001E7E7C"/>
    <w:rsid w:val="001F348C"/>
    <w:rsid w:val="001F6B78"/>
    <w:rsid w:val="001F7ADC"/>
    <w:rsid w:val="00200110"/>
    <w:rsid w:val="00200D08"/>
    <w:rsid w:val="00203806"/>
    <w:rsid w:val="00204198"/>
    <w:rsid w:val="002045B4"/>
    <w:rsid w:val="00205E66"/>
    <w:rsid w:val="00206A91"/>
    <w:rsid w:val="00207062"/>
    <w:rsid w:val="00207777"/>
    <w:rsid w:val="00214932"/>
    <w:rsid w:val="002159C0"/>
    <w:rsid w:val="00216DE7"/>
    <w:rsid w:val="00217416"/>
    <w:rsid w:val="00220745"/>
    <w:rsid w:val="002224F9"/>
    <w:rsid w:val="0022271F"/>
    <w:rsid w:val="00224826"/>
    <w:rsid w:val="00224BAE"/>
    <w:rsid w:val="0022604E"/>
    <w:rsid w:val="0022655E"/>
    <w:rsid w:val="0022742C"/>
    <w:rsid w:val="0022760B"/>
    <w:rsid w:val="002317A3"/>
    <w:rsid w:val="002320B6"/>
    <w:rsid w:val="00232D74"/>
    <w:rsid w:val="00235008"/>
    <w:rsid w:val="0023504A"/>
    <w:rsid w:val="00237C3C"/>
    <w:rsid w:val="00237D31"/>
    <w:rsid w:val="00241FB4"/>
    <w:rsid w:val="00243F5D"/>
    <w:rsid w:val="00244024"/>
    <w:rsid w:val="00244A3C"/>
    <w:rsid w:val="002456AE"/>
    <w:rsid w:val="002509E0"/>
    <w:rsid w:val="00253974"/>
    <w:rsid w:val="00253C10"/>
    <w:rsid w:val="002540DD"/>
    <w:rsid w:val="00254D59"/>
    <w:rsid w:val="0026008E"/>
    <w:rsid w:val="002620DF"/>
    <w:rsid w:val="00263515"/>
    <w:rsid w:val="00264B78"/>
    <w:rsid w:val="002652C5"/>
    <w:rsid w:val="00266217"/>
    <w:rsid w:val="002673FF"/>
    <w:rsid w:val="0027032E"/>
    <w:rsid w:val="00270DBA"/>
    <w:rsid w:val="00272354"/>
    <w:rsid w:val="00272516"/>
    <w:rsid w:val="0027474A"/>
    <w:rsid w:val="00282E5E"/>
    <w:rsid w:val="00283125"/>
    <w:rsid w:val="002841F3"/>
    <w:rsid w:val="00285206"/>
    <w:rsid w:val="00285479"/>
    <w:rsid w:val="00287318"/>
    <w:rsid w:val="00291F99"/>
    <w:rsid w:val="00294AA5"/>
    <w:rsid w:val="00295D4C"/>
    <w:rsid w:val="00296BB2"/>
    <w:rsid w:val="00296EB5"/>
    <w:rsid w:val="00296EE1"/>
    <w:rsid w:val="002A0E27"/>
    <w:rsid w:val="002A5230"/>
    <w:rsid w:val="002B09C9"/>
    <w:rsid w:val="002B14E0"/>
    <w:rsid w:val="002B19A1"/>
    <w:rsid w:val="002B2052"/>
    <w:rsid w:val="002B28E0"/>
    <w:rsid w:val="002B2D3E"/>
    <w:rsid w:val="002B3CB1"/>
    <w:rsid w:val="002B463A"/>
    <w:rsid w:val="002B641F"/>
    <w:rsid w:val="002B7DED"/>
    <w:rsid w:val="002C0640"/>
    <w:rsid w:val="002C17CC"/>
    <w:rsid w:val="002C1C52"/>
    <w:rsid w:val="002C4411"/>
    <w:rsid w:val="002C4663"/>
    <w:rsid w:val="002C6AB8"/>
    <w:rsid w:val="002D1BA6"/>
    <w:rsid w:val="002D38B7"/>
    <w:rsid w:val="002D38C1"/>
    <w:rsid w:val="002D4C60"/>
    <w:rsid w:val="002D79D2"/>
    <w:rsid w:val="002E1436"/>
    <w:rsid w:val="002E1E21"/>
    <w:rsid w:val="002E20E2"/>
    <w:rsid w:val="002E36C4"/>
    <w:rsid w:val="002E36F6"/>
    <w:rsid w:val="002E37B2"/>
    <w:rsid w:val="002E74B7"/>
    <w:rsid w:val="002E796B"/>
    <w:rsid w:val="002E7F9F"/>
    <w:rsid w:val="002F0BC9"/>
    <w:rsid w:val="002F1042"/>
    <w:rsid w:val="002F2766"/>
    <w:rsid w:val="002F6DB1"/>
    <w:rsid w:val="002F7FEF"/>
    <w:rsid w:val="003007D8"/>
    <w:rsid w:val="0030246F"/>
    <w:rsid w:val="003024B5"/>
    <w:rsid w:val="0030354F"/>
    <w:rsid w:val="00304DCC"/>
    <w:rsid w:val="003104AD"/>
    <w:rsid w:val="003109A1"/>
    <w:rsid w:val="00313120"/>
    <w:rsid w:val="0031327D"/>
    <w:rsid w:val="003139B6"/>
    <w:rsid w:val="00314959"/>
    <w:rsid w:val="00314DF8"/>
    <w:rsid w:val="0031619A"/>
    <w:rsid w:val="003204C2"/>
    <w:rsid w:val="00322399"/>
    <w:rsid w:val="00326A91"/>
    <w:rsid w:val="00327DDF"/>
    <w:rsid w:val="00330B2A"/>
    <w:rsid w:val="003326E1"/>
    <w:rsid w:val="00332A72"/>
    <w:rsid w:val="00332DC7"/>
    <w:rsid w:val="003330EA"/>
    <w:rsid w:val="0033322C"/>
    <w:rsid w:val="003337B7"/>
    <w:rsid w:val="00334AA5"/>
    <w:rsid w:val="00335C28"/>
    <w:rsid w:val="00336B1A"/>
    <w:rsid w:val="00336E46"/>
    <w:rsid w:val="00336FA7"/>
    <w:rsid w:val="00337065"/>
    <w:rsid w:val="00337A8C"/>
    <w:rsid w:val="00337C15"/>
    <w:rsid w:val="00340011"/>
    <w:rsid w:val="00341D2F"/>
    <w:rsid w:val="0034441D"/>
    <w:rsid w:val="00345A1B"/>
    <w:rsid w:val="00351B43"/>
    <w:rsid w:val="00351B55"/>
    <w:rsid w:val="00351F54"/>
    <w:rsid w:val="0035212A"/>
    <w:rsid w:val="00355035"/>
    <w:rsid w:val="003572AD"/>
    <w:rsid w:val="0036199C"/>
    <w:rsid w:val="00364EAE"/>
    <w:rsid w:val="00365362"/>
    <w:rsid w:val="00365490"/>
    <w:rsid w:val="00367A0B"/>
    <w:rsid w:val="00370231"/>
    <w:rsid w:val="0037062C"/>
    <w:rsid w:val="00370713"/>
    <w:rsid w:val="00371EC1"/>
    <w:rsid w:val="003720FB"/>
    <w:rsid w:val="00372824"/>
    <w:rsid w:val="00372A68"/>
    <w:rsid w:val="00372FA5"/>
    <w:rsid w:val="003739BC"/>
    <w:rsid w:val="0037597B"/>
    <w:rsid w:val="003760FF"/>
    <w:rsid w:val="00376826"/>
    <w:rsid w:val="00381EA8"/>
    <w:rsid w:val="003831F8"/>
    <w:rsid w:val="003847CD"/>
    <w:rsid w:val="00392273"/>
    <w:rsid w:val="00395C8B"/>
    <w:rsid w:val="00395C91"/>
    <w:rsid w:val="00396C5F"/>
    <w:rsid w:val="003A4BCE"/>
    <w:rsid w:val="003A5092"/>
    <w:rsid w:val="003B0784"/>
    <w:rsid w:val="003B1810"/>
    <w:rsid w:val="003B3DEA"/>
    <w:rsid w:val="003B6971"/>
    <w:rsid w:val="003B6F91"/>
    <w:rsid w:val="003B7575"/>
    <w:rsid w:val="003B771B"/>
    <w:rsid w:val="003C2FD6"/>
    <w:rsid w:val="003C4EE1"/>
    <w:rsid w:val="003C6FC8"/>
    <w:rsid w:val="003C7C79"/>
    <w:rsid w:val="003D201F"/>
    <w:rsid w:val="003D2176"/>
    <w:rsid w:val="003D2DB3"/>
    <w:rsid w:val="003D2EA0"/>
    <w:rsid w:val="003D4E3F"/>
    <w:rsid w:val="003D5066"/>
    <w:rsid w:val="003D6339"/>
    <w:rsid w:val="003D6923"/>
    <w:rsid w:val="003D6E75"/>
    <w:rsid w:val="003E1538"/>
    <w:rsid w:val="003E20D6"/>
    <w:rsid w:val="003E32AD"/>
    <w:rsid w:val="003E480C"/>
    <w:rsid w:val="003F06DF"/>
    <w:rsid w:val="003F14A0"/>
    <w:rsid w:val="003F1A00"/>
    <w:rsid w:val="003F3EA0"/>
    <w:rsid w:val="003F3FC9"/>
    <w:rsid w:val="003F485D"/>
    <w:rsid w:val="003F5FD3"/>
    <w:rsid w:val="003F6144"/>
    <w:rsid w:val="003F684B"/>
    <w:rsid w:val="003F71F4"/>
    <w:rsid w:val="003F738B"/>
    <w:rsid w:val="0040081C"/>
    <w:rsid w:val="004024C9"/>
    <w:rsid w:val="004028CE"/>
    <w:rsid w:val="004035E3"/>
    <w:rsid w:val="00403CD0"/>
    <w:rsid w:val="0040464E"/>
    <w:rsid w:val="00405A28"/>
    <w:rsid w:val="00407AE2"/>
    <w:rsid w:val="004119CA"/>
    <w:rsid w:val="00411F51"/>
    <w:rsid w:val="00412D28"/>
    <w:rsid w:val="004141AA"/>
    <w:rsid w:val="00415A47"/>
    <w:rsid w:val="00417885"/>
    <w:rsid w:val="004216E6"/>
    <w:rsid w:val="004227D8"/>
    <w:rsid w:val="00422A01"/>
    <w:rsid w:val="00422F69"/>
    <w:rsid w:val="004254D8"/>
    <w:rsid w:val="00426D43"/>
    <w:rsid w:val="00426E86"/>
    <w:rsid w:val="004315FA"/>
    <w:rsid w:val="00431C5F"/>
    <w:rsid w:val="004327D7"/>
    <w:rsid w:val="0043378D"/>
    <w:rsid w:val="00436BB2"/>
    <w:rsid w:val="00443535"/>
    <w:rsid w:val="00444766"/>
    <w:rsid w:val="00444CAE"/>
    <w:rsid w:val="00446325"/>
    <w:rsid w:val="004533F1"/>
    <w:rsid w:val="004558D0"/>
    <w:rsid w:val="00455FF3"/>
    <w:rsid w:val="004569D3"/>
    <w:rsid w:val="0045706C"/>
    <w:rsid w:val="00457E49"/>
    <w:rsid w:val="00460AE4"/>
    <w:rsid w:val="00462148"/>
    <w:rsid w:val="004676E5"/>
    <w:rsid w:val="00467EFA"/>
    <w:rsid w:val="004709C6"/>
    <w:rsid w:val="00470CD8"/>
    <w:rsid w:val="004715AA"/>
    <w:rsid w:val="00473705"/>
    <w:rsid w:val="004740EF"/>
    <w:rsid w:val="00475FE0"/>
    <w:rsid w:val="00476428"/>
    <w:rsid w:val="00477AAB"/>
    <w:rsid w:val="00482C4A"/>
    <w:rsid w:val="00493860"/>
    <w:rsid w:val="00494443"/>
    <w:rsid w:val="0049613A"/>
    <w:rsid w:val="004A2670"/>
    <w:rsid w:val="004A3CF3"/>
    <w:rsid w:val="004A42DD"/>
    <w:rsid w:val="004A63EC"/>
    <w:rsid w:val="004A65D0"/>
    <w:rsid w:val="004B00C1"/>
    <w:rsid w:val="004B0910"/>
    <w:rsid w:val="004B2D90"/>
    <w:rsid w:val="004B3F0D"/>
    <w:rsid w:val="004B698E"/>
    <w:rsid w:val="004B7DC4"/>
    <w:rsid w:val="004C06D1"/>
    <w:rsid w:val="004C20A7"/>
    <w:rsid w:val="004C2951"/>
    <w:rsid w:val="004C2D87"/>
    <w:rsid w:val="004C3C81"/>
    <w:rsid w:val="004C77A5"/>
    <w:rsid w:val="004D27F0"/>
    <w:rsid w:val="004D2C98"/>
    <w:rsid w:val="004D3855"/>
    <w:rsid w:val="004D3D8E"/>
    <w:rsid w:val="004D5E0D"/>
    <w:rsid w:val="004D5ED7"/>
    <w:rsid w:val="004D682F"/>
    <w:rsid w:val="004D76B1"/>
    <w:rsid w:val="004E16A8"/>
    <w:rsid w:val="004E2C8A"/>
    <w:rsid w:val="004E3D16"/>
    <w:rsid w:val="004E522A"/>
    <w:rsid w:val="004E5A92"/>
    <w:rsid w:val="004E6292"/>
    <w:rsid w:val="004E66A9"/>
    <w:rsid w:val="004F06EB"/>
    <w:rsid w:val="004F0E73"/>
    <w:rsid w:val="004F6D83"/>
    <w:rsid w:val="0050490E"/>
    <w:rsid w:val="00505E49"/>
    <w:rsid w:val="00507BA1"/>
    <w:rsid w:val="0051298E"/>
    <w:rsid w:val="005143F4"/>
    <w:rsid w:val="00515377"/>
    <w:rsid w:val="0051578F"/>
    <w:rsid w:val="00517136"/>
    <w:rsid w:val="00521C86"/>
    <w:rsid w:val="0053261B"/>
    <w:rsid w:val="00537258"/>
    <w:rsid w:val="00541E4D"/>
    <w:rsid w:val="0054373B"/>
    <w:rsid w:val="00543BDA"/>
    <w:rsid w:val="0054439B"/>
    <w:rsid w:val="005452B4"/>
    <w:rsid w:val="00547011"/>
    <w:rsid w:val="0054737C"/>
    <w:rsid w:val="00547654"/>
    <w:rsid w:val="00550B6E"/>
    <w:rsid w:val="005521A3"/>
    <w:rsid w:val="0055411A"/>
    <w:rsid w:val="005543B1"/>
    <w:rsid w:val="005552A0"/>
    <w:rsid w:val="0055704B"/>
    <w:rsid w:val="00561F6A"/>
    <w:rsid w:val="005623C4"/>
    <w:rsid w:val="005627B7"/>
    <w:rsid w:val="00562F9C"/>
    <w:rsid w:val="0056351C"/>
    <w:rsid w:val="0056425E"/>
    <w:rsid w:val="0056539D"/>
    <w:rsid w:val="00566238"/>
    <w:rsid w:val="00567482"/>
    <w:rsid w:val="005677D1"/>
    <w:rsid w:val="00567A7D"/>
    <w:rsid w:val="0057113C"/>
    <w:rsid w:val="005715B7"/>
    <w:rsid w:val="005758C6"/>
    <w:rsid w:val="0058193B"/>
    <w:rsid w:val="005843FE"/>
    <w:rsid w:val="00586481"/>
    <w:rsid w:val="00586517"/>
    <w:rsid w:val="00586AAD"/>
    <w:rsid w:val="0059081C"/>
    <w:rsid w:val="00592547"/>
    <w:rsid w:val="0059355C"/>
    <w:rsid w:val="005936C2"/>
    <w:rsid w:val="00595488"/>
    <w:rsid w:val="0059550A"/>
    <w:rsid w:val="00595D05"/>
    <w:rsid w:val="00596B64"/>
    <w:rsid w:val="00597F0F"/>
    <w:rsid w:val="005A1276"/>
    <w:rsid w:val="005A2273"/>
    <w:rsid w:val="005A2802"/>
    <w:rsid w:val="005A3022"/>
    <w:rsid w:val="005A37F9"/>
    <w:rsid w:val="005A3DB7"/>
    <w:rsid w:val="005B39D3"/>
    <w:rsid w:val="005B4A18"/>
    <w:rsid w:val="005B6028"/>
    <w:rsid w:val="005B6A1F"/>
    <w:rsid w:val="005C0366"/>
    <w:rsid w:val="005C13BE"/>
    <w:rsid w:val="005C2047"/>
    <w:rsid w:val="005C2FA7"/>
    <w:rsid w:val="005C3F93"/>
    <w:rsid w:val="005C453C"/>
    <w:rsid w:val="005C5FF2"/>
    <w:rsid w:val="005C65C5"/>
    <w:rsid w:val="005D0B4A"/>
    <w:rsid w:val="005D0CF4"/>
    <w:rsid w:val="005D5E0F"/>
    <w:rsid w:val="005D6570"/>
    <w:rsid w:val="005D7157"/>
    <w:rsid w:val="005E1A3A"/>
    <w:rsid w:val="005E3D14"/>
    <w:rsid w:val="005E4A38"/>
    <w:rsid w:val="005E4C87"/>
    <w:rsid w:val="005E6094"/>
    <w:rsid w:val="005E7FFD"/>
    <w:rsid w:val="005F0E0A"/>
    <w:rsid w:val="005F1A59"/>
    <w:rsid w:val="005F24AC"/>
    <w:rsid w:val="005F29DD"/>
    <w:rsid w:val="005F2D8A"/>
    <w:rsid w:val="005F4135"/>
    <w:rsid w:val="005F4BF9"/>
    <w:rsid w:val="005F4F11"/>
    <w:rsid w:val="005F5D64"/>
    <w:rsid w:val="005F6551"/>
    <w:rsid w:val="00601156"/>
    <w:rsid w:val="00601A9B"/>
    <w:rsid w:val="006057EE"/>
    <w:rsid w:val="00606EEE"/>
    <w:rsid w:val="00610050"/>
    <w:rsid w:val="00611DE6"/>
    <w:rsid w:val="00611E8F"/>
    <w:rsid w:val="00612837"/>
    <w:rsid w:val="00612E82"/>
    <w:rsid w:val="00614B25"/>
    <w:rsid w:val="00616448"/>
    <w:rsid w:val="00616BC0"/>
    <w:rsid w:val="00620ED2"/>
    <w:rsid w:val="00623BC1"/>
    <w:rsid w:val="006246FE"/>
    <w:rsid w:val="00624BAC"/>
    <w:rsid w:val="00630FF0"/>
    <w:rsid w:val="0063121E"/>
    <w:rsid w:val="00631B8C"/>
    <w:rsid w:val="006334C5"/>
    <w:rsid w:val="00634FEB"/>
    <w:rsid w:val="006373D1"/>
    <w:rsid w:val="006400B3"/>
    <w:rsid w:val="0064176F"/>
    <w:rsid w:val="00641ADF"/>
    <w:rsid w:val="006446A6"/>
    <w:rsid w:val="00644BFB"/>
    <w:rsid w:val="006476A6"/>
    <w:rsid w:val="00647C49"/>
    <w:rsid w:val="00653056"/>
    <w:rsid w:val="00653819"/>
    <w:rsid w:val="00653976"/>
    <w:rsid w:val="00653C6D"/>
    <w:rsid w:val="0065482B"/>
    <w:rsid w:val="0065549A"/>
    <w:rsid w:val="006565AF"/>
    <w:rsid w:val="00657B53"/>
    <w:rsid w:val="00663921"/>
    <w:rsid w:val="00663B6E"/>
    <w:rsid w:val="00663BF3"/>
    <w:rsid w:val="00663C48"/>
    <w:rsid w:val="0066480C"/>
    <w:rsid w:val="006658F2"/>
    <w:rsid w:val="00666E50"/>
    <w:rsid w:val="006675B2"/>
    <w:rsid w:val="00670184"/>
    <w:rsid w:val="006708DF"/>
    <w:rsid w:val="00672B63"/>
    <w:rsid w:val="00676343"/>
    <w:rsid w:val="0067696E"/>
    <w:rsid w:val="00676DCB"/>
    <w:rsid w:val="00676E56"/>
    <w:rsid w:val="00677B2D"/>
    <w:rsid w:val="00680640"/>
    <w:rsid w:val="00683379"/>
    <w:rsid w:val="0068413D"/>
    <w:rsid w:val="006A144B"/>
    <w:rsid w:val="006A3AD8"/>
    <w:rsid w:val="006A3B6F"/>
    <w:rsid w:val="006A4A68"/>
    <w:rsid w:val="006A5BC9"/>
    <w:rsid w:val="006A63EA"/>
    <w:rsid w:val="006B29A5"/>
    <w:rsid w:val="006B2DB0"/>
    <w:rsid w:val="006B46CD"/>
    <w:rsid w:val="006B628C"/>
    <w:rsid w:val="006B7505"/>
    <w:rsid w:val="006B76B9"/>
    <w:rsid w:val="006C23F9"/>
    <w:rsid w:val="006C3F45"/>
    <w:rsid w:val="006C49D1"/>
    <w:rsid w:val="006C6555"/>
    <w:rsid w:val="006C6AA7"/>
    <w:rsid w:val="006C77E3"/>
    <w:rsid w:val="006D0744"/>
    <w:rsid w:val="006D24F9"/>
    <w:rsid w:val="006D2634"/>
    <w:rsid w:val="006D508E"/>
    <w:rsid w:val="006D7313"/>
    <w:rsid w:val="006E0CC6"/>
    <w:rsid w:val="006E10FE"/>
    <w:rsid w:val="006E36F9"/>
    <w:rsid w:val="006E40B8"/>
    <w:rsid w:val="006E53AF"/>
    <w:rsid w:val="006E6BB7"/>
    <w:rsid w:val="006E7591"/>
    <w:rsid w:val="006F165D"/>
    <w:rsid w:val="006F2D57"/>
    <w:rsid w:val="006F4E68"/>
    <w:rsid w:val="006F6257"/>
    <w:rsid w:val="006F660E"/>
    <w:rsid w:val="00701149"/>
    <w:rsid w:val="00701261"/>
    <w:rsid w:val="007020E8"/>
    <w:rsid w:val="00702606"/>
    <w:rsid w:val="00710F35"/>
    <w:rsid w:val="00712328"/>
    <w:rsid w:val="00713E0A"/>
    <w:rsid w:val="00716DF5"/>
    <w:rsid w:val="00717620"/>
    <w:rsid w:val="007205DF"/>
    <w:rsid w:val="00721981"/>
    <w:rsid w:val="00724EE0"/>
    <w:rsid w:val="00730687"/>
    <w:rsid w:val="00730B4B"/>
    <w:rsid w:val="00732B94"/>
    <w:rsid w:val="00734956"/>
    <w:rsid w:val="00737A26"/>
    <w:rsid w:val="007419BF"/>
    <w:rsid w:val="007434D7"/>
    <w:rsid w:val="00744614"/>
    <w:rsid w:val="0074599F"/>
    <w:rsid w:val="00745D32"/>
    <w:rsid w:val="00746D2F"/>
    <w:rsid w:val="00751FB8"/>
    <w:rsid w:val="00754E79"/>
    <w:rsid w:val="00756CF7"/>
    <w:rsid w:val="0075754B"/>
    <w:rsid w:val="00761750"/>
    <w:rsid w:val="00761F9B"/>
    <w:rsid w:val="00762AD1"/>
    <w:rsid w:val="00764BA9"/>
    <w:rsid w:val="00766F31"/>
    <w:rsid w:val="00772D93"/>
    <w:rsid w:val="007753F9"/>
    <w:rsid w:val="00776D78"/>
    <w:rsid w:val="00776DF6"/>
    <w:rsid w:val="0077796E"/>
    <w:rsid w:val="00781E75"/>
    <w:rsid w:val="007838AA"/>
    <w:rsid w:val="00784602"/>
    <w:rsid w:val="0078487A"/>
    <w:rsid w:val="007853F9"/>
    <w:rsid w:val="007926C1"/>
    <w:rsid w:val="00795241"/>
    <w:rsid w:val="00795896"/>
    <w:rsid w:val="007969E1"/>
    <w:rsid w:val="007A5EC8"/>
    <w:rsid w:val="007A62BE"/>
    <w:rsid w:val="007B1B3D"/>
    <w:rsid w:val="007B2249"/>
    <w:rsid w:val="007B3635"/>
    <w:rsid w:val="007B36E0"/>
    <w:rsid w:val="007B3D5E"/>
    <w:rsid w:val="007B4BC8"/>
    <w:rsid w:val="007B5F33"/>
    <w:rsid w:val="007B60E4"/>
    <w:rsid w:val="007B6D13"/>
    <w:rsid w:val="007B7D07"/>
    <w:rsid w:val="007C0582"/>
    <w:rsid w:val="007C0785"/>
    <w:rsid w:val="007C0A01"/>
    <w:rsid w:val="007C0A38"/>
    <w:rsid w:val="007C426F"/>
    <w:rsid w:val="007D0699"/>
    <w:rsid w:val="007D179F"/>
    <w:rsid w:val="007D19B2"/>
    <w:rsid w:val="007D2CAA"/>
    <w:rsid w:val="007D3609"/>
    <w:rsid w:val="007D4039"/>
    <w:rsid w:val="007D4802"/>
    <w:rsid w:val="007D48A6"/>
    <w:rsid w:val="007D48B2"/>
    <w:rsid w:val="007D4A67"/>
    <w:rsid w:val="007D4B54"/>
    <w:rsid w:val="007D52F5"/>
    <w:rsid w:val="007D7B9A"/>
    <w:rsid w:val="007D7C02"/>
    <w:rsid w:val="007E0A2C"/>
    <w:rsid w:val="007E23D2"/>
    <w:rsid w:val="007E2C0D"/>
    <w:rsid w:val="007E4321"/>
    <w:rsid w:val="007E754B"/>
    <w:rsid w:val="007F6BC9"/>
    <w:rsid w:val="0080004F"/>
    <w:rsid w:val="0080079E"/>
    <w:rsid w:val="00800CD1"/>
    <w:rsid w:val="008051CF"/>
    <w:rsid w:val="00812AFF"/>
    <w:rsid w:val="00814685"/>
    <w:rsid w:val="008159D9"/>
    <w:rsid w:val="00817719"/>
    <w:rsid w:val="008178D4"/>
    <w:rsid w:val="00820983"/>
    <w:rsid w:val="00821744"/>
    <w:rsid w:val="00821EDD"/>
    <w:rsid w:val="00822979"/>
    <w:rsid w:val="00823136"/>
    <w:rsid w:val="00824275"/>
    <w:rsid w:val="008253C2"/>
    <w:rsid w:val="0082684C"/>
    <w:rsid w:val="00826AFF"/>
    <w:rsid w:val="00831413"/>
    <w:rsid w:val="00834594"/>
    <w:rsid w:val="00834BF6"/>
    <w:rsid w:val="008368FC"/>
    <w:rsid w:val="00837ACD"/>
    <w:rsid w:val="00837DA9"/>
    <w:rsid w:val="0084037C"/>
    <w:rsid w:val="00840413"/>
    <w:rsid w:val="008421D4"/>
    <w:rsid w:val="00842AB5"/>
    <w:rsid w:val="0084357D"/>
    <w:rsid w:val="008436F5"/>
    <w:rsid w:val="00843F7F"/>
    <w:rsid w:val="00844DC5"/>
    <w:rsid w:val="00846D6F"/>
    <w:rsid w:val="00851225"/>
    <w:rsid w:val="00852EF1"/>
    <w:rsid w:val="00853824"/>
    <w:rsid w:val="0085509B"/>
    <w:rsid w:val="00856A56"/>
    <w:rsid w:val="00856E6B"/>
    <w:rsid w:val="00861776"/>
    <w:rsid w:val="00865805"/>
    <w:rsid w:val="00866F33"/>
    <w:rsid w:val="0086705E"/>
    <w:rsid w:val="008673A6"/>
    <w:rsid w:val="00867777"/>
    <w:rsid w:val="00871E0F"/>
    <w:rsid w:val="00873245"/>
    <w:rsid w:val="0087453E"/>
    <w:rsid w:val="008816D0"/>
    <w:rsid w:val="00885D47"/>
    <w:rsid w:val="00885F6B"/>
    <w:rsid w:val="00886136"/>
    <w:rsid w:val="00886298"/>
    <w:rsid w:val="008871DE"/>
    <w:rsid w:val="008906EC"/>
    <w:rsid w:val="0089390A"/>
    <w:rsid w:val="008941BE"/>
    <w:rsid w:val="00895327"/>
    <w:rsid w:val="00896EF9"/>
    <w:rsid w:val="00897891"/>
    <w:rsid w:val="008A17C7"/>
    <w:rsid w:val="008A2AF9"/>
    <w:rsid w:val="008A2E02"/>
    <w:rsid w:val="008A4552"/>
    <w:rsid w:val="008A7201"/>
    <w:rsid w:val="008B1DC9"/>
    <w:rsid w:val="008B4C41"/>
    <w:rsid w:val="008B4E8B"/>
    <w:rsid w:val="008B5A84"/>
    <w:rsid w:val="008B5AEB"/>
    <w:rsid w:val="008B60CA"/>
    <w:rsid w:val="008B6553"/>
    <w:rsid w:val="008B7B7D"/>
    <w:rsid w:val="008C1BA7"/>
    <w:rsid w:val="008C3F0C"/>
    <w:rsid w:val="008D16AE"/>
    <w:rsid w:val="008D77FF"/>
    <w:rsid w:val="008E1CE2"/>
    <w:rsid w:val="008E3593"/>
    <w:rsid w:val="008E3857"/>
    <w:rsid w:val="008E5789"/>
    <w:rsid w:val="008E66BB"/>
    <w:rsid w:val="008E66E1"/>
    <w:rsid w:val="008F0A5C"/>
    <w:rsid w:val="008F166A"/>
    <w:rsid w:val="008F1C97"/>
    <w:rsid w:val="008F4DB8"/>
    <w:rsid w:val="008F6406"/>
    <w:rsid w:val="008F67C9"/>
    <w:rsid w:val="008F75D3"/>
    <w:rsid w:val="009011FA"/>
    <w:rsid w:val="00904C4F"/>
    <w:rsid w:val="00905B3E"/>
    <w:rsid w:val="009075BC"/>
    <w:rsid w:val="00912CB5"/>
    <w:rsid w:val="0091366E"/>
    <w:rsid w:val="00913EBE"/>
    <w:rsid w:val="00916100"/>
    <w:rsid w:val="00916F54"/>
    <w:rsid w:val="009229AC"/>
    <w:rsid w:val="009231EA"/>
    <w:rsid w:val="00923903"/>
    <w:rsid w:val="0092615F"/>
    <w:rsid w:val="00927099"/>
    <w:rsid w:val="00927726"/>
    <w:rsid w:val="009314D0"/>
    <w:rsid w:val="0093424C"/>
    <w:rsid w:val="009359CB"/>
    <w:rsid w:val="00936DD6"/>
    <w:rsid w:val="00937264"/>
    <w:rsid w:val="00940B26"/>
    <w:rsid w:val="00941BC1"/>
    <w:rsid w:val="009461C4"/>
    <w:rsid w:val="00946A8C"/>
    <w:rsid w:val="00951935"/>
    <w:rsid w:val="00951C3C"/>
    <w:rsid w:val="00951C7F"/>
    <w:rsid w:val="00954042"/>
    <w:rsid w:val="009548C6"/>
    <w:rsid w:val="00954D81"/>
    <w:rsid w:val="00955A43"/>
    <w:rsid w:val="009563D3"/>
    <w:rsid w:val="00956FD6"/>
    <w:rsid w:val="00957994"/>
    <w:rsid w:val="0096026A"/>
    <w:rsid w:val="00960295"/>
    <w:rsid w:val="00961EB0"/>
    <w:rsid w:val="00963792"/>
    <w:rsid w:val="0096777E"/>
    <w:rsid w:val="00971580"/>
    <w:rsid w:val="00971811"/>
    <w:rsid w:val="00973296"/>
    <w:rsid w:val="00973632"/>
    <w:rsid w:val="00975CDD"/>
    <w:rsid w:val="00976E97"/>
    <w:rsid w:val="0098097A"/>
    <w:rsid w:val="009812A7"/>
    <w:rsid w:val="00982A37"/>
    <w:rsid w:val="00983CE2"/>
    <w:rsid w:val="0098630D"/>
    <w:rsid w:val="009866FB"/>
    <w:rsid w:val="00991C69"/>
    <w:rsid w:val="009940CA"/>
    <w:rsid w:val="00995DA4"/>
    <w:rsid w:val="009A00D1"/>
    <w:rsid w:val="009A0899"/>
    <w:rsid w:val="009A08B6"/>
    <w:rsid w:val="009A24BA"/>
    <w:rsid w:val="009A3DCC"/>
    <w:rsid w:val="009A6943"/>
    <w:rsid w:val="009A7C2F"/>
    <w:rsid w:val="009B30FA"/>
    <w:rsid w:val="009B3899"/>
    <w:rsid w:val="009B7A0D"/>
    <w:rsid w:val="009C04E1"/>
    <w:rsid w:val="009C2786"/>
    <w:rsid w:val="009C4A84"/>
    <w:rsid w:val="009C5486"/>
    <w:rsid w:val="009C5E33"/>
    <w:rsid w:val="009C5FBF"/>
    <w:rsid w:val="009C6C97"/>
    <w:rsid w:val="009C7FF5"/>
    <w:rsid w:val="009D0862"/>
    <w:rsid w:val="009D0B91"/>
    <w:rsid w:val="009D74C1"/>
    <w:rsid w:val="009E032C"/>
    <w:rsid w:val="009E169E"/>
    <w:rsid w:val="009E1744"/>
    <w:rsid w:val="009E1790"/>
    <w:rsid w:val="009E1B3D"/>
    <w:rsid w:val="009E2515"/>
    <w:rsid w:val="009E560D"/>
    <w:rsid w:val="009E6FC3"/>
    <w:rsid w:val="009E7270"/>
    <w:rsid w:val="009F0EE2"/>
    <w:rsid w:val="009F295B"/>
    <w:rsid w:val="009F4881"/>
    <w:rsid w:val="009F4E4B"/>
    <w:rsid w:val="009F4FD4"/>
    <w:rsid w:val="009F5BE9"/>
    <w:rsid w:val="00A0350E"/>
    <w:rsid w:val="00A03B37"/>
    <w:rsid w:val="00A04E73"/>
    <w:rsid w:val="00A0654B"/>
    <w:rsid w:val="00A06D84"/>
    <w:rsid w:val="00A10231"/>
    <w:rsid w:val="00A10F9E"/>
    <w:rsid w:val="00A11478"/>
    <w:rsid w:val="00A117F1"/>
    <w:rsid w:val="00A11D8B"/>
    <w:rsid w:val="00A12D79"/>
    <w:rsid w:val="00A21173"/>
    <w:rsid w:val="00A21E97"/>
    <w:rsid w:val="00A2402F"/>
    <w:rsid w:val="00A24E2D"/>
    <w:rsid w:val="00A25BEF"/>
    <w:rsid w:val="00A32D97"/>
    <w:rsid w:val="00A32EA5"/>
    <w:rsid w:val="00A341C5"/>
    <w:rsid w:val="00A34425"/>
    <w:rsid w:val="00A3512B"/>
    <w:rsid w:val="00A36616"/>
    <w:rsid w:val="00A370DE"/>
    <w:rsid w:val="00A40607"/>
    <w:rsid w:val="00A4075B"/>
    <w:rsid w:val="00A44391"/>
    <w:rsid w:val="00A45A1A"/>
    <w:rsid w:val="00A45C16"/>
    <w:rsid w:val="00A45E71"/>
    <w:rsid w:val="00A52834"/>
    <w:rsid w:val="00A52A4D"/>
    <w:rsid w:val="00A531C1"/>
    <w:rsid w:val="00A53E48"/>
    <w:rsid w:val="00A603B6"/>
    <w:rsid w:val="00A60922"/>
    <w:rsid w:val="00A629F8"/>
    <w:rsid w:val="00A63179"/>
    <w:rsid w:val="00A63E09"/>
    <w:rsid w:val="00A65483"/>
    <w:rsid w:val="00A66782"/>
    <w:rsid w:val="00A710BC"/>
    <w:rsid w:val="00A72730"/>
    <w:rsid w:val="00A729BF"/>
    <w:rsid w:val="00A738FB"/>
    <w:rsid w:val="00A805C3"/>
    <w:rsid w:val="00A81557"/>
    <w:rsid w:val="00A818EB"/>
    <w:rsid w:val="00A82F0E"/>
    <w:rsid w:val="00A83686"/>
    <w:rsid w:val="00A84292"/>
    <w:rsid w:val="00A84DF2"/>
    <w:rsid w:val="00A850D6"/>
    <w:rsid w:val="00A863B1"/>
    <w:rsid w:val="00A86BE5"/>
    <w:rsid w:val="00A91C3C"/>
    <w:rsid w:val="00A92C2E"/>
    <w:rsid w:val="00A95CCF"/>
    <w:rsid w:val="00A9690C"/>
    <w:rsid w:val="00A96E7E"/>
    <w:rsid w:val="00A96FF8"/>
    <w:rsid w:val="00A97615"/>
    <w:rsid w:val="00AA03C0"/>
    <w:rsid w:val="00AA0D8B"/>
    <w:rsid w:val="00AA23D5"/>
    <w:rsid w:val="00AA2ABB"/>
    <w:rsid w:val="00AA3D0B"/>
    <w:rsid w:val="00AA49C2"/>
    <w:rsid w:val="00AA4BC7"/>
    <w:rsid w:val="00AA6731"/>
    <w:rsid w:val="00AA68AF"/>
    <w:rsid w:val="00AA6D8D"/>
    <w:rsid w:val="00AB0891"/>
    <w:rsid w:val="00AB201A"/>
    <w:rsid w:val="00AB6702"/>
    <w:rsid w:val="00AB6A02"/>
    <w:rsid w:val="00AB6D89"/>
    <w:rsid w:val="00AC19A6"/>
    <w:rsid w:val="00AC1D7D"/>
    <w:rsid w:val="00AC42FA"/>
    <w:rsid w:val="00AC6A55"/>
    <w:rsid w:val="00AC7783"/>
    <w:rsid w:val="00AC781D"/>
    <w:rsid w:val="00AD0A7A"/>
    <w:rsid w:val="00AD36D9"/>
    <w:rsid w:val="00AD456F"/>
    <w:rsid w:val="00AD5684"/>
    <w:rsid w:val="00AD76AD"/>
    <w:rsid w:val="00AE1A43"/>
    <w:rsid w:val="00AE1A96"/>
    <w:rsid w:val="00AE3013"/>
    <w:rsid w:val="00AE5019"/>
    <w:rsid w:val="00AE6B69"/>
    <w:rsid w:val="00AF0F19"/>
    <w:rsid w:val="00AF1552"/>
    <w:rsid w:val="00AF15B2"/>
    <w:rsid w:val="00AF18F7"/>
    <w:rsid w:val="00AF2789"/>
    <w:rsid w:val="00AF7B9D"/>
    <w:rsid w:val="00B01470"/>
    <w:rsid w:val="00B054A8"/>
    <w:rsid w:val="00B062F1"/>
    <w:rsid w:val="00B1086D"/>
    <w:rsid w:val="00B11218"/>
    <w:rsid w:val="00B13002"/>
    <w:rsid w:val="00B159EF"/>
    <w:rsid w:val="00B16962"/>
    <w:rsid w:val="00B22DBD"/>
    <w:rsid w:val="00B2305A"/>
    <w:rsid w:val="00B245EB"/>
    <w:rsid w:val="00B24D72"/>
    <w:rsid w:val="00B25A64"/>
    <w:rsid w:val="00B266C1"/>
    <w:rsid w:val="00B26771"/>
    <w:rsid w:val="00B30E78"/>
    <w:rsid w:val="00B337DB"/>
    <w:rsid w:val="00B357E1"/>
    <w:rsid w:val="00B44856"/>
    <w:rsid w:val="00B450D7"/>
    <w:rsid w:val="00B4738B"/>
    <w:rsid w:val="00B47645"/>
    <w:rsid w:val="00B511B1"/>
    <w:rsid w:val="00B52D3C"/>
    <w:rsid w:val="00B53BBA"/>
    <w:rsid w:val="00B53E1B"/>
    <w:rsid w:val="00B55626"/>
    <w:rsid w:val="00B560EA"/>
    <w:rsid w:val="00B56922"/>
    <w:rsid w:val="00B61E81"/>
    <w:rsid w:val="00B62780"/>
    <w:rsid w:val="00B642B0"/>
    <w:rsid w:val="00B646CF"/>
    <w:rsid w:val="00B676ED"/>
    <w:rsid w:val="00B67C33"/>
    <w:rsid w:val="00B70998"/>
    <w:rsid w:val="00B70BC8"/>
    <w:rsid w:val="00B7108C"/>
    <w:rsid w:val="00B7152F"/>
    <w:rsid w:val="00B7176B"/>
    <w:rsid w:val="00B757B9"/>
    <w:rsid w:val="00B75B92"/>
    <w:rsid w:val="00B76CCA"/>
    <w:rsid w:val="00B814CD"/>
    <w:rsid w:val="00B81BD5"/>
    <w:rsid w:val="00B83334"/>
    <w:rsid w:val="00B8340D"/>
    <w:rsid w:val="00B8369E"/>
    <w:rsid w:val="00B83BA8"/>
    <w:rsid w:val="00B8668A"/>
    <w:rsid w:val="00B86D1B"/>
    <w:rsid w:val="00B90DFD"/>
    <w:rsid w:val="00B912B1"/>
    <w:rsid w:val="00B92BF4"/>
    <w:rsid w:val="00B93D04"/>
    <w:rsid w:val="00B96BAD"/>
    <w:rsid w:val="00B97D93"/>
    <w:rsid w:val="00BA0216"/>
    <w:rsid w:val="00BA2CDC"/>
    <w:rsid w:val="00BA480D"/>
    <w:rsid w:val="00BA7872"/>
    <w:rsid w:val="00BB15BF"/>
    <w:rsid w:val="00BB1B8F"/>
    <w:rsid w:val="00BB2B82"/>
    <w:rsid w:val="00BB2E14"/>
    <w:rsid w:val="00BB39CC"/>
    <w:rsid w:val="00BB3CC9"/>
    <w:rsid w:val="00BB43DC"/>
    <w:rsid w:val="00BB4DE6"/>
    <w:rsid w:val="00BB50BC"/>
    <w:rsid w:val="00BB7091"/>
    <w:rsid w:val="00BB7AD6"/>
    <w:rsid w:val="00BC040F"/>
    <w:rsid w:val="00BC1F6B"/>
    <w:rsid w:val="00BC2AA6"/>
    <w:rsid w:val="00BC32A8"/>
    <w:rsid w:val="00BC5920"/>
    <w:rsid w:val="00BC6DBD"/>
    <w:rsid w:val="00BC75D5"/>
    <w:rsid w:val="00BC7D8A"/>
    <w:rsid w:val="00BD1845"/>
    <w:rsid w:val="00BD1BF0"/>
    <w:rsid w:val="00BD2CDD"/>
    <w:rsid w:val="00BD45E6"/>
    <w:rsid w:val="00BD50DC"/>
    <w:rsid w:val="00BD6C95"/>
    <w:rsid w:val="00BD6E27"/>
    <w:rsid w:val="00BD779E"/>
    <w:rsid w:val="00BE1FD4"/>
    <w:rsid w:val="00BE29FE"/>
    <w:rsid w:val="00BE2A34"/>
    <w:rsid w:val="00BE533F"/>
    <w:rsid w:val="00BE5792"/>
    <w:rsid w:val="00BE5EB0"/>
    <w:rsid w:val="00BE74E3"/>
    <w:rsid w:val="00BF0479"/>
    <w:rsid w:val="00BF0D77"/>
    <w:rsid w:val="00BF3E19"/>
    <w:rsid w:val="00BF65DB"/>
    <w:rsid w:val="00BF671F"/>
    <w:rsid w:val="00BF6B29"/>
    <w:rsid w:val="00C0039C"/>
    <w:rsid w:val="00C01A5D"/>
    <w:rsid w:val="00C021DA"/>
    <w:rsid w:val="00C0411D"/>
    <w:rsid w:val="00C05EED"/>
    <w:rsid w:val="00C06EEE"/>
    <w:rsid w:val="00C06FF2"/>
    <w:rsid w:val="00C0730A"/>
    <w:rsid w:val="00C118F0"/>
    <w:rsid w:val="00C11BE3"/>
    <w:rsid w:val="00C1303D"/>
    <w:rsid w:val="00C13986"/>
    <w:rsid w:val="00C13A7C"/>
    <w:rsid w:val="00C13FF4"/>
    <w:rsid w:val="00C140A3"/>
    <w:rsid w:val="00C14825"/>
    <w:rsid w:val="00C169AA"/>
    <w:rsid w:val="00C204F6"/>
    <w:rsid w:val="00C21CB0"/>
    <w:rsid w:val="00C22F81"/>
    <w:rsid w:val="00C2332A"/>
    <w:rsid w:val="00C24AEF"/>
    <w:rsid w:val="00C261AB"/>
    <w:rsid w:val="00C313B2"/>
    <w:rsid w:val="00C314B3"/>
    <w:rsid w:val="00C318A7"/>
    <w:rsid w:val="00C31F35"/>
    <w:rsid w:val="00C32711"/>
    <w:rsid w:val="00C32CC9"/>
    <w:rsid w:val="00C334C1"/>
    <w:rsid w:val="00C3419C"/>
    <w:rsid w:val="00C34D2D"/>
    <w:rsid w:val="00C40682"/>
    <w:rsid w:val="00C41C50"/>
    <w:rsid w:val="00C43E9B"/>
    <w:rsid w:val="00C44CFF"/>
    <w:rsid w:val="00C46383"/>
    <w:rsid w:val="00C515B6"/>
    <w:rsid w:val="00C54412"/>
    <w:rsid w:val="00C551B9"/>
    <w:rsid w:val="00C5574A"/>
    <w:rsid w:val="00C56DC0"/>
    <w:rsid w:val="00C60775"/>
    <w:rsid w:val="00C6339C"/>
    <w:rsid w:val="00C64EF2"/>
    <w:rsid w:val="00C67FE8"/>
    <w:rsid w:val="00C70A41"/>
    <w:rsid w:val="00C7185A"/>
    <w:rsid w:val="00C7200A"/>
    <w:rsid w:val="00C7289B"/>
    <w:rsid w:val="00C743D8"/>
    <w:rsid w:val="00C74972"/>
    <w:rsid w:val="00C776A3"/>
    <w:rsid w:val="00C8419C"/>
    <w:rsid w:val="00C85EB4"/>
    <w:rsid w:val="00C8648A"/>
    <w:rsid w:val="00C90085"/>
    <w:rsid w:val="00C91770"/>
    <w:rsid w:val="00C9261E"/>
    <w:rsid w:val="00C943BF"/>
    <w:rsid w:val="00C94E35"/>
    <w:rsid w:val="00CA213E"/>
    <w:rsid w:val="00CA515C"/>
    <w:rsid w:val="00CA561C"/>
    <w:rsid w:val="00CA76CC"/>
    <w:rsid w:val="00CB1484"/>
    <w:rsid w:val="00CB2595"/>
    <w:rsid w:val="00CB5EDF"/>
    <w:rsid w:val="00CB6246"/>
    <w:rsid w:val="00CB7DDF"/>
    <w:rsid w:val="00CC04E4"/>
    <w:rsid w:val="00CC08CB"/>
    <w:rsid w:val="00CC1D3B"/>
    <w:rsid w:val="00CC20DB"/>
    <w:rsid w:val="00CC6106"/>
    <w:rsid w:val="00CC6FB4"/>
    <w:rsid w:val="00CD0AFA"/>
    <w:rsid w:val="00CD31BC"/>
    <w:rsid w:val="00CD3928"/>
    <w:rsid w:val="00CD400F"/>
    <w:rsid w:val="00CD6345"/>
    <w:rsid w:val="00CE0B15"/>
    <w:rsid w:val="00CE0FC7"/>
    <w:rsid w:val="00CE2F76"/>
    <w:rsid w:val="00CE4683"/>
    <w:rsid w:val="00CE4FCA"/>
    <w:rsid w:val="00CE686C"/>
    <w:rsid w:val="00CE6953"/>
    <w:rsid w:val="00CE7692"/>
    <w:rsid w:val="00CE7DE8"/>
    <w:rsid w:val="00CF20D1"/>
    <w:rsid w:val="00CF3AF9"/>
    <w:rsid w:val="00CF3F79"/>
    <w:rsid w:val="00CF4271"/>
    <w:rsid w:val="00CF46F0"/>
    <w:rsid w:val="00CF5019"/>
    <w:rsid w:val="00D04BEB"/>
    <w:rsid w:val="00D054D3"/>
    <w:rsid w:val="00D06700"/>
    <w:rsid w:val="00D06ABA"/>
    <w:rsid w:val="00D110D9"/>
    <w:rsid w:val="00D114E2"/>
    <w:rsid w:val="00D11A6B"/>
    <w:rsid w:val="00D11FB6"/>
    <w:rsid w:val="00D138AB"/>
    <w:rsid w:val="00D13F7D"/>
    <w:rsid w:val="00D1581C"/>
    <w:rsid w:val="00D200E9"/>
    <w:rsid w:val="00D21F0C"/>
    <w:rsid w:val="00D21F24"/>
    <w:rsid w:val="00D225D4"/>
    <w:rsid w:val="00D23302"/>
    <w:rsid w:val="00D25D5A"/>
    <w:rsid w:val="00D265E0"/>
    <w:rsid w:val="00D2792D"/>
    <w:rsid w:val="00D30614"/>
    <w:rsid w:val="00D313A8"/>
    <w:rsid w:val="00D34359"/>
    <w:rsid w:val="00D36E96"/>
    <w:rsid w:val="00D40B7A"/>
    <w:rsid w:val="00D424E3"/>
    <w:rsid w:val="00D42A46"/>
    <w:rsid w:val="00D437A9"/>
    <w:rsid w:val="00D439FA"/>
    <w:rsid w:val="00D45DB0"/>
    <w:rsid w:val="00D469B5"/>
    <w:rsid w:val="00D53510"/>
    <w:rsid w:val="00D53C28"/>
    <w:rsid w:val="00D62797"/>
    <w:rsid w:val="00D62BBC"/>
    <w:rsid w:val="00D6380A"/>
    <w:rsid w:val="00D64CA1"/>
    <w:rsid w:val="00D6543E"/>
    <w:rsid w:val="00D65558"/>
    <w:rsid w:val="00D65B71"/>
    <w:rsid w:val="00D65C81"/>
    <w:rsid w:val="00D65D31"/>
    <w:rsid w:val="00D666FA"/>
    <w:rsid w:val="00D67D99"/>
    <w:rsid w:val="00D7058D"/>
    <w:rsid w:val="00D721E0"/>
    <w:rsid w:val="00D72C3D"/>
    <w:rsid w:val="00D7354D"/>
    <w:rsid w:val="00D7362C"/>
    <w:rsid w:val="00D77490"/>
    <w:rsid w:val="00D81359"/>
    <w:rsid w:val="00D843CA"/>
    <w:rsid w:val="00D848E5"/>
    <w:rsid w:val="00D87A10"/>
    <w:rsid w:val="00D900BE"/>
    <w:rsid w:val="00D911EE"/>
    <w:rsid w:val="00D91A50"/>
    <w:rsid w:val="00D946E0"/>
    <w:rsid w:val="00D95AD4"/>
    <w:rsid w:val="00D962B5"/>
    <w:rsid w:val="00DA049C"/>
    <w:rsid w:val="00DA06EA"/>
    <w:rsid w:val="00DA2ADE"/>
    <w:rsid w:val="00DA31DC"/>
    <w:rsid w:val="00DA436E"/>
    <w:rsid w:val="00DA4378"/>
    <w:rsid w:val="00DA7AAE"/>
    <w:rsid w:val="00DB0B1C"/>
    <w:rsid w:val="00DB1AA5"/>
    <w:rsid w:val="00DB2D8F"/>
    <w:rsid w:val="00DB605D"/>
    <w:rsid w:val="00DB7466"/>
    <w:rsid w:val="00DC1F08"/>
    <w:rsid w:val="00DC260A"/>
    <w:rsid w:val="00DC657C"/>
    <w:rsid w:val="00DC763E"/>
    <w:rsid w:val="00DD03E7"/>
    <w:rsid w:val="00DD04C8"/>
    <w:rsid w:val="00DD0D22"/>
    <w:rsid w:val="00DD5539"/>
    <w:rsid w:val="00DD65A9"/>
    <w:rsid w:val="00DD6A7A"/>
    <w:rsid w:val="00DE029E"/>
    <w:rsid w:val="00DE0B56"/>
    <w:rsid w:val="00DE2098"/>
    <w:rsid w:val="00DE302A"/>
    <w:rsid w:val="00DE375B"/>
    <w:rsid w:val="00DE7A90"/>
    <w:rsid w:val="00DF0A6C"/>
    <w:rsid w:val="00DF28A8"/>
    <w:rsid w:val="00DF3873"/>
    <w:rsid w:val="00DF4710"/>
    <w:rsid w:val="00DF7368"/>
    <w:rsid w:val="00E0140D"/>
    <w:rsid w:val="00E05153"/>
    <w:rsid w:val="00E0520B"/>
    <w:rsid w:val="00E06D12"/>
    <w:rsid w:val="00E07829"/>
    <w:rsid w:val="00E1340E"/>
    <w:rsid w:val="00E13BAF"/>
    <w:rsid w:val="00E15A6F"/>
    <w:rsid w:val="00E15E6F"/>
    <w:rsid w:val="00E16434"/>
    <w:rsid w:val="00E171A8"/>
    <w:rsid w:val="00E17EA6"/>
    <w:rsid w:val="00E204E1"/>
    <w:rsid w:val="00E20973"/>
    <w:rsid w:val="00E27CE2"/>
    <w:rsid w:val="00E30C98"/>
    <w:rsid w:val="00E3175F"/>
    <w:rsid w:val="00E32F58"/>
    <w:rsid w:val="00E33A2B"/>
    <w:rsid w:val="00E33AE6"/>
    <w:rsid w:val="00E34044"/>
    <w:rsid w:val="00E34A1D"/>
    <w:rsid w:val="00E3500D"/>
    <w:rsid w:val="00E35D3F"/>
    <w:rsid w:val="00E36434"/>
    <w:rsid w:val="00E368D3"/>
    <w:rsid w:val="00E37C87"/>
    <w:rsid w:val="00E400C7"/>
    <w:rsid w:val="00E4043C"/>
    <w:rsid w:val="00E409BC"/>
    <w:rsid w:val="00E40DAC"/>
    <w:rsid w:val="00E42905"/>
    <w:rsid w:val="00E44760"/>
    <w:rsid w:val="00E46B72"/>
    <w:rsid w:val="00E52746"/>
    <w:rsid w:val="00E57D87"/>
    <w:rsid w:val="00E604E6"/>
    <w:rsid w:val="00E627CB"/>
    <w:rsid w:val="00E631CA"/>
    <w:rsid w:val="00E65A79"/>
    <w:rsid w:val="00E70287"/>
    <w:rsid w:val="00E71BB6"/>
    <w:rsid w:val="00E738E2"/>
    <w:rsid w:val="00E73C9C"/>
    <w:rsid w:val="00E7409E"/>
    <w:rsid w:val="00E75B2D"/>
    <w:rsid w:val="00E80557"/>
    <w:rsid w:val="00E82770"/>
    <w:rsid w:val="00E83BB9"/>
    <w:rsid w:val="00E84F57"/>
    <w:rsid w:val="00E86661"/>
    <w:rsid w:val="00E86FC9"/>
    <w:rsid w:val="00E90386"/>
    <w:rsid w:val="00E907D3"/>
    <w:rsid w:val="00E90F56"/>
    <w:rsid w:val="00E9293F"/>
    <w:rsid w:val="00E92CF6"/>
    <w:rsid w:val="00E9397C"/>
    <w:rsid w:val="00E93E01"/>
    <w:rsid w:val="00E95F8C"/>
    <w:rsid w:val="00EA029F"/>
    <w:rsid w:val="00EA147A"/>
    <w:rsid w:val="00EA1C4B"/>
    <w:rsid w:val="00EA34BD"/>
    <w:rsid w:val="00EA3807"/>
    <w:rsid w:val="00EA38A0"/>
    <w:rsid w:val="00EB44A0"/>
    <w:rsid w:val="00EB69B0"/>
    <w:rsid w:val="00EB73EA"/>
    <w:rsid w:val="00EC2262"/>
    <w:rsid w:val="00EC56AD"/>
    <w:rsid w:val="00EC58A4"/>
    <w:rsid w:val="00EC5D6C"/>
    <w:rsid w:val="00EC6423"/>
    <w:rsid w:val="00ED037E"/>
    <w:rsid w:val="00ED500F"/>
    <w:rsid w:val="00ED6D8A"/>
    <w:rsid w:val="00EE06E6"/>
    <w:rsid w:val="00EE0BC9"/>
    <w:rsid w:val="00EE3AE4"/>
    <w:rsid w:val="00EE3ED5"/>
    <w:rsid w:val="00EE6487"/>
    <w:rsid w:val="00EE65F0"/>
    <w:rsid w:val="00EE66E3"/>
    <w:rsid w:val="00EE6D59"/>
    <w:rsid w:val="00EF333A"/>
    <w:rsid w:val="00EF3BFC"/>
    <w:rsid w:val="00EF5F3B"/>
    <w:rsid w:val="00EF6308"/>
    <w:rsid w:val="00F00C44"/>
    <w:rsid w:val="00F029DC"/>
    <w:rsid w:val="00F06BC8"/>
    <w:rsid w:val="00F1776C"/>
    <w:rsid w:val="00F203D9"/>
    <w:rsid w:val="00F206A4"/>
    <w:rsid w:val="00F2205A"/>
    <w:rsid w:val="00F23A9B"/>
    <w:rsid w:val="00F250DF"/>
    <w:rsid w:val="00F25B16"/>
    <w:rsid w:val="00F26E0C"/>
    <w:rsid w:val="00F27143"/>
    <w:rsid w:val="00F30392"/>
    <w:rsid w:val="00F311D9"/>
    <w:rsid w:val="00F31E12"/>
    <w:rsid w:val="00F32B07"/>
    <w:rsid w:val="00F32F97"/>
    <w:rsid w:val="00F341EB"/>
    <w:rsid w:val="00F3490D"/>
    <w:rsid w:val="00F3568B"/>
    <w:rsid w:val="00F359BD"/>
    <w:rsid w:val="00F3663B"/>
    <w:rsid w:val="00F36B2E"/>
    <w:rsid w:val="00F36BE9"/>
    <w:rsid w:val="00F371D4"/>
    <w:rsid w:val="00F42E68"/>
    <w:rsid w:val="00F44320"/>
    <w:rsid w:val="00F44EFF"/>
    <w:rsid w:val="00F4540A"/>
    <w:rsid w:val="00F4641A"/>
    <w:rsid w:val="00F46803"/>
    <w:rsid w:val="00F46980"/>
    <w:rsid w:val="00F4699C"/>
    <w:rsid w:val="00F47E15"/>
    <w:rsid w:val="00F50D74"/>
    <w:rsid w:val="00F50EB8"/>
    <w:rsid w:val="00F524DE"/>
    <w:rsid w:val="00F537B6"/>
    <w:rsid w:val="00F55663"/>
    <w:rsid w:val="00F55673"/>
    <w:rsid w:val="00F5769E"/>
    <w:rsid w:val="00F66DA1"/>
    <w:rsid w:val="00F7713C"/>
    <w:rsid w:val="00F808DC"/>
    <w:rsid w:val="00F80EC9"/>
    <w:rsid w:val="00F81937"/>
    <w:rsid w:val="00F82704"/>
    <w:rsid w:val="00F82B56"/>
    <w:rsid w:val="00F831E2"/>
    <w:rsid w:val="00F84D33"/>
    <w:rsid w:val="00F84F41"/>
    <w:rsid w:val="00F85504"/>
    <w:rsid w:val="00F86FBE"/>
    <w:rsid w:val="00F87ADA"/>
    <w:rsid w:val="00F901D7"/>
    <w:rsid w:val="00F90D2A"/>
    <w:rsid w:val="00F915F6"/>
    <w:rsid w:val="00F93E14"/>
    <w:rsid w:val="00F9480A"/>
    <w:rsid w:val="00F97918"/>
    <w:rsid w:val="00FA1E92"/>
    <w:rsid w:val="00FA54A2"/>
    <w:rsid w:val="00FA55E4"/>
    <w:rsid w:val="00FA6E66"/>
    <w:rsid w:val="00FB06AA"/>
    <w:rsid w:val="00FB215F"/>
    <w:rsid w:val="00FB4EC6"/>
    <w:rsid w:val="00FB5663"/>
    <w:rsid w:val="00FB65DC"/>
    <w:rsid w:val="00FC0E74"/>
    <w:rsid w:val="00FC1DAC"/>
    <w:rsid w:val="00FC230B"/>
    <w:rsid w:val="00FC2C74"/>
    <w:rsid w:val="00FC2D18"/>
    <w:rsid w:val="00FC3BE9"/>
    <w:rsid w:val="00FC5CCF"/>
    <w:rsid w:val="00FC65AA"/>
    <w:rsid w:val="00FC75C5"/>
    <w:rsid w:val="00FC7A25"/>
    <w:rsid w:val="00FD1F51"/>
    <w:rsid w:val="00FD3128"/>
    <w:rsid w:val="00FE1475"/>
    <w:rsid w:val="00FE301C"/>
    <w:rsid w:val="00FE4C88"/>
    <w:rsid w:val="00FE5D2A"/>
    <w:rsid w:val="00FE6102"/>
    <w:rsid w:val="00FE65E3"/>
    <w:rsid w:val="00FF0CD7"/>
    <w:rsid w:val="00FF5802"/>
    <w:rsid w:val="00FF6731"/>
    <w:rsid w:val="00FF75A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9C5E33"/>
    <w:pPr>
      <w:spacing w:after="160" w:line="259" w:lineRule="auto"/>
    </w:pPr>
    <w:rPr>
      <w:sz w:val="22"/>
      <w:szCs w:val="22"/>
      <w:lang w:eastAsia="en-US"/>
    </w:rPr>
  </w:style>
  <w:style w:type="paragraph" w:styleId="10">
    <w:name w:val="heading 1"/>
    <w:basedOn w:val="a6"/>
    <w:next w:val="a5"/>
    <w:link w:val="13"/>
    <w:uiPriority w:val="9"/>
    <w:qFormat/>
    <w:rsid w:val="00724EE0"/>
    <w:pPr>
      <w:keepNext/>
      <w:numPr>
        <w:numId w:val="34"/>
      </w:numPr>
      <w:spacing w:before="240" w:after="200" w:line="240" w:lineRule="auto"/>
      <w:ind w:left="709" w:hanging="709"/>
      <w:contextualSpacing w:val="0"/>
      <w:jc w:val="both"/>
      <w:outlineLvl w:val="0"/>
    </w:pPr>
    <w:rPr>
      <w:rFonts w:ascii="Times New Roman" w:hAnsi="Times New Roman"/>
      <w:b/>
      <w:sz w:val="24"/>
      <w:szCs w:val="24"/>
    </w:rPr>
  </w:style>
  <w:style w:type="paragraph" w:styleId="20">
    <w:name w:val="heading 2"/>
    <w:basedOn w:val="a5"/>
    <w:next w:val="a5"/>
    <w:link w:val="21"/>
    <w:unhideWhenUsed/>
    <w:qFormat/>
    <w:rsid w:val="00E05153"/>
    <w:pPr>
      <w:keepNext/>
      <w:spacing w:after="200" w:line="240" w:lineRule="auto"/>
      <w:jc w:val="both"/>
      <w:outlineLvl w:val="1"/>
    </w:pPr>
    <w:rPr>
      <w:rFonts w:ascii="Times New Roman" w:hAnsi="Times New Roman"/>
      <w:b/>
      <w:sz w:val="24"/>
      <w:szCs w:val="24"/>
    </w:rPr>
  </w:style>
  <w:style w:type="paragraph" w:styleId="30">
    <w:name w:val="heading 3"/>
    <w:basedOn w:val="a3"/>
    <w:next w:val="a5"/>
    <w:link w:val="31"/>
    <w:uiPriority w:val="9"/>
    <w:unhideWhenUsed/>
    <w:qFormat/>
    <w:rsid w:val="00EE6487"/>
    <w:pPr>
      <w:numPr>
        <w:ilvl w:val="3"/>
      </w:numPr>
      <w:ind w:left="1985" w:hanging="567"/>
      <w:outlineLvl w:val="2"/>
    </w:pPr>
  </w:style>
  <w:style w:type="paragraph" w:styleId="40">
    <w:name w:val="heading 4"/>
    <w:basedOn w:val="a5"/>
    <w:next w:val="a5"/>
    <w:link w:val="41"/>
    <w:unhideWhenUsed/>
    <w:qFormat/>
    <w:rsid w:val="00D04BEB"/>
    <w:pPr>
      <w:keepNext/>
      <w:keepLines/>
      <w:spacing w:before="200" w:after="0"/>
      <w:outlineLvl w:val="3"/>
    </w:pPr>
    <w:rPr>
      <w:rFonts w:ascii="Calibri Light" w:eastAsia="Times New Roman" w:hAnsi="Calibri Light"/>
      <w:b/>
      <w:bCs/>
      <w:i/>
      <w:iCs/>
      <w:color w:val="5B9BD5"/>
    </w:rPr>
  </w:style>
  <w:style w:type="paragraph" w:styleId="5">
    <w:name w:val="heading 5"/>
    <w:basedOn w:val="a5"/>
    <w:next w:val="a5"/>
    <w:link w:val="50"/>
    <w:qFormat/>
    <w:rsid w:val="00550B6E"/>
    <w:pPr>
      <w:spacing w:after="0" w:line="240" w:lineRule="auto"/>
      <w:outlineLvl w:val="4"/>
    </w:pPr>
    <w:rPr>
      <w:rFonts w:ascii="Arial" w:eastAsia="Times New Roman" w:hAnsi="Arial"/>
      <w:bCs/>
      <w:iCs/>
      <w:sz w:val="20"/>
      <w:szCs w:val="26"/>
      <w:lang w:val="en-GB" w:eastAsia="en-GB"/>
    </w:rPr>
  </w:style>
  <w:style w:type="paragraph" w:styleId="6">
    <w:name w:val="heading 6"/>
    <w:basedOn w:val="a5"/>
    <w:next w:val="a5"/>
    <w:link w:val="60"/>
    <w:qFormat/>
    <w:rsid w:val="00550B6E"/>
    <w:pPr>
      <w:spacing w:after="0" w:line="240" w:lineRule="auto"/>
      <w:outlineLvl w:val="5"/>
    </w:pPr>
    <w:rPr>
      <w:rFonts w:ascii="Arial" w:eastAsia="Times New Roman" w:hAnsi="Arial"/>
      <w:bCs/>
      <w:sz w:val="20"/>
      <w:lang w:val="en-GB" w:eastAsia="en-GB"/>
    </w:rPr>
  </w:style>
  <w:style w:type="paragraph" w:styleId="7">
    <w:name w:val="heading 7"/>
    <w:basedOn w:val="a5"/>
    <w:next w:val="a5"/>
    <w:link w:val="70"/>
    <w:qFormat/>
    <w:rsid w:val="00550B6E"/>
    <w:pPr>
      <w:spacing w:after="0" w:line="240" w:lineRule="auto"/>
      <w:outlineLvl w:val="6"/>
    </w:pPr>
    <w:rPr>
      <w:rFonts w:ascii="Arial" w:eastAsia="Times New Roman" w:hAnsi="Arial"/>
      <w:sz w:val="20"/>
      <w:szCs w:val="24"/>
      <w:lang w:val="en-GB" w:eastAsia="en-GB"/>
    </w:rPr>
  </w:style>
  <w:style w:type="paragraph" w:styleId="8">
    <w:name w:val="heading 8"/>
    <w:basedOn w:val="a5"/>
    <w:next w:val="a5"/>
    <w:link w:val="80"/>
    <w:qFormat/>
    <w:rsid w:val="00550B6E"/>
    <w:pPr>
      <w:spacing w:after="0" w:line="240" w:lineRule="auto"/>
      <w:outlineLvl w:val="7"/>
    </w:pPr>
    <w:rPr>
      <w:rFonts w:ascii="Arial" w:eastAsia="Times New Roman" w:hAnsi="Arial"/>
      <w:iCs/>
      <w:sz w:val="20"/>
      <w:szCs w:val="24"/>
      <w:lang w:val="en-GB" w:eastAsia="en-GB"/>
    </w:rPr>
  </w:style>
  <w:style w:type="paragraph" w:styleId="9">
    <w:name w:val="heading 9"/>
    <w:basedOn w:val="a5"/>
    <w:next w:val="a5"/>
    <w:link w:val="90"/>
    <w:qFormat/>
    <w:rsid w:val="00550B6E"/>
    <w:pPr>
      <w:spacing w:after="0" w:line="240" w:lineRule="auto"/>
      <w:outlineLvl w:val="8"/>
    </w:pPr>
    <w:rPr>
      <w:rFonts w:ascii="Arial" w:eastAsia="Times New Roman" w:hAnsi="Arial" w:cs="Arial"/>
      <w:sz w:val="20"/>
      <w:lang w:val="en-GB" w:eastAsia="en-GB"/>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6">
    <w:name w:val="List Paragraph"/>
    <w:basedOn w:val="a5"/>
    <w:link w:val="aa"/>
    <w:uiPriority w:val="34"/>
    <w:qFormat/>
    <w:rsid w:val="00C13FF4"/>
    <w:pPr>
      <w:ind w:left="720"/>
      <w:contextualSpacing/>
    </w:pPr>
  </w:style>
  <w:style w:type="character" w:customStyle="1" w:styleId="13">
    <w:name w:val="Заголовок 1 Знак"/>
    <w:link w:val="10"/>
    <w:rsid w:val="00724EE0"/>
    <w:rPr>
      <w:rFonts w:ascii="Times New Roman" w:hAnsi="Times New Roman"/>
      <w:b/>
      <w:sz w:val="24"/>
      <w:szCs w:val="24"/>
      <w:lang w:eastAsia="en-US"/>
    </w:rPr>
  </w:style>
  <w:style w:type="character" w:customStyle="1" w:styleId="21">
    <w:name w:val="Заголовок 2 Знак"/>
    <w:link w:val="20"/>
    <w:rsid w:val="00E05153"/>
    <w:rPr>
      <w:rFonts w:ascii="Times New Roman" w:hAnsi="Times New Roman" w:cs="Times New Roman"/>
      <w:b/>
      <w:sz w:val="24"/>
      <w:szCs w:val="24"/>
    </w:rPr>
  </w:style>
  <w:style w:type="paragraph" w:customStyle="1" w:styleId="a3">
    <w:name w:val="Третий уровень (a)"/>
    <w:basedOn w:val="11"/>
    <w:qFormat/>
    <w:rsid w:val="009461C4"/>
    <w:pPr>
      <w:numPr>
        <w:ilvl w:val="2"/>
      </w:numPr>
    </w:pPr>
  </w:style>
  <w:style w:type="paragraph" w:customStyle="1" w:styleId="11">
    <w:name w:val="Второй уровень (1.1.)"/>
    <w:basedOn w:val="10"/>
    <w:rsid w:val="00444CAE"/>
    <w:pPr>
      <w:keepNext w:val="0"/>
      <w:numPr>
        <w:ilvl w:val="1"/>
      </w:numPr>
      <w:ind w:left="851" w:hanging="851"/>
    </w:pPr>
    <w:rPr>
      <w:b w:val="0"/>
    </w:rPr>
  </w:style>
  <w:style w:type="character" w:customStyle="1" w:styleId="31">
    <w:name w:val="Заголовок 3 Знак"/>
    <w:link w:val="30"/>
    <w:rsid w:val="00951C7F"/>
    <w:rPr>
      <w:rFonts w:ascii="Times New Roman" w:hAnsi="Times New Roman"/>
      <w:sz w:val="24"/>
      <w:szCs w:val="24"/>
      <w:lang w:eastAsia="en-US"/>
    </w:rPr>
  </w:style>
  <w:style w:type="character" w:customStyle="1" w:styleId="41">
    <w:name w:val="Заголовок 4 Знак"/>
    <w:link w:val="40"/>
    <w:uiPriority w:val="9"/>
    <w:rsid w:val="00D04BEB"/>
    <w:rPr>
      <w:rFonts w:ascii="Calibri Light" w:eastAsia="Times New Roman" w:hAnsi="Calibri Light" w:cs="Times New Roman"/>
      <w:b/>
      <w:bCs/>
      <w:i/>
      <w:iCs/>
      <w:color w:val="5B9BD5"/>
    </w:rPr>
  </w:style>
  <w:style w:type="paragraph" w:styleId="ab">
    <w:name w:val="TOC Heading"/>
    <w:basedOn w:val="10"/>
    <w:next w:val="a5"/>
    <w:uiPriority w:val="39"/>
    <w:unhideWhenUsed/>
    <w:qFormat/>
    <w:rsid w:val="00C13FF4"/>
    <w:pPr>
      <w:outlineLvl w:val="9"/>
    </w:pPr>
    <w:rPr>
      <w:b w:val="0"/>
      <w:bCs/>
      <w:sz w:val="32"/>
      <w:szCs w:val="32"/>
      <w:lang w:eastAsia="ru-RU"/>
    </w:rPr>
  </w:style>
  <w:style w:type="paragraph" w:styleId="14">
    <w:name w:val="toc 1"/>
    <w:basedOn w:val="a5"/>
    <w:next w:val="a5"/>
    <w:autoRedefine/>
    <w:uiPriority w:val="39"/>
    <w:unhideWhenUsed/>
    <w:qFormat/>
    <w:rsid w:val="00C13FF4"/>
    <w:pPr>
      <w:tabs>
        <w:tab w:val="right" w:pos="9356"/>
      </w:tabs>
      <w:spacing w:before="120" w:after="120" w:line="240" w:lineRule="auto"/>
      <w:ind w:left="425" w:hanging="425"/>
    </w:pPr>
    <w:rPr>
      <w:rFonts w:ascii="Times New Roman" w:hAnsi="Times New Roman"/>
      <w:b/>
      <w:bCs/>
      <w:caps/>
      <w:noProof/>
      <w:sz w:val="24"/>
      <w:szCs w:val="24"/>
    </w:rPr>
  </w:style>
  <w:style w:type="character" w:styleId="ac">
    <w:name w:val="Hyperlink"/>
    <w:uiPriority w:val="99"/>
    <w:unhideWhenUsed/>
    <w:rsid w:val="00C13FF4"/>
    <w:rPr>
      <w:color w:val="0563C1"/>
      <w:u w:val="single"/>
    </w:rPr>
  </w:style>
  <w:style w:type="paragraph" w:styleId="ad">
    <w:name w:val="Balloon Text"/>
    <w:basedOn w:val="a5"/>
    <w:link w:val="ae"/>
    <w:unhideWhenUsed/>
    <w:rsid w:val="00C13FF4"/>
    <w:pPr>
      <w:spacing w:after="0" w:line="240" w:lineRule="auto"/>
    </w:pPr>
    <w:rPr>
      <w:rFonts w:ascii="Tahoma" w:hAnsi="Tahoma" w:cs="Tahoma"/>
      <w:sz w:val="16"/>
      <w:szCs w:val="16"/>
    </w:rPr>
  </w:style>
  <w:style w:type="character" w:customStyle="1" w:styleId="ae">
    <w:name w:val="Текст выноски Знак"/>
    <w:link w:val="ad"/>
    <w:rsid w:val="00C13FF4"/>
    <w:rPr>
      <w:rFonts w:ascii="Tahoma" w:hAnsi="Tahoma" w:cs="Tahoma"/>
      <w:sz w:val="16"/>
      <w:szCs w:val="16"/>
    </w:rPr>
  </w:style>
  <w:style w:type="paragraph" w:styleId="af">
    <w:name w:val="header"/>
    <w:basedOn w:val="a5"/>
    <w:link w:val="af0"/>
    <w:unhideWhenUsed/>
    <w:rsid w:val="00C13FF4"/>
    <w:pPr>
      <w:tabs>
        <w:tab w:val="center" w:pos="4677"/>
        <w:tab w:val="right" w:pos="9355"/>
      </w:tabs>
      <w:spacing w:after="0" w:line="240" w:lineRule="auto"/>
    </w:pPr>
  </w:style>
  <w:style w:type="character" w:customStyle="1" w:styleId="af0">
    <w:name w:val="Верхний колонтитул Знак"/>
    <w:basedOn w:val="a7"/>
    <w:link w:val="af"/>
    <w:rsid w:val="00C13FF4"/>
  </w:style>
  <w:style w:type="paragraph" w:styleId="af1">
    <w:name w:val="footer"/>
    <w:basedOn w:val="a5"/>
    <w:link w:val="af2"/>
    <w:uiPriority w:val="99"/>
    <w:unhideWhenUsed/>
    <w:rsid w:val="00C13FF4"/>
    <w:pPr>
      <w:tabs>
        <w:tab w:val="center" w:pos="4677"/>
        <w:tab w:val="right" w:pos="9355"/>
      </w:tabs>
      <w:spacing w:after="0" w:line="240" w:lineRule="auto"/>
    </w:pPr>
  </w:style>
  <w:style w:type="character" w:customStyle="1" w:styleId="af2">
    <w:name w:val="Нижний колонтитул Знак"/>
    <w:basedOn w:val="a7"/>
    <w:link w:val="af1"/>
    <w:uiPriority w:val="99"/>
    <w:rsid w:val="00C13FF4"/>
  </w:style>
  <w:style w:type="character" w:styleId="af3">
    <w:name w:val="Strong"/>
    <w:uiPriority w:val="22"/>
    <w:qFormat/>
    <w:rsid w:val="00C13FF4"/>
    <w:rPr>
      <w:b/>
      <w:bCs/>
    </w:rPr>
  </w:style>
  <w:style w:type="paragraph" w:customStyle="1" w:styleId="i">
    <w:name w:val="Четвертый уровень (i)"/>
    <w:basedOn w:val="30"/>
    <w:qFormat/>
    <w:rsid w:val="00951C7F"/>
    <w:pPr>
      <w:ind w:left="2067" w:hanging="648"/>
    </w:pPr>
  </w:style>
  <w:style w:type="table" w:styleId="af4">
    <w:name w:val="Table Grid"/>
    <w:aliases w:val="Таблица НЭО,Формат таблиц для диплома,Леша,table general,Сетка таблицы2,Table,Формат таблиц для диплома1,Леша1,Таблица НЭО2,Формат таблиц для диплома2,Леша2,Таблица НЭО11,Формат таблиц для диплома11,Леша11,Таблица НЭО3,Леша3,Сетка таблицы1"/>
    <w:basedOn w:val="a8"/>
    <w:rsid w:val="00E27CE2"/>
    <w:pPr>
      <w:ind w:left="2126" w:hanging="992"/>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первый уровень приложения"/>
    <w:basedOn w:val="a5"/>
    <w:qFormat/>
    <w:rsid w:val="00395C91"/>
    <w:pPr>
      <w:widowControl w:val="0"/>
      <w:autoSpaceDE w:val="0"/>
      <w:autoSpaceDN w:val="0"/>
      <w:adjustRightInd w:val="0"/>
      <w:spacing w:after="240" w:line="240" w:lineRule="auto"/>
      <w:jc w:val="both"/>
    </w:pPr>
    <w:rPr>
      <w:rFonts w:ascii="Times New Roman" w:eastAsia="Times New Roman" w:hAnsi="Times New Roman"/>
      <w:sz w:val="24"/>
      <w:szCs w:val="24"/>
      <w:lang w:eastAsia="ru-RU"/>
    </w:rPr>
  </w:style>
  <w:style w:type="paragraph" w:customStyle="1" w:styleId="af6">
    <w:name w:val="Номер приложения"/>
    <w:basedOn w:val="a5"/>
    <w:qFormat/>
    <w:rsid w:val="00120493"/>
    <w:pPr>
      <w:spacing w:after="240"/>
      <w:jc w:val="right"/>
    </w:pPr>
    <w:rPr>
      <w:rFonts w:ascii="Times New Roman" w:hAnsi="Times New Roman"/>
      <w:b/>
      <w:sz w:val="24"/>
      <w:szCs w:val="24"/>
    </w:rPr>
  </w:style>
  <w:style w:type="paragraph" w:customStyle="1" w:styleId="af7">
    <w:name w:val="Название приложения"/>
    <w:basedOn w:val="a5"/>
    <w:qFormat/>
    <w:rsid w:val="00120493"/>
    <w:pPr>
      <w:jc w:val="center"/>
    </w:pPr>
    <w:rPr>
      <w:rFonts w:ascii="Times New Roman" w:hAnsi="Times New Roman"/>
      <w:b/>
      <w:sz w:val="24"/>
      <w:szCs w:val="24"/>
    </w:rPr>
  </w:style>
  <w:style w:type="paragraph" w:customStyle="1" w:styleId="a1">
    <w:name w:val="Раздел таблицы"/>
    <w:basedOn w:val="a6"/>
    <w:qFormat/>
    <w:rsid w:val="00120493"/>
    <w:pPr>
      <w:numPr>
        <w:numId w:val="4"/>
      </w:numPr>
      <w:spacing w:before="60" w:after="60" w:line="240" w:lineRule="auto"/>
    </w:pPr>
    <w:rPr>
      <w:rFonts w:ascii="Times New Roman" w:hAnsi="Times New Roman"/>
      <w:b/>
      <w:i/>
    </w:rPr>
  </w:style>
  <w:style w:type="paragraph" w:customStyle="1" w:styleId="a2">
    <w:name w:val="Номер строки таблицы"/>
    <w:basedOn w:val="a1"/>
    <w:qFormat/>
    <w:rsid w:val="00120493"/>
    <w:pPr>
      <w:numPr>
        <w:ilvl w:val="1"/>
      </w:numPr>
      <w:spacing w:before="0"/>
      <w:ind w:left="459" w:hanging="425"/>
      <w:contextualSpacing w:val="0"/>
    </w:pPr>
    <w:rPr>
      <w:b w:val="0"/>
      <w:i w:val="0"/>
    </w:rPr>
  </w:style>
  <w:style w:type="paragraph" w:customStyle="1" w:styleId="FWSL5">
    <w:name w:val="FWS_L5"/>
    <w:basedOn w:val="a5"/>
    <w:uiPriority w:val="99"/>
    <w:rsid w:val="00A04E73"/>
    <w:pPr>
      <w:numPr>
        <w:ilvl w:val="4"/>
        <w:numId w:val="5"/>
      </w:numPr>
      <w:tabs>
        <w:tab w:val="left" w:pos="1069"/>
      </w:tabs>
      <w:spacing w:after="240" w:line="240" w:lineRule="auto"/>
      <w:jc w:val="both"/>
    </w:pPr>
    <w:rPr>
      <w:rFonts w:ascii="Times New Roman" w:eastAsia="Times New Roman" w:hAnsi="Times New Roman"/>
      <w:sz w:val="24"/>
      <w:szCs w:val="20"/>
      <w:lang w:val="x-none"/>
    </w:rPr>
  </w:style>
  <w:style w:type="table" w:customStyle="1" w:styleId="32">
    <w:name w:val="Сетка таблицы3"/>
    <w:basedOn w:val="a8"/>
    <w:next w:val="af4"/>
    <w:uiPriority w:val="59"/>
    <w:rsid w:val="00A04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8"/>
    <w:next w:val="af4"/>
    <w:uiPriority w:val="59"/>
    <w:rsid w:val="00A04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8"/>
    <w:next w:val="af4"/>
    <w:uiPriority w:val="39"/>
    <w:rsid w:val="00A04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8"/>
    <w:next w:val="af4"/>
    <w:uiPriority w:val="39"/>
    <w:rsid w:val="00A04E73"/>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8"/>
    <w:next w:val="af4"/>
    <w:rsid w:val="00443535"/>
    <w:pPr>
      <w:jc w:val="both"/>
    </w:pPr>
    <w:rPr>
      <w:rFonts w:ascii="Arial" w:eastAsia="Times New Roman" w:hAnsi="Arial"/>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8"/>
    <w:next w:val="af4"/>
    <w:uiPriority w:val="39"/>
    <w:rsid w:val="00443535"/>
    <w:pPr>
      <w:jc w:val="both"/>
    </w:pPr>
    <w:rPr>
      <w:rFonts w:ascii="Arial" w:eastAsia="Times New Roman" w:hAnsi="Arial"/>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 светлая1"/>
    <w:basedOn w:val="a8"/>
    <w:uiPriority w:val="40"/>
    <w:rsid w:val="00443535"/>
    <w:rPr>
      <w:rFonts w:ascii="Times New Roman" w:hAnsi="Times New Roman"/>
      <w:sz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
    <w:name w:val="ПС уровень 1"/>
    <w:basedOn w:val="a6"/>
    <w:qFormat/>
    <w:rsid w:val="00C67FE8"/>
    <w:pPr>
      <w:keepNext/>
      <w:numPr>
        <w:numId w:val="11"/>
      </w:numPr>
      <w:spacing w:after="200" w:line="240" w:lineRule="auto"/>
      <w:ind w:left="709" w:hanging="709"/>
      <w:contextualSpacing w:val="0"/>
    </w:pPr>
    <w:rPr>
      <w:rFonts w:ascii="Times New Roman" w:hAnsi="Times New Roman"/>
      <w:b/>
      <w:sz w:val="24"/>
      <w:szCs w:val="24"/>
    </w:rPr>
  </w:style>
  <w:style w:type="paragraph" w:customStyle="1" w:styleId="2">
    <w:name w:val="ПС уровень 2"/>
    <w:basedOn w:val="1"/>
    <w:qFormat/>
    <w:rsid w:val="00E9293F"/>
    <w:pPr>
      <w:keepNext w:val="0"/>
      <w:numPr>
        <w:ilvl w:val="1"/>
      </w:numPr>
      <w:ind w:hanging="716"/>
      <w:jc w:val="both"/>
    </w:pPr>
    <w:rPr>
      <w:b w:val="0"/>
    </w:rPr>
  </w:style>
  <w:style w:type="paragraph" w:customStyle="1" w:styleId="3">
    <w:name w:val="ПС уровень 3"/>
    <w:basedOn w:val="2"/>
    <w:qFormat/>
    <w:rsid w:val="003C2FD6"/>
    <w:pPr>
      <w:numPr>
        <w:ilvl w:val="2"/>
      </w:numPr>
      <w:ind w:left="1418" w:hanging="709"/>
    </w:pPr>
  </w:style>
  <w:style w:type="paragraph" w:customStyle="1" w:styleId="4">
    <w:name w:val="ПС уровень 4"/>
    <w:basedOn w:val="3"/>
    <w:qFormat/>
    <w:rsid w:val="00CC6FB4"/>
    <w:pPr>
      <w:numPr>
        <w:ilvl w:val="3"/>
      </w:numPr>
      <w:ind w:left="2127" w:hanging="709"/>
    </w:pPr>
  </w:style>
  <w:style w:type="table" w:customStyle="1" w:styleId="140">
    <w:name w:val="Сетка таблицы14"/>
    <w:basedOn w:val="a8"/>
    <w:next w:val="af4"/>
    <w:uiPriority w:val="39"/>
    <w:rsid w:val="009548C6"/>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 светлая11"/>
    <w:basedOn w:val="a8"/>
    <w:uiPriority w:val="40"/>
    <w:rsid w:val="009548C6"/>
    <w:rPr>
      <w:rFonts w:ascii="Times New Roman" w:hAnsi="Times New Roman"/>
      <w:sz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50">
    <w:name w:val="Сетка таблицы15"/>
    <w:basedOn w:val="a8"/>
    <w:next w:val="af4"/>
    <w:uiPriority w:val="39"/>
    <w:rsid w:val="009548C6"/>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basedOn w:val="a5"/>
    <w:link w:val="af9"/>
    <w:unhideWhenUsed/>
    <w:rsid w:val="002F7FEF"/>
    <w:pPr>
      <w:spacing w:after="120" w:line="240" w:lineRule="auto"/>
    </w:pPr>
    <w:rPr>
      <w:rFonts w:ascii="Times New Roman" w:eastAsia="Times New Roman" w:hAnsi="Times New Roman"/>
      <w:sz w:val="24"/>
      <w:szCs w:val="20"/>
      <w:lang w:eastAsia="ru-RU"/>
    </w:rPr>
  </w:style>
  <w:style w:type="character" w:customStyle="1" w:styleId="af9">
    <w:name w:val="Основной текст Знак"/>
    <w:link w:val="af8"/>
    <w:rsid w:val="002F7FEF"/>
    <w:rPr>
      <w:rFonts w:ascii="Times New Roman" w:eastAsia="Times New Roman" w:hAnsi="Times New Roman" w:cs="Times New Roman"/>
      <w:sz w:val="24"/>
      <w:szCs w:val="20"/>
      <w:lang w:eastAsia="ru-RU"/>
    </w:rPr>
  </w:style>
  <w:style w:type="paragraph" w:styleId="afa">
    <w:name w:val="caption"/>
    <w:aliases w:val="Название таблицы,диаграммы,Знак Знак,Название графика,диаграммы Char,диаграммы Знак,диаграммы Char + 12 пт,Перед:  6...,Название объекта Знак Знак,Знак1 Знак,диаграммы Char Char Char,диаграммы Char Char,диаграммы Char + 10 пт, Знак Знак"/>
    <w:basedOn w:val="a5"/>
    <w:next w:val="af8"/>
    <w:uiPriority w:val="35"/>
    <w:unhideWhenUsed/>
    <w:qFormat/>
    <w:rsid w:val="002F7FEF"/>
    <w:pPr>
      <w:keepNext/>
      <w:spacing w:after="120" w:line="240" w:lineRule="auto"/>
    </w:pPr>
    <w:rPr>
      <w:rFonts w:ascii="Tahoma" w:hAnsi="Tahoma"/>
      <w:b/>
      <w:bCs/>
      <w:sz w:val="20"/>
      <w:szCs w:val="18"/>
    </w:rPr>
  </w:style>
  <w:style w:type="character" w:styleId="afb">
    <w:name w:val="Intense Emphasis"/>
    <w:uiPriority w:val="21"/>
    <w:rsid w:val="002F7FEF"/>
    <w:rPr>
      <w:rFonts w:ascii="Tahoma" w:hAnsi="Tahoma"/>
      <w:bCs/>
      <w:iCs/>
      <w:color w:val="auto"/>
      <w:sz w:val="20"/>
      <w:bdr w:val="none" w:sz="0" w:space="0" w:color="auto"/>
      <w:shd w:val="clear" w:color="auto" w:fill="FFFF00"/>
    </w:rPr>
  </w:style>
  <w:style w:type="paragraph" w:customStyle="1" w:styleId="afc">
    <w:name w:val="Табл_текст"/>
    <w:basedOn w:val="a5"/>
    <w:uiPriority w:val="69"/>
    <w:rsid w:val="002F7FEF"/>
    <w:pPr>
      <w:spacing w:after="0" w:line="240" w:lineRule="auto"/>
    </w:pPr>
    <w:rPr>
      <w:rFonts w:ascii="Tahoma" w:hAnsi="Tahoma"/>
      <w:sz w:val="16"/>
      <w:szCs w:val="20"/>
      <w:lang w:val="en-US"/>
    </w:rPr>
  </w:style>
  <w:style w:type="paragraph" w:customStyle="1" w:styleId="afd">
    <w:name w:val="Табл_цифра"/>
    <w:basedOn w:val="a5"/>
    <w:qFormat/>
    <w:rsid w:val="002F7FEF"/>
    <w:pPr>
      <w:spacing w:after="0" w:line="240" w:lineRule="auto"/>
      <w:jc w:val="right"/>
    </w:pPr>
    <w:rPr>
      <w:rFonts w:ascii="Tahoma" w:hAnsi="Tahoma"/>
      <w:sz w:val="16"/>
      <w:szCs w:val="20"/>
      <w:lang w:val="en-US"/>
    </w:rPr>
  </w:style>
  <w:style w:type="paragraph" w:customStyle="1" w:styleId="-7">
    <w:name w:val="Т-7_цифры"/>
    <w:basedOn w:val="a5"/>
    <w:qFormat/>
    <w:rsid w:val="002F7FEF"/>
    <w:pPr>
      <w:spacing w:after="0" w:line="240" w:lineRule="auto"/>
      <w:jc w:val="right"/>
    </w:pPr>
    <w:rPr>
      <w:rFonts w:ascii="Tahoma" w:hAnsi="Tahoma"/>
      <w:color w:val="000000"/>
      <w:sz w:val="14"/>
      <w:szCs w:val="20"/>
    </w:rPr>
  </w:style>
  <w:style w:type="paragraph" w:styleId="a4">
    <w:name w:val="List Number"/>
    <w:basedOn w:val="a5"/>
    <w:uiPriority w:val="99"/>
    <w:unhideWhenUsed/>
    <w:rsid w:val="002F7FEF"/>
    <w:pPr>
      <w:numPr>
        <w:numId w:val="17"/>
      </w:numPr>
      <w:tabs>
        <w:tab w:val="num" w:pos="360"/>
      </w:tabs>
      <w:spacing w:after="0" w:line="264" w:lineRule="auto"/>
      <w:ind w:left="0" w:firstLine="0"/>
      <w:contextualSpacing/>
      <w:jc w:val="both"/>
    </w:pPr>
    <w:rPr>
      <w:rFonts w:ascii="Arial" w:eastAsia="Arial Unicode MS" w:hAnsi="Arial"/>
      <w:sz w:val="21"/>
      <w:szCs w:val="21"/>
      <w:lang w:val="en-GB" w:eastAsia="en-GB"/>
    </w:rPr>
  </w:style>
  <w:style w:type="paragraph" w:customStyle="1" w:styleId="FWSL6">
    <w:name w:val="FWS_L6"/>
    <w:basedOn w:val="FWSL5"/>
    <w:uiPriority w:val="99"/>
    <w:rsid w:val="001F348C"/>
    <w:pPr>
      <w:numPr>
        <w:ilvl w:val="5"/>
        <w:numId w:val="21"/>
      </w:numPr>
      <w:tabs>
        <w:tab w:val="num" w:pos="1800"/>
      </w:tabs>
      <w:ind w:left="1800"/>
    </w:pPr>
  </w:style>
  <w:style w:type="paragraph" w:customStyle="1" w:styleId="FWBL2">
    <w:name w:val="FWB_L2"/>
    <w:basedOn w:val="a5"/>
    <w:link w:val="FWBL2CharChar"/>
    <w:uiPriority w:val="99"/>
    <w:rsid w:val="001F348C"/>
    <w:pPr>
      <w:spacing w:after="240" w:line="240" w:lineRule="auto"/>
      <w:jc w:val="both"/>
    </w:pPr>
    <w:rPr>
      <w:rFonts w:ascii="Times New Roman" w:hAnsi="Times New Roman"/>
      <w:sz w:val="20"/>
      <w:szCs w:val="20"/>
      <w:lang w:val="x-none" w:eastAsia="ru-RU"/>
    </w:rPr>
  </w:style>
  <w:style w:type="character" w:customStyle="1" w:styleId="FWBL2CharChar">
    <w:name w:val="FWB_L2 Char Char"/>
    <w:link w:val="FWBL2"/>
    <w:uiPriority w:val="99"/>
    <w:locked/>
    <w:rsid w:val="001F348C"/>
    <w:rPr>
      <w:rFonts w:ascii="Times New Roman" w:eastAsia="Calibri" w:hAnsi="Times New Roman" w:cs="Times New Roman"/>
      <w:sz w:val="20"/>
      <w:szCs w:val="20"/>
      <w:lang w:eastAsia="ru-RU"/>
    </w:rPr>
  </w:style>
  <w:style w:type="character" w:customStyle="1" w:styleId="FontStyle69">
    <w:name w:val="Font Style69"/>
    <w:uiPriority w:val="99"/>
    <w:rsid w:val="00963792"/>
    <w:rPr>
      <w:rFonts w:ascii="Times New Roman" w:hAnsi="Times New Roman" w:cs="Times New Roman"/>
      <w:b/>
      <w:bCs/>
      <w:sz w:val="30"/>
      <w:szCs w:val="30"/>
    </w:rPr>
  </w:style>
  <w:style w:type="paragraph" w:customStyle="1" w:styleId="FWParties">
    <w:name w:val="FWParties"/>
    <w:rsid w:val="00963792"/>
    <w:pPr>
      <w:widowControl w:val="0"/>
      <w:numPr>
        <w:numId w:val="22"/>
      </w:numPr>
      <w:tabs>
        <w:tab w:val="clear" w:pos="360"/>
      </w:tabs>
      <w:autoSpaceDE w:val="0"/>
      <w:autoSpaceDN w:val="0"/>
      <w:adjustRightInd w:val="0"/>
      <w:spacing w:after="240"/>
      <w:ind w:left="720" w:hanging="720"/>
      <w:jc w:val="both"/>
    </w:pPr>
    <w:rPr>
      <w:rFonts w:ascii="Times New Roman" w:eastAsia="Times New Roman" w:hAnsi="Times New Roman"/>
      <w:sz w:val="24"/>
      <w:szCs w:val="24"/>
    </w:rPr>
  </w:style>
  <w:style w:type="paragraph" w:customStyle="1" w:styleId="Style5">
    <w:name w:val="Style5"/>
    <w:basedOn w:val="a5"/>
    <w:uiPriority w:val="99"/>
    <w:rsid w:val="00963792"/>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styleId="afe">
    <w:name w:val="annotation reference"/>
    <w:unhideWhenUsed/>
    <w:rsid w:val="00005067"/>
    <w:rPr>
      <w:sz w:val="16"/>
      <w:szCs w:val="16"/>
    </w:rPr>
  </w:style>
  <w:style w:type="paragraph" w:styleId="aff">
    <w:name w:val="annotation text"/>
    <w:basedOn w:val="a5"/>
    <w:link w:val="aff0"/>
    <w:unhideWhenUsed/>
    <w:rsid w:val="00005067"/>
    <w:pPr>
      <w:spacing w:line="240" w:lineRule="auto"/>
    </w:pPr>
    <w:rPr>
      <w:sz w:val="20"/>
      <w:szCs w:val="20"/>
    </w:rPr>
  </w:style>
  <w:style w:type="character" w:customStyle="1" w:styleId="aff0">
    <w:name w:val="Текст примечания Знак"/>
    <w:link w:val="aff"/>
    <w:rsid w:val="00005067"/>
    <w:rPr>
      <w:sz w:val="20"/>
      <w:szCs w:val="20"/>
    </w:rPr>
  </w:style>
  <w:style w:type="paragraph" w:styleId="aff1">
    <w:name w:val="annotation subject"/>
    <w:basedOn w:val="aff"/>
    <w:next w:val="aff"/>
    <w:link w:val="aff2"/>
    <w:unhideWhenUsed/>
    <w:rsid w:val="00005067"/>
    <w:rPr>
      <w:b/>
      <w:bCs/>
    </w:rPr>
  </w:style>
  <w:style w:type="character" w:customStyle="1" w:styleId="aff2">
    <w:name w:val="Тема примечания Знак"/>
    <w:link w:val="aff1"/>
    <w:rsid w:val="00005067"/>
    <w:rPr>
      <w:b/>
      <w:bCs/>
      <w:sz w:val="20"/>
      <w:szCs w:val="20"/>
    </w:rPr>
  </w:style>
  <w:style w:type="paragraph" w:customStyle="1" w:styleId="16">
    <w:name w:val="Абзац списка1"/>
    <w:basedOn w:val="a5"/>
    <w:uiPriority w:val="99"/>
    <w:rsid w:val="00C8648A"/>
    <w:pPr>
      <w:spacing w:after="200" w:line="276" w:lineRule="auto"/>
      <w:ind w:left="720"/>
    </w:pPr>
    <w:rPr>
      <w:rFonts w:eastAsia="MS Mincho"/>
    </w:rPr>
  </w:style>
  <w:style w:type="paragraph" w:customStyle="1" w:styleId="ConsPlusNonformat">
    <w:name w:val="ConsPlusNonformat"/>
    <w:rsid w:val="00EE66E3"/>
    <w:pPr>
      <w:widowControl w:val="0"/>
      <w:autoSpaceDE w:val="0"/>
      <w:autoSpaceDN w:val="0"/>
      <w:adjustRightInd w:val="0"/>
    </w:pPr>
    <w:rPr>
      <w:rFonts w:ascii="Courier New" w:eastAsia="Times New Roman" w:hAnsi="Courier New" w:cs="Courier New"/>
    </w:rPr>
  </w:style>
  <w:style w:type="paragraph" w:styleId="aff3">
    <w:name w:val="Revision"/>
    <w:hidden/>
    <w:uiPriority w:val="99"/>
    <w:semiHidden/>
    <w:rsid w:val="00517136"/>
    <w:rPr>
      <w:sz w:val="22"/>
      <w:szCs w:val="22"/>
      <w:lang w:eastAsia="en-US"/>
    </w:rPr>
  </w:style>
  <w:style w:type="paragraph" w:customStyle="1" w:styleId="a">
    <w:name w:val="Преамбула ДС"/>
    <w:basedOn w:val="a6"/>
    <w:qFormat/>
    <w:rsid w:val="002E20E2"/>
    <w:pPr>
      <w:numPr>
        <w:numId w:val="19"/>
      </w:numPr>
      <w:spacing w:after="200" w:line="240" w:lineRule="auto"/>
      <w:contextualSpacing w:val="0"/>
      <w:jc w:val="both"/>
    </w:pPr>
    <w:rPr>
      <w:rFonts w:ascii="Times New Roman" w:hAnsi="Times New Roman"/>
      <w:sz w:val="24"/>
      <w:szCs w:val="24"/>
    </w:rPr>
  </w:style>
  <w:style w:type="paragraph" w:customStyle="1" w:styleId="a0">
    <w:name w:val="Пункт ДС"/>
    <w:basedOn w:val="a6"/>
    <w:qFormat/>
    <w:rsid w:val="002E20E2"/>
    <w:pPr>
      <w:numPr>
        <w:numId w:val="20"/>
      </w:numPr>
      <w:spacing w:after="200" w:line="240" w:lineRule="auto"/>
      <w:contextualSpacing w:val="0"/>
      <w:jc w:val="both"/>
    </w:pPr>
    <w:rPr>
      <w:rFonts w:ascii="Times New Roman" w:hAnsi="Times New Roman"/>
      <w:sz w:val="24"/>
      <w:szCs w:val="24"/>
    </w:rPr>
  </w:style>
  <w:style w:type="paragraph" w:styleId="aff4">
    <w:name w:val="No Spacing"/>
    <w:uiPriority w:val="1"/>
    <w:qFormat/>
    <w:rsid w:val="00FF5802"/>
    <w:rPr>
      <w:sz w:val="22"/>
      <w:szCs w:val="22"/>
      <w:lang w:eastAsia="en-US"/>
    </w:rPr>
  </w:style>
  <w:style w:type="paragraph" w:customStyle="1" w:styleId="ConsPlusNormal">
    <w:name w:val="ConsPlusNormal"/>
    <w:rsid w:val="005E7FFD"/>
    <w:pPr>
      <w:suppressAutoHyphens/>
      <w:autoSpaceDE w:val="0"/>
      <w:ind w:firstLine="720"/>
    </w:pPr>
    <w:rPr>
      <w:rFonts w:ascii="Arial" w:eastAsia="Times New Roman" w:hAnsi="Arial" w:cs="Arial"/>
      <w:lang w:eastAsia="ar-SA"/>
    </w:rPr>
  </w:style>
  <w:style w:type="paragraph" w:customStyle="1" w:styleId="ParaHeading">
    <w:name w:val="ParaHeading"/>
    <w:next w:val="a5"/>
    <w:rsid w:val="009E169E"/>
    <w:pPr>
      <w:keepNext/>
      <w:keepLines/>
      <w:widowControl w:val="0"/>
      <w:autoSpaceDE w:val="0"/>
      <w:autoSpaceDN w:val="0"/>
      <w:adjustRightInd w:val="0"/>
      <w:spacing w:after="240"/>
      <w:jc w:val="both"/>
    </w:pPr>
    <w:rPr>
      <w:rFonts w:ascii="Times New Roman" w:eastAsia="Times New Roman" w:hAnsi="Times New Roman"/>
      <w:b/>
      <w:bCs/>
      <w:sz w:val="24"/>
      <w:szCs w:val="24"/>
    </w:rPr>
  </w:style>
  <w:style w:type="paragraph" w:customStyle="1" w:styleId="aff5">
    <w:name w:val="Название раздела"/>
    <w:basedOn w:val="10"/>
    <w:qFormat/>
    <w:rsid w:val="009E169E"/>
    <w:pPr>
      <w:keepLines/>
      <w:widowControl w:val="0"/>
      <w:numPr>
        <w:numId w:val="0"/>
      </w:numPr>
      <w:autoSpaceDE w:val="0"/>
      <w:autoSpaceDN w:val="0"/>
      <w:adjustRightInd w:val="0"/>
      <w:jc w:val="left"/>
    </w:pPr>
    <w:rPr>
      <w:rFonts w:eastAsia="Times New Roman"/>
      <w:lang w:eastAsia="ru-RU"/>
    </w:rPr>
  </w:style>
  <w:style w:type="character" w:customStyle="1" w:styleId="aa">
    <w:name w:val="Абзац списка Знак"/>
    <w:link w:val="a6"/>
    <w:uiPriority w:val="99"/>
    <w:locked/>
    <w:rsid w:val="009E169E"/>
    <w:rPr>
      <w:sz w:val="22"/>
      <w:szCs w:val="22"/>
      <w:lang w:eastAsia="en-US"/>
    </w:rPr>
  </w:style>
  <w:style w:type="paragraph" w:customStyle="1" w:styleId="ITBodyTextL3">
    <w:name w:val="ITBodyText_L3"/>
    <w:basedOn w:val="a5"/>
    <w:rsid w:val="0022604E"/>
    <w:pPr>
      <w:numPr>
        <w:ilvl w:val="2"/>
        <w:numId w:val="25"/>
      </w:numPr>
      <w:autoSpaceDE w:val="0"/>
      <w:autoSpaceDN w:val="0"/>
      <w:adjustRightInd w:val="0"/>
      <w:spacing w:after="240" w:line="240" w:lineRule="auto"/>
      <w:jc w:val="both"/>
      <w:outlineLvl w:val="2"/>
    </w:pPr>
    <w:rPr>
      <w:rFonts w:ascii="Times New Roman" w:eastAsia="Times New Roman" w:hAnsi="Times New Roman"/>
      <w:sz w:val="24"/>
      <w:szCs w:val="20"/>
    </w:rPr>
  </w:style>
  <w:style w:type="numbering" w:customStyle="1" w:styleId="12">
    <w:name w:val="Стиль1"/>
    <w:uiPriority w:val="99"/>
    <w:rsid w:val="00BD6E27"/>
    <w:pPr>
      <w:numPr>
        <w:numId w:val="26"/>
      </w:numPr>
    </w:pPr>
  </w:style>
  <w:style w:type="character" w:styleId="aff6">
    <w:name w:val="FollowedHyperlink"/>
    <w:unhideWhenUsed/>
    <w:rsid w:val="00AA68AF"/>
    <w:rPr>
      <w:color w:val="800080"/>
      <w:u w:val="single"/>
    </w:rPr>
  </w:style>
  <w:style w:type="table" w:customStyle="1" w:styleId="210">
    <w:name w:val="Сетка таблицы21"/>
    <w:uiPriority w:val="99"/>
    <w:rsid w:val="005552A0"/>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Placeholder Text"/>
    <w:basedOn w:val="a7"/>
    <w:uiPriority w:val="99"/>
    <w:semiHidden/>
    <w:rsid w:val="00776DF6"/>
    <w:rPr>
      <w:color w:val="808080"/>
    </w:rPr>
  </w:style>
  <w:style w:type="character" w:customStyle="1" w:styleId="50">
    <w:name w:val="Заголовок 5 Знак"/>
    <w:basedOn w:val="a7"/>
    <w:link w:val="5"/>
    <w:rsid w:val="00550B6E"/>
    <w:rPr>
      <w:rFonts w:ascii="Arial" w:eastAsia="Times New Roman" w:hAnsi="Arial"/>
      <w:bCs/>
      <w:iCs/>
      <w:szCs w:val="26"/>
      <w:lang w:val="en-GB" w:eastAsia="en-GB"/>
    </w:rPr>
  </w:style>
  <w:style w:type="character" w:customStyle="1" w:styleId="60">
    <w:name w:val="Заголовок 6 Знак"/>
    <w:basedOn w:val="a7"/>
    <w:link w:val="6"/>
    <w:rsid w:val="00550B6E"/>
    <w:rPr>
      <w:rFonts w:ascii="Arial" w:eastAsia="Times New Roman" w:hAnsi="Arial"/>
      <w:bCs/>
      <w:szCs w:val="22"/>
      <w:lang w:val="en-GB" w:eastAsia="en-GB"/>
    </w:rPr>
  </w:style>
  <w:style w:type="character" w:customStyle="1" w:styleId="70">
    <w:name w:val="Заголовок 7 Знак"/>
    <w:basedOn w:val="a7"/>
    <w:link w:val="7"/>
    <w:rsid w:val="00550B6E"/>
    <w:rPr>
      <w:rFonts w:ascii="Arial" w:eastAsia="Times New Roman" w:hAnsi="Arial"/>
      <w:szCs w:val="24"/>
      <w:lang w:val="en-GB" w:eastAsia="en-GB"/>
    </w:rPr>
  </w:style>
  <w:style w:type="character" w:customStyle="1" w:styleId="80">
    <w:name w:val="Заголовок 8 Знак"/>
    <w:basedOn w:val="a7"/>
    <w:link w:val="8"/>
    <w:rsid w:val="00550B6E"/>
    <w:rPr>
      <w:rFonts w:ascii="Arial" w:eastAsia="Times New Roman" w:hAnsi="Arial"/>
      <w:iCs/>
      <w:szCs w:val="24"/>
      <w:lang w:val="en-GB" w:eastAsia="en-GB"/>
    </w:rPr>
  </w:style>
  <w:style w:type="character" w:customStyle="1" w:styleId="90">
    <w:name w:val="Заголовок 9 Знак"/>
    <w:basedOn w:val="a7"/>
    <w:link w:val="9"/>
    <w:rsid w:val="00550B6E"/>
    <w:rPr>
      <w:rFonts w:ascii="Arial" w:eastAsia="Times New Roman" w:hAnsi="Arial" w:cs="Arial"/>
      <w:szCs w:val="22"/>
      <w:lang w:val="en-GB" w:eastAsia="en-GB"/>
    </w:rPr>
  </w:style>
  <w:style w:type="paragraph" w:customStyle="1" w:styleId="Body">
    <w:name w:val="Body"/>
    <w:basedOn w:val="a5"/>
    <w:rsid w:val="00550B6E"/>
    <w:pPr>
      <w:spacing w:after="140" w:line="290" w:lineRule="auto"/>
      <w:jc w:val="both"/>
    </w:pPr>
    <w:rPr>
      <w:rFonts w:ascii="Arial" w:eastAsia="Times New Roman" w:hAnsi="Arial"/>
      <w:kern w:val="20"/>
      <w:sz w:val="20"/>
      <w:szCs w:val="24"/>
      <w:lang w:val="en-GB" w:eastAsia="en-GB"/>
    </w:rPr>
  </w:style>
  <w:style w:type="paragraph" w:customStyle="1" w:styleId="Body1">
    <w:name w:val="Body 1"/>
    <w:basedOn w:val="a5"/>
    <w:rsid w:val="00550B6E"/>
    <w:pPr>
      <w:spacing w:after="140" w:line="290" w:lineRule="auto"/>
      <w:ind w:left="680"/>
      <w:jc w:val="both"/>
    </w:pPr>
    <w:rPr>
      <w:rFonts w:ascii="Arial" w:eastAsia="Times New Roman" w:hAnsi="Arial"/>
      <w:kern w:val="20"/>
      <w:sz w:val="20"/>
      <w:szCs w:val="24"/>
      <w:lang w:val="en-GB" w:eastAsia="en-GB"/>
    </w:rPr>
  </w:style>
  <w:style w:type="paragraph" w:customStyle="1" w:styleId="Body2">
    <w:name w:val="Body 2"/>
    <w:basedOn w:val="a5"/>
    <w:rsid w:val="00550B6E"/>
    <w:pPr>
      <w:spacing w:after="140" w:line="290" w:lineRule="auto"/>
      <w:ind w:left="680"/>
      <w:jc w:val="both"/>
    </w:pPr>
    <w:rPr>
      <w:rFonts w:ascii="Arial" w:eastAsia="Times New Roman" w:hAnsi="Arial"/>
      <w:kern w:val="20"/>
      <w:sz w:val="20"/>
      <w:szCs w:val="24"/>
      <w:lang w:val="en-GB" w:eastAsia="en-GB"/>
    </w:rPr>
  </w:style>
  <w:style w:type="paragraph" w:customStyle="1" w:styleId="Body3">
    <w:name w:val="Body 3"/>
    <w:basedOn w:val="a5"/>
    <w:rsid w:val="00550B6E"/>
    <w:pPr>
      <w:spacing w:after="140" w:line="290" w:lineRule="auto"/>
      <w:ind w:left="1361"/>
      <w:jc w:val="both"/>
    </w:pPr>
    <w:rPr>
      <w:rFonts w:ascii="Arial" w:eastAsia="Times New Roman" w:hAnsi="Arial"/>
      <w:kern w:val="20"/>
      <w:sz w:val="20"/>
      <w:szCs w:val="24"/>
      <w:lang w:val="en-GB" w:eastAsia="en-GB"/>
    </w:rPr>
  </w:style>
  <w:style w:type="paragraph" w:customStyle="1" w:styleId="Body4">
    <w:name w:val="Body 4"/>
    <w:basedOn w:val="a5"/>
    <w:rsid w:val="00550B6E"/>
    <w:pPr>
      <w:spacing w:after="140" w:line="290" w:lineRule="auto"/>
      <w:ind w:left="2041"/>
      <w:jc w:val="both"/>
    </w:pPr>
    <w:rPr>
      <w:rFonts w:ascii="Arial" w:eastAsia="Times New Roman" w:hAnsi="Arial"/>
      <w:kern w:val="20"/>
      <w:sz w:val="20"/>
      <w:szCs w:val="24"/>
      <w:lang w:val="en-GB" w:eastAsia="en-GB"/>
    </w:rPr>
  </w:style>
  <w:style w:type="paragraph" w:customStyle="1" w:styleId="Body5">
    <w:name w:val="Body 5"/>
    <w:basedOn w:val="a5"/>
    <w:rsid w:val="00550B6E"/>
    <w:pPr>
      <w:spacing w:after="140" w:line="290" w:lineRule="auto"/>
      <w:ind w:left="2608"/>
      <w:jc w:val="both"/>
    </w:pPr>
    <w:rPr>
      <w:rFonts w:ascii="Arial" w:eastAsia="Times New Roman" w:hAnsi="Arial"/>
      <w:kern w:val="20"/>
      <w:sz w:val="20"/>
      <w:szCs w:val="24"/>
      <w:lang w:val="en-GB" w:eastAsia="en-GB"/>
    </w:rPr>
  </w:style>
  <w:style w:type="paragraph" w:customStyle="1" w:styleId="Body6">
    <w:name w:val="Body 6"/>
    <w:basedOn w:val="a5"/>
    <w:rsid w:val="00550B6E"/>
    <w:pPr>
      <w:spacing w:after="140" w:line="290" w:lineRule="auto"/>
      <w:ind w:left="3288"/>
      <w:jc w:val="both"/>
    </w:pPr>
    <w:rPr>
      <w:rFonts w:ascii="Arial" w:eastAsia="Times New Roman" w:hAnsi="Arial"/>
      <w:kern w:val="20"/>
      <w:sz w:val="20"/>
      <w:szCs w:val="24"/>
      <w:lang w:val="en-GB" w:eastAsia="en-GB"/>
    </w:rPr>
  </w:style>
  <w:style w:type="paragraph" w:customStyle="1" w:styleId="Level1">
    <w:name w:val="Level 1"/>
    <w:basedOn w:val="a5"/>
    <w:rsid w:val="00253974"/>
    <w:pPr>
      <w:keepNext/>
      <w:numPr>
        <w:numId w:val="54"/>
      </w:numPr>
      <w:spacing w:after="140" w:line="240" w:lineRule="auto"/>
      <w:jc w:val="both"/>
      <w:outlineLvl w:val="0"/>
    </w:pPr>
    <w:rPr>
      <w:rFonts w:ascii="Times New Roman" w:eastAsia="Times New Roman" w:hAnsi="Times New Roman"/>
      <w:b/>
      <w:bCs/>
      <w:kern w:val="20"/>
      <w:sz w:val="24"/>
      <w:szCs w:val="24"/>
      <w:lang w:eastAsia="en-GB"/>
    </w:rPr>
  </w:style>
  <w:style w:type="paragraph" w:customStyle="1" w:styleId="Level2">
    <w:name w:val="Level 2"/>
    <w:basedOn w:val="a5"/>
    <w:link w:val="Level2Char"/>
    <w:rsid w:val="00550B6E"/>
    <w:pPr>
      <w:numPr>
        <w:ilvl w:val="1"/>
        <w:numId w:val="54"/>
      </w:numPr>
      <w:spacing w:after="140" w:line="290" w:lineRule="auto"/>
      <w:jc w:val="both"/>
      <w:outlineLvl w:val="1"/>
    </w:pPr>
    <w:rPr>
      <w:rFonts w:ascii="Arial" w:eastAsia="Times New Roman" w:hAnsi="Arial"/>
      <w:kern w:val="20"/>
      <w:sz w:val="20"/>
      <w:szCs w:val="28"/>
      <w:lang w:val="en-GB" w:eastAsia="en-GB"/>
    </w:rPr>
  </w:style>
  <w:style w:type="paragraph" w:customStyle="1" w:styleId="Level3">
    <w:name w:val="Level 3"/>
    <w:basedOn w:val="a5"/>
    <w:rsid w:val="00550B6E"/>
    <w:pPr>
      <w:numPr>
        <w:ilvl w:val="2"/>
        <w:numId w:val="54"/>
      </w:numPr>
      <w:spacing w:after="140" w:line="290" w:lineRule="auto"/>
      <w:jc w:val="both"/>
      <w:outlineLvl w:val="2"/>
    </w:pPr>
    <w:rPr>
      <w:rFonts w:ascii="Arial" w:eastAsia="Times New Roman" w:hAnsi="Arial"/>
      <w:kern w:val="20"/>
      <w:sz w:val="20"/>
      <w:szCs w:val="28"/>
      <w:lang w:val="en-GB" w:eastAsia="en-GB"/>
    </w:rPr>
  </w:style>
  <w:style w:type="paragraph" w:customStyle="1" w:styleId="Level4">
    <w:name w:val="Level 4"/>
    <w:basedOn w:val="a5"/>
    <w:rsid w:val="00550B6E"/>
    <w:pPr>
      <w:numPr>
        <w:ilvl w:val="3"/>
        <w:numId w:val="54"/>
      </w:numPr>
      <w:spacing w:after="140" w:line="290" w:lineRule="auto"/>
      <w:jc w:val="both"/>
      <w:outlineLvl w:val="3"/>
    </w:pPr>
    <w:rPr>
      <w:rFonts w:ascii="Arial" w:eastAsia="Times New Roman" w:hAnsi="Arial"/>
      <w:kern w:val="20"/>
      <w:sz w:val="20"/>
      <w:szCs w:val="24"/>
      <w:lang w:val="en-GB" w:eastAsia="en-GB"/>
    </w:rPr>
  </w:style>
  <w:style w:type="paragraph" w:customStyle="1" w:styleId="Level5">
    <w:name w:val="Level 5"/>
    <w:basedOn w:val="a5"/>
    <w:rsid w:val="00550B6E"/>
    <w:pPr>
      <w:numPr>
        <w:ilvl w:val="4"/>
        <w:numId w:val="54"/>
      </w:numPr>
      <w:spacing w:after="140" w:line="290" w:lineRule="auto"/>
      <w:jc w:val="both"/>
      <w:outlineLvl w:val="4"/>
    </w:pPr>
    <w:rPr>
      <w:rFonts w:ascii="Arial" w:eastAsia="Times New Roman" w:hAnsi="Arial"/>
      <w:kern w:val="20"/>
      <w:sz w:val="20"/>
      <w:szCs w:val="24"/>
      <w:lang w:val="en-GB" w:eastAsia="en-GB"/>
    </w:rPr>
  </w:style>
  <w:style w:type="paragraph" w:customStyle="1" w:styleId="Level6">
    <w:name w:val="Level 6"/>
    <w:basedOn w:val="a5"/>
    <w:rsid w:val="00550B6E"/>
    <w:pPr>
      <w:numPr>
        <w:ilvl w:val="5"/>
        <w:numId w:val="54"/>
      </w:numPr>
      <w:spacing w:after="140" w:line="290" w:lineRule="auto"/>
      <w:jc w:val="both"/>
      <w:outlineLvl w:val="5"/>
    </w:pPr>
    <w:rPr>
      <w:rFonts w:ascii="Arial" w:eastAsia="Times New Roman" w:hAnsi="Arial"/>
      <w:kern w:val="20"/>
      <w:sz w:val="20"/>
      <w:szCs w:val="24"/>
      <w:lang w:val="en-GB" w:eastAsia="en-GB"/>
    </w:rPr>
  </w:style>
  <w:style w:type="paragraph" w:customStyle="1" w:styleId="Parties">
    <w:name w:val="Parties"/>
    <w:basedOn w:val="a5"/>
    <w:rsid w:val="00550B6E"/>
    <w:pPr>
      <w:numPr>
        <w:numId w:val="56"/>
      </w:numPr>
      <w:spacing w:after="140" w:line="290" w:lineRule="auto"/>
      <w:jc w:val="both"/>
    </w:pPr>
    <w:rPr>
      <w:rFonts w:ascii="Arial" w:eastAsia="Times New Roman" w:hAnsi="Arial"/>
      <w:kern w:val="20"/>
      <w:sz w:val="20"/>
      <w:szCs w:val="24"/>
      <w:lang w:val="en-GB" w:eastAsia="en-GB"/>
    </w:rPr>
  </w:style>
  <w:style w:type="paragraph" w:customStyle="1" w:styleId="Recitals">
    <w:name w:val="Recitals"/>
    <w:basedOn w:val="a5"/>
    <w:rsid w:val="00550B6E"/>
    <w:pPr>
      <w:numPr>
        <w:numId w:val="57"/>
      </w:numPr>
      <w:spacing w:after="140" w:line="290" w:lineRule="auto"/>
      <w:jc w:val="both"/>
    </w:pPr>
    <w:rPr>
      <w:rFonts w:ascii="Arial" w:eastAsia="Times New Roman" w:hAnsi="Arial"/>
      <w:kern w:val="20"/>
      <w:sz w:val="20"/>
      <w:szCs w:val="24"/>
      <w:lang w:val="en-GB" w:eastAsia="en-GB"/>
    </w:rPr>
  </w:style>
  <w:style w:type="paragraph" w:customStyle="1" w:styleId="alpha1">
    <w:name w:val="alpha 1"/>
    <w:basedOn w:val="a5"/>
    <w:rsid w:val="00550B6E"/>
    <w:pPr>
      <w:numPr>
        <w:numId w:val="35"/>
      </w:numPr>
      <w:spacing w:after="140" w:line="290" w:lineRule="auto"/>
      <w:jc w:val="both"/>
      <w:outlineLvl w:val="0"/>
    </w:pPr>
    <w:rPr>
      <w:rFonts w:ascii="Arial" w:eastAsia="Times New Roman" w:hAnsi="Arial"/>
      <w:kern w:val="20"/>
      <w:sz w:val="20"/>
      <w:szCs w:val="20"/>
      <w:lang w:val="en-GB" w:eastAsia="en-GB"/>
    </w:rPr>
  </w:style>
  <w:style w:type="paragraph" w:customStyle="1" w:styleId="alpha2">
    <w:name w:val="alpha 2"/>
    <w:basedOn w:val="a5"/>
    <w:rsid w:val="00253974"/>
    <w:pPr>
      <w:numPr>
        <w:numId w:val="36"/>
      </w:numPr>
      <w:spacing w:after="140" w:line="290" w:lineRule="auto"/>
      <w:jc w:val="both"/>
      <w:outlineLvl w:val="1"/>
    </w:pPr>
    <w:rPr>
      <w:rFonts w:ascii="Arial" w:eastAsia="Times New Roman" w:hAnsi="Arial"/>
      <w:kern w:val="20"/>
      <w:sz w:val="20"/>
      <w:szCs w:val="20"/>
      <w:lang w:val="en-GB" w:eastAsia="en-GB"/>
    </w:rPr>
  </w:style>
  <w:style w:type="paragraph" w:customStyle="1" w:styleId="alpha3">
    <w:name w:val="alpha 3"/>
    <w:basedOn w:val="a5"/>
    <w:rsid w:val="00550B6E"/>
    <w:pPr>
      <w:numPr>
        <w:numId w:val="37"/>
      </w:numPr>
      <w:spacing w:after="140" w:line="290" w:lineRule="auto"/>
      <w:jc w:val="both"/>
      <w:outlineLvl w:val="2"/>
    </w:pPr>
    <w:rPr>
      <w:rFonts w:ascii="Arial" w:eastAsia="Times New Roman" w:hAnsi="Arial"/>
      <w:kern w:val="20"/>
      <w:sz w:val="20"/>
      <w:szCs w:val="20"/>
      <w:lang w:val="en-GB" w:eastAsia="en-GB"/>
    </w:rPr>
  </w:style>
  <w:style w:type="paragraph" w:customStyle="1" w:styleId="alpha4">
    <w:name w:val="alpha 4"/>
    <w:basedOn w:val="a5"/>
    <w:rsid w:val="00550B6E"/>
    <w:pPr>
      <w:numPr>
        <w:numId w:val="38"/>
      </w:numPr>
      <w:spacing w:after="140" w:line="290" w:lineRule="auto"/>
      <w:jc w:val="both"/>
      <w:outlineLvl w:val="3"/>
    </w:pPr>
    <w:rPr>
      <w:rFonts w:ascii="Arial" w:eastAsia="Times New Roman" w:hAnsi="Arial"/>
      <w:kern w:val="20"/>
      <w:sz w:val="20"/>
      <w:szCs w:val="20"/>
      <w:lang w:val="en-GB" w:eastAsia="en-GB"/>
    </w:rPr>
  </w:style>
  <w:style w:type="paragraph" w:customStyle="1" w:styleId="alpha5">
    <w:name w:val="alpha 5"/>
    <w:basedOn w:val="a5"/>
    <w:rsid w:val="00550B6E"/>
    <w:pPr>
      <w:numPr>
        <w:numId w:val="39"/>
      </w:numPr>
      <w:spacing w:after="140" w:line="290" w:lineRule="auto"/>
      <w:jc w:val="both"/>
      <w:outlineLvl w:val="4"/>
    </w:pPr>
    <w:rPr>
      <w:rFonts w:ascii="Arial" w:eastAsia="Times New Roman" w:hAnsi="Arial"/>
      <w:kern w:val="20"/>
      <w:sz w:val="20"/>
      <w:szCs w:val="20"/>
      <w:lang w:val="en-GB" w:eastAsia="en-GB"/>
    </w:rPr>
  </w:style>
  <w:style w:type="paragraph" w:customStyle="1" w:styleId="alpha6">
    <w:name w:val="alpha 6"/>
    <w:basedOn w:val="a5"/>
    <w:rsid w:val="00550B6E"/>
    <w:pPr>
      <w:numPr>
        <w:numId w:val="40"/>
      </w:numPr>
      <w:spacing w:after="140" w:line="290" w:lineRule="auto"/>
      <w:jc w:val="both"/>
      <w:outlineLvl w:val="5"/>
    </w:pPr>
    <w:rPr>
      <w:rFonts w:ascii="Arial" w:eastAsia="Times New Roman" w:hAnsi="Arial"/>
      <w:kern w:val="20"/>
      <w:sz w:val="20"/>
      <w:szCs w:val="20"/>
      <w:lang w:val="en-GB" w:eastAsia="en-GB"/>
    </w:rPr>
  </w:style>
  <w:style w:type="paragraph" w:customStyle="1" w:styleId="bullet1">
    <w:name w:val="bullet 1"/>
    <w:basedOn w:val="a5"/>
    <w:rsid w:val="00550B6E"/>
    <w:pPr>
      <w:numPr>
        <w:numId w:val="41"/>
      </w:numPr>
      <w:spacing w:after="140" w:line="290" w:lineRule="auto"/>
      <w:jc w:val="both"/>
      <w:outlineLvl w:val="0"/>
    </w:pPr>
    <w:rPr>
      <w:rFonts w:ascii="Arial" w:eastAsia="Times New Roman" w:hAnsi="Arial"/>
      <w:kern w:val="20"/>
      <w:sz w:val="20"/>
      <w:szCs w:val="24"/>
      <w:lang w:val="en-GB" w:eastAsia="en-GB"/>
    </w:rPr>
  </w:style>
  <w:style w:type="paragraph" w:customStyle="1" w:styleId="bullet2">
    <w:name w:val="bullet 2"/>
    <w:basedOn w:val="a5"/>
    <w:rsid w:val="00550B6E"/>
    <w:pPr>
      <w:numPr>
        <w:numId w:val="42"/>
      </w:numPr>
      <w:spacing w:after="140" w:line="290" w:lineRule="auto"/>
      <w:jc w:val="both"/>
      <w:outlineLvl w:val="1"/>
    </w:pPr>
    <w:rPr>
      <w:rFonts w:ascii="Arial" w:eastAsia="Times New Roman" w:hAnsi="Arial"/>
      <w:kern w:val="20"/>
      <w:sz w:val="20"/>
      <w:szCs w:val="24"/>
      <w:lang w:val="en-GB" w:eastAsia="en-GB"/>
    </w:rPr>
  </w:style>
  <w:style w:type="paragraph" w:customStyle="1" w:styleId="bullet3">
    <w:name w:val="bullet 3"/>
    <w:basedOn w:val="a5"/>
    <w:rsid w:val="00550B6E"/>
    <w:pPr>
      <w:numPr>
        <w:numId w:val="43"/>
      </w:numPr>
      <w:spacing w:after="140" w:line="290" w:lineRule="auto"/>
      <w:jc w:val="both"/>
      <w:outlineLvl w:val="2"/>
    </w:pPr>
    <w:rPr>
      <w:rFonts w:ascii="Arial" w:eastAsia="Times New Roman" w:hAnsi="Arial"/>
      <w:kern w:val="20"/>
      <w:sz w:val="20"/>
      <w:szCs w:val="24"/>
      <w:lang w:val="en-GB" w:eastAsia="en-GB"/>
    </w:rPr>
  </w:style>
  <w:style w:type="paragraph" w:customStyle="1" w:styleId="bullet4">
    <w:name w:val="bullet 4"/>
    <w:basedOn w:val="a5"/>
    <w:rsid w:val="00550B6E"/>
    <w:pPr>
      <w:numPr>
        <w:numId w:val="44"/>
      </w:numPr>
      <w:spacing w:after="140" w:line="290" w:lineRule="auto"/>
      <w:jc w:val="both"/>
      <w:outlineLvl w:val="3"/>
    </w:pPr>
    <w:rPr>
      <w:rFonts w:ascii="Arial" w:eastAsia="Times New Roman" w:hAnsi="Arial"/>
      <w:kern w:val="20"/>
      <w:sz w:val="20"/>
      <w:szCs w:val="24"/>
      <w:lang w:val="en-GB" w:eastAsia="en-GB"/>
    </w:rPr>
  </w:style>
  <w:style w:type="paragraph" w:customStyle="1" w:styleId="bullet5">
    <w:name w:val="bullet 5"/>
    <w:basedOn w:val="a5"/>
    <w:rsid w:val="00550B6E"/>
    <w:pPr>
      <w:numPr>
        <w:numId w:val="45"/>
      </w:numPr>
      <w:spacing w:after="140" w:line="290" w:lineRule="auto"/>
      <w:jc w:val="both"/>
      <w:outlineLvl w:val="4"/>
    </w:pPr>
    <w:rPr>
      <w:rFonts w:ascii="Arial" w:eastAsia="Times New Roman" w:hAnsi="Arial"/>
      <w:kern w:val="20"/>
      <w:sz w:val="20"/>
      <w:szCs w:val="24"/>
      <w:lang w:val="en-GB" w:eastAsia="en-GB"/>
    </w:rPr>
  </w:style>
  <w:style w:type="paragraph" w:customStyle="1" w:styleId="bullet6">
    <w:name w:val="bullet 6"/>
    <w:basedOn w:val="a5"/>
    <w:rsid w:val="00550B6E"/>
    <w:pPr>
      <w:numPr>
        <w:numId w:val="46"/>
      </w:numPr>
      <w:spacing w:after="140" w:line="290" w:lineRule="auto"/>
      <w:jc w:val="both"/>
      <w:outlineLvl w:val="5"/>
    </w:pPr>
    <w:rPr>
      <w:rFonts w:ascii="Arial" w:eastAsia="Times New Roman" w:hAnsi="Arial"/>
      <w:kern w:val="20"/>
      <w:sz w:val="20"/>
      <w:szCs w:val="24"/>
      <w:lang w:val="en-GB" w:eastAsia="en-GB"/>
    </w:rPr>
  </w:style>
  <w:style w:type="paragraph" w:customStyle="1" w:styleId="roman1">
    <w:name w:val="roman 1"/>
    <w:basedOn w:val="a5"/>
    <w:rsid w:val="00550B6E"/>
    <w:pPr>
      <w:numPr>
        <w:numId w:val="58"/>
      </w:numPr>
      <w:spacing w:after="140" w:line="290" w:lineRule="auto"/>
      <w:jc w:val="both"/>
      <w:outlineLvl w:val="0"/>
    </w:pPr>
    <w:rPr>
      <w:rFonts w:ascii="Arial" w:eastAsia="Times New Roman" w:hAnsi="Arial"/>
      <w:kern w:val="20"/>
      <w:sz w:val="20"/>
      <w:szCs w:val="20"/>
      <w:lang w:val="en-GB" w:eastAsia="en-GB"/>
    </w:rPr>
  </w:style>
  <w:style w:type="paragraph" w:customStyle="1" w:styleId="roman2">
    <w:name w:val="roman 2"/>
    <w:basedOn w:val="a5"/>
    <w:rsid w:val="00550B6E"/>
    <w:pPr>
      <w:numPr>
        <w:numId w:val="59"/>
      </w:numPr>
      <w:spacing w:after="140" w:line="290" w:lineRule="auto"/>
      <w:jc w:val="both"/>
      <w:outlineLvl w:val="1"/>
    </w:pPr>
    <w:rPr>
      <w:rFonts w:ascii="Arial" w:eastAsia="Times New Roman" w:hAnsi="Arial"/>
      <w:kern w:val="20"/>
      <w:sz w:val="20"/>
      <w:szCs w:val="20"/>
      <w:lang w:val="en-GB" w:eastAsia="en-GB"/>
    </w:rPr>
  </w:style>
  <w:style w:type="paragraph" w:customStyle="1" w:styleId="roman3">
    <w:name w:val="roman 3"/>
    <w:basedOn w:val="a5"/>
    <w:rsid w:val="00550B6E"/>
    <w:pPr>
      <w:numPr>
        <w:numId w:val="60"/>
      </w:numPr>
      <w:spacing w:after="140" w:line="290" w:lineRule="auto"/>
      <w:jc w:val="both"/>
      <w:outlineLvl w:val="2"/>
    </w:pPr>
    <w:rPr>
      <w:rFonts w:ascii="Arial" w:eastAsia="Times New Roman" w:hAnsi="Arial"/>
      <w:kern w:val="20"/>
      <w:sz w:val="20"/>
      <w:szCs w:val="20"/>
      <w:lang w:val="en-GB" w:eastAsia="en-GB"/>
    </w:rPr>
  </w:style>
  <w:style w:type="paragraph" w:customStyle="1" w:styleId="roman4">
    <w:name w:val="roman 4"/>
    <w:basedOn w:val="a5"/>
    <w:rsid w:val="00550B6E"/>
    <w:pPr>
      <w:numPr>
        <w:numId w:val="61"/>
      </w:numPr>
      <w:spacing w:after="140" w:line="290" w:lineRule="auto"/>
      <w:jc w:val="both"/>
      <w:outlineLvl w:val="3"/>
    </w:pPr>
    <w:rPr>
      <w:rFonts w:ascii="Arial" w:eastAsia="Times New Roman" w:hAnsi="Arial"/>
      <w:kern w:val="20"/>
      <w:sz w:val="20"/>
      <w:szCs w:val="20"/>
      <w:lang w:val="en-GB" w:eastAsia="en-GB"/>
    </w:rPr>
  </w:style>
  <w:style w:type="paragraph" w:customStyle="1" w:styleId="roman5">
    <w:name w:val="roman 5"/>
    <w:basedOn w:val="a5"/>
    <w:rsid w:val="00550B6E"/>
    <w:pPr>
      <w:numPr>
        <w:numId w:val="62"/>
      </w:numPr>
      <w:spacing w:after="140" w:line="290" w:lineRule="auto"/>
      <w:jc w:val="both"/>
      <w:outlineLvl w:val="4"/>
    </w:pPr>
    <w:rPr>
      <w:rFonts w:ascii="Arial" w:eastAsia="Times New Roman" w:hAnsi="Arial"/>
      <w:kern w:val="20"/>
      <w:sz w:val="20"/>
      <w:szCs w:val="20"/>
      <w:lang w:val="en-GB" w:eastAsia="en-GB"/>
    </w:rPr>
  </w:style>
  <w:style w:type="paragraph" w:customStyle="1" w:styleId="roman6">
    <w:name w:val="roman 6"/>
    <w:basedOn w:val="a5"/>
    <w:rsid w:val="00550B6E"/>
    <w:pPr>
      <w:numPr>
        <w:numId w:val="63"/>
      </w:numPr>
      <w:spacing w:after="140" w:line="290" w:lineRule="auto"/>
      <w:jc w:val="both"/>
      <w:outlineLvl w:val="5"/>
    </w:pPr>
    <w:rPr>
      <w:rFonts w:ascii="Arial" w:eastAsia="Times New Roman" w:hAnsi="Arial"/>
      <w:kern w:val="20"/>
      <w:sz w:val="20"/>
      <w:szCs w:val="20"/>
      <w:lang w:val="en-GB" w:eastAsia="en-GB"/>
    </w:rPr>
  </w:style>
  <w:style w:type="paragraph" w:customStyle="1" w:styleId="CellHead">
    <w:name w:val="CellHead"/>
    <w:basedOn w:val="a5"/>
    <w:rsid w:val="00550B6E"/>
    <w:pPr>
      <w:keepNext/>
      <w:spacing w:before="60" w:after="60"/>
    </w:pPr>
    <w:rPr>
      <w:rFonts w:ascii="Arial" w:eastAsia="Times New Roman" w:hAnsi="Arial"/>
      <w:b/>
      <w:kern w:val="20"/>
      <w:sz w:val="20"/>
      <w:szCs w:val="24"/>
      <w:lang w:val="en-GB" w:eastAsia="en-GB"/>
    </w:rPr>
  </w:style>
  <w:style w:type="paragraph" w:styleId="aff8">
    <w:name w:val="Title"/>
    <w:basedOn w:val="a5"/>
    <w:next w:val="Body"/>
    <w:link w:val="aff9"/>
    <w:qFormat/>
    <w:rsid w:val="00550B6E"/>
    <w:pPr>
      <w:keepNext/>
      <w:spacing w:after="240" w:line="290" w:lineRule="auto"/>
      <w:jc w:val="both"/>
      <w:outlineLvl w:val="0"/>
    </w:pPr>
    <w:rPr>
      <w:rFonts w:ascii="Arial" w:eastAsia="Times New Roman" w:hAnsi="Arial" w:cs="Arial"/>
      <w:b/>
      <w:bCs/>
      <w:kern w:val="28"/>
      <w:sz w:val="25"/>
      <w:szCs w:val="32"/>
      <w:lang w:val="en-GB" w:eastAsia="en-GB"/>
    </w:rPr>
  </w:style>
  <w:style w:type="character" w:customStyle="1" w:styleId="aff9">
    <w:name w:val="Название Знак"/>
    <w:basedOn w:val="a7"/>
    <w:link w:val="aff8"/>
    <w:rsid w:val="00550B6E"/>
    <w:rPr>
      <w:rFonts w:ascii="Arial" w:eastAsia="Times New Roman" w:hAnsi="Arial" w:cs="Arial"/>
      <w:b/>
      <w:bCs/>
      <w:kern w:val="28"/>
      <w:sz w:val="25"/>
      <w:szCs w:val="32"/>
      <w:lang w:val="en-GB" w:eastAsia="en-GB"/>
    </w:rPr>
  </w:style>
  <w:style w:type="paragraph" w:customStyle="1" w:styleId="Head1">
    <w:name w:val="Head 1"/>
    <w:basedOn w:val="a5"/>
    <w:next w:val="Body1"/>
    <w:rsid w:val="00550B6E"/>
    <w:pPr>
      <w:keepNext/>
      <w:spacing w:before="280" w:after="140" w:line="290" w:lineRule="auto"/>
      <w:ind w:left="680"/>
      <w:jc w:val="both"/>
      <w:outlineLvl w:val="0"/>
    </w:pPr>
    <w:rPr>
      <w:rFonts w:ascii="Arial" w:eastAsia="Times New Roman" w:hAnsi="Arial"/>
      <w:b/>
      <w:kern w:val="22"/>
      <w:szCs w:val="24"/>
      <w:lang w:val="en-GB" w:eastAsia="en-GB"/>
    </w:rPr>
  </w:style>
  <w:style w:type="paragraph" w:customStyle="1" w:styleId="Head2">
    <w:name w:val="Head 2"/>
    <w:basedOn w:val="a5"/>
    <w:next w:val="Body3"/>
    <w:rsid w:val="00550B6E"/>
    <w:pPr>
      <w:keepNext/>
      <w:spacing w:before="280" w:after="60" w:line="290" w:lineRule="auto"/>
      <w:ind w:left="1361"/>
      <w:jc w:val="both"/>
      <w:outlineLvl w:val="1"/>
    </w:pPr>
    <w:rPr>
      <w:rFonts w:ascii="Arial" w:eastAsia="Times New Roman" w:hAnsi="Arial"/>
      <w:b/>
      <w:kern w:val="21"/>
      <w:sz w:val="21"/>
      <w:szCs w:val="24"/>
      <w:lang w:val="en-GB" w:eastAsia="en-GB"/>
    </w:rPr>
  </w:style>
  <w:style w:type="paragraph" w:customStyle="1" w:styleId="Head3">
    <w:name w:val="Head 3"/>
    <w:basedOn w:val="a5"/>
    <w:next w:val="Body4"/>
    <w:rsid w:val="00550B6E"/>
    <w:pPr>
      <w:keepNext/>
      <w:spacing w:before="280" w:after="40" w:line="290" w:lineRule="auto"/>
      <w:ind w:left="2041"/>
      <w:jc w:val="both"/>
      <w:outlineLvl w:val="2"/>
    </w:pPr>
    <w:rPr>
      <w:rFonts w:ascii="Arial" w:eastAsia="Times New Roman" w:hAnsi="Arial"/>
      <w:b/>
      <w:kern w:val="20"/>
      <w:sz w:val="20"/>
      <w:szCs w:val="24"/>
      <w:lang w:val="en-GB" w:eastAsia="en-GB"/>
    </w:rPr>
  </w:style>
  <w:style w:type="paragraph" w:customStyle="1" w:styleId="SubHead">
    <w:name w:val="SubHead"/>
    <w:basedOn w:val="a5"/>
    <w:next w:val="Body"/>
    <w:rsid w:val="00253974"/>
    <w:pPr>
      <w:keepNext/>
      <w:spacing w:before="200" w:after="120" w:line="240" w:lineRule="auto"/>
      <w:jc w:val="both"/>
      <w:outlineLvl w:val="0"/>
    </w:pPr>
    <w:rPr>
      <w:rFonts w:ascii="Times New Roman" w:eastAsia="Times New Roman" w:hAnsi="Times New Roman"/>
      <w:b/>
      <w:kern w:val="21"/>
      <w:sz w:val="24"/>
      <w:szCs w:val="24"/>
      <w:lang w:eastAsia="en-GB"/>
    </w:rPr>
  </w:style>
  <w:style w:type="paragraph" w:customStyle="1" w:styleId="SchedApps">
    <w:name w:val="Sched/Apps"/>
    <w:basedOn w:val="a5"/>
    <w:next w:val="Body"/>
    <w:rsid w:val="00550B6E"/>
    <w:pPr>
      <w:keepNext/>
      <w:pageBreakBefore/>
      <w:spacing w:after="240" w:line="290" w:lineRule="auto"/>
      <w:jc w:val="center"/>
      <w:outlineLvl w:val="3"/>
    </w:pPr>
    <w:rPr>
      <w:rFonts w:ascii="Arial" w:eastAsia="Times New Roman" w:hAnsi="Arial"/>
      <w:b/>
      <w:kern w:val="23"/>
      <w:sz w:val="23"/>
      <w:szCs w:val="24"/>
      <w:lang w:val="en-GB" w:eastAsia="en-GB"/>
    </w:rPr>
  </w:style>
  <w:style w:type="paragraph" w:customStyle="1" w:styleId="Schedule1">
    <w:name w:val="Schedule 1"/>
    <w:basedOn w:val="a5"/>
    <w:uiPriority w:val="99"/>
    <w:rsid w:val="00550B6E"/>
    <w:pPr>
      <w:numPr>
        <w:numId w:val="78"/>
      </w:numPr>
      <w:spacing w:after="140" w:line="290" w:lineRule="auto"/>
      <w:jc w:val="both"/>
      <w:outlineLvl w:val="0"/>
    </w:pPr>
    <w:rPr>
      <w:rFonts w:ascii="Arial" w:eastAsia="Times New Roman" w:hAnsi="Arial"/>
      <w:kern w:val="20"/>
      <w:sz w:val="20"/>
      <w:szCs w:val="24"/>
      <w:lang w:val="en-GB" w:eastAsia="en-GB"/>
    </w:rPr>
  </w:style>
  <w:style w:type="paragraph" w:customStyle="1" w:styleId="Schedule2">
    <w:name w:val="Schedule 2"/>
    <w:basedOn w:val="a5"/>
    <w:uiPriority w:val="99"/>
    <w:rsid w:val="00550B6E"/>
    <w:pPr>
      <w:numPr>
        <w:ilvl w:val="1"/>
        <w:numId w:val="78"/>
      </w:numPr>
      <w:spacing w:after="140" w:line="290" w:lineRule="auto"/>
      <w:jc w:val="both"/>
      <w:outlineLvl w:val="0"/>
    </w:pPr>
    <w:rPr>
      <w:rFonts w:ascii="Arial" w:eastAsia="Times New Roman" w:hAnsi="Arial"/>
      <w:kern w:val="20"/>
      <w:sz w:val="20"/>
      <w:szCs w:val="24"/>
      <w:lang w:val="en-GB" w:eastAsia="en-GB"/>
    </w:rPr>
  </w:style>
  <w:style w:type="paragraph" w:customStyle="1" w:styleId="Schedule3">
    <w:name w:val="Schedule 3"/>
    <w:basedOn w:val="a5"/>
    <w:uiPriority w:val="99"/>
    <w:rsid w:val="00550B6E"/>
    <w:pPr>
      <w:numPr>
        <w:ilvl w:val="2"/>
        <w:numId w:val="78"/>
      </w:numPr>
      <w:spacing w:after="140" w:line="290" w:lineRule="auto"/>
      <w:jc w:val="both"/>
      <w:outlineLvl w:val="1"/>
    </w:pPr>
    <w:rPr>
      <w:rFonts w:ascii="Arial" w:eastAsia="Times New Roman" w:hAnsi="Arial"/>
      <w:kern w:val="20"/>
      <w:sz w:val="20"/>
      <w:szCs w:val="24"/>
      <w:lang w:val="en-GB" w:eastAsia="en-GB"/>
    </w:rPr>
  </w:style>
  <w:style w:type="paragraph" w:customStyle="1" w:styleId="Schedule4">
    <w:name w:val="Schedule 4"/>
    <w:basedOn w:val="a5"/>
    <w:uiPriority w:val="99"/>
    <w:rsid w:val="00550B6E"/>
    <w:pPr>
      <w:numPr>
        <w:ilvl w:val="3"/>
        <w:numId w:val="78"/>
      </w:numPr>
      <w:spacing w:after="140" w:line="290" w:lineRule="auto"/>
      <w:jc w:val="both"/>
      <w:outlineLvl w:val="2"/>
    </w:pPr>
    <w:rPr>
      <w:rFonts w:ascii="Arial" w:eastAsia="Times New Roman" w:hAnsi="Arial"/>
      <w:kern w:val="20"/>
      <w:sz w:val="20"/>
      <w:szCs w:val="24"/>
      <w:lang w:val="en-GB" w:eastAsia="en-GB"/>
    </w:rPr>
  </w:style>
  <w:style w:type="paragraph" w:customStyle="1" w:styleId="Schedule5">
    <w:name w:val="Schedule 5"/>
    <w:basedOn w:val="a5"/>
    <w:uiPriority w:val="99"/>
    <w:rsid w:val="00550B6E"/>
    <w:pPr>
      <w:numPr>
        <w:ilvl w:val="4"/>
        <w:numId w:val="78"/>
      </w:numPr>
      <w:spacing w:after="140" w:line="290" w:lineRule="auto"/>
      <w:jc w:val="both"/>
      <w:outlineLvl w:val="3"/>
    </w:pPr>
    <w:rPr>
      <w:rFonts w:ascii="Arial" w:eastAsia="Times New Roman" w:hAnsi="Arial"/>
      <w:kern w:val="20"/>
      <w:sz w:val="20"/>
      <w:szCs w:val="24"/>
      <w:lang w:val="en-GB" w:eastAsia="en-GB"/>
    </w:rPr>
  </w:style>
  <w:style w:type="paragraph" w:customStyle="1" w:styleId="Schedule6">
    <w:name w:val="Schedule 6"/>
    <w:basedOn w:val="a5"/>
    <w:uiPriority w:val="99"/>
    <w:rsid w:val="00550B6E"/>
    <w:pPr>
      <w:numPr>
        <w:ilvl w:val="5"/>
        <w:numId w:val="78"/>
      </w:numPr>
      <w:spacing w:after="140" w:line="290" w:lineRule="auto"/>
      <w:jc w:val="both"/>
      <w:outlineLvl w:val="4"/>
    </w:pPr>
    <w:rPr>
      <w:rFonts w:ascii="Arial" w:eastAsia="Times New Roman" w:hAnsi="Arial"/>
      <w:kern w:val="20"/>
      <w:sz w:val="20"/>
      <w:szCs w:val="24"/>
      <w:lang w:val="en-GB" w:eastAsia="en-GB"/>
    </w:rPr>
  </w:style>
  <w:style w:type="paragraph" w:customStyle="1" w:styleId="TCLevel1">
    <w:name w:val="T+C Level 1"/>
    <w:basedOn w:val="a5"/>
    <w:next w:val="TCLevel2"/>
    <w:rsid w:val="00550B6E"/>
    <w:pPr>
      <w:keepNext/>
      <w:numPr>
        <w:numId w:val="64"/>
      </w:numPr>
      <w:spacing w:before="140" w:after="0" w:line="290" w:lineRule="auto"/>
      <w:jc w:val="both"/>
      <w:outlineLvl w:val="0"/>
    </w:pPr>
    <w:rPr>
      <w:rFonts w:ascii="Arial" w:eastAsia="Times New Roman" w:hAnsi="Arial"/>
      <w:b/>
      <w:kern w:val="20"/>
      <w:sz w:val="20"/>
      <w:szCs w:val="24"/>
      <w:lang w:val="en-GB" w:eastAsia="en-GB"/>
    </w:rPr>
  </w:style>
  <w:style w:type="paragraph" w:customStyle="1" w:styleId="TCLevel2">
    <w:name w:val="T+C Level 2"/>
    <w:basedOn w:val="a5"/>
    <w:rsid w:val="00550B6E"/>
    <w:pPr>
      <w:numPr>
        <w:ilvl w:val="1"/>
        <w:numId w:val="64"/>
      </w:numPr>
      <w:spacing w:after="140" w:line="290" w:lineRule="auto"/>
      <w:jc w:val="both"/>
      <w:outlineLvl w:val="1"/>
    </w:pPr>
    <w:rPr>
      <w:rFonts w:ascii="Arial" w:eastAsia="Times New Roman" w:hAnsi="Arial"/>
      <w:kern w:val="20"/>
      <w:sz w:val="20"/>
      <w:szCs w:val="24"/>
      <w:lang w:val="en-GB" w:eastAsia="en-GB"/>
    </w:rPr>
  </w:style>
  <w:style w:type="paragraph" w:customStyle="1" w:styleId="TCLevel3">
    <w:name w:val="T+C Level 3"/>
    <w:basedOn w:val="a5"/>
    <w:rsid w:val="00550B6E"/>
    <w:pPr>
      <w:numPr>
        <w:ilvl w:val="2"/>
        <w:numId w:val="64"/>
      </w:numPr>
      <w:spacing w:after="140" w:line="290" w:lineRule="auto"/>
      <w:jc w:val="both"/>
      <w:outlineLvl w:val="2"/>
    </w:pPr>
    <w:rPr>
      <w:rFonts w:ascii="Arial" w:eastAsia="Times New Roman" w:hAnsi="Arial"/>
      <w:kern w:val="20"/>
      <w:sz w:val="20"/>
      <w:szCs w:val="24"/>
      <w:lang w:val="en-GB" w:eastAsia="en-GB"/>
    </w:rPr>
  </w:style>
  <w:style w:type="paragraph" w:customStyle="1" w:styleId="TCLevel4">
    <w:name w:val="T+C Level 4"/>
    <w:basedOn w:val="a5"/>
    <w:rsid w:val="00550B6E"/>
    <w:pPr>
      <w:numPr>
        <w:ilvl w:val="3"/>
        <w:numId w:val="64"/>
      </w:numPr>
      <w:spacing w:after="140" w:line="290" w:lineRule="auto"/>
      <w:jc w:val="both"/>
      <w:outlineLvl w:val="3"/>
    </w:pPr>
    <w:rPr>
      <w:rFonts w:ascii="Arial" w:eastAsia="Times New Roman" w:hAnsi="Arial"/>
      <w:kern w:val="20"/>
      <w:sz w:val="20"/>
      <w:szCs w:val="24"/>
      <w:lang w:val="en-GB" w:eastAsia="en-GB"/>
    </w:rPr>
  </w:style>
  <w:style w:type="paragraph" w:styleId="affa">
    <w:name w:val="Date"/>
    <w:basedOn w:val="a5"/>
    <w:next w:val="a5"/>
    <w:link w:val="affb"/>
    <w:rsid w:val="00550B6E"/>
    <w:pPr>
      <w:spacing w:after="0" w:line="240" w:lineRule="auto"/>
    </w:pPr>
    <w:rPr>
      <w:rFonts w:ascii="Arial" w:eastAsia="Times New Roman" w:hAnsi="Arial"/>
      <w:sz w:val="20"/>
      <w:szCs w:val="24"/>
      <w:lang w:val="en-GB" w:eastAsia="en-GB"/>
    </w:rPr>
  </w:style>
  <w:style w:type="character" w:customStyle="1" w:styleId="affb">
    <w:name w:val="Дата Знак"/>
    <w:basedOn w:val="a7"/>
    <w:link w:val="affa"/>
    <w:rsid w:val="00550B6E"/>
    <w:rPr>
      <w:rFonts w:ascii="Arial" w:eastAsia="Times New Roman" w:hAnsi="Arial"/>
      <w:szCs w:val="24"/>
      <w:lang w:val="en-GB" w:eastAsia="en-GB"/>
    </w:rPr>
  </w:style>
  <w:style w:type="paragraph" w:customStyle="1" w:styleId="DocExCode">
    <w:name w:val="DocExCode"/>
    <w:basedOn w:val="a5"/>
    <w:rsid w:val="00550B6E"/>
    <w:pPr>
      <w:pBdr>
        <w:top w:val="single" w:sz="4" w:space="1" w:color="auto"/>
      </w:pBdr>
      <w:spacing w:after="0" w:line="240" w:lineRule="auto"/>
    </w:pPr>
    <w:rPr>
      <w:rFonts w:ascii="Arial" w:eastAsia="Times New Roman" w:hAnsi="Arial"/>
      <w:kern w:val="20"/>
      <w:sz w:val="16"/>
      <w:szCs w:val="24"/>
      <w:lang w:val="en-GB" w:eastAsia="en-GB"/>
    </w:rPr>
  </w:style>
  <w:style w:type="paragraph" w:customStyle="1" w:styleId="DocExCode-NoLine">
    <w:name w:val="DocExCode - No Line"/>
    <w:basedOn w:val="DocExCode"/>
    <w:rsid w:val="00550B6E"/>
    <w:pPr>
      <w:pBdr>
        <w:top w:val="none" w:sz="0" w:space="0" w:color="auto"/>
      </w:pBdr>
    </w:pPr>
  </w:style>
  <w:style w:type="paragraph" w:customStyle="1" w:styleId="DocumentMap">
    <w:name w:val="DocumentMap"/>
    <w:basedOn w:val="a5"/>
    <w:rsid w:val="00550B6E"/>
    <w:pPr>
      <w:spacing w:after="0" w:line="240" w:lineRule="auto"/>
    </w:pPr>
    <w:rPr>
      <w:rFonts w:ascii="Arial" w:eastAsia="Times New Roman" w:hAnsi="Arial"/>
      <w:sz w:val="20"/>
      <w:szCs w:val="24"/>
      <w:lang w:val="en-GB" w:eastAsia="en-GB"/>
    </w:rPr>
  </w:style>
  <w:style w:type="character" w:styleId="affc">
    <w:name w:val="footnote reference"/>
    <w:rsid w:val="00550B6E"/>
    <w:rPr>
      <w:rFonts w:ascii="Arial" w:hAnsi="Arial"/>
      <w:kern w:val="2"/>
      <w:vertAlign w:val="superscript"/>
    </w:rPr>
  </w:style>
  <w:style w:type="paragraph" w:styleId="affd">
    <w:name w:val="footnote text"/>
    <w:basedOn w:val="a5"/>
    <w:link w:val="affe"/>
    <w:rsid w:val="00550B6E"/>
    <w:pPr>
      <w:keepLines/>
      <w:tabs>
        <w:tab w:val="left" w:pos="227"/>
      </w:tabs>
      <w:spacing w:after="60" w:line="200" w:lineRule="atLeast"/>
      <w:ind w:left="227" w:hanging="227"/>
      <w:jc w:val="both"/>
    </w:pPr>
    <w:rPr>
      <w:rFonts w:ascii="Arial" w:eastAsia="Times New Roman" w:hAnsi="Arial"/>
      <w:kern w:val="20"/>
      <w:sz w:val="16"/>
      <w:szCs w:val="20"/>
      <w:lang w:val="en-GB" w:eastAsia="en-GB"/>
    </w:rPr>
  </w:style>
  <w:style w:type="character" w:customStyle="1" w:styleId="affe">
    <w:name w:val="Текст сноски Знак"/>
    <w:basedOn w:val="a7"/>
    <w:link w:val="affd"/>
    <w:rsid w:val="00550B6E"/>
    <w:rPr>
      <w:rFonts w:ascii="Arial" w:eastAsia="Times New Roman" w:hAnsi="Arial"/>
      <w:kern w:val="20"/>
      <w:sz w:val="16"/>
      <w:lang w:val="en-GB" w:eastAsia="en-GB"/>
    </w:rPr>
  </w:style>
  <w:style w:type="paragraph" w:customStyle="1" w:styleId="Level7">
    <w:name w:val="Level 7"/>
    <w:basedOn w:val="a5"/>
    <w:rsid w:val="00550B6E"/>
    <w:pPr>
      <w:numPr>
        <w:ilvl w:val="6"/>
        <w:numId w:val="54"/>
      </w:numPr>
      <w:spacing w:after="140" w:line="290" w:lineRule="auto"/>
      <w:jc w:val="both"/>
      <w:outlineLvl w:val="6"/>
    </w:pPr>
    <w:rPr>
      <w:rFonts w:ascii="Arial" w:eastAsia="Times New Roman" w:hAnsi="Arial"/>
      <w:kern w:val="20"/>
      <w:sz w:val="20"/>
      <w:szCs w:val="24"/>
      <w:lang w:val="en-GB" w:eastAsia="en-GB"/>
    </w:rPr>
  </w:style>
  <w:style w:type="paragraph" w:customStyle="1" w:styleId="Level8">
    <w:name w:val="Level 8"/>
    <w:basedOn w:val="a5"/>
    <w:rsid w:val="00550B6E"/>
    <w:pPr>
      <w:numPr>
        <w:ilvl w:val="7"/>
        <w:numId w:val="54"/>
      </w:numPr>
      <w:spacing w:after="140" w:line="290" w:lineRule="auto"/>
      <w:jc w:val="both"/>
      <w:outlineLvl w:val="7"/>
    </w:pPr>
    <w:rPr>
      <w:rFonts w:ascii="Arial" w:eastAsia="Times New Roman" w:hAnsi="Arial"/>
      <w:kern w:val="20"/>
      <w:sz w:val="20"/>
      <w:szCs w:val="24"/>
      <w:lang w:val="en-GB" w:eastAsia="en-GB"/>
    </w:rPr>
  </w:style>
  <w:style w:type="paragraph" w:customStyle="1" w:styleId="Level9">
    <w:name w:val="Level 9"/>
    <w:basedOn w:val="a5"/>
    <w:rsid w:val="00550B6E"/>
    <w:pPr>
      <w:numPr>
        <w:ilvl w:val="8"/>
        <w:numId w:val="54"/>
      </w:numPr>
      <w:spacing w:after="140" w:line="290" w:lineRule="auto"/>
      <w:jc w:val="both"/>
      <w:outlineLvl w:val="8"/>
    </w:pPr>
    <w:rPr>
      <w:rFonts w:ascii="Arial" w:eastAsia="Times New Roman" w:hAnsi="Arial"/>
      <w:kern w:val="20"/>
      <w:sz w:val="20"/>
      <w:szCs w:val="24"/>
      <w:lang w:val="en-GB" w:eastAsia="en-GB"/>
    </w:rPr>
  </w:style>
  <w:style w:type="character" w:styleId="afff">
    <w:name w:val="page number"/>
    <w:rsid w:val="00550B6E"/>
    <w:rPr>
      <w:rFonts w:ascii="Arial" w:hAnsi="Arial"/>
      <w:sz w:val="20"/>
    </w:rPr>
  </w:style>
  <w:style w:type="paragraph" w:customStyle="1" w:styleId="Table1">
    <w:name w:val="Table 1"/>
    <w:basedOn w:val="a5"/>
    <w:rsid w:val="00550B6E"/>
    <w:pPr>
      <w:numPr>
        <w:numId w:val="65"/>
      </w:numPr>
      <w:spacing w:before="60" w:after="60" w:line="290" w:lineRule="auto"/>
      <w:outlineLvl w:val="0"/>
    </w:pPr>
    <w:rPr>
      <w:rFonts w:ascii="Arial" w:eastAsia="Times New Roman" w:hAnsi="Arial"/>
      <w:kern w:val="20"/>
      <w:sz w:val="20"/>
      <w:szCs w:val="24"/>
      <w:lang w:val="en-GB" w:eastAsia="en-GB"/>
    </w:rPr>
  </w:style>
  <w:style w:type="paragraph" w:customStyle="1" w:styleId="Table2">
    <w:name w:val="Table 2"/>
    <w:basedOn w:val="a5"/>
    <w:rsid w:val="00550B6E"/>
    <w:pPr>
      <w:numPr>
        <w:ilvl w:val="1"/>
        <w:numId w:val="65"/>
      </w:numPr>
      <w:spacing w:before="60" w:after="60" w:line="290" w:lineRule="auto"/>
      <w:outlineLvl w:val="0"/>
    </w:pPr>
    <w:rPr>
      <w:rFonts w:ascii="Arial" w:eastAsia="Times New Roman" w:hAnsi="Arial"/>
      <w:kern w:val="20"/>
      <w:sz w:val="20"/>
      <w:szCs w:val="24"/>
      <w:lang w:val="en-GB" w:eastAsia="en-GB"/>
    </w:rPr>
  </w:style>
  <w:style w:type="paragraph" w:customStyle="1" w:styleId="Table3">
    <w:name w:val="Table 3"/>
    <w:basedOn w:val="a5"/>
    <w:rsid w:val="00550B6E"/>
    <w:pPr>
      <w:numPr>
        <w:ilvl w:val="2"/>
        <w:numId w:val="65"/>
      </w:numPr>
      <w:spacing w:before="60" w:after="60" w:line="290" w:lineRule="auto"/>
      <w:outlineLvl w:val="0"/>
    </w:pPr>
    <w:rPr>
      <w:rFonts w:ascii="Arial" w:eastAsia="Times New Roman" w:hAnsi="Arial"/>
      <w:kern w:val="20"/>
      <w:sz w:val="20"/>
      <w:szCs w:val="24"/>
      <w:lang w:val="en-GB" w:eastAsia="en-GB"/>
    </w:rPr>
  </w:style>
  <w:style w:type="paragraph" w:customStyle="1" w:styleId="Table4">
    <w:name w:val="Table 4"/>
    <w:basedOn w:val="a5"/>
    <w:rsid w:val="00550B6E"/>
    <w:pPr>
      <w:numPr>
        <w:ilvl w:val="3"/>
        <w:numId w:val="65"/>
      </w:numPr>
      <w:spacing w:before="60" w:after="60" w:line="290" w:lineRule="auto"/>
      <w:outlineLvl w:val="0"/>
    </w:pPr>
    <w:rPr>
      <w:rFonts w:ascii="Arial" w:eastAsia="Times New Roman" w:hAnsi="Arial"/>
      <w:kern w:val="20"/>
      <w:sz w:val="20"/>
      <w:szCs w:val="24"/>
      <w:lang w:val="en-GB" w:eastAsia="en-GB"/>
    </w:rPr>
  </w:style>
  <w:style w:type="paragraph" w:customStyle="1" w:styleId="Table5">
    <w:name w:val="Table 5"/>
    <w:basedOn w:val="a5"/>
    <w:rsid w:val="00550B6E"/>
    <w:pPr>
      <w:numPr>
        <w:ilvl w:val="4"/>
        <w:numId w:val="65"/>
      </w:numPr>
      <w:spacing w:before="60" w:after="60" w:line="290" w:lineRule="auto"/>
      <w:outlineLvl w:val="0"/>
    </w:pPr>
    <w:rPr>
      <w:rFonts w:ascii="Arial" w:eastAsia="Times New Roman" w:hAnsi="Arial"/>
      <w:kern w:val="20"/>
      <w:sz w:val="20"/>
      <w:szCs w:val="24"/>
      <w:lang w:val="en-GB" w:eastAsia="en-GB"/>
    </w:rPr>
  </w:style>
  <w:style w:type="paragraph" w:customStyle="1" w:styleId="Table6">
    <w:name w:val="Table 6"/>
    <w:basedOn w:val="a5"/>
    <w:rsid w:val="00550B6E"/>
    <w:pPr>
      <w:numPr>
        <w:ilvl w:val="5"/>
        <w:numId w:val="65"/>
      </w:numPr>
      <w:spacing w:before="60" w:after="60" w:line="290" w:lineRule="auto"/>
      <w:outlineLvl w:val="0"/>
    </w:pPr>
    <w:rPr>
      <w:rFonts w:ascii="Arial" w:eastAsia="Times New Roman" w:hAnsi="Arial"/>
      <w:kern w:val="20"/>
      <w:sz w:val="20"/>
      <w:szCs w:val="24"/>
      <w:lang w:val="en-GB" w:eastAsia="en-GB"/>
    </w:rPr>
  </w:style>
  <w:style w:type="paragraph" w:customStyle="1" w:styleId="Tablealpha">
    <w:name w:val="Table alpha"/>
    <w:basedOn w:val="CellBody"/>
    <w:rsid w:val="00550B6E"/>
    <w:pPr>
      <w:numPr>
        <w:numId w:val="66"/>
      </w:numPr>
    </w:pPr>
  </w:style>
  <w:style w:type="paragraph" w:customStyle="1" w:styleId="Tablebullet">
    <w:name w:val="Table bullet"/>
    <w:basedOn w:val="a5"/>
    <w:rsid w:val="00550B6E"/>
    <w:pPr>
      <w:numPr>
        <w:numId w:val="67"/>
      </w:numPr>
      <w:spacing w:before="60" w:after="60" w:line="290" w:lineRule="auto"/>
    </w:pPr>
    <w:rPr>
      <w:rFonts w:ascii="Arial" w:eastAsia="Times New Roman" w:hAnsi="Arial"/>
      <w:kern w:val="20"/>
      <w:sz w:val="20"/>
      <w:szCs w:val="24"/>
      <w:lang w:val="en-GB" w:eastAsia="en-GB"/>
    </w:rPr>
  </w:style>
  <w:style w:type="paragraph" w:customStyle="1" w:styleId="Tableroman">
    <w:name w:val="Table roman"/>
    <w:basedOn w:val="CellBody"/>
    <w:rsid w:val="00550B6E"/>
    <w:pPr>
      <w:numPr>
        <w:numId w:val="68"/>
      </w:numPr>
    </w:pPr>
  </w:style>
  <w:style w:type="paragraph" w:customStyle="1" w:styleId="zFSand">
    <w:name w:val="zFSand"/>
    <w:basedOn w:val="a5"/>
    <w:next w:val="zFSco-names"/>
    <w:rsid w:val="00550B6E"/>
    <w:pPr>
      <w:spacing w:after="0" w:line="290" w:lineRule="auto"/>
      <w:jc w:val="center"/>
    </w:pPr>
    <w:rPr>
      <w:rFonts w:ascii="Arial" w:eastAsia="SimSun" w:hAnsi="Arial"/>
      <w:kern w:val="20"/>
      <w:sz w:val="20"/>
      <w:szCs w:val="20"/>
      <w:lang w:val="en-GB" w:eastAsia="en-GB"/>
    </w:rPr>
  </w:style>
  <w:style w:type="paragraph" w:customStyle="1" w:styleId="zFSco-names">
    <w:name w:val="zFSco-names"/>
    <w:basedOn w:val="a5"/>
    <w:next w:val="zFSand"/>
    <w:rsid w:val="00550B6E"/>
    <w:pPr>
      <w:spacing w:before="120" w:after="120" w:line="290" w:lineRule="auto"/>
      <w:jc w:val="center"/>
    </w:pPr>
    <w:rPr>
      <w:rFonts w:ascii="Arial" w:eastAsia="SimSun" w:hAnsi="Arial"/>
      <w:kern w:val="24"/>
      <w:sz w:val="24"/>
      <w:szCs w:val="24"/>
      <w:lang w:val="en-GB" w:eastAsia="en-GB"/>
    </w:rPr>
  </w:style>
  <w:style w:type="paragraph" w:customStyle="1" w:styleId="zFSDate">
    <w:name w:val="zFSDate"/>
    <w:basedOn w:val="a5"/>
    <w:rsid w:val="00550B6E"/>
    <w:pPr>
      <w:spacing w:after="0" w:line="290" w:lineRule="auto"/>
      <w:jc w:val="center"/>
    </w:pPr>
    <w:rPr>
      <w:rFonts w:ascii="Arial" w:eastAsia="Times New Roman" w:hAnsi="Arial"/>
      <w:kern w:val="20"/>
      <w:sz w:val="20"/>
      <w:szCs w:val="24"/>
      <w:lang w:val="en-GB" w:eastAsia="en-GB"/>
    </w:rPr>
  </w:style>
  <w:style w:type="paragraph" w:customStyle="1" w:styleId="zFSFooter">
    <w:name w:val="zFSFooter"/>
    <w:basedOn w:val="a5"/>
    <w:rsid w:val="00550B6E"/>
    <w:pPr>
      <w:tabs>
        <w:tab w:val="left" w:pos="6521"/>
      </w:tabs>
      <w:spacing w:after="40" w:line="240" w:lineRule="auto"/>
      <w:ind w:left="-108"/>
    </w:pPr>
    <w:rPr>
      <w:rFonts w:ascii="Arial" w:eastAsia="Times New Roman" w:hAnsi="Arial"/>
      <w:sz w:val="16"/>
      <w:szCs w:val="24"/>
      <w:lang w:val="en-GB" w:eastAsia="en-GB"/>
    </w:rPr>
  </w:style>
  <w:style w:type="paragraph" w:customStyle="1" w:styleId="zFSNarrative">
    <w:name w:val="zFSNarrative"/>
    <w:basedOn w:val="a5"/>
    <w:rsid w:val="00550B6E"/>
    <w:pPr>
      <w:spacing w:before="120" w:after="120" w:line="290" w:lineRule="auto"/>
      <w:jc w:val="center"/>
    </w:pPr>
    <w:rPr>
      <w:rFonts w:ascii="Arial" w:eastAsia="SimSun" w:hAnsi="Arial"/>
      <w:kern w:val="20"/>
      <w:sz w:val="20"/>
      <w:szCs w:val="20"/>
      <w:lang w:val="en-GB" w:eastAsia="en-GB"/>
    </w:rPr>
  </w:style>
  <w:style w:type="paragraph" w:customStyle="1" w:styleId="zFSTitle">
    <w:name w:val="zFSTitle"/>
    <w:basedOn w:val="a5"/>
    <w:next w:val="zFSNarrative"/>
    <w:rsid w:val="00550B6E"/>
    <w:pPr>
      <w:keepNext/>
      <w:spacing w:before="240" w:after="120" w:line="290" w:lineRule="auto"/>
      <w:jc w:val="center"/>
    </w:pPr>
    <w:rPr>
      <w:rFonts w:ascii="Arial" w:eastAsia="SimSun" w:hAnsi="Arial"/>
      <w:sz w:val="28"/>
      <w:szCs w:val="28"/>
      <w:lang w:val="en-GB" w:eastAsia="en-GB"/>
    </w:rPr>
  </w:style>
  <w:style w:type="character" w:styleId="afff0">
    <w:name w:val="endnote reference"/>
    <w:rsid w:val="00550B6E"/>
    <w:rPr>
      <w:rFonts w:ascii="Arial" w:hAnsi="Arial"/>
      <w:vertAlign w:val="superscript"/>
    </w:rPr>
  </w:style>
  <w:style w:type="paragraph" w:styleId="afff1">
    <w:name w:val="endnote text"/>
    <w:basedOn w:val="a5"/>
    <w:link w:val="afff2"/>
    <w:rsid w:val="00550B6E"/>
    <w:pPr>
      <w:tabs>
        <w:tab w:val="left" w:pos="227"/>
      </w:tabs>
      <w:spacing w:after="60" w:line="200" w:lineRule="atLeast"/>
      <w:ind w:left="227" w:hanging="227"/>
      <w:jc w:val="both"/>
    </w:pPr>
    <w:rPr>
      <w:rFonts w:ascii="Arial" w:eastAsia="Times New Roman" w:hAnsi="Arial"/>
      <w:kern w:val="20"/>
      <w:sz w:val="16"/>
      <w:szCs w:val="20"/>
      <w:lang w:val="en-GB" w:eastAsia="en-GB"/>
    </w:rPr>
  </w:style>
  <w:style w:type="character" w:customStyle="1" w:styleId="afff2">
    <w:name w:val="Текст концевой сноски Знак"/>
    <w:basedOn w:val="a7"/>
    <w:link w:val="afff1"/>
    <w:rsid w:val="00550B6E"/>
    <w:rPr>
      <w:rFonts w:ascii="Arial" w:eastAsia="Times New Roman" w:hAnsi="Arial"/>
      <w:kern w:val="20"/>
      <w:sz w:val="16"/>
      <w:lang w:val="en-GB" w:eastAsia="en-GB"/>
    </w:rPr>
  </w:style>
  <w:style w:type="paragraph" w:customStyle="1" w:styleId="Head">
    <w:name w:val="Head"/>
    <w:basedOn w:val="a5"/>
    <w:next w:val="Body"/>
    <w:rsid w:val="00550B6E"/>
    <w:pPr>
      <w:keepNext/>
      <w:spacing w:before="280" w:after="140" w:line="290" w:lineRule="auto"/>
      <w:jc w:val="both"/>
      <w:outlineLvl w:val="0"/>
    </w:pPr>
    <w:rPr>
      <w:rFonts w:ascii="Arial" w:eastAsia="Times New Roman" w:hAnsi="Arial"/>
      <w:b/>
      <w:kern w:val="23"/>
      <w:sz w:val="23"/>
      <w:szCs w:val="24"/>
      <w:lang w:val="en-GB" w:eastAsia="en-GB"/>
    </w:rPr>
  </w:style>
  <w:style w:type="paragraph" w:styleId="afff3">
    <w:name w:val="table of authorities"/>
    <w:basedOn w:val="a5"/>
    <w:next w:val="a5"/>
    <w:rsid w:val="00550B6E"/>
    <w:pPr>
      <w:spacing w:after="0" w:line="240" w:lineRule="auto"/>
      <w:ind w:left="200" w:hanging="200"/>
    </w:pPr>
    <w:rPr>
      <w:rFonts w:ascii="Arial" w:eastAsia="Times New Roman" w:hAnsi="Arial"/>
      <w:sz w:val="20"/>
      <w:szCs w:val="24"/>
      <w:lang w:val="en-GB" w:eastAsia="en-GB"/>
    </w:rPr>
  </w:style>
  <w:style w:type="paragraph" w:customStyle="1" w:styleId="CellBody">
    <w:name w:val="CellBody"/>
    <w:basedOn w:val="a5"/>
    <w:rsid w:val="00550B6E"/>
    <w:pPr>
      <w:spacing w:before="60" w:after="60" w:line="290" w:lineRule="auto"/>
    </w:pPr>
    <w:rPr>
      <w:rFonts w:ascii="Arial" w:eastAsia="Times New Roman" w:hAnsi="Arial"/>
      <w:kern w:val="20"/>
      <w:sz w:val="20"/>
      <w:szCs w:val="20"/>
      <w:lang w:val="en-GB" w:eastAsia="en-GB"/>
    </w:rPr>
  </w:style>
  <w:style w:type="paragraph" w:customStyle="1" w:styleId="zSFRef">
    <w:name w:val="zSFRef"/>
    <w:basedOn w:val="a5"/>
    <w:rsid w:val="00550B6E"/>
    <w:pPr>
      <w:spacing w:after="0" w:line="240" w:lineRule="auto"/>
    </w:pPr>
    <w:rPr>
      <w:rFonts w:ascii="Arial" w:eastAsia="SimSun" w:hAnsi="Arial"/>
      <w:kern w:val="16"/>
      <w:sz w:val="16"/>
      <w:szCs w:val="16"/>
      <w:lang w:val="en-GB" w:eastAsia="en-GB"/>
    </w:rPr>
  </w:style>
  <w:style w:type="paragraph" w:customStyle="1" w:styleId="UCAlpha1">
    <w:name w:val="UCAlpha 1"/>
    <w:basedOn w:val="a5"/>
    <w:rsid w:val="00550B6E"/>
    <w:pPr>
      <w:numPr>
        <w:numId w:val="69"/>
      </w:numPr>
      <w:spacing w:after="140" w:line="290" w:lineRule="auto"/>
      <w:jc w:val="both"/>
      <w:outlineLvl w:val="0"/>
    </w:pPr>
    <w:rPr>
      <w:rFonts w:ascii="Arial" w:eastAsia="Times New Roman" w:hAnsi="Arial"/>
      <w:kern w:val="20"/>
      <w:sz w:val="20"/>
      <w:szCs w:val="24"/>
      <w:lang w:val="en-GB" w:eastAsia="en-GB"/>
    </w:rPr>
  </w:style>
  <w:style w:type="paragraph" w:customStyle="1" w:styleId="UCAlpha2">
    <w:name w:val="UCAlpha 2"/>
    <w:basedOn w:val="a5"/>
    <w:rsid w:val="00550B6E"/>
    <w:pPr>
      <w:numPr>
        <w:numId w:val="70"/>
      </w:numPr>
      <w:spacing w:after="140" w:line="290" w:lineRule="auto"/>
      <w:jc w:val="both"/>
      <w:outlineLvl w:val="1"/>
    </w:pPr>
    <w:rPr>
      <w:rFonts w:ascii="Arial" w:eastAsia="Times New Roman" w:hAnsi="Arial"/>
      <w:kern w:val="20"/>
      <w:sz w:val="20"/>
      <w:szCs w:val="24"/>
      <w:lang w:val="en-GB" w:eastAsia="en-GB"/>
    </w:rPr>
  </w:style>
  <w:style w:type="paragraph" w:customStyle="1" w:styleId="UCAlpha3">
    <w:name w:val="UCAlpha 3"/>
    <w:basedOn w:val="a5"/>
    <w:rsid w:val="00550B6E"/>
    <w:pPr>
      <w:numPr>
        <w:numId w:val="71"/>
      </w:numPr>
      <w:spacing w:after="140" w:line="290" w:lineRule="auto"/>
      <w:jc w:val="both"/>
      <w:outlineLvl w:val="2"/>
    </w:pPr>
    <w:rPr>
      <w:rFonts w:ascii="Arial" w:eastAsia="Times New Roman" w:hAnsi="Arial"/>
      <w:kern w:val="20"/>
      <w:sz w:val="20"/>
      <w:szCs w:val="24"/>
      <w:lang w:val="en-GB" w:eastAsia="en-GB"/>
    </w:rPr>
  </w:style>
  <w:style w:type="paragraph" w:customStyle="1" w:styleId="UCAlpha4">
    <w:name w:val="UCAlpha 4"/>
    <w:basedOn w:val="a5"/>
    <w:rsid w:val="00550B6E"/>
    <w:pPr>
      <w:numPr>
        <w:numId w:val="72"/>
      </w:numPr>
      <w:spacing w:after="140" w:line="290" w:lineRule="auto"/>
      <w:jc w:val="both"/>
      <w:outlineLvl w:val="3"/>
    </w:pPr>
    <w:rPr>
      <w:rFonts w:ascii="Arial" w:eastAsia="Times New Roman" w:hAnsi="Arial"/>
      <w:kern w:val="20"/>
      <w:sz w:val="20"/>
      <w:szCs w:val="24"/>
      <w:lang w:val="en-GB" w:eastAsia="en-GB"/>
    </w:rPr>
  </w:style>
  <w:style w:type="paragraph" w:customStyle="1" w:styleId="UCAlpha5">
    <w:name w:val="UCAlpha 5"/>
    <w:basedOn w:val="a5"/>
    <w:rsid w:val="00550B6E"/>
    <w:pPr>
      <w:numPr>
        <w:numId w:val="73"/>
      </w:numPr>
      <w:spacing w:after="140" w:line="290" w:lineRule="auto"/>
      <w:jc w:val="both"/>
      <w:outlineLvl w:val="4"/>
    </w:pPr>
    <w:rPr>
      <w:rFonts w:ascii="Arial" w:eastAsia="Times New Roman" w:hAnsi="Arial"/>
      <w:kern w:val="20"/>
      <w:sz w:val="20"/>
      <w:szCs w:val="24"/>
      <w:lang w:val="en-GB" w:eastAsia="en-GB"/>
    </w:rPr>
  </w:style>
  <w:style w:type="paragraph" w:customStyle="1" w:styleId="UCAlpha6">
    <w:name w:val="UCAlpha 6"/>
    <w:basedOn w:val="a5"/>
    <w:rsid w:val="00550B6E"/>
    <w:pPr>
      <w:numPr>
        <w:numId w:val="74"/>
      </w:numPr>
      <w:spacing w:after="140" w:line="290" w:lineRule="auto"/>
      <w:jc w:val="both"/>
      <w:outlineLvl w:val="5"/>
    </w:pPr>
    <w:rPr>
      <w:rFonts w:ascii="Arial" w:eastAsia="Times New Roman" w:hAnsi="Arial"/>
      <w:kern w:val="20"/>
      <w:sz w:val="20"/>
      <w:szCs w:val="24"/>
      <w:lang w:val="en-GB" w:eastAsia="en-GB"/>
    </w:rPr>
  </w:style>
  <w:style w:type="paragraph" w:customStyle="1" w:styleId="UCRoman1">
    <w:name w:val="UCRoman 1"/>
    <w:basedOn w:val="a5"/>
    <w:rsid w:val="00550B6E"/>
    <w:pPr>
      <w:numPr>
        <w:numId w:val="75"/>
      </w:numPr>
      <w:spacing w:after="140" w:line="290" w:lineRule="auto"/>
      <w:jc w:val="both"/>
      <w:outlineLvl w:val="0"/>
    </w:pPr>
    <w:rPr>
      <w:rFonts w:ascii="Arial" w:eastAsia="Times New Roman" w:hAnsi="Arial"/>
      <w:kern w:val="20"/>
      <w:sz w:val="20"/>
      <w:szCs w:val="24"/>
      <w:lang w:val="en-GB" w:eastAsia="en-GB"/>
    </w:rPr>
  </w:style>
  <w:style w:type="paragraph" w:customStyle="1" w:styleId="UCRoman2">
    <w:name w:val="UCRoman 2"/>
    <w:basedOn w:val="a5"/>
    <w:rsid w:val="00550B6E"/>
    <w:pPr>
      <w:numPr>
        <w:numId w:val="76"/>
      </w:numPr>
      <w:spacing w:after="140" w:line="290" w:lineRule="auto"/>
      <w:jc w:val="both"/>
      <w:outlineLvl w:val="1"/>
    </w:pPr>
    <w:rPr>
      <w:rFonts w:ascii="Arial" w:eastAsia="Times New Roman" w:hAnsi="Arial"/>
      <w:kern w:val="20"/>
      <w:sz w:val="20"/>
      <w:szCs w:val="24"/>
      <w:lang w:val="en-GB" w:eastAsia="en-GB"/>
    </w:rPr>
  </w:style>
  <w:style w:type="paragraph" w:customStyle="1" w:styleId="doublealpha">
    <w:name w:val="double alpha"/>
    <w:basedOn w:val="a5"/>
    <w:rsid w:val="00550B6E"/>
    <w:pPr>
      <w:numPr>
        <w:numId w:val="53"/>
      </w:numPr>
      <w:spacing w:after="140" w:line="290" w:lineRule="auto"/>
      <w:jc w:val="both"/>
    </w:pPr>
    <w:rPr>
      <w:rFonts w:ascii="Arial" w:eastAsia="Times New Roman" w:hAnsi="Arial"/>
      <w:kern w:val="20"/>
      <w:sz w:val="20"/>
      <w:szCs w:val="24"/>
      <w:lang w:val="en-GB" w:eastAsia="en-GB"/>
    </w:rPr>
  </w:style>
  <w:style w:type="paragraph" w:customStyle="1" w:styleId="ListNumbers">
    <w:name w:val="List Numbers"/>
    <w:basedOn w:val="a5"/>
    <w:rsid w:val="00550B6E"/>
    <w:pPr>
      <w:numPr>
        <w:numId w:val="55"/>
      </w:numPr>
      <w:spacing w:after="140" w:line="290" w:lineRule="auto"/>
      <w:jc w:val="both"/>
      <w:outlineLvl w:val="0"/>
    </w:pPr>
    <w:rPr>
      <w:rFonts w:ascii="Arial" w:eastAsia="Times New Roman" w:hAnsi="Arial"/>
      <w:kern w:val="20"/>
      <w:sz w:val="20"/>
      <w:szCs w:val="24"/>
      <w:lang w:val="en-GB" w:eastAsia="en-GB"/>
    </w:rPr>
  </w:style>
  <w:style w:type="paragraph" w:customStyle="1" w:styleId="dashbullet1">
    <w:name w:val="dash bullet 1"/>
    <w:basedOn w:val="a5"/>
    <w:rsid w:val="00550B6E"/>
    <w:pPr>
      <w:numPr>
        <w:numId w:val="47"/>
      </w:numPr>
      <w:spacing w:after="140" w:line="290" w:lineRule="auto"/>
      <w:jc w:val="both"/>
      <w:outlineLvl w:val="0"/>
    </w:pPr>
    <w:rPr>
      <w:rFonts w:ascii="Arial" w:eastAsia="Times New Roman" w:hAnsi="Arial"/>
      <w:kern w:val="20"/>
      <w:sz w:val="20"/>
      <w:szCs w:val="24"/>
      <w:lang w:val="en-GB" w:eastAsia="en-GB"/>
    </w:rPr>
  </w:style>
  <w:style w:type="paragraph" w:customStyle="1" w:styleId="dashbullet2">
    <w:name w:val="dash bullet 2"/>
    <w:basedOn w:val="a5"/>
    <w:rsid w:val="00550B6E"/>
    <w:pPr>
      <w:numPr>
        <w:numId w:val="48"/>
      </w:numPr>
      <w:spacing w:after="140" w:line="290" w:lineRule="auto"/>
      <w:jc w:val="both"/>
      <w:outlineLvl w:val="1"/>
    </w:pPr>
    <w:rPr>
      <w:rFonts w:ascii="Arial" w:eastAsia="Times New Roman" w:hAnsi="Arial"/>
      <w:kern w:val="20"/>
      <w:sz w:val="20"/>
      <w:szCs w:val="24"/>
      <w:lang w:val="en-GB" w:eastAsia="en-GB"/>
    </w:rPr>
  </w:style>
  <w:style w:type="paragraph" w:customStyle="1" w:styleId="dashbullet3">
    <w:name w:val="dash bullet 3"/>
    <w:basedOn w:val="a5"/>
    <w:rsid w:val="00550B6E"/>
    <w:pPr>
      <w:numPr>
        <w:numId w:val="49"/>
      </w:numPr>
      <w:spacing w:after="140" w:line="290" w:lineRule="auto"/>
      <w:jc w:val="both"/>
      <w:outlineLvl w:val="2"/>
    </w:pPr>
    <w:rPr>
      <w:rFonts w:ascii="Arial" w:eastAsia="Times New Roman" w:hAnsi="Arial"/>
      <w:kern w:val="20"/>
      <w:sz w:val="20"/>
      <w:szCs w:val="24"/>
      <w:lang w:val="en-GB" w:eastAsia="en-GB"/>
    </w:rPr>
  </w:style>
  <w:style w:type="paragraph" w:customStyle="1" w:styleId="dashbullet4">
    <w:name w:val="dash bullet 4"/>
    <w:basedOn w:val="a5"/>
    <w:rsid w:val="00550B6E"/>
    <w:pPr>
      <w:numPr>
        <w:numId w:val="50"/>
      </w:numPr>
      <w:spacing w:after="140" w:line="290" w:lineRule="auto"/>
      <w:jc w:val="both"/>
      <w:outlineLvl w:val="3"/>
    </w:pPr>
    <w:rPr>
      <w:rFonts w:ascii="Arial" w:eastAsia="Times New Roman" w:hAnsi="Arial"/>
      <w:kern w:val="20"/>
      <w:sz w:val="20"/>
      <w:szCs w:val="24"/>
      <w:lang w:val="en-GB" w:eastAsia="en-GB"/>
    </w:rPr>
  </w:style>
  <w:style w:type="paragraph" w:customStyle="1" w:styleId="dashbullet5">
    <w:name w:val="dash bullet 5"/>
    <w:basedOn w:val="a5"/>
    <w:rsid w:val="00550B6E"/>
    <w:pPr>
      <w:numPr>
        <w:numId w:val="51"/>
      </w:numPr>
      <w:spacing w:after="140" w:line="290" w:lineRule="auto"/>
      <w:jc w:val="both"/>
      <w:outlineLvl w:val="4"/>
    </w:pPr>
    <w:rPr>
      <w:rFonts w:ascii="Arial" w:eastAsia="Times New Roman" w:hAnsi="Arial"/>
      <w:kern w:val="20"/>
      <w:sz w:val="20"/>
      <w:szCs w:val="24"/>
      <w:lang w:val="en-GB" w:eastAsia="en-GB"/>
    </w:rPr>
  </w:style>
  <w:style w:type="paragraph" w:customStyle="1" w:styleId="dashbullet6">
    <w:name w:val="dash bullet 6"/>
    <w:basedOn w:val="a5"/>
    <w:rsid w:val="00550B6E"/>
    <w:pPr>
      <w:numPr>
        <w:numId w:val="52"/>
      </w:numPr>
      <w:spacing w:after="140" w:line="290" w:lineRule="auto"/>
      <w:jc w:val="both"/>
      <w:outlineLvl w:val="5"/>
    </w:pPr>
    <w:rPr>
      <w:rFonts w:ascii="Arial" w:eastAsia="Times New Roman" w:hAnsi="Arial"/>
      <w:kern w:val="20"/>
      <w:sz w:val="20"/>
      <w:szCs w:val="24"/>
      <w:lang w:val="en-GB" w:eastAsia="en-GB"/>
    </w:rPr>
  </w:style>
  <w:style w:type="paragraph" w:customStyle="1" w:styleId="zFSAddress">
    <w:name w:val="zFSAddress"/>
    <w:basedOn w:val="a5"/>
    <w:rsid w:val="00550B6E"/>
    <w:pPr>
      <w:spacing w:after="0" w:line="290" w:lineRule="auto"/>
    </w:pPr>
    <w:rPr>
      <w:rFonts w:ascii="Arial" w:eastAsia="Times New Roman" w:hAnsi="Arial"/>
      <w:kern w:val="16"/>
      <w:sz w:val="16"/>
      <w:szCs w:val="24"/>
      <w:lang w:val="en-GB" w:eastAsia="en-GB"/>
    </w:rPr>
  </w:style>
  <w:style w:type="paragraph" w:customStyle="1" w:styleId="zFSDescription">
    <w:name w:val="zFSDescription"/>
    <w:basedOn w:val="zFSDate"/>
    <w:rsid w:val="00550B6E"/>
    <w:rPr>
      <w:rFonts w:eastAsia="SimSun"/>
      <w:i/>
      <w:caps/>
      <w:szCs w:val="20"/>
    </w:rPr>
  </w:style>
  <w:style w:type="paragraph" w:customStyle="1" w:styleId="zFSDraft">
    <w:name w:val="zFSDraft"/>
    <w:basedOn w:val="a5"/>
    <w:rsid w:val="00550B6E"/>
    <w:pPr>
      <w:spacing w:after="0" w:line="290" w:lineRule="auto"/>
    </w:pPr>
    <w:rPr>
      <w:rFonts w:ascii="Arial" w:eastAsia="Times New Roman" w:hAnsi="Arial"/>
      <w:kern w:val="20"/>
      <w:sz w:val="20"/>
      <w:szCs w:val="24"/>
      <w:lang w:val="en-GB" w:eastAsia="en-GB"/>
    </w:rPr>
  </w:style>
  <w:style w:type="paragraph" w:customStyle="1" w:styleId="zFSFax">
    <w:name w:val="zFSFax"/>
    <w:basedOn w:val="a5"/>
    <w:rsid w:val="00550B6E"/>
    <w:pPr>
      <w:spacing w:after="0" w:line="240" w:lineRule="auto"/>
    </w:pPr>
    <w:rPr>
      <w:rFonts w:ascii="Arial" w:eastAsia="Times New Roman" w:hAnsi="Arial"/>
      <w:kern w:val="16"/>
      <w:sz w:val="16"/>
      <w:szCs w:val="24"/>
      <w:lang w:val="en-GB" w:eastAsia="en-GB"/>
    </w:rPr>
  </w:style>
  <w:style w:type="paragraph" w:customStyle="1" w:styleId="zFSNameofDoc">
    <w:name w:val="zFSNameofDoc"/>
    <w:basedOn w:val="a5"/>
    <w:rsid w:val="00550B6E"/>
    <w:pPr>
      <w:spacing w:before="300" w:after="400" w:line="290" w:lineRule="auto"/>
      <w:jc w:val="center"/>
    </w:pPr>
    <w:rPr>
      <w:rFonts w:ascii="Arial" w:eastAsia="SimSun" w:hAnsi="Arial"/>
      <w:caps/>
      <w:sz w:val="20"/>
      <w:szCs w:val="20"/>
      <w:lang w:val="en-GB" w:eastAsia="en-GB"/>
    </w:rPr>
  </w:style>
  <w:style w:type="paragraph" w:customStyle="1" w:styleId="zFSTel">
    <w:name w:val="zFSTel"/>
    <w:basedOn w:val="a5"/>
    <w:rsid w:val="00550B6E"/>
    <w:pPr>
      <w:spacing w:before="120" w:after="0" w:line="240" w:lineRule="auto"/>
    </w:pPr>
    <w:rPr>
      <w:rFonts w:ascii="Arial" w:eastAsia="Times New Roman" w:hAnsi="Arial"/>
      <w:kern w:val="16"/>
      <w:sz w:val="16"/>
      <w:szCs w:val="24"/>
      <w:lang w:val="en-GB" w:eastAsia="en-GB"/>
    </w:rPr>
  </w:style>
  <w:style w:type="paragraph" w:customStyle="1" w:styleId="zFSAmount">
    <w:name w:val="zFSAmount"/>
    <w:basedOn w:val="a5"/>
    <w:rsid w:val="00550B6E"/>
    <w:pPr>
      <w:spacing w:before="800" w:after="0" w:line="290" w:lineRule="auto"/>
      <w:jc w:val="center"/>
    </w:pPr>
    <w:rPr>
      <w:rFonts w:ascii="Arial" w:eastAsia="Times New Roman" w:hAnsi="Arial"/>
      <w:i/>
      <w:sz w:val="20"/>
      <w:szCs w:val="24"/>
      <w:lang w:val="en-GB" w:eastAsia="en-GB"/>
    </w:rPr>
  </w:style>
  <w:style w:type="character" w:customStyle="1" w:styleId="zTokyoLogoCaption">
    <w:name w:val="zTokyoLogoCaption"/>
    <w:rsid w:val="00550B6E"/>
    <w:rPr>
      <w:rFonts w:ascii="MS Mincho" w:eastAsia="MS Mincho"/>
      <w:noProof/>
      <w:sz w:val="13"/>
    </w:rPr>
  </w:style>
  <w:style w:type="paragraph" w:customStyle="1" w:styleId="zFSAddress2">
    <w:name w:val="zFSAddress2"/>
    <w:basedOn w:val="a5"/>
    <w:rsid w:val="00550B6E"/>
    <w:pPr>
      <w:spacing w:after="0" w:line="290" w:lineRule="auto"/>
      <w:outlineLvl w:val="1"/>
    </w:pPr>
    <w:rPr>
      <w:rFonts w:ascii="Arial" w:eastAsia="Times New Roman" w:hAnsi="Arial"/>
      <w:kern w:val="16"/>
      <w:sz w:val="16"/>
      <w:szCs w:val="24"/>
      <w:lang w:val="en-GB" w:eastAsia="en-GB"/>
    </w:rPr>
  </w:style>
  <w:style w:type="character" w:customStyle="1" w:styleId="zTokyoLogoCaption2">
    <w:name w:val="zTokyoLogoCaption2"/>
    <w:rsid w:val="00550B6E"/>
    <w:rPr>
      <w:rFonts w:ascii="MS Mincho" w:eastAsia="MS Mincho"/>
      <w:noProof/>
      <w:sz w:val="16"/>
    </w:rPr>
  </w:style>
  <w:style w:type="paragraph" w:styleId="22">
    <w:name w:val="toc 2"/>
    <w:basedOn w:val="a5"/>
    <w:next w:val="Body"/>
    <w:rsid w:val="00550B6E"/>
    <w:pPr>
      <w:spacing w:before="280" w:after="140" w:line="290" w:lineRule="auto"/>
    </w:pPr>
    <w:rPr>
      <w:rFonts w:ascii="Arial" w:eastAsia="Times New Roman" w:hAnsi="Arial"/>
      <w:kern w:val="20"/>
      <w:sz w:val="20"/>
      <w:szCs w:val="24"/>
      <w:lang w:val="en-GB" w:eastAsia="en-GB"/>
    </w:rPr>
  </w:style>
  <w:style w:type="paragraph" w:styleId="33">
    <w:name w:val="toc 3"/>
    <w:basedOn w:val="a5"/>
    <w:next w:val="Body"/>
    <w:rsid w:val="00550B6E"/>
    <w:pPr>
      <w:spacing w:before="280" w:after="140" w:line="290" w:lineRule="auto"/>
      <w:ind w:left="680"/>
    </w:pPr>
    <w:rPr>
      <w:rFonts w:ascii="Arial" w:eastAsia="Times New Roman" w:hAnsi="Arial"/>
      <w:kern w:val="20"/>
      <w:sz w:val="20"/>
      <w:szCs w:val="24"/>
      <w:lang w:val="en-GB" w:eastAsia="en-GB"/>
    </w:rPr>
  </w:style>
  <w:style w:type="paragraph" w:styleId="42">
    <w:name w:val="toc 4"/>
    <w:basedOn w:val="a5"/>
    <w:next w:val="Body"/>
    <w:rsid w:val="00550B6E"/>
    <w:pPr>
      <w:spacing w:before="280" w:after="140" w:line="290" w:lineRule="auto"/>
      <w:ind w:left="680"/>
    </w:pPr>
    <w:rPr>
      <w:rFonts w:ascii="Arial" w:eastAsia="Times New Roman" w:hAnsi="Arial"/>
      <w:kern w:val="20"/>
      <w:sz w:val="20"/>
      <w:szCs w:val="24"/>
      <w:lang w:val="en-GB" w:eastAsia="en-GB"/>
    </w:rPr>
  </w:style>
  <w:style w:type="paragraph" w:styleId="52">
    <w:name w:val="toc 5"/>
    <w:basedOn w:val="a5"/>
    <w:next w:val="Body"/>
    <w:rsid w:val="00550B6E"/>
    <w:pPr>
      <w:spacing w:after="0" w:line="240" w:lineRule="auto"/>
    </w:pPr>
    <w:rPr>
      <w:rFonts w:ascii="Arial" w:eastAsia="Times New Roman" w:hAnsi="Arial"/>
      <w:sz w:val="20"/>
      <w:szCs w:val="24"/>
      <w:lang w:val="en-GB" w:eastAsia="en-GB"/>
    </w:rPr>
  </w:style>
  <w:style w:type="paragraph" w:styleId="62">
    <w:name w:val="toc 6"/>
    <w:basedOn w:val="a5"/>
    <w:next w:val="Body"/>
    <w:rsid w:val="00550B6E"/>
    <w:pPr>
      <w:spacing w:after="0" w:line="240" w:lineRule="auto"/>
    </w:pPr>
    <w:rPr>
      <w:rFonts w:ascii="Arial" w:eastAsia="Times New Roman" w:hAnsi="Arial"/>
      <w:sz w:val="20"/>
      <w:szCs w:val="24"/>
      <w:lang w:val="en-GB" w:eastAsia="en-GB"/>
    </w:rPr>
  </w:style>
  <w:style w:type="paragraph" w:styleId="71">
    <w:name w:val="toc 7"/>
    <w:basedOn w:val="a5"/>
    <w:next w:val="Body"/>
    <w:rsid w:val="00550B6E"/>
    <w:pPr>
      <w:spacing w:after="0" w:line="240" w:lineRule="auto"/>
    </w:pPr>
    <w:rPr>
      <w:rFonts w:ascii="Arial" w:eastAsia="Times New Roman" w:hAnsi="Arial"/>
      <w:sz w:val="20"/>
      <w:szCs w:val="24"/>
      <w:lang w:val="en-GB" w:eastAsia="en-GB"/>
    </w:rPr>
  </w:style>
  <w:style w:type="paragraph" w:styleId="82">
    <w:name w:val="toc 8"/>
    <w:basedOn w:val="a5"/>
    <w:next w:val="Body"/>
    <w:rsid w:val="00550B6E"/>
    <w:pPr>
      <w:spacing w:after="0" w:line="240" w:lineRule="auto"/>
    </w:pPr>
    <w:rPr>
      <w:rFonts w:ascii="Arial" w:eastAsia="Times New Roman" w:hAnsi="Arial"/>
      <w:sz w:val="20"/>
      <w:szCs w:val="24"/>
      <w:lang w:val="en-GB" w:eastAsia="en-GB"/>
    </w:rPr>
  </w:style>
  <w:style w:type="paragraph" w:styleId="91">
    <w:name w:val="toc 9"/>
    <w:basedOn w:val="a5"/>
    <w:next w:val="Body"/>
    <w:rsid w:val="00550B6E"/>
    <w:pPr>
      <w:spacing w:after="0" w:line="240" w:lineRule="auto"/>
    </w:pPr>
    <w:rPr>
      <w:rFonts w:ascii="Arial" w:eastAsia="Times New Roman" w:hAnsi="Arial"/>
      <w:sz w:val="20"/>
      <w:szCs w:val="24"/>
      <w:lang w:val="en-GB" w:eastAsia="en-GB"/>
    </w:rPr>
  </w:style>
  <w:style w:type="paragraph" w:customStyle="1" w:styleId="ScheduleHeading">
    <w:name w:val="Schedule Heading"/>
    <w:basedOn w:val="Body"/>
    <w:next w:val="Body"/>
    <w:rsid w:val="00550B6E"/>
    <w:pPr>
      <w:keepNext/>
      <w:pageBreakBefore/>
      <w:numPr>
        <w:numId w:val="77"/>
      </w:numPr>
      <w:spacing w:after="240"/>
      <w:jc w:val="center"/>
      <w:outlineLvl w:val="3"/>
    </w:pPr>
    <w:rPr>
      <w:b/>
      <w:kern w:val="23"/>
      <w:sz w:val="23"/>
      <w:szCs w:val="23"/>
      <w:lang w:eastAsia="en-US"/>
    </w:rPr>
  </w:style>
  <w:style w:type="numbering" w:customStyle="1" w:styleId="engage">
    <w:name w:val="engage"/>
    <w:uiPriority w:val="99"/>
    <w:rsid w:val="00550B6E"/>
    <w:pPr>
      <w:numPr>
        <w:numId w:val="79"/>
      </w:numPr>
    </w:pPr>
  </w:style>
  <w:style w:type="paragraph" w:customStyle="1" w:styleId="engageBody">
    <w:name w:val="engage_Body"/>
    <w:basedOn w:val="a5"/>
    <w:qFormat/>
    <w:rsid w:val="00550B6E"/>
    <w:pPr>
      <w:spacing w:after="140" w:line="290" w:lineRule="auto"/>
      <w:jc w:val="both"/>
    </w:pPr>
    <w:rPr>
      <w:rFonts w:ascii="Arial" w:eastAsia="Times New Roman" w:hAnsi="Arial"/>
      <w:sz w:val="13"/>
      <w:szCs w:val="13"/>
      <w:lang w:val="en-GB"/>
    </w:rPr>
  </w:style>
  <w:style w:type="paragraph" w:customStyle="1" w:styleId="engageL1">
    <w:name w:val="engage_L1"/>
    <w:basedOn w:val="a5"/>
    <w:rsid w:val="00550B6E"/>
    <w:pPr>
      <w:keepNext/>
      <w:numPr>
        <w:numId w:val="80"/>
      </w:numPr>
      <w:spacing w:after="140" w:line="290" w:lineRule="auto"/>
    </w:pPr>
    <w:rPr>
      <w:rFonts w:ascii="Arial" w:eastAsia="Times New Roman" w:hAnsi="Arial"/>
      <w:b/>
      <w:bCs/>
      <w:sz w:val="13"/>
      <w:szCs w:val="13"/>
      <w:lang w:val="en-GB"/>
    </w:rPr>
  </w:style>
  <w:style w:type="paragraph" w:customStyle="1" w:styleId="engageL2">
    <w:name w:val="engage_L2"/>
    <w:basedOn w:val="a5"/>
    <w:qFormat/>
    <w:rsid w:val="00550B6E"/>
    <w:pPr>
      <w:numPr>
        <w:ilvl w:val="1"/>
        <w:numId w:val="80"/>
      </w:numPr>
      <w:spacing w:after="140" w:line="290" w:lineRule="auto"/>
      <w:jc w:val="both"/>
    </w:pPr>
    <w:rPr>
      <w:rFonts w:ascii="Arial" w:eastAsia="Times New Roman" w:hAnsi="Arial"/>
      <w:sz w:val="13"/>
      <w:szCs w:val="24"/>
      <w:lang w:val="en-GB"/>
    </w:rPr>
  </w:style>
  <w:style w:type="paragraph" w:customStyle="1" w:styleId="engageTitle">
    <w:name w:val="engage_Title"/>
    <w:basedOn w:val="a5"/>
    <w:next w:val="engageBody"/>
    <w:rsid w:val="00550B6E"/>
    <w:pPr>
      <w:spacing w:after="240" w:line="240" w:lineRule="auto"/>
      <w:jc w:val="center"/>
    </w:pPr>
    <w:rPr>
      <w:rFonts w:ascii="Arial" w:eastAsia="Times New Roman" w:hAnsi="Arial"/>
      <w:b/>
      <w:sz w:val="20"/>
      <w:szCs w:val="20"/>
      <w:lang w:val="en-GB"/>
    </w:rPr>
  </w:style>
  <w:style w:type="character" w:customStyle="1" w:styleId="Level2Char">
    <w:name w:val="Level 2 Char"/>
    <w:link w:val="Level2"/>
    <w:locked/>
    <w:rsid w:val="00550B6E"/>
    <w:rPr>
      <w:rFonts w:ascii="Arial" w:eastAsia="Times New Roman" w:hAnsi="Arial"/>
      <w:kern w:val="20"/>
      <w:szCs w:val="28"/>
      <w:lang w:val="en-GB" w:eastAsia="en-GB"/>
    </w:rPr>
  </w:style>
  <w:style w:type="character" w:customStyle="1" w:styleId="WW-115pt1">
    <w:name w:val="WW-Основной текст + 11;5 pt1"/>
    <w:rsid w:val="00F87ADA"/>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rPr>
  </w:style>
  <w:style w:type="paragraph" w:customStyle="1" w:styleId="23">
    <w:name w:val="Основной текст2"/>
    <w:basedOn w:val="a5"/>
    <w:rsid w:val="00821EDD"/>
    <w:pPr>
      <w:shd w:val="clear" w:color="auto" w:fill="FFFFFF"/>
      <w:suppressAutoHyphens/>
      <w:spacing w:before="1020" w:after="0" w:line="384" w:lineRule="exact"/>
      <w:ind w:hanging="360"/>
    </w:pPr>
    <w:rPr>
      <w:rFonts w:ascii="Times New Roman" w:eastAsia="Times New Roman" w:hAnsi="Times New Roman"/>
      <w:sz w:val="27"/>
      <w:szCs w:val="27"/>
      <w:lang w:eastAsia="ar-SA"/>
    </w:rPr>
  </w:style>
  <w:style w:type="character" w:customStyle="1" w:styleId="24">
    <w:name w:val="Основной текст (2)_"/>
    <w:basedOn w:val="a7"/>
    <w:link w:val="25"/>
    <w:uiPriority w:val="99"/>
    <w:rsid w:val="007C0A38"/>
    <w:rPr>
      <w:rFonts w:ascii="Arial" w:hAnsi="Arial" w:cs="Arial"/>
      <w:sz w:val="16"/>
      <w:szCs w:val="16"/>
      <w:shd w:val="clear" w:color="auto" w:fill="FFFFFF"/>
    </w:rPr>
  </w:style>
  <w:style w:type="paragraph" w:customStyle="1" w:styleId="25">
    <w:name w:val="Основной текст (2)"/>
    <w:basedOn w:val="a5"/>
    <w:link w:val="24"/>
    <w:uiPriority w:val="99"/>
    <w:rsid w:val="007C0A38"/>
    <w:pPr>
      <w:widowControl w:val="0"/>
      <w:shd w:val="clear" w:color="auto" w:fill="FFFFFF"/>
      <w:spacing w:before="420" w:after="0" w:line="202" w:lineRule="exact"/>
      <w:jc w:val="both"/>
    </w:pPr>
    <w:rPr>
      <w:rFonts w:ascii="Arial" w:hAnsi="Arial" w:cs="Arial"/>
      <w:sz w:val="16"/>
      <w:szCs w:val="16"/>
      <w:lang w:eastAsia="ru-RU"/>
    </w:rPr>
  </w:style>
  <w:style w:type="paragraph" w:customStyle="1" w:styleId="FWBL1">
    <w:name w:val="FWB_L1"/>
    <w:next w:val="FWBL2"/>
    <w:link w:val="FWBL1Char"/>
    <w:rsid w:val="00BE29FE"/>
    <w:pPr>
      <w:keepNext/>
      <w:keepLines/>
      <w:widowControl w:val="0"/>
      <w:tabs>
        <w:tab w:val="left" w:pos="1713"/>
        <w:tab w:val="left" w:pos="5399"/>
      </w:tabs>
      <w:autoSpaceDE w:val="0"/>
      <w:autoSpaceDN w:val="0"/>
      <w:adjustRightInd w:val="0"/>
      <w:spacing w:after="240"/>
      <w:outlineLvl w:val="0"/>
    </w:pPr>
    <w:rPr>
      <w:rFonts w:ascii="Times New Roman" w:eastAsia="Times New Roman" w:hAnsi="Times New Roman"/>
      <w:b/>
      <w:bCs/>
      <w:smallCaps/>
      <w:sz w:val="24"/>
      <w:szCs w:val="24"/>
    </w:rPr>
  </w:style>
  <w:style w:type="character" w:customStyle="1" w:styleId="FWBL1Char">
    <w:name w:val="FWB_L1 Char"/>
    <w:link w:val="FWBL1"/>
    <w:rsid w:val="00BE29FE"/>
    <w:rPr>
      <w:rFonts w:ascii="Times New Roman" w:eastAsia="Times New Roman" w:hAnsi="Times New Roman"/>
      <w:b/>
      <w:bCs/>
      <w:smallCap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9C5E33"/>
    <w:pPr>
      <w:spacing w:after="160" w:line="259" w:lineRule="auto"/>
    </w:pPr>
    <w:rPr>
      <w:sz w:val="22"/>
      <w:szCs w:val="22"/>
      <w:lang w:eastAsia="en-US"/>
    </w:rPr>
  </w:style>
  <w:style w:type="paragraph" w:styleId="10">
    <w:name w:val="heading 1"/>
    <w:basedOn w:val="a6"/>
    <w:next w:val="a5"/>
    <w:link w:val="13"/>
    <w:uiPriority w:val="9"/>
    <w:qFormat/>
    <w:rsid w:val="00724EE0"/>
    <w:pPr>
      <w:keepNext/>
      <w:numPr>
        <w:numId w:val="34"/>
      </w:numPr>
      <w:spacing w:before="240" w:after="200" w:line="240" w:lineRule="auto"/>
      <w:ind w:left="709" w:hanging="709"/>
      <w:contextualSpacing w:val="0"/>
      <w:jc w:val="both"/>
      <w:outlineLvl w:val="0"/>
    </w:pPr>
    <w:rPr>
      <w:rFonts w:ascii="Times New Roman" w:hAnsi="Times New Roman"/>
      <w:b/>
      <w:sz w:val="24"/>
      <w:szCs w:val="24"/>
    </w:rPr>
  </w:style>
  <w:style w:type="paragraph" w:styleId="20">
    <w:name w:val="heading 2"/>
    <w:basedOn w:val="a5"/>
    <w:next w:val="a5"/>
    <w:link w:val="21"/>
    <w:unhideWhenUsed/>
    <w:qFormat/>
    <w:rsid w:val="00E05153"/>
    <w:pPr>
      <w:keepNext/>
      <w:spacing w:after="200" w:line="240" w:lineRule="auto"/>
      <w:jc w:val="both"/>
      <w:outlineLvl w:val="1"/>
    </w:pPr>
    <w:rPr>
      <w:rFonts w:ascii="Times New Roman" w:hAnsi="Times New Roman"/>
      <w:b/>
      <w:sz w:val="24"/>
      <w:szCs w:val="24"/>
    </w:rPr>
  </w:style>
  <w:style w:type="paragraph" w:styleId="30">
    <w:name w:val="heading 3"/>
    <w:basedOn w:val="a3"/>
    <w:next w:val="a5"/>
    <w:link w:val="31"/>
    <w:uiPriority w:val="9"/>
    <w:unhideWhenUsed/>
    <w:qFormat/>
    <w:rsid w:val="00EE6487"/>
    <w:pPr>
      <w:numPr>
        <w:ilvl w:val="3"/>
      </w:numPr>
      <w:ind w:left="1985" w:hanging="567"/>
      <w:outlineLvl w:val="2"/>
    </w:pPr>
  </w:style>
  <w:style w:type="paragraph" w:styleId="40">
    <w:name w:val="heading 4"/>
    <w:basedOn w:val="a5"/>
    <w:next w:val="a5"/>
    <w:link w:val="41"/>
    <w:unhideWhenUsed/>
    <w:qFormat/>
    <w:rsid w:val="00D04BEB"/>
    <w:pPr>
      <w:keepNext/>
      <w:keepLines/>
      <w:spacing w:before="200" w:after="0"/>
      <w:outlineLvl w:val="3"/>
    </w:pPr>
    <w:rPr>
      <w:rFonts w:ascii="Calibri Light" w:eastAsia="Times New Roman" w:hAnsi="Calibri Light"/>
      <w:b/>
      <w:bCs/>
      <w:i/>
      <w:iCs/>
      <w:color w:val="5B9BD5"/>
    </w:rPr>
  </w:style>
  <w:style w:type="paragraph" w:styleId="5">
    <w:name w:val="heading 5"/>
    <w:basedOn w:val="a5"/>
    <w:next w:val="a5"/>
    <w:link w:val="50"/>
    <w:qFormat/>
    <w:rsid w:val="00550B6E"/>
    <w:pPr>
      <w:spacing w:after="0" w:line="240" w:lineRule="auto"/>
      <w:outlineLvl w:val="4"/>
    </w:pPr>
    <w:rPr>
      <w:rFonts w:ascii="Arial" w:eastAsia="Times New Roman" w:hAnsi="Arial"/>
      <w:bCs/>
      <w:iCs/>
      <w:sz w:val="20"/>
      <w:szCs w:val="26"/>
      <w:lang w:val="en-GB" w:eastAsia="en-GB"/>
    </w:rPr>
  </w:style>
  <w:style w:type="paragraph" w:styleId="6">
    <w:name w:val="heading 6"/>
    <w:basedOn w:val="a5"/>
    <w:next w:val="a5"/>
    <w:link w:val="60"/>
    <w:qFormat/>
    <w:rsid w:val="00550B6E"/>
    <w:pPr>
      <w:spacing w:after="0" w:line="240" w:lineRule="auto"/>
      <w:outlineLvl w:val="5"/>
    </w:pPr>
    <w:rPr>
      <w:rFonts w:ascii="Arial" w:eastAsia="Times New Roman" w:hAnsi="Arial"/>
      <w:bCs/>
      <w:sz w:val="20"/>
      <w:lang w:val="en-GB" w:eastAsia="en-GB"/>
    </w:rPr>
  </w:style>
  <w:style w:type="paragraph" w:styleId="7">
    <w:name w:val="heading 7"/>
    <w:basedOn w:val="a5"/>
    <w:next w:val="a5"/>
    <w:link w:val="70"/>
    <w:qFormat/>
    <w:rsid w:val="00550B6E"/>
    <w:pPr>
      <w:spacing w:after="0" w:line="240" w:lineRule="auto"/>
      <w:outlineLvl w:val="6"/>
    </w:pPr>
    <w:rPr>
      <w:rFonts w:ascii="Arial" w:eastAsia="Times New Roman" w:hAnsi="Arial"/>
      <w:sz w:val="20"/>
      <w:szCs w:val="24"/>
      <w:lang w:val="en-GB" w:eastAsia="en-GB"/>
    </w:rPr>
  </w:style>
  <w:style w:type="paragraph" w:styleId="8">
    <w:name w:val="heading 8"/>
    <w:basedOn w:val="a5"/>
    <w:next w:val="a5"/>
    <w:link w:val="80"/>
    <w:qFormat/>
    <w:rsid w:val="00550B6E"/>
    <w:pPr>
      <w:spacing w:after="0" w:line="240" w:lineRule="auto"/>
      <w:outlineLvl w:val="7"/>
    </w:pPr>
    <w:rPr>
      <w:rFonts w:ascii="Arial" w:eastAsia="Times New Roman" w:hAnsi="Arial"/>
      <w:iCs/>
      <w:sz w:val="20"/>
      <w:szCs w:val="24"/>
      <w:lang w:val="en-GB" w:eastAsia="en-GB"/>
    </w:rPr>
  </w:style>
  <w:style w:type="paragraph" w:styleId="9">
    <w:name w:val="heading 9"/>
    <w:basedOn w:val="a5"/>
    <w:next w:val="a5"/>
    <w:link w:val="90"/>
    <w:qFormat/>
    <w:rsid w:val="00550B6E"/>
    <w:pPr>
      <w:spacing w:after="0" w:line="240" w:lineRule="auto"/>
      <w:outlineLvl w:val="8"/>
    </w:pPr>
    <w:rPr>
      <w:rFonts w:ascii="Arial" w:eastAsia="Times New Roman" w:hAnsi="Arial" w:cs="Arial"/>
      <w:sz w:val="20"/>
      <w:lang w:val="en-GB" w:eastAsia="en-GB"/>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6">
    <w:name w:val="List Paragraph"/>
    <w:basedOn w:val="a5"/>
    <w:link w:val="aa"/>
    <w:uiPriority w:val="34"/>
    <w:qFormat/>
    <w:rsid w:val="00C13FF4"/>
    <w:pPr>
      <w:ind w:left="720"/>
      <w:contextualSpacing/>
    </w:pPr>
  </w:style>
  <w:style w:type="character" w:customStyle="1" w:styleId="13">
    <w:name w:val="Заголовок 1 Знак"/>
    <w:link w:val="10"/>
    <w:rsid w:val="00724EE0"/>
    <w:rPr>
      <w:rFonts w:ascii="Times New Roman" w:hAnsi="Times New Roman"/>
      <w:b/>
      <w:sz w:val="24"/>
      <w:szCs w:val="24"/>
      <w:lang w:eastAsia="en-US"/>
    </w:rPr>
  </w:style>
  <w:style w:type="character" w:customStyle="1" w:styleId="21">
    <w:name w:val="Заголовок 2 Знак"/>
    <w:link w:val="20"/>
    <w:rsid w:val="00E05153"/>
    <w:rPr>
      <w:rFonts w:ascii="Times New Roman" w:hAnsi="Times New Roman" w:cs="Times New Roman"/>
      <w:b/>
      <w:sz w:val="24"/>
      <w:szCs w:val="24"/>
    </w:rPr>
  </w:style>
  <w:style w:type="paragraph" w:customStyle="1" w:styleId="a3">
    <w:name w:val="Третий уровень (a)"/>
    <w:basedOn w:val="11"/>
    <w:qFormat/>
    <w:rsid w:val="009461C4"/>
    <w:pPr>
      <w:numPr>
        <w:ilvl w:val="2"/>
      </w:numPr>
    </w:pPr>
  </w:style>
  <w:style w:type="paragraph" w:customStyle="1" w:styleId="11">
    <w:name w:val="Второй уровень (1.1.)"/>
    <w:basedOn w:val="10"/>
    <w:rsid w:val="00444CAE"/>
    <w:pPr>
      <w:keepNext w:val="0"/>
      <w:numPr>
        <w:ilvl w:val="1"/>
      </w:numPr>
      <w:ind w:left="851" w:hanging="851"/>
    </w:pPr>
    <w:rPr>
      <w:b w:val="0"/>
    </w:rPr>
  </w:style>
  <w:style w:type="character" w:customStyle="1" w:styleId="31">
    <w:name w:val="Заголовок 3 Знак"/>
    <w:link w:val="30"/>
    <w:rsid w:val="00951C7F"/>
    <w:rPr>
      <w:rFonts w:ascii="Times New Roman" w:hAnsi="Times New Roman"/>
      <w:sz w:val="24"/>
      <w:szCs w:val="24"/>
      <w:lang w:eastAsia="en-US"/>
    </w:rPr>
  </w:style>
  <w:style w:type="character" w:customStyle="1" w:styleId="41">
    <w:name w:val="Заголовок 4 Знак"/>
    <w:link w:val="40"/>
    <w:uiPriority w:val="9"/>
    <w:rsid w:val="00D04BEB"/>
    <w:rPr>
      <w:rFonts w:ascii="Calibri Light" w:eastAsia="Times New Roman" w:hAnsi="Calibri Light" w:cs="Times New Roman"/>
      <w:b/>
      <w:bCs/>
      <w:i/>
      <w:iCs/>
      <w:color w:val="5B9BD5"/>
    </w:rPr>
  </w:style>
  <w:style w:type="paragraph" w:styleId="ab">
    <w:name w:val="TOC Heading"/>
    <w:basedOn w:val="10"/>
    <w:next w:val="a5"/>
    <w:uiPriority w:val="39"/>
    <w:unhideWhenUsed/>
    <w:qFormat/>
    <w:rsid w:val="00C13FF4"/>
    <w:pPr>
      <w:outlineLvl w:val="9"/>
    </w:pPr>
    <w:rPr>
      <w:b w:val="0"/>
      <w:bCs/>
      <w:sz w:val="32"/>
      <w:szCs w:val="32"/>
      <w:lang w:eastAsia="ru-RU"/>
    </w:rPr>
  </w:style>
  <w:style w:type="paragraph" w:styleId="14">
    <w:name w:val="toc 1"/>
    <w:basedOn w:val="a5"/>
    <w:next w:val="a5"/>
    <w:autoRedefine/>
    <w:uiPriority w:val="39"/>
    <w:unhideWhenUsed/>
    <w:qFormat/>
    <w:rsid w:val="00C13FF4"/>
    <w:pPr>
      <w:tabs>
        <w:tab w:val="right" w:pos="9356"/>
      </w:tabs>
      <w:spacing w:before="120" w:after="120" w:line="240" w:lineRule="auto"/>
      <w:ind w:left="425" w:hanging="425"/>
    </w:pPr>
    <w:rPr>
      <w:rFonts w:ascii="Times New Roman" w:hAnsi="Times New Roman"/>
      <w:b/>
      <w:bCs/>
      <w:caps/>
      <w:noProof/>
      <w:sz w:val="24"/>
      <w:szCs w:val="24"/>
    </w:rPr>
  </w:style>
  <w:style w:type="character" w:styleId="ac">
    <w:name w:val="Hyperlink"/>
    <w:uiPriority w:val="99"/>
    <w:unhideWhenUsed/>
    <w:rsid w:val="00C13FF4"/>
    <w:rPr>
      <w:color w:val="0563C1"/>
      <w:u w:val="single"/>
    </w:rPr>
  </w:style>
  <w:style w:type="paragraph" w:styleId="ad">
    <w:name w:val="Balloon Text"/>
    <w:basedOn w:val="a5"/>
    <w:link w:val="ae"/>
    <w:unhideWhenUsed/>
    <w:rsid w:val="00C13FF4"/>
    <w:pPr>
      <w:spacing w:after="0" w:line="240" w:lineRule="auto"/>
    </w:pPr>
    <w:rPr>
      <w:rFonts w:ascii="Tahoma" w:hAnsi="Tahoma" w:cs="Tahoma"/>
      <w:sz w:val="16"/>
      <w:szCs w:val="16"/>
    </w:rPr>
  </w:style>
  <w:style w:type="character" w:customStyle="1" w:styleId="ae">
    <w:name w:val="Текст выноски Знак"/>
    <w:link w:val="ad"/>
    <w:rsid w:val="00C13FF4"/>
    <w:rPr>
      <w:rFonts w:ascii="Tahoma" w:hAnsi="Tahoma" w:cs="Tahoma"/>
      <w:sz w:val="16"/>
      <w:szCs w:val="16"/>
    </w:rPr>
  </w:style>
  <w:style w:type="paragraph" w:styleId="af">
    <w:name w:val="header"/>
    <w:basedOn w:val="a5"/>
    <w:link w:val="af0"/>
    <w:unhideWhenUsed/>
    <w:rsid w:val="00C13FF4"/>
    <w:pPr>
      <w:tabs>
        <w:tab w:val="center" w:pos="4677"/>
        <w:tab w:val="right" w:pos="9355"/>
      </w:tabs>
      <w:spacing w:after="0" w:line="240" w:lineRule="auto"/>
    </w:pPr>
  </w:style>
  <w:style w:type="character" w:customStyle="1" w:styleId="af0">
    <w:name w:val="Верхний колонтитул Знак"/>
    <w:basedOn w:val="a7"/>
    <w:link w:val="af"/>
    <w:rsid w:val="00C13FF4"/>
  </w:style>
  <w:style w:type="paragraph" w:styleId="af1">
    <w:name w:val="footer"/>
    <w:basedOn w:val="a5"/>
    <w:link w:val="af2"/>
    <w:uiPriority w:val="99"/>
    <w:unhideWhenUsed/>
    <w:rsid w:val="00C13FF4"/>
    <w:pPr>
      <w:tabs>
        <w:tab w:val="center" w:pos="4677"/>
        <w:tab w:val="right" w:pos="9355"/>
      </w:tabs>
      <w:spacing w:after="0" w:line="240" w:lineRule="auto"/>
    </w:pPr>
  </w:style>
  <w:style w:type="character" w:customStyle="1" w:styleId="af2">
    <w:name w:val="Нижний колонтитул Знак"/>
    <w:basedOn w:val="a7"/>
    <w:link w:val="af1"/>
    <w:uiPriority w:val="99"/>
    <w:rsid w:val="00C13FF4"/>
  </w:style>
  <w:style w:type="character" w:styleId="af3">
    <w:name w:val="Strong"/>
    <w:uiPriority w:val="22"/>
    <w:qFormat/>
    <w:rsid w:val="00C13FF4"/>
    <w:rPr>
      <w:b/>
      <w:bCs/>
    </w:rPr>
  </w:style>
  <w:style w:type="paragraph" w:customStyle="1" w:styleId="i">
    <w:name w:val="Четвертый уровень (i)"/>
    <w:basedOn w:val="30"/>
    <w:qFormat/>
    <w:rsid w:val="00951C7F"/>
    <w:pPr>
      <w:ind w:left="2067" w:hanging="648"/>
    </w:pPr>
  </w:style>
  <w:style w:type="table" w:styleId="af4">
    <w:name w:val="Table Grid"/>
    <w:aliases w:val="Таблица НЭО,Формат таблиц для диплома,Леша,table general,Сетка таблицы2,Table,Формат таблиц для диплома1,Леша1,Таблица НЭО2,Формат таблиц для диплома2,Леша2,Таблица НЭО11,Формат таблиц для диплома11,Леша11,Таблица НЭО3,Леша3,Сетка таблицы1"/>
    <w:basedOn w:val="a8"/>
    <w:rsid w:val="00E27CE2"/>
    <w:pPr>
      <w:ind w:left="2126" w:hanging="992"/>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первый уровень приложения"/>
    <w:basedOn w:val="a5"/>
    <w:qFormat/>
    <w:rsid w:val="00395C91"/>
    <w:pPr>
      <w:widowControl w:val="0"/>
      <w:autoSpaceDE w:val="0"/>
      <w:autoSpaceDN w:val="0"/>
      <w:adjustRightInd w:val="0"/>
      <w:spacing w:after="240" w:line="240" w:lineRule="auto"/>
      <w:jc w:val="both"/>
    </w:pPr>
    <w:rPr>
      <w:rFonts w:ascii="Times New Roman" w:eastAsia="Times New Roman" w:hAnsi="Times New Roman"/>
      <w:sz w:val="24"/>
      <w:szCs w:val="24"/>
      <w:lang w:eastAsia="ru-RU"/>
    </w:rPr>
  </w:style>
  <w:style w:type="paragraph" w:customStyle="1" w:styleId="af6">
    <w:name w:val="Номер приложения"/>
    <w:basedOn w:val="a5"/>
    <w:qFormat/>
    <w:rsid w:val="00120493"/>
    <w:pPr>
      <w:spacing w:after="240"/>
      <w:jc w:val="right"/>
    </w:pPr>
    <w:rPr>
      <w:rFonts w:ascii="Times New Roman" w:hAnsi="Times New Roman"/>
      <w:b/>
      <w:sz w:val="24"/>
      <w:szCs w:val="24"/>
    </w:rPr>
  </w:style>
  <w:style w:type="paragraph" w:customStyle="1" w:styleId="af7">
    <w:name w:val="Название приложения"/>
    <w:basedOn w:val="a5"/>
    <w:qFormat/>
    <w:rsid w:val="00120493"/>
    <w:pPr>
      <w:jc w:val="center"/>
    </w:pPr>
    <w:rPr>
      <w:rFonts w:ascii="Times New Roman" w:hAnsi="Times New Roman"/>
      <w:b/>
      <w:sz w:val="24"/>
      <w:szCs w:val="24"/>
    </w:rPr>
  </w:style>
  <w:style w:type="paragraph" w:customStyle="1" w:styleId="a1">
    <w:name w:val="Раздел таблицы"/>
    <w:basedOn w:val="a6"/>
    <w:qFormat/>
    <w:rsid w:val="00120493"/>
    <w:pPr>
      <w:numPr>
        <w:numId w:val="4"/>
      </w:numPr>
      <w:spacing w:before="60" w:after="60" w:line="240" w:lineRule="auto"/>
    </w:pPr>
    <w:rPr>
      <w:rFonts w:ascii="Times New Roman" w:hAnsi="Times New Roman"/>
      <w:b/>
      <w:i/>
    </w:rPr>
  </w:style>
  <w:style w:type="paragraph" w:customStyle="1" w:styleId="a2">
    <w:name w:val="Номер строки таблицы"/>
    <w:basedOn w:val="a1"/>
    <w:qFormat/>
    <w:rsid w:val="00120493"/>
    <w:pPr>
      <w:numPr>
        <w:ilvl w:val="1"/>
      </w:numPr>
      <w:spacing w:before="0"/>
      <w:ind w:left="459" w:hanging="425"/>
      <w:contextualSpacing w:val="0"/>
    </w:pPr>
    <w:rPr>
      <w:b w:val="0"/>
      <w:i w:val="0"/>
    </w:rPr>
  </w:style>
  <w:style w:type="paragraph" w:customStyle="1" w:styleId="FWSL5">
    <w:name w:val="FWS_L5"/>
    <w:basedOn w:val="a5"/>
    <w:uiPriority w:val="99"/>
    <w:rsid w:val="00A04E73"/>
    <w:pPr>
      <w:numPr>
        <w:ilvl w:val="4"/>
        <w:numId w:val="5"/>
      </w:numPr>
      <w:tabs>
        <w:tab w:val="left" w:pos="1069"/>
      </w:tabs>
      <w:spacing w:after="240" w:line="240" w:lineRule="auto"/>
      <w:jc w:val="both"/>
    </w:pPr>
    <w:rPr>
      <w:rFonts w:ascii="Times New Roman" w:eastAsia="Times New Roman" w:hAnsi="Times New Roman"/>
      <w:sz w:val="24"/>
      <w:szCs w:val="20"/>
      <w:lang w:val="x-none"/>
    </w:rPr>
  </w:style>
  <w:style w:type="table" w:customStyle="1" w:styleId="32">
    <w:name w:val="Сетка таблицы3"/>
    <w:basedOn w:val="a8"/>
    <w:next w:val="af4"/>
    <w:uiPriority w:val="59"/>
    <w:rsid w:val="00A04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8"/>
    <w:next w:val="af4"/>
    <w:uiPriority w:val="59"/>
    <w:rsid w:val="00A04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8"/>
    <w:next w:val="af4"/>
    <w:uiPriority w:val="39"/>
    <w:rsid w:val="00A04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8"/>
    <w:next w:val="af4"/>
    <w:uiPriority w:val="39"/>
    <w:rsid w:val="00A04E73"/>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8"/>
    <w:next w:val="af4"/>
    <w:rsid w:val="00443535"/>
    <w:pPr>
      <w:jc w:val="both"/>
    </w:pPr>
    <w:rPr>
      <w:rFonts w:ascii="Arial" w:eastAsia="Times New Roman" w:hAnsi="Arial"/>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8"/>
    <w:next w:val="af4"/>
    <w:uiPriority w:val="39"/>
    <w:rsid w:val="00443535"/>
    <w:pPr>
      <w:jc w:val="both"/>
    </w:pPr>
    <w:rPr>
      <w:rFonts w:ascii="Arial" w:eastAsia="Times New Roman" w:hAnsi="Arial"/>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 светлая1"/>
    <w:basedOn w:val="a8"/>
    <w:uiPriority w:val="40"/>
    <w:rsid w:val="00443535"/>
    <w:rPr>
      <w:rFonts w:ascii="Times New Roman" w:hAnsi="Times New Roman"/>
      <w:sz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
    <w:name w:val="ПС уровень 1"/>
    <w:basedOn w:val="a6"/>
    <w:qFormat/>
    <w:rsid w:val="00C67FE8"/>
    <w:pPr>
      <w:keepNext/>
      <w:numPr>
        <w:numId w:val="11"/>
      </w:numPr>
      <w:spacing w:after="200" w:line="240" w:lineRule="auto"/>
      <w:ind w:left="709" w:hanging="709"/>
      <w:contextualSpacing w:val="0"/>
    </w:pPr>
    <w:rPr>
      <w:rFonts w:ascii="Times New Roman" w:hAnsi="Times New Roman"/>
      <w:b/>
      <w:sz w:val="24"/>
      <w:szCs w:val="24"/>
    </w:rPr>
  </w:style>
  <w:style w:type="paragraph" w:customStyle="1" w:styleId="2">
    <w:name w:val="ПС уровень 2"/>
    <w:basedOn w:val="1"/>
    <w:qFormat/>
    <w:rsid w:val="00E9293F"/>
    <w:pPr>
      <w:keepNext w:val="0"/>
      <w:numPr>
        <w:ilvl w:val="1"/>
      </w:numPr>
      <w:ind w:hanging="716"/>
      <w:jc w:val="both"/>
    </w:pPr>
    <w:rPr>
      <w:b w:val="0"/>
    </w:rPr>
  </w:style>
  <w:style w:type="paragraph" w:customStyle="1" w:styleId="3">
    <w:name w:val="ПС уровень 3"/>
    <w:basedOn w:val="2"/>
    <w:qFormat/>
    <w:rsid w:val="003C2FD6"/>
    <w:pPr>
      <w:numPr>
        <w:ilvl w:val="2"/>
      </w:numPr>
      <w:ind w:left="1418" w:hanging="709"/>
    </w:pPr>
  </w:style>
  <w:style w:type="paragraph" w:customStyle="1" w:styleId="4">
    <w:name w:val="ПС уровень 4"/>
    <w:basedOn w:val="3"/>
    <w:qFormat/>
    <w:rsid w:val="00CC6FB4"/>
    <w:pPr>
      <w:numPr>
        <w:ilvl w:val="3"/>
      </w:numPr>
      <w:ind w:left="2127" w:hanging="709"/>
    </w:pPr>
  </w:style>
  <w:style w:type="table" w:customStyle="1" w:styleId="140">
    <w:name w:val="Сетка таблицы14"/>
    <w:basedOn w:val="a8"/>
    <w:next w:val="af4"/>
    <w:uiPriority w:val="39"/>
    <w:rsid w:val="009548C6"/>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 светлая11"/>
    <w:basedOn w:val="a8"/>
    <w:uiPriority w:val="40"/>
    <w:rsid w:val="009548C6"/>
    <w:rPr>
      <w:rFonts w:ascii="Times New Roman" w:hAnsi="Times New Roman"/>
      <w:sz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50">
    <w:name w:val="Сетка таблицы15"/>
    <w:basedOn w:val="a8"/>
    <w:next w:val="af4"/>
    <w:uiPriority w:val="39"/>
    <w:rsid w:val="009548C6"/>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basedOn w:val="a5"/>
    <w:link w:val="af9"/>
    <w:unhideWhenUsed/>
    <w:rsid w:val="002F7FEF"/>
    <w:pPr>
      <w:spacing w:after="120" w:line="240" w:lineRule="auto"/>
    </w:pPr>
    <w:rPr>
      <w:rFonts w:ascii="Times New Roman" w:eastAsia="Times New Roman" w:hAnsi="Times New Roman"/>
      <w:sz w:val="24"/>
      <w:szCs w:val="20"/>
      <w:lang w:eastAsia="ru-RU"/>
    </w:rPr>
  </w:style>
  <w:style w:type="character" w:customStyle="1" w:styleId="af9">
    <w:name w:val="Основной текст Знак"/>
    <w:link w:val="af8"/>
    <w:rsid w:val="002F7FEF"/>
    <w:rPr>
      <w:rFonts w:ascii="Times New Roman" w:eastAsia="Times New Roman" w:hAnsi="Times New Roman" w:cs="Times New Roman"/>
      <w:sz w:val="24"/>
      <w:szCs w:val="20"/>
      <w:lang w:eastAsia="ru-RU"/>
    </w:rPr>
  </w:style>
  <w:style w:type="paragraph" w:styleId="afa">
    <w:name w:val="caption"/>
    <w:aliases w:val="Название таблицы,диаграммы,Знак Знак,Название графика,диаграммы Char,диаграммы Знак,диаграммы Char + 12 пт,Перед:  6...,Название объекта Знак Знак,Знак1 Знак,диаграммы Char Char Char,диаграммы Char Char,диаграммы Char + 10 пт, Знак Знак"/>
    <w:basedOn w:val="a5"/>
    <w:next w:val="af8"/>
    <w:uiPriority w:val="35"/>
    <w:unhideWhenUsed/>
    <w:qFormat/>
    <w:rsid w:val="002F7FEF"/>
    <w:pPr>
      <w:keepNext/>
      <w:spacing w:after="120" w:line="240" w:lineRule="auto"/>
    </w:pPr>
    <w:rPr>
      <w:rFonts w:ascii="Tahoma" w:hAnsi="Tahoma"/>
      <w:b/>
      <w:bCs/>
      <w:sz w:val="20"/>
      <w:szCs w:val="18"/>
    </w:rPr>
  </w:style>
  <w:style w:type="character" w:styleId="afb">
    <w:name w:val="Intense Emphasis"/>
    <w:uiPriority w:val="21"/>
    <w:rsid w:val="002F7FEF"/>
    <w:rPr>
      <w:rFonts w:ascii="Tahoma" w:hAnsi="Tahoma"/>
      <w:bCs/>
      <w:iCs/>
      <w:color w:val="auto"/>
      <w:sz w:val="20"/>
      <w:bdr w:val="none" w:sz="0" w:space="0" w:color="auto"/>
      <w:shd w:val="clear" w:color="auto" w:fill="FFFF00"/>
    </w:rPr>
  </w:style>
  <w:style w:type="paragraph" w:customStyle="1" w:styleId="afc">
    <w:name w:val="Табл_текст"/>
    <w:basedOn w:val="a5"/>
    <w:uiPriority w:val="69"/>
    <w:rsid w:val="002F7FEF"/>
    <w:pPr>
      <w:spacing w:after="0" w:line="240" w:lineRule="auto"/>
    </w:pPr>
    <w:rPr>
      <w:rFonts w:ascii="Tahoma" w:hAnsi="Tahoma"/>
      <w:sz w:val="16"/>
      <w:szCs w:val="20"/>
      <w:lang w:val="en-US"/>
    </w:rPr>
  </w:style>
  <w:style w:type="paragraph" w:customStyle="1" w:styleId="afd">
    <w:name w:val="Табл_цифра"/>
    <w:basedOn w:val="a5"/>
    <w:qFormat/>
    <w:rsid w:val="002F7FEF"/>
    <w:pPr>
      <w:spacing w:after="0" w:line="240" w:lineRule="auto"/>
      <w:jc w:val="right"/>
    </w:pPr>
    <w:rPr>
      <w:rFonts w:ascii="Tahoma" w:hAnsi="Tahoma"/>
      <w:sz w:val="16"/>
      <w:szCs w:val="20"/>
      <w:lang w:val="en-US"/>
    </w:rPr>
  </w:style>
  <w:style w:type="paragraph" w:customStyle="1" w:styleId="-7">
    <w:name w:val="Т-7_цифры"/>
    <w:basedOn w:val="a5"/>
    <w:qFormat/>
    <w:rsid w:val="002F7FEF"/>
    <w:pPr>
      <w:spacing w:after="0" w:line="240" w:lineRule="auto"/>
      <w:jc w:val="right"/>
    </w:pPr>
    <w:rPr>
      <w:rFonts w:ascii="Tahoma" w:hAnsi="Tahoma"/>
      <w:color w:val="000000"/>
      <w:sz w:val="14"/>
      <w:szCs w:val="20"/>
    </w:rPr>
  </w:style>
  <w:style w:type="paragraph" w:styleId="a4">
    <w:name w:val="List Number"/>
    <w:basedOn w:val="a5"/>
    <w:uiPriority w:val="99"/>
    <w:unhideWhenUsed/>
    <w:rsid w:val="002F7FEF"/>
    <w:pPr>
      <w:numPr>
        <w:numId w:val="17"/>
      </w:numPr>
      <w:tabs>
        <w:tab w:val="num" w:pos="360"/>
      </w:tabs>
      <w:spacing w:after="0" w:line="264" w:lineRule="auto"/>
      <w:ind w:left="0" w:firstLine="0"/>
      <w:contextualSpacing/>
      <w:jc w:val="both"/>
    </w:pPr>
    <w:rPr>
      <w:rFonts w:ascii="Arial" w:eastAsia="Arial Unicode MS" w:hAnsi="Arial"/>
      <w:sz w:val="21"/>
      <w:szCs w:val="21"/>
      <w:lang w:val="en-GB" w:eastAsia="en-GB"/>
    </w:rPr>
  </w:style>
  <w:style w:type="paragraph" w:customStyle="1" w:styleId="FWSL6">
    <w:name w:val="FWS_L6"/>
    <w:basedOn w:val="FWSL5"/>
    <w:uiPriority w:val="99"/>
    <w:rsid w:val="001F348C"/>
    <w:pPr>
      <w:numPr>
        <w:ilvl w:val="5"/>
        <w:numId w:val="21"/>
      </w:numPr>
      <w:tabs>
        <w:tab w:val="num" w:pos="1800"/>
      </w:tabs>
      <w:ind w:left="1800"/>
    </w:pPr>
  </w:style>
  <w:style w:type="paragraph" w:customStyle="1" w:styleId="FWBL2">
    <w:name w:val="FWB_L2"/>
    <w:basedOn w:val="a5"/>
    <w:link w:val="FWBL2CharChar"/>
    <w:uiPriority w:val="99"/>
    <w:rsid w:val="001F348C"/>
    <w:pPr>
      <w:spacing w:after="240" w:line="240" w:lineRule="auto"/>
      <w:jc w:val="both"/>
    </w:pPr>
    <w:rPr>
      <w:rFonts w:ascii="Times New Roman" w:hAnsi="Times New Roman"/>
      <w:sz w:val="20"/>
      <w:szCs w:val="20"/>
      <w:lang w:val="x-none" w:eastAsia="ru-RU"/>
    </w:rPr>
  </w:style>
  <w:style w:type="character" w:customStyle="1" w:styleId="FWBL2CharChar">
    <w:name w:val="FWB_L2 Char Char"/>
    <w:link w:val="FWBL2"/>
    <w:uiPriority w:val="99"/>
    <w:locked/>
    <w:rsid w:val="001F348C"/>
    <w:rPr>
      <w:rFonts w:ascii="Times New Roman" w:eastAsia="Calibri" w:hAnsi="Times New Roman" w:cs="Times New Roman"/>
      <w:sz w:val="20"/>
      <w:szCs w:val="20"/>
      <w:lang w:eastAsia="ru-RU"/>
    </w:rPr>
  </w:style>
  <w:style w:type="character" w:customStyle="1" w:styleId="FontStyle69">
    <w:name w:val="Font Style69"/>
    <w:uiPriority w:val="99"/>
    <w:rsid w:val="00963792"/>
    <w:rPr>
      <w:rFonts w:ascii="Times New Roman" w:hAnsi="Times New Roman" w:cs="Times New Roman"/>
      <w:b/>
      <w:bCs/>
      <w:sz w:val="30"/>
      <w:szCs w:val="30"/>
    </w:rPr>
  </w:style>
  <w:style w:type="paragraph" w:customStyle="1" w:styleId="FWParties">
    <w:name w:val="FWParties"/>
    <w:rsid w:val="00963792"/>
    <w:pPr>
      <w:widowControl w:val="0"/>
      <w:numPr>
        <w:numId w:val="22"/>
      </w:numPr>
      <w:tabs>
        <w:tab w:val="clear" w:pos="360"/>
      </w:tabs>
      <w:autoSpaceDE w:val="0"/>
      <w:autoSpaceDN w:val="0"/>
      <w:adjustRightInd w:val="0"/>
      <w:spacing w:after="240"/>
      <w:ind w:left="720" w:hanging="720"/>
      <w:jc w:val="both"/>
    </w:pPr>
    <w:rPr>
      <w:rFonts w:ascii="Times New Roman" w:eastAsia="Times New Roman" w:hAnsi="Times New Roman"/>
      <w:sz w:val="24"/>
      <w:szCs w:val="24"/>
    </w:rPr>
  </w:style>
  <w:style w:type="paragraph" w:customStyle="1" w:styleId="Style5">
    <w:name w:val="Style5"/>
    <w:basedOn w:val="a5"/>
    <w:uiPriority w:val="99"/>
    <w:rsid w:val="00963792"/>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styleId="afe">
    <w:name w:val="annotation reference"/>
    <w:unhideWhenUsed/>
    <w:rsid w:val="00005067"/>
    <w:rPr>
      <w:sz w:val="16"/>
      <w:szCs w:val="16"/>
    </w:rPr>
  </w:style>
  <w:style w:type="paragraph" w:styleId="aff">
    <w:name w:val="annotation text"/>
    <w:basedOn w:val="a5"/>
    <w:link w:val="aff0"/>
    <w:unhideWhenUsed/>
    <w:rsid w:val="00005067"/>
    <w:pPr>
      <w:spacing w:line="240" w:lineRule="auto"/>
    </w:pPr>
    <w:rPr>
      <w:sz w:val="20"/>
      <w:szCs w:val="20"/>
    </w:rPr>
  </w:style>
  <w:style w:type="character" w:customStyle="1" w:styleId="aff0">
    <w:name w:val="Текст примечания Знак"/>
    <w:link w:val="aff"/>
    <w:rsid w:val="00005067"/>
    <w:rPr>
      <w:sz w:val="20"/>
      <w:szCs w:val="20"/>
    </w:rPr>
  </w:style>
  <w:style w:type="paragraph" w:styleId="aff1">
    <w:name w:val="annotation subject"/>
    <w:basedOn w:val="aff"/>
    <w:next w:val="aff"/>
    <w:link w:val="aff2"/>
    <w:unhideWhenUsed/>
    <w:rsid w:val="00005067"/>
    <w:rPr>
      <w:b/>
      <w:bCs/>
    </w:rPr>
  </w:style>
  <w:style w:type="character" w:customStyle="1" w:styleId="aff2">
    <w:name w:val="Тема примечания Знак"/>
    <w:link w:val="aff1"/>
    <w:rsid w:val="00005067"/>
    <w:rPr>
      <w:b/>
      <w:bCs/>
      <w:sz w:val="20"/>
      <w:szCs w:val="20"/>
    </w:rPr>
  </w:style>
  <w:style w:type="paragraph" w:customStyle="1" w:styleId="16">
    <w:name w:val="Абзац списка1"/>
    <w:basedOn w:val="a5"/>
    <w:uiPriority w:val="99"/>
    <w:rsid w:val="00C8648A"/>
    <w:pPr>
      <w:spacing w:after="200" w:line="276" w:lineRule="auto"/>
      <w:ind w:left="720"/>
    </w:pPr>
    <w:rPr>
      <w:rFonts w:eastAsia="MS Mincho"/>
    </w:rPr>
  </w:style>
  <w:style w:type="paragraph" w:customStyle="1" w:styleId="ConsPlusNonformat">
    <w:name w:val="ConsPlusNonformat"/>
    <w:rsid w:val="00EE66E3"/>
    <w:pPr>
      <w:widowControl w:val="0"/>
      <w:autoSpaceDE w:val="0"/>
      <w:autoSpaceDN w:val="0"/>
      <w:adjustRightInd w:val="0"/>
    </w:pPr>
    <w:rPr>
      <w:rFonts w:ascii="Courier New" w:eastAsia="Times New Roman" w:hAnsi="Courier New" w:cs="Courier New"/>
    </w:rPr>
  </w:style>
  <w:style w:type="paragraph" w:styleId="aff3">
    <w:name w:val="Revision"/>
    <w:hidden/>
    <w:uiPriority w:val="99"/>
    <w:semiHidden/>
    <w:rsid w:val="00517136"/>
    <w:rPr>
      <w:sz w:val="22"/>
      <w:szCs w:val="22"/>
      <w:lang w:eastAsia="en-US"/>
    </w:rPr>
  </w:style>
  <w:style w:type="paragraph" w:customStyle="1" w:styleId="a">
    <w:name w:val="Преамбула ДС"/>
    <w:basedOn w:val="a6"/>
    <w:qFormat/>
    <w:rsid w:val="002E20E2"/>
    <w:pPr>
      <w:numPr>
        <w:numId w:val="19"/>
      </w:numPr>
      <w:spacing w:after="200" w:line="240" w:lineRule="auto"/>
      <w:contextualSpacing w:val="0"/>
      <w:jc w:val="both"/>
    </w:pPr>
    <w:rPr>
      <w:rFonts w:ascii="Times New Roman" w:hAnsi="Times New Roman"/>
      <w:sz w:val="24"/>
      <w:szCs w:val="24"/>
    </w:rPr>
  </w:style>
  <w:style w:type="paragraph" w:customStyle="1" w:styleId="a0">
    <w:name w:val="Пункт ДС"/>
    <w:basedOn w:val="a6"/>
    <w:qFormat/>
    <w:rsid w:val="002E20E2"/>
    <w:pPr>
      <w:numPr>
        <w:numId w:val="20"/>
      </w:numPr>
      <w:spacing w:after="200" w:line="240" w:lineRule="auto"/>
      <w:contextualSpacing w:val="0"/>
      <w:jc w:val="both"/>
    </w:pPr>
    <w:rPr>
      <w:rFonts w:ascii="Times New Roman" w:hAnsi="Times New Roman"/>
      <w:sz w:val="24"/>
      <w:szCs w:val="24"/>
    </w:rPr>
  </w:style>
  <w:style w:type="paragraph" w:styleId="aff4">
    <w:name w:val="No Spacing"/>
    <w:uiPriority w:val="1"/>
    <w:qFormat/>
    <w:rsid w:val="00FF5802"/>
    <w:rPr>
      <w:sz w:val="22"/>
      <w:szCs w:val="22"/>
      <w:lang w:eastAsia="en-US"/>
    </w:rPr>
  </w:style>
  <w:style w:type="paragraph" w:customStyle="1" w:styleId="ConsPlusNormal">
    <w:name w:val="ConsPlusNormal"/>
    <w:rsid w:val="005E7FFD"/>
    <w:pPr>
      <w:suppressAutoHyphens/>
      <w:autoSpaceDE w:val="0"/>
      <w:ind w:firstLine="720"/>
    </w:pPr>
    <w:rPr>
      <w:rFonts w:ascii="Arial" w:eastAsia="Times New Roman" w:hAnsi="Arial" w:cs="Arial"/>
      <w:lang w:eastAsia="ar-SA"/>
    </w:rPr>
  </w:style>
  <w:style w:type="paragraph" w:customStyle="1" w:styleId="ParaHeading">
    <w:name w:val="ParaHeading"/>
    <w:next w:val="a5"/>
    <w:rsid w:val="009E169E"/>
    <w:pPr>
      <w:keepNext/>
      <w:keepLines/>
      <w:widowControl w:val="0"/>
      <w:autoSpaceDE w:val="0"/>
      <w:autoSpaceDN w:val="0"/>
      <w:adjustRightInd w:val="0"/>
      <w:spacing w:after="240"/>
      <w:jc w:val="both"/>
    </w:pPr>
    <w:rPr>
      <w:rFonts w:ascii="Times New Roman" w:eastAsia="Times New Roman" w:hAnsi="Times New Roman"/>
      <w:b/>
      <w:bCs/>
      <w:sz w:val="24"/>
      <w:szCs w:val="24"/>
    </w:rPr>
  </w:style>
  <w:style w:type="paragraph" w:customStyle="1" w:styleId="aff5">
    <w:name w:val="Название раздела"/>
    <w:basedOn w:val="10"/>
    <w:qFormat/>
    <w:rsid w:val="009E169E"/>
    <w:pPr>
      <w:keepLines/>
      <w:widowControl w:val="0"/>
      <w:numPr>
        <w:numId w:val="0"/>
      </w:numPr>
      <w:autoSpaceDE w:val="0"/>
      <w:autoSpaceDN w:val="0"/>
      <w:adjustRightInd w:val="0"/>
      <w:jc w:val="left"/>
    </w:pPr>
    <w:rPr>
      <w:rFonts w:eastAsia="Times New Roman"/>
      <w:lang w:eastAsia="ru-RU"/>
    </w:rPr>
  </w:style>
  <w:style w:type="character" w:customStyle="1" w:styleId="aa">
    <w:name w:val="Абзац списка Знак"/>
    <w:link w:val="a6"/>
    <w:uiPriority w:val="99"/>
    <w:locked/>
    <w:rsid w:val="009E169E"/>
    <w:rPr>
      <w:sz w:val="22"/>
      <w:szCs w:val="22"/>
      <w:lang w:eastAsia="en-US"/>
    </w:rPr>
  </w:style>
  <w:style w:type="paragraph" w:customStyle="1" w:styleId="ITBodyTextL3">
    <w:name w:val="ITBodyText_L3"/>
    <w:basedOn w:val="a5"/>
    <w:rsid w:val="0022604E"/>
    <w:pPr>
      <w:numPr>
        <w:ilvl w:val="2"/>
        <w:numId w:val="25"/>
      </w:numPr>
      <w:autoSpaceDE w:val="0"/>
      <w:autoSpaceDN w:val="0"/>
      <w:adjustRightInd w:val="0"/>
      <w:spacing w:after="240" w:line="240" w:lineRule="auto"/>
      <w:jc w:val="both"/>
      <w:outlineLvl w:val="2"/>
    </w:pPr>
    <w:rPr>
      <w:rFonts w:ascii="Times New Roman" w:eastAsia="Times New Roman" w:hAnsi="Times New Roman"/>
      <w:sz w:val="24"/>
      <w:szCs w:val="20"/>
    </w:rPr>
  </w:style>
  <w:style w:type="numbering" w:customStyle="1" w:styleId="12">
    <w:name w:val="Стиль1"/>
    <w:uiPriority w:val="99"/>
    <w:rsid w:val="00BD6E27"/>
    <w:pPr>
      <w:numPr>
        <w:numId w:val="26"/>
      </w:numPr>
    </w:pPr>
  </w:style>
  <w:style w:type="character" w:styleId="aff6">
    <w:name w:val="FollowedHyperlink"/>
    <w:unhideWhenUsed/>
    <w:rsid w:val="00AA68AF"/>
    <w:rPr>
      <w:color w:val="800080"/>
      <w:u w:val="single"/>
    </w:rPr>
  </w:style>
  <w:style w:type="table" w:customStyle="1" w:styleId="210">
    <w:name w:val="Сетка таблицы21"/>
    <w:uiPriority w:val="99"/>
    <w:rsid w:val="005552A0"/>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Placeholder Text"/>
    <w:basedOn w:val="a7"/>
    <w:uiPriority w:val="99"/>
    <w:semiHidden/>
    <w:rsid w:val="00776DF6"/>
    <w:rPr>
      <w:color w:val="808080"/>
    </w:rPr>
  </w:style>
  <w:style w:type="character" w:customStyle="1" w:styleId="50">
    <w:name w:val="Заголовок 5 Знак"/>
    <w:basedOn w:val="a7"/>
    <w:link w:val="5"/>
    <w:rsid w:val="00550B6E"/>
    <w:rPr>
      <w:rFonts w:ascii="Arial" w:eastAsia="Times New Roman" w:hAnsi="Arial"/>
      <w:bCs/>
      <w:iCs/>
      <w:szCs w:val="26"/>
      <w:lang w:val="en-GB" w:eastAsia="en-GB"/>
    </w:rPr>
  </w:style>
  <w:style w:type="character" w:customStyle="1" w:styleId="60">
    <w:name w:val="Заголовок 6 Знак"/>
    <w:basedOn w:val="a7"/>
    <w:link w:val="6"/>
    <w:rsid w:val="00550B6E"/>
    <w:rPr>
      <w:rFonts w:ascii="Arial" w:eastAsia="Times New Roman" w:hAnsi="Arial"/>
      <w:bCs/>
      <w:szCs w:val="22"/>
      <w:lang w:val="en-GB" w:eastAsia="en-GB"/>
    </w:rPr>
  </w:style>
  <w:style w:type="character" w:customStyle="1" w:styleId="70">
    <w:name w:val="Заголовок 7 Знак"/>
    <w:basedOn w:val="a7"/>
    <w:link w:val="7"/>
    <w:rsid w:val="00550B6E"/>
    <w:rPr>
      <w:rFonts w:ascii="Arial" w:eastAsia="Times New Roman" w:hAnsi="Arial"/>
      <w:szCs w:val="24"/>
      <w:lang w:val="en-GB" w:eastAsia="en-GB"/>
    </w:rPr>
  </w:style>
  <w:style w:type="character" w:customStyle="1" w:styleId="80">
    <w:name w:val="Заголовок 8 Знак"/>
    <w:basedOn w:val="a7"/>
    <w:link w:val="8"/>
    <w:rsid w:val="00550B6E"/>
    <w:rPr>
      <w:rFonts w:ascii="Arial" w:eastAsia="Times New Roman" w:hAnsi="Arial"/>
      <w:iCs/>
      <w:szCs w:val="24"/>
      <w:lang w:val="en-GB" w:eastAsia="en-GB"/>
    </w:rPr>
  </w:style>
  <w:style w:type="character" w:customStyle="1" w:styleId="90">
    <w:name w:val="Заголовок 9 Знак"/>
    <w:basedOn w:val="a7"/>
    <w:link w:val="9"/>
    <w:rsid w:val="00550B6E"/>
    <w:rPr>
      <w:rFonts w:ascii="Arial" w:eastAsia="Times New Roman" w:hAnsi="Arial" w:cs="Arial"/>
      <w:szCs w:val="22"/>
      <w:lang w:val="en-GB" w:eastAsia="en-GB"/>
    </w:rPr>
  </w:style>
  <w:style w:type="paragraph" w:customStyle="1" w:styleId="Body">
    <w:name w:val="Body"/>
    <w:basedOn w:val="a5"/>
    <w:rsid w:val="00550B6E"/>
    <w:pPr>
      <w:spacing w:after="140" w:line="290" w:lineRule="auto"/>
      <w:jc w:val="both"/>
    </w:pPr>
    <w:rPr>
      <w:rFonts w:ascii="Arial" w:eastAsia="Times New Roman" w:hAnsi="Arial"/>
      <w:kern w:val="20"/>
      <w:sz w:val="20"/>
      <w:szCs w:val="24"/>
      <w:lang w:val="en-GB" w:eastAsia="en-GB"/>
    </w:rPr>
  </w:style>
  <w:style w:type="paragraph" w:customStyle="1" w:styleId="Body1">
    <w:name w:val="Body 1"/>
    <w:basedOn w:val="a5"/>
    <w:rsid w:val="00550B6E"/>
    <w:pPr>
      <w:spacing w:after="140" w:line="290" w:lineRule="auto"/>
      <w:ind w:left="680"/>
      <w:jc w:val="both"/>
    </w:pPr>
    <w:rPr>
      <w:rFonts w:ascii="Arial" w:eastAsia="Times New Roman" w:hAnsi="Arial"/>
      <w:kern w:val="20"/>
      <w:sz w:val="20"/>
      <w:szCs w:val="24"/>
      <w:lang w:val="en-GB" w:eastAsia="en-GB"/>
    </w:rPr>
  </w:style>
  <w:style w:type="paragraph" w:customStyle="1" w:styleId="Body2">
    <w:name w:val="Body 2"/>
    <w:basedOn w:val="a5"/>
    <w:rsid w:val="00550B6E"/>
    <w:pPr>
      <w:spacing w:after="140" w:line="290" w:lineRule="auto"/>
      <w:ind w:left="680"/>
      <w:jc w:val="both"/>
    </w:pPr>
    <w:rPr>
      <w:rFonts w:ascii="Arial" w:eastAsia="Times New Roman" w:hAnsi="Arial"/>
      <w:kern w:val="20"/>
      <w:sz w:val="20"/>
      <w:szCs w:val="24"/>
      <w:lang w:val="en-GB" w:eastAsia="en-GB"/>
    </w:rPr>
  </w:style>
  <w:style w:type="paragraph" w:customStyle="1" w:styleId="Body3">
    <w:name w:val="Body 3"/>
    <w:basedOn w:val="a5"/>
    <w:rsid w:val="00550B6E"/>
    <w:pPr>
      <w:spacing w:after="140" w:line="290" w:lineRule="auto"/>
      <w:ind w:left="1361"/>
      <w:jc w:val="both"/>
    </w:pPr>
    <w:rPr>
      <w:rFonts w:ascii="Arial" w:eastAsia="Times New Roman" w:hAnsi="Arial"/>
      <w:kern w:val="20"/>
      <w:sz w:val="20"/>
      <w:szCs w:val="24"/>
      <w:lang w:val="en-GB" w:eastAsia="en-GB"/>
    </w:rPr>
  </w:style>
  <w:style w:type="paragraph" w:customStyle="1" w:styleId="Body4">
    <w:name w:val="Body 4"/>
    <w:basedOn w:val="a5"/>
    <w:rsid w:val="00550B6E"/>
    <w:pPr>
      <w:spacing w:after="140" w:line="290" w:lineRule="auto"/>
      <w:ind w:left="2041"/>
      <w:jc w:val="both"/>
    </w:pPr>
    <w:rPr>
      <w:rFonts w:ascii="Arial" w:eastAsia="Times New Roman" w:hAnsi="Arial"/>
      <w:kern w:val="20"/>
      <w:sz w:val="20"/>
      <w:szCs w:val="24"/>
      <w:lang w:val="en-GB" w:eastAsia="en-GB"/>
    </w:rPr>
  </w:style>
  <w:style w:type="paragraph" w:customStyle="1" w:styleId="Body5">
    <w:name w:val="Body 5"/>
    <w:basedOn w:val="a5"/>
    <w:rsid w:val="00550B6E"/>
    <w:pPr>
      <w:spacing w:after="140" w:line="290" w:lineRule="auto"/>
      <w:ind w:left="2608"/>
      <w:jc w:val="both"/>
    </w:pPr>
    <w:rPr>
      <w:rFonts w:ascii="Arial" w:eastAsia="Times New Roman" w:hAnsi="Arial"/>
      <w:kern w:val="20"/>
      <w:sz w:val="20"/>
      <w:szCs w:val="24"/>
      <w:lang w:val="en-GB" w:eastAsia="en-GB"/>
    </w:rPr>
  </w:style>
  <w:style w:type="paragraph" w:customStyle="1" w:styleId="Body6">
    <w:name w:val="Body 6"/>
    <w:basedOn w:val="a5"/>
    <w:rsid w:val="00550B6E"/>
    <w:pPr>
      <w:spacing w:after="140" w:line="290" w:lineRule="auto"/>
      <w:ind w:left="3288"/>
      <w:jc w:val="both"/>
    </w:pPr>
    <w:rPr>
      <w:rFonts w:ascii="Arial" w:eastAsia="Times New Roman" w:hAnsi="Arial"/>
      <w:kern w:val="20"/>
      <w:sz w:val="20"/>
      <w:szCs w:val="24"/>
      <w:lang w:val="en-GB" w:eastAsia="en-GB"/>
    </w:rPr>
  </w:style>
  <w:style w:type="paragraph" w:customStyle="1" w:styleId="Level1">
    <w:name w:val="Level 1"/>
    <w:basedOn w:val="a5"/>
    <w:rsid w:val="00253974"/>
    <w:pPr>
      <w:keepNext/>
      <w:numPr>
        <w:numId w:val="54"/>
      </w:numPr>
      <w:spacing w:after="140" w:line="240" w:lineRule="auto"/>
      <w:jc w:val="both"/>
      <w:outlineLvl w:val="0"/>
    </w:pPr>
    <w:rPr>
      <w:rFonts w:ascii="Times New Roman" w:eastAsia="Times New Roman" w:hAnsi="Times New Roman"/>
      <w:b/>
      <w:bCs/>
      <w:kern w:val="20"/>
      <w:sz w:val="24"/>
      <w:szCs w:val="24"/>
      <w:lang w:eastAsia="en-GB"/>
    </w:rPr>
  </w:style>
  <w:style w:type="paragraph" w:customStyle="1" w:styleId="Level2">
    <w:name w:val="Level 2"/>
    <w:basedOn w:val="a5"/>
    <w:link w:val="Level2Char"/>
    <w:rsid w:val="00550B6E"/>
    <w:pPr>
      <w:numPr>
        <w:ilvl w:val="1"/>
        <w:numId w:val="54"/>
      </w:numPr>
      <w:spacing w:after="140" w:line="290" w:lineRule="auto"/>
      <w:jc w:val="both"/>
      <w:outlineLvl w:val="1"/>
    </w:pPr>
    <w:rPr>
      <w:rFonts w:ascii="Arial" w:eastAsia="Times New Roman" w:hAnsi="Arial"/>
      <w:kern w:val="20"/>
      <w:sz w:val="20"/>
      <w:szCs w:val="28"/>
      <w:lang w:val="en-GB" w:eastAsia="en-GB"/>
    </w:rPr>
  </w:style>
  <w:style w:type="paragraph" w:customStyle="1" w:styleId="Level3">
    <w:name w:val="Level 3"/>
    <w:basedOn w:val="a5"/>
    <w:rsid w:val="00550B6E"/>
    <w:pPr>
      <w:numPr>
        <w:ilvl w:val="2"/>
        <w:numId w:val="54"/>
      </w:numPr>
      <w:spacing w:after="140" w:line="290" w:lineRule="auto"/>
      <w:jc w:val="both"/>
      <w:outlineLvl w:val="2"/>
    </w:pPr>
    <w:rPr>
      <w:rFonts w:ascii="Arial" w:eastAsia="Times New Roman" w:hAnsi="Arial"/>
      <w:kern w:val="20"/>
      <w:sz w:val="20"/>
      <w:szCs w:val="28"/>
      <w:lang w:val="en-GB" w:eastAsia="en-GB"/>
    </w:rPr>
  </w:style>
  <w:style w:type="paragraph" w:customStyle="1" w:styleId="Level4">
    <w:name w:val="Level 4"/>
    <w:basedOn w:val="a5"/>
    <w:rsid w:val="00550B6E"/>
    <w:pPr>
      <w:numPr>
        <w:ilvl w:val="3"/>
        <w:numId w:val="54"/>
      </w:numPr>
      <w:spacing w:after="140" w:line="290" w:lineRule="auto"/>
      <w:jc w:val="both"/>
      <w:outlineLvl w:val="3"/>
    </w:pPr>
    <w:rPr>
      <w:rFonts w:ascii="Arial" w:eastAsia="Times New Roman" w:hAnsi="Arial"/>
      <w:kern w:val="20"/>
      <w:sz w:val="20"/>
      <w:szCs w:val="24"/>
      <w:lang w:val="en-GB" w:eastAsia="en-GB"/>
    </w:rPr>
  </w:style>
  <w:style w:type="paragraph" w:customStyle="1" w:styleId="Level5">
    <w:name w:val="Level 5"/>
    <w:basedOn w:val="a5"/>
    <w:rsid w:val="00550B6E"/>
    <w:pPr>
      <w:numPr>
        <w:ilvl w:val="4"/>
        <w:numId w:val="54"/>
      </w:numPr>
      <w:spacing w:after="140" w:line="290" w:lineRule="auto"/>
      <w:jc w:val="both"/>
      <w:outlineLvl w:val="4"/>
    </w:pPr>
    <w:rPr>
      <w:rFonts w:ascii="Arial" w:eastAsia="Times New Roman" w:hAnsi="Arial"/>
      <w:kern w:val="20"/>
      <w:sz w:val="20"/>
      <w:szCs w:val="24"/>
      <w:lang w:val="en-GB" w:eastAsia="en-GB"/>
    </w:rPr>
  </w:style>
  <w:style w:type="paragraph" w:customStyle="1" w:styleId="Level6">
    <w:name w:val="Level 6"/>
    <w:basedOn w:val="a5"/>
    <w:rsid w:val="00550B6E"/>
    <w:pPr>
      <w:numPr>
        <w:ilvl w:val="5"/>
        <w:numId w:val="54"/>
      </w:numPr>
      <w:spacing w:after="140" w:line="290" w:lineRule="auto"/>
      <w:jc w:val="both"/>
      <w:outlineLvl w:val="5"/>
    </w:pPr>
    <w:rPr>
      <w:rFonts w:ascii="Arial" w:eastAsia="Times New Roman" w:hAnsi="Arial"/>
      <w:kern w:val="20"/>
      <w:sz w:val="20"/>
      <w:szCs w:val="24"/>
      <w:lang w:val="en-GB" w:eastAsia="en-GB"/>
    </w:rPr>
  </w:style>
  <w:style w:type="paragraph" w:customStyle="1" w:styleId="Parties">
    <w:name w:val="Parties"/>
    <w:basedOn w:val="a5"/>
    <w:rsid w:val="00550B6E"/>
    <w:pPr>
      <w:numPr>
        <w:numId w:val="56"/>
      </w:numPr>
      <w:spacing w:after="140" w:line="290" w:lineRule="auto"/>
      <w:jc w:val="both"/>
    </w:pPr>
    <w:rPr>
      <w:rFonts w:ascii="Arial" w:eastAsia="Times New Roman" w:hAnsi="Arial"/>
      <w:kern w:val="20"/>
      <w:sz w:val="20"/>
      <w:szCs w:val="24"/>
      <w:lang w:val="en-GB" w:eastAsia="en-GB"/>
    </w:rPr>
  </w:style>
  <w:style w:type="paragraph" w:customStyle="1" w:styleId="Recitals">
    <w:name w:val="Recitals"/>
    <w:basedOn w:val="a5"/>
    <w:rsid w:val="00550B6E"/>
    <w:pPr>
      <w:numPr>
        <w:numId w:val="57"/>
      </w:numPr>
      <w:spacing w:after="140" w:line="290" w:lineRule="auto"/>
      <w:jc w:val="both"/>
    </w:pPr>
    <w:rPr>
      <w:rFonts w:ascii="Arial" w:eastAsia="Times New Roman" w:hAnsi="Arial"/>
      <w:kern w:val="20"/>
      <w:sz w:val="20"/>
      <w:szCs w:val="24"/>
      <w:lang w:val="en-GB" w:eastAsia="en-GB"/>
    </w:rPr>
  </w:style>
  <w:style w:type="paragraph" w:customStyle="1" w:styleId="alpha1">
    <w:name w:val="alpha 1"/>
    <w:basedOn w:val="a5"/>
    <w:rsid w:val="00550B6E"/>
    <w:pPr>
      <w:numPr>
        <w:numId w:val="35"/>
      </w:numPr>
      <w:spacing w:after="140" w:line="290" w:lineRule="auto"/>
      <w:jc w:val="both"/>
      <w:outlineLvl w:val="0"/>
    </w:pPr>
    <w:rPr>
      <w:rFonts w:ascii="Arial" w:eastAsia="Times New Roman" w:hAnsi="Arial"/>
      <w:kern w:val="20"/>
      <w:sz w:val="20"/>
      <w:szCs w:val="20"/>
      <w:lang w:val="en-GB" w:eastAsia="en-GB"/>
    </w:rPr>
  </w:style>
  <w:style w:type="paragraph" w:customStyle="1" w:styleId="alpha2">
    <w:name w:val="alpha 2"/>
    <w:basedOn w:val="a5"/>
    <w:rsid w:val="00253974"/>
    <w:pPr>
      <w:numPr>
        <w:numId w:val="36"/>
      </w:numPr>
      <w:spacing w:after="140" w:line="290" w:lineRule="auto"/>
      <w:jc w:val="both"/>
      <w:outlineLvl w:val="1"/>
    </w:pPr>
    <w:rPr>
      <w:rFonts w:ascii="Arial" w:eastAsia="Times New Roman" w:hAnsi="Arial"/>
      <w:kern w:val="20"/>
      <w:sz w:val="20"/>
      <w:szCs w:val="20"/>
      <w:lang w:val="en-GB" w:eastAsia="en-GB"/>
    </w:rPr>
  </w:style>
  <w:style w:type="paragraph" w:customStyle="1" w:styleId="alpha3">
    <w:name w:val="alpha 3"/>
    <w:basedOn w:val="a5"/>
    <w:rsid w:val="00550B6E"/>
    <w:pPr>
      <w:numPr>
        <w:numId w:val="37"/>
      </w:numPr>
      <w:spacing w:after="140" w:line="290" w:lineRule="auto"/>
      <w:jc w:val="both"/>
      <w:outlineLvl w:val="2"/>
    </w:pPr>
    <w:rPr>
      <w:rFonts w:ascii="Arial" w:eastAsia="Times New Roman" w:hAnsi="Arial"/>
      <w:kern w:val="20"/>
      <w:sz w:val="20"/>
      <w:szCs w:val="20"/>
      <w:lang w:val="en-GB" w:eastAsia="en-GB"/>
    </w:rPr>
  </w:style>
  <w:style w:type="paragraph" w:customStyle="1" w:styleId="alpha4">
    <w:name w:val="alpha 4"/>
    <w:basedOn w:val="a5"/>
    <w:rsid w:val="00550B6E"/>
    <w:pPr>
      <w:numPr>
        <w:numId w:val="38"/>
      </w:numPr>
      <w:spacing w:after="140" w:line="290" w:lineRule="auto"/>
      <w:jc w:val="both"/>
      <w:outlineLvl w:val="3"/>
    </w:pPr>
    <w:rPr>
      <w:rFonts w:ascii="Arial" w:eastAsia="Times New Roman" w:hAnsi="Arial"/>
      <w:kern w:val="20"/>
      <w:sz w:val="20"/>
      <w:szCs w:val="20"/>
      <w:lang w:val="en-GB" w:eastAsia="en-GB"/>
    </w:rPr>
  </w:style>
  <w:style w:type="paragraph" w:customStyle="1" w:styleId="alpha5">
    <w:name w:val="alpha 5"/>
    <w:basedOn w:val="a5"/>
    <w:rsid w:val="00550B6E"/>
    <w:pPr>
      <w:numPr>
        <w:numId w:val="39"/>
      </w:numPr>
      <w:spacing w:after="140" w:line="290" w:lineRule="auto"/>
      <w:jc w:val="both"/>
      <w:outlineLvl w:val="4"/>
    </w:pPr>
    <w:rPr>
      <w:rFonts w:ascii="Arial" w:eastAsia="Times New Roman" w:hAnsi="Arial"/>
      <w:kern w:val="20"/>
      <w:sz w:val="20"/>
      <w:szCs w:val="20"/>
      <w:lang w:val="en-GB" w:eastAsia="en-GB"/>
    </w:rPr>
  </w:style>
  <w:style w:type="paragraph" w:customStyle="1" w:styleId="alpha6">
    <w:name w:val="alpha 6"/>
    <w:basedOn w:val="a5"/>
    <w:rsid w:val="00550B6E"/>
    <w:pPr>
      <w:numPr>
        <w:numId w:val="40"/>
      </w:numPr>
      <w:spacing w:after="140" w:line="290" w:lineRule="auto"/>
      <w:jc w:val="both"/>
      <w:outlineLvl w:val="5"/>
    </w:pPr>
    <w:rPr>
      <w:rFonts w:ascii="Arial" w:eastAsia="Times New Roman" w:hAnsi="Arial"/>
      <w:kern w:val="20"/>
      <w:sz w:val="20"/>
      <w:szCs w:val="20"/>
      <w:lang w:val="en-GB" w:eastAsia="en-GB"/>
    </w:rPr>
  </w:style>
  <w:style w:type="paragraph" w:customStyle="1" w:styleId="bullet1">
    <w:name w:val="bullet 1"/>
    <w:basedOn w:val="a5"/>
    <w:rsid w:val="00550B6E"/>
    <w:pPr>
      <w:numPr>
        <w:numId w:val="41"/>
      </w:numPr>
      <w:spacing w:after="140" w:line="290" w:lineRule="auto"/>
      <w:jc w:val="both"/>
      <w:outlineLvl w:val="0"/>
    </w:pPr>
    <w:rPr>
      <w:rFonts w:ascii="Arial" w:eastAsia="Times New Roman" w:hAnsi="Arial"/>
      <w:kern w:val="20"/>
      <w:sz w:val="20"/>
      <w:szCs w:val="24"/>
      <w:lang w:val="en-GB" w:eastAsia="en-GB"/>
    </w:rPr>
  </w:style>
  <w:style w:type="paragraph" w:customStyle="1" w:styleId="bullet2">
    <w:name w:val="bullet 2"/>
    <w:basedOn w:val="a5"/>
    <w:rsid w:val="00550B6E"/>
    <w:pPr>
      <w:numPr>
        <w:numId w:val="42"/>
      </w:numPr>
      <w:spacing w:after="140" w:line="290" w:lineRule="auto"/>
      <w:jc w:val="both"/>
      <w:outlineLvl w:val="1"/>
    </w:pPr>
    <w:rPr>
      <w:rFonts w:ascii="Arial" w:eastAsia="Times New Roman" w:hAnsi="Arial"/>
      <w:kern w:val="20"/>
      <w:sz w:val="20"/>
      <w:szCs w:val="24"/>
      <w:lang w:val="en-GB" w:eastAsia="en-GB"/>
    </w:rPr>
  </w:style>
  <w:style w:type="paragraph" w:customStyle="1" w:styleId="bullet3">
    <w:name w:val="bullet 3"/>
    <w:basedOn w:val="a5"/>
    <w:rsid w:val="00550B6E"/>
    <w:pPr>
      <w:numPr>
        <w:numId w:val="43"/>
      </w:numPr>
      <w:spacing w:after="140" w:line="290" w:lineRule="auto"/>
      <w:jc w:val="both"/>
      <w:outlineLvl w:val="2"/>
    </w:pPr>
    <w:rPr>
      <w:rFonts w:ascii="Arial" w:eastAsia="Times New Roman" w:hAnsi="Arial"/>
      <w:kern w:val="20"/>
      <w:sz w:val="20"/>
      <w:szCs w:val="24"/>
      <w:lang w:val="en-GB" w:eastAsia="en-GB"/>
    </w:rPr>
  </w:style>
  <w:style w:type="paragraph" w:customStyle="1" w:styleId="bullet4">
    <w:name w:val="bullet 4"/>
    <w:basedOn w:val="a5"/>
    <w:rsid w:val="00550B6E"/>
    <w:pPr>
      <w:numPr>
        <w:numId w:val="44"/>
      </w:numPr>
      <w:spacing w:after="140" w:line="290" w:lineRule="auto"/>
      <w:jc w:val="both"/>
      <w:outlineLvl w:val="3"/>
    </w:pPr>
    <w:rPr>
      <w:rFonts w:ascii="Arial" w:eastAsia="Times New Roman" w:hAnsi="Arial"/>
      <w:kern w:val="20"/>
      <w:sz w:val="20"/>
      <w:szCs w:val="24"/>
      <w:lang w:val="en-GB" w:eastAsia="en-GB"/>
    </w:rPr>
  </w:style>
  <w:style w:type="paragraph" w:customStyle="1" w:styleId="bullet5">
    <w:name w:val="bullet 5"/>
    <w:basedOn w:val="a5"/>
    <w:rsid w:val="00550B6E"/>
    <w:pPr>
      <w:numPr>
        <w:numId w:val="45"/>
      </w:numPr>
      <w:spacing w:after="140" w:line="290" w:lineRule="auto"/>
      <w:jc w:val="both"/>
      <w:outlineLvl w:val="4"/>
    </w:pPr>
    <w:rPr>
      <w:rFonts w:ascii="Arial" w:eastAsia="Times New Roman" w:hAnsi="Arial"/>
      <w:kern w:val="20"/>
      <w:sz w:val="20"/>
      <w:szCs w:val="24"/>
      <w:lang w:val="en-GB" w:eastAsia="en-GB"/>
    </w:rPr>
  </w:style>
  <w:style w:type="paragraph" w:customStyle="1" w:styleId="bullet6">
    <w:name w:val="bullet 6"/>
    <w:basedOn w:val="a5"/>
    <w:rsid w:val="00550B6E"/>
    <w:pPr>
      <w:numPr>
        <w:numId w:val="46"/>
      </w:numPr>
      <w:spacing w:after="140" w:line="290" w:lineRule="auto"/>
      <w:jc w:val="both"/>
      <w:outlineLvl w:val="5"/>
    </w:pPr>
    <w:rPr>
      <w:rFonts w:ascii="Arial" w:eastAsia="Times New Roman" w:hAnsi="Arial"/>
      <w:kern w:val="20"/>
      <w:sz w:val="20"/>
      <w:szCs w:val="24"/>
      <w:lang w:val="en-GB" w:eastAsia="en-GB"/>
    </w:rPr>
  </w:style>
  <w:style w:type="paragraph" w:customStyle="1" w:styleId="roman1">
    <w:name w:val="roman 1"/>
    <w:basedOn w:val="a5"/>
    <w:rsid w:val="00550B6E"/>
    <w:pPr>
      <w:numPr>
        <w:numId w:val="58"/>
      </w:numPr>
      <w:spacing w:after="140" w:line="290" w:lineRule="auto"/>
      <w:jc w:val="both"/>
      <w:outlineLvl w:val="0"/>
    </w:pPr>
    <w:rPr>
      <w:rFonts w:ascii="Arial" w:eastAsia="Times New Roman" w:hAnsi="Arial"/>
      <w:kern w:val="20"/>
      <w:sz w:val="20"/>
      <w:szCs w:val="20"/>
      <w:lang w:val="en-GB" w:eastAsia="en-GB"/>
    </w:rPr>
  </w:style>
  <w:style w:type="paragraph" w:customStyle="1" w:styleId="roman2">
    <w:name w:val="roman 2"/>
    <w:basedOn w:val="a5"/>
    <w:rsid w:val="00550B6E"/>
    <w:pPr>
      <w:numPr>
        <w:numId w:val="59"/>
      </w:numPr>
      <w:spacing w:after="140" w:line="290" w:lineRule="auto"/>
      <w:jc w:val="both"/>
      <w:outlineLvl w:val="1"/>
    </w:pPr>
    <w:rPr>
      <w:rFonts w:ascii="Arial" w:eastAsia="Times New Roman" w:hAnsi="Arial"/>
      <w:kern w:val="20"/>
      <w:sz w:val="20"/>
      <w:szCs w:val="20"/>
      <w:lang w:val="en-GB" w:eastAsia="en-GB"/>
    </w:rPr>
  </w:style>
  <w:style w:type="paragraph" w:customStyle="1" w:styleId="roman3">
    <w:name w:val="roman 3"/>
    <w:basedOn w:val="a5"/>
    <w:rsid w:val="00550B6E"/>
    <w:pPr>
      <w:numPr>
        <w:numId w:val="60"/>
      </w:numPr>
      <w:spacing w:after="140" w:line="290" w:lineRule="auto"/>
      <w:jc w:val="both"/>
      <w:outlineLvl w:val="2"/>
    </w:pPr>
    <w:rPr>
      <w:rFonts w:ascii="Arial" w:eastAsia="Times New Roman" w:hAnsi="Arial"/>
      <w:kern w:val="20"/>
      <w:sz w:val="20"/>
      <w:szCs w:val="20"/>
      <w:lang w:val="en-GB" w:eastAsia="en-GB"/>
    </w:rPr>
  </w:style>
  <w:style w:type="paragraph" w:customStyle="1" w:styleId="roman4">
    <w:name w:val="roman 4"/>
    <w:basedOn w:val="a5"/>
    <w:rsid w:val="00550B6E"/>
    <w:pPr>
      <w:numPr>
        <w:numId w:val="61"/>
      </w:numPr>
      <w:spacing w:after="140" w:line="290" w:lineRule="auto"/>
      <w:jc w:val="both"/>
      <w:outlineLvl w:val="3"/>
    </w:pPr>
    <w:rPr>
      <w:rFonts w:ascii="Arial" w:eastAsia="Times New Roman" w:hAnsi="Arial"/>
      <w:kern w:val="20"/>
      <w:sz w:val="20"/>
      <w:szCs w:val="20"/>
      <w:lang w:val="en-GB" w:eastAsia="en-GB"/>
    </w:rPr>
  </w:style>
  <w:style w:type="paragraph" w:customStyle="1" w:styleId="roman5">
    <w:name w:val="roman 5"/>
    <w:basedOn w:val="a5"/>
    <w:rsid w:val="00550B6E"/>
    <w:pPr>
      <w:numPr>
        <w:numId w:val="62"/>
      </w:numPr>
      <w:spacing w:after="140" w:line="290" w:lineRule="auto"/>
      <w:jc w:val="both"/>
      <w:outlineLvl w:val="4"/>
    </w:pPr>
    <w:rPr>
      <w:rFonts w:ascii="Arial" w:eastAsia="Times New Roman" w:hAnsi="Arial"/>
      <w:kern w:val="20"/>
      <w:sz w:val="20"/>
      <w:szCs w:val="20"/>
      <w:lang w:val="en-GB" w:eastAsia="en-GB"/>
    </w:rPr>
  </w:style>
  <w:style w:type="paragraph" w:customStyle="1" w:styleId="roman6">
    <w:name w:val="roman 6"/>
    <w:basedOn w:val="a5"/>
    <w:rsid w:val="00550B6E"/>
    <w:pPr>
      <w:numPr>
        <w:numId w:val="63"/>
      </w:numPr>
      <w:spacing w:after="140" w:line="290" w:lineRule="auto"/>
      <w:jc w:val="both"/>
      <w:outlineLvl w:val="5"/>
    </w:pPr>
    <w:rPr>
      <w:rFonts w:ascii="Arial" w:eastAsia="Times New Roman" w:hAnsi="Arial"/>
      <w:kern w:val="20"/>
      <w:sz w:val="20"/>
      <w:szCs w:val="20"/>
      <w:lang w:val="en-GB" w:eastAsia="en-GB"/>
    </w:rPr>
  </w:style>
  <w:style w:type="paragraph" w:customStyle="1" w:styleId="CellHead">
    <w:name w:val="CellHead"/>
    <w:basedOn w:val="a5"/>
    <w:rsid w:val="00550B6E"/>
    <w:pPr>
      <w:keepNext/>
      <w:spacing w:before="60" w:after="60"/>
    </w:pPr>
    <w:rPr>
      <w:rFonts w:ascii="Arial" w:eastAsia="Times New Roman" w:hAnsi="Arial"/>
      <w:b/>
      <w:kern w:val="20"/>
      <w:sz w:val="20"/>
      <w:szCs w:val="24"/>
      <w:lang w:val="en-GB" w:eastAsia="en-GB"/>
    </w:rPr>
  </w:style>
  <w:style w:type="paragraph" w:styleId="aff8">
    <w:name w:val="Title"/>
    <w:basedOn w:val="a5"/>
    <w:next w:val="Body"/>
    <w:link w:val="aff9"/>
    <w:qFormat/>
    <w:rsid w:val="00550B6E"/>
    <w:pPr>
      <w:keepNext/>
      <w:spacing w:after="240" w:line="290" w:lineRule="auto"/>
      <w:jc w:val="both"/>
      <w:outlineLvl w:val="0"/>
    </w:pPr>
    <w:rPr>
      <w:rFonts w:ascii="Arial" w:eastAsia="Times New Roman" w:hAnsi="Arial" w:cs="Arial"/>
      <w:b/>
      <w:bCs/>
      <w:kern w:val="28"/>
      <w:sz w:val="25"/>
      <w:szCs w:val="32"/>
      <w:lang w:val="en-GB" w:eastAsia="en-GB"/>
    </w:rPr>
  </w:style>
  <w:style w:type="character" w:customStyle="1" w:styleId="aff9">
    <w:name w:val="Название Знак"/>
    <w:basedOn w:val="a7"/>
    <w:link w:val="aff8"/>
    <w:rsid w:val="00550B6E"/>
    <w:rPr>
      <w:rFonts w:ascii="Arial" w:eastAsia="Times New Roman" w:hAnsi="Arial" w:cs="Arial"/>
      <w:b/>
      <w:bCs/>
      <w:kern w:val="28"/>
      <w:sz w:val="25"/>
      <w:szCs w:val="32"/>
      <w:lang w:val="en-GB" w:eastAsia="en-GB"/>
    </w:rPr>
  </w:style>
  <w:style w:type="paragraph" w:customStyle="1" w:styleId="Head1">
    <w:name w:val="Head 1"/>
    <w:basedOn w:val="a5"/>
    <w:next w:val="Body1"/>
    <w:rsid w:val="00550B6E"/>
    <w:pPr>
      <w:keepNext/>
      <w:spacing w:before="280" w:after="140" w:line="290" w:lineRule="auto"/>
      <w:ind w:left="680"/>
      <w:jc w:val="both"/>
      <w:outlineLvl w:val="0"/>
    </w:pPr>
    <w:rPr>
      <w:rFonts w:ascii="Arial" w:eastAsia="Times New Roman" w:hAnsi="Arial"/>
      <w:b/>
      <w:kern w:val="22"/>
      <w:szCs w:val="24"/>
      <w:lang w:val="en-GB" w:eastAsia="en-GB"/>
    </w:rPr>
  </w:style>
  <w:style w:type="paragraph" w:customStyle="1" w:styleId="Head2">
    <w:name w:val="Head 2"/>
    <w:basedOn w:val="a5"/>
    <w:next w:val="Body3"/>
    <w:rsid w:val="00550B6E"/>
    <w:pPr>
      <w:keepNext/>
      <w:spacing w:before="280" w:after="60" w:line="290" w:lineRule="auto"/>
      <w:ind w:left="1361"/>
      <w:jc w:val="both"/>
      <w:outlineLvl w:val="1"/>
    </w:pPr>
    <w:rPr>
      <w:rFonts w:ascii="Arial" w:eastAsia="Times New Roman" w:hAnsi="Arial"/>
      <w:b/>
      <w:kern w:val="21"/>
      <w:sz w:val="21"/>
      <w:szCs w:val="24"/>
      <w:lang w:val="en-GB" w:eastAsia="en-GB"/>
    </w:rPr>
  </w:style>
  <w:style w:type="paragraph" w:customStyle="1" w:styleId="Head3">
    <w:name w:val="Head 3"/>
    <w:basedOn w:val="a5"/>
    <w:next w:val="Body4"/>
    <w:rsid w:val="00550B6E"/>
    <w:pPr>
      <w:keepNext/>
      <w:spacing w:before="280" w:after="40" w:line="290" w:lineRule="auto"/>
      <w:ind w:left="2041"/>
      <w:jc w:val="both"/>
      <w:outlineLvl w:val="2"/>
    </w:pPr>
    <w:rPr>
      <w:rFonts w:ascii="Arial" w:eastAsia="Times New Roman" w:hAnsi="Arial"/>
      <w:b/>
      <w:kern w:val="20"/>
      <w:sz w:val="20"/>
      <w:szCs w:val="24"/>
      <w:lang w:val="en-GB" w:eastAsia="en-GB"/>
    </w:rPr>
  </w:style>
  <w:style w:type="paragraph" w:customStyle="1" w:styleId="SubHead">
    <w:name w:val="SubHead"/>
    <w:basedOn w:val="a5"/>
    <w:next w:val="Body"/>
    <w:rsid w:val="00253974"/>
    <w:pPr>
      <w:keepNext/>
      <w:spacing w:before="200" w:after="120" w:line="240" w:lineRule="auto"/>
      <w:jc w:val="both"/>
      <w:outlineLvl w:val="0"/>
    </w:pPr>
    <w:rPr>
      <w:rFonts w:ascii="Times New Roman" w:eastAsia="Times New Roman" w:hAnsi="Times New Roman"/>
      <w:b/>
      <w:kern w:val="21"/>
      <w:sz w:val="24"/>
      <w:szCs w:val="24"/>
      <w:lang w:eastAsia="en-GB"/>
    </w:rPr>
  </w:style>
  <w:style w:type="paragraph" w:customStyle="1" w:styleId="SchedApps">
    <w:name w:val="Sched/Apps"/>
    <w:basedOn w:val="a5"/>
    <w:next w:val="Body"/>
    <w:rsid w:val="00550B6E"/>
    <w:pPr>
      <w:keepNext/>
      <w:pageBreakBefore/>
      <w:spacing w:after="240" w:line="290" w:lineRule="auto"/>
      <w:jc w:val="center"/>
      <w:outlineLvl w:val="3"/>
    </w:pPr>
    <w:rPr>
      <w:rFonts w:ascii="Arial" w:eastAsia="Times New Roman" w:hAnsi="Arial"/>
      <w:b/>
      <w:kern w:val="23"/>
      <w:sz w:val="23"/>
      <w:szCs w:val="24"/>
      <w:lang w:val="en-GB" w:eastAsia="en-GB"/>
    </w:rPr>
  </w:style>
  <w:style w:type="paragraph" w:customStyle="1" w:styleId="Schedule1">
    <w:name w:val="Schedule 1"/>
    <w:basedOn w:val="a5"/>
    <w:uiPriority w:val="99"/>
    <w:rsid w:val="00550B6E"/>
    <w:pPr>
      <w:numPr>
        <w:numId w:val="78"/>
      </w:numPr>
      <w:spacing w:after="140" w:line="290" w:lineRule="auto"/>
      <w:jc w:val="both"/>
      <w:outlineLvl w:val="0"/>
    </w:pPr>
    <w:rPr>
      <w:rFonts w:ascii="Arial" w:eastAsia="Times New Roman" w:hAnsi="Arial"/>
      <w:kern w:val="20"/>
      <w:sz w:val="20"/>
      <w:szCs w:val="24"/>
      <w:lang w:val="en-GB" w:eastAsia="en-GB"/>
    </w:rPr>
  </w:style>
  <w:style w:type="paragraph" w:customStyle="1" w:styleId="Schedule2">
    <w:name w:val="Schedule 2"/>
    <w:basedOn w:val="a5"/>
    <w:uiPriority w:val="99"/>
    <w:rsid w:val="00550B6E"/>
    <w:pPr>
      <w:numPr>
        <w:ilvl w:val="1"/>
        <w:numId w:val="78"/>
      </w:numPr>
      <w:spacing w:after="140" w:line="290" w:lineRule="auto"/>
      <w:jc w:val="both"/>
      <w:outlineLvl w:val="0"/>
    </w:pPr>
    <w:rPr>
      <w:rFonts w:ascii="Arial" w:eastAsia="Times New Roman" w:hAnsi="Arial"/>
      <w:kern w:val="20"/>
      <w:sz w:val="20"/>
      <w:szCs w:val="24"/>
      <w:lang w:val="en-GB" w:eastAsia="en-GB"/>
    </w:rPr>
  </w:style>
  <w:style w:type="paragraph" w:customStyle="1" w:styleId="Schedule3">
    <w:name w:val="Schedule 3"/>
    <w:basedOn w:val="a5"/>
    <w:uiPriority w:val="99"/>
    <w:rsid w:val="00550B6E"/>
    <w:pPr>
      <w:numPr>
        <w:ilvl w:val="2"/>
        <w:numId w:val="78"/>
      </w:numPr>
      <w:spacing w:after="140" w:line="290" w:lineRule="auto"/>
      <w:jc w:val="both"/>
      <w:outlineLvl w:val="1"/>
    </w:pPr>
    <w:rPr>
      <w:rFonts w:ascii="Arial" w:eastAsia="Times New Roman" w:hAnsi="Arial"/>
      <w:kern w:val="20"/>
      <w:sz w:val="20"/>
      <w:szCs w:val="24"/>
      <w:lang w:val="en-GB" w:eastAsia="en-GB"/>
    </w:rPr>
  </w:style>
  <w:style w:type="paragraph" w:customStyle="1" w:styleId="Schedule4">
    <w:name w:val="Schedule 4"/>
    <w:basedOn w:val="a5"/>
    <w:uiPriority w:val="99"/>
    <w:rsid w:val="00550B6E"/>
    <w:pPr>
      <w:numPr>
        <w:ilvl w:val="3"/>
        <w:numId w:val="78"/>
      </w:numPr>
      <w:spacing w:after="140" w:line="290" w:lineRule="auto"/>
      <w:jc w:val="both"/>
      <w:outlineLvl w:val="2"/>
    </w:pPr>
    <w:rPr>
      <w:rFonts w:ascii="Arial" w:eastAsia="Times New Roman" w:hAnsi="Arial"/>
      <w:kern w:val="20"/>
      <w:sz w:val="20"/>
      <w:szCs w:val="24"/>
      <w:lang w:val="en-GB" w:eastAsia="en-GB"/>
    </w:rPr>
  </w:style>
  <w:style w:type="paragraph" w:customStyle="1" w:styleId="Schedule5">
    <w:name w:val="Schedule 5"/>
    <w:basedOn w:val="a5"/>
    <w:uiPriority w:val="99"/>
    <w:rsid w:val="00550B6E"/>
    <w:pPr>
      <w:numPr>
        <w:ilvl w:val="4"/>
        <w:numId w:val="78"/>
      </w:numPr>
      <w:spacing w:after="140" w:line="290" w:lineRule="auto"/>
      <w:jc w:val="both"/>
      <w:outlineLvl w:val="3"/>
    </w:pPr>
    <w:rPr>
      <w:rFonts w:ascii="Arial" w:eastAsia="Times New Roman" w:hAnsi="Arial"/>
      <w:kern w:val="20"/>
      <w:sz w:val="20"/>
      <w:szCs w:val="24"/>
      <w:lang w:val="en-GB" w:eastAsia="en-GB"/>
    </w:rPr>
  </w:style>
  <w:style w:type="paragraph" w:customStyle="1" w:styleId="Schedule6">
    <w:name w:val="Schedule 6"/>
    <w:basedOn w:val="a5"/>
    <w:uiPriority w:val="99"/>
    <w:rsid w:val="00550B6E"/>
    <w:pPr>
      <w:numPr>
        <w:ilvl w:val="5"/>
        <w:numId w:val="78"/>
      </w:numPr>
      <w:spacing w:after="140" w:line="290" w:lineRule="auto"/>
      <w:jc w:val="both"/>
      <w:outlineLvl w:val="4"/>
    </w:pPr>
    <w:rPr>
      <w:rFonts w:ascii="Arial" w:eastAsia="Times New Roman" w:hAnsi="Arial"/>
      <w:kern w:val="20"/>
      <w:sz w:val="20"/>
      <w:szCs w:val="24"/>
      <w:lang w:val="en-GB" w:eastAsia="en-GB"/>
    </w:rPr>
  </w:style>
  <w:style w:type="paragraph" w:customStyle="1" w:styleId="TCLevel1">
    <w:name w:val="T+C Level 1"/>
    <w:basedOn w:val="a5"/>
    <w:next w:val="TCLevel2"/>
    <w:rsid w:val="00550B6E"/>
    <w:pPr>
      <w:keepNext/>
      <w:numPr>
        <w:numId w:val="64"/>
      </w:numPr>
      <w:spacing w:before="140" w:after="0" w:line="290" w:lineRule="auto"/>
      <w:jc w:val="both"/>
      <w:outlineLvl w:val="0"/>
    </w:pPr>
    <w:rPr>
      <w:rFonts w:ascii="Arial" w:eastAsia="Times New Roman" w:hAnsi="Arial"/>
      <w:b/>
      <w:kern w:val="20"/>
      <w:sz w:val="20"/>
      <w:szCs w:val="24"/>
      <w:lang w:val="en-GB" w:eastAsia="en-GB"/>
    </w:rPr>
  </w:style>
  <w:style w:type="paragraph" w:customStyle="1" w:styleId="TCLevel2">
    <w:name w:val="T+C Level 2"/>
    <w:basedOn w:val="a5"/>
    <w:rsid w:val="00550B6E"/>
    <w:pPr>
      <w:numPr>
        <w:ilvl w:val="1"/>
        <w:numId w:val="64"/>
      </w:numPr>
      <w:spacing w:after="140" w:line="290" w:lineRule="auto"/>
      <w:jc w:val="both"/>
      <w:outlineLvl w:val="1"/>
    </w:pPr>
    <w:rPr>
      <w:rFonts w:ascii="Arial" w:eastAsia="Times New Roman" w:hAnsi="Arial"/>
      <w:kern w:val="20"/>
      <w:sz w:val="20"/>
      <w:szCs w:val="24"/>
      <w:lang w:val="en-GB" w:eastAsia="en-GB"/>
    </w:rPr>
  </w:style>
  <w:style w:type="paragraph" w:customStyle="1" w:styleId="TCLevel3">
    <w:name w:val="T+C Level 3"/>
    <w:basedOn w:val="a5"/>
    <w:rsid w:val="00550B6E"/>
    <w:pPr>
      <w:numPr>
        <w:ilvl w:val="2"/>
        <w:numId w:val="64"/>
      </w:numPr>
      <w:spacing w:after="140" w:line="290" w:lineRule="auto"/>
      <w:jc w:val="both"/>
      <w:outlineLvl w:val="2"/>
    </w:pPr>
    <w:rPr>
      <w:rFonts w:ascii="Arial" w:eastAsia="Times New Roman" w:hAnsi="Arial"/>
      <w:kern w:val="20"/>
      <w:sz w:val="20"/>
      <w:szCs w:val="24"/>
      <w:lang w:val="en-GB" w:eastAsia="en-GB"/>
    </w:rPr>
  </w:style>
  <w:style w:type="paragraph" w:customStyle="1" w:styleId="TCLevel4">
    <w:name w:val="T+C Level 4"/>
    <w:basedOn w:val="a5"/>
    <w:rsid w:val="00550B6E"/>
    <w:pPr>
      <w:numPr>
        <w:ilvl w:val="3"/>
        <w:numId w:val="64"/>
      </w:numPr>
      <w:spacing w:after="140" w:line="290" w:lineRule="auto"/>
      <w:jc w:val="both"/>
      <w:outlineLvl w:val="3"/>
    </w:pPr>
    <w:rPr>
      <w:rFonts w:ascii="Arial" w:eastAsia="Times New Roman" w:hAnsi="Arial"/>
      <w:kern w:val="20"/>
      <w:sz w:val="20"/>
      <w:szCs w:val="24"/>
      <w:lang w:val="en-GB" w:eastAsia="en-GB"/>
    </w:rPr>
  </w:style>
  <w:style w:type="paragraph" w:styleId="affa">
    <w:name w:val="Date"/>
    <w:basedOn w:val="a5"/>
    <w:next w:val="a5"/>
    <w:link w:val="affb"/>
    <w:rsid w:val="00550B6E"/>
    <w:pPr>
      <w:spacing w:after="0" w:line="240" w:lineRule="auto"/>
    </w:pPr>
    <w:rPr>
      <w:rFonts w:ascii="Arial" w:eastAsia="Times New Roman" w:hAnsi="Arial"/>
      <w:sz w:val="20"/>
      <w:szCs w:val="24"/>
      <w:lang w:val="en-GB" w:eastAsia="en-GB"/>
    </w:rPr>
  </w:style>
  <w:style w:type="character" w:customStyle="1" w:styleId="affb">
    <w:name w:val="Дата Знак"/>
    <w:basedOn w:val="a7"/>
    <w:link w:val="affa"/>
    <w:rsid w:val="00550B6E"/>
    <w:rPr>
      <w:rFonts w:ascii="Arial" w:eastAsia="Times New Roman" w:hAnsi="Arial"/>
      <w:szCs w:val="24"/>
      <w:lang w:val="en-GB" w:eastAsia="en-GB"/>
    </w:rPr>
  </w:style>
  <w:style w:type="paragraph" w:customStyle="1" w:styleId="DocExCode">
    <w:name w:val="DocExCode"/>
    <w:basedOn w:val="a5"/>
    <w:rsid w:val="00550B6E"/>
    <w:pPr>
      <w:pBdr>
        <w:top w:val="single" w:sz="4" w:space="1" w:color="auto"/>
      </w:pBdr>
      <w:spacing w:after="0" w:line="240" w:lineRule="auto"/>
    </w:pPr>
    <w:rPr>
      <w:rFonts w:ascii="Arial" w:eastAsia="Times New Roman" w:hAnsi="Arial"/>
      <w:kern w:val="20"/>
      <w:sz w:val="16"/>
      <w:szCs w:val="24"/>
      <w:lang w:val="en-GB" w:eastAsia="en-GB"/>
    </w:rPr>
  </w:style>
  <w:style w:type="paragraph" w:customStyle="1" w:styleId="DocExCode-NoLine">
    <w:name w:val="DocExCode - No Line"/>
    <w:basedOn w:val="DocExCode"/>
    <w:rsid w:val="00550B6E"/>
    <w:pPr>
      <w:pBdr>
        <w:top w:val="none" w:sz="0" w:space="0" w:color="auto"/>
      </w:pBdr>
    </w:pPr>
  </w:style>
  <w:style w:type="paragraph" w:customStyle="1" w:styleId="DocumentMap">
    <w:name w:val="DocumentMap"/>
    <w:basedOn w:val="a5"/>
    <w:rsid w:val="00550B6E"/>
    <w:pPr>
      <w:spacing w:after="0" w:line="240" w:lineRule="auto"/>
    </w:pPr>
    <w:rPr>
      <w:rFonts w:ascii="Arial" w:eastAsia="Times New Roman" w:hAnsi="Arial"/>
      <w:sz w:val="20"/>
      <w:szCs w:val="24"/>
      <w:lang w:val="en-GB" w:eastAsia="en-GB"/>
    </w:rPr>
  </w:style>
  <w:style w:type="character" w:styleId="affc">
    <w:name w:val="footnote reference"/>
    <w:rsid w:val="00550B6E"/>
    <w:rPr>
      <w:rFonts w:ascii="Arial" w:hAnsi="Arial"/>
      <w:kern w:val="2"/>
      <w:vertAlign w:val="superscript"/>
    </w:rPr>
  </w:style>
  <w:style w:type="paragraph" w:styleId="affd">
    <w:name w:val="footnote text"/>
    <w:basedOn w:val="a5"/>
    <w:link w:val="affe"/>
    <w:rsid w:val="00550B6E"/>
    <w:pPr>
      <w:keepLines/>
      <w:tabs>
        <w:tab w:val="left" w:pos="227"/>
      </w:tabs>
      <w:spacing w:after="60" w:line="200" w:lineRule="atLeast"/>
      <w:ind w:left="227" w:hanging="227"/>
      <w:jc w:val="both"/>
    </w:pPr>
    <w:rPr>
      <w:rFonts w:ascii="Arial" w:eastAsia="Times New Roman" w:hAnsi="Arial"/>
      <w:kern w:val="20"/>
      <w:sz w:val="16"/>
      <w:szCs w:val="20"/>
      <w:lang w:val="en-GB" w:eastAsia="en-GB"/>
    </w:rPr>
  </w:style>
  <w:style w:type="character" w:customStyle="1" w:styleId="affe">
    <w:name w:val="Текст сноски Знак"/>
    <w:basedOn w:val="a7"/>
    <w:link w:val="affd"/>
    <w:rsid w:val="00550B6E"/>
    <w:rPr>
      <w:rFonts w:ascii="Arial" w:eastAsia="Times New Roman" w:hAnsi="Arial"/>
      <w:kern w:val="20"/>
      <w:sz w:val="16"/>
      <w:lang w:val="en-GB" w:eastAsia="en-GB"/>
    </w:rPr>
  </w:style>
  <w:style w:type="paragraph" w:customStyle="1" w:styleId="Level7">
    <w:name w:val="Level 7"/>
    <w:basedOn w:val="a5"/>
    <w:rsid w:val="00550B6E"/>
    <w:pPr>
      <w:numPr>
        <w:ilvl w:val="6"/>
        <w:numId w:val="54"/>
      </w:numPr>
      <w:spacing w:after="140" w:line="290" w:lineRule="auto"/>
      <w:jc w:val="both"/>
      <w:outlineLvl w:val="6"/>
    </w:pPr>
    <w:rPr>
      <w:rFonts w:ascii="Arial" w:eastAsia="Times New Roman" w:hAnsi="Arial"/>
      <w:kern w:val="20"/>
      <w:sz w:val="20"/>
      <w:szCs w:val="24"/>
      <w:lang w:val="en-GB" w:eastAsia="en-GB"/>
    </w:rPr>
  </w:style>
  <w:style w:type="paragraph" w:customStyle="1" w:styleId="Level8">
    <w:name w:val="Level 8"/>
    <w:basedOn w:val="a5"/>
    <w:rsid w:val="00550B6E"/>
    <w:pPr>
      <w:numPr>
        <w:ilvl w:val="7"/>
        <w:numId w:val="54"/>
      </w:numPr>
      <w:spacing w:after="140" w:line="290" w:lineRule="auto"/>
      <w:jc w:val="both"/>
      <w:outlineLvl w:val="7"/>
    </w:pPr>
    <w:rPr>
      <w:rFonts w:ascii="Arial" w:eastAsia="Times New Roman" w:hAnsi="Arial"/>
      <w:kern w:val="20"/>
      <w:sz w:val="20"/>
      <w:szCs w:val="24"/>
      <w:lang w:val="en-GB" w:eastAsia="en-GB"/>
    </w:rPr>
  </w:style>
  <w:style w:type="paragraph" w:customStyle="1" w:styleId="Level9">
    <w:name w:val="Level 9"/>
    <w:basedOn w:val="a5"/>
    <w:rsid w:val="00550B6E"/>
    <w:pPr>
      <w:numPr>
        <w:ilvl w:val="8"/>
        <w:numId w:val="54"/>
      </w:numPr>
      <w:spacing w:after="140" w:line="290" w:lineRule="auto"/>
      <w:jc w:val="both"/>
      <w:outlineLvl w:val="8"/>
    </w:pPr>
    <w:rPr>
      <w:rFonts w:ascii="Arial" w:eastAsia="Times New Roman" w:hAnsi="Arial"/>
      <w:kern w:val="20"/>
      <w:sz w:val="20"/>
      <w:szCs w:val="24"/>
      <w:lang w:val="en-GB" w:eastAsia="en-GB"/>
    </w:rPr>
  </w:style>
  <w:style w:type="character" w:styleId="afff">
    <w:name w:val="page number"/>
    <w:rsid w:val="00550B6E"/>
    <w:rPr>
      <w:rFonts w:ascii="Arial" w:hAnsi="Arial"/>
      <w:sz w:val="20"/>
    </w:rPr>
  </w:style>
  <w:style w:type="paragraph" w:customStyle="1" w:styleId="Table1">
    <w:name w:val="Table 1"/>
    <w:basedOn w:val="a5"/>
    <w:rsid w:val="00550B6E"/>
    <w:pPr>
      <w:numPr>
        <w:numId w:val="65"/>
      </w:numPr>
      <w:spacing w:before="60" w:after="60" w:line="290" w:lineRule="auto"/>
      <w:outlineLvl w:val="0"/>
    </w:pPr>
    <w:rPr>
      <w:rFonts w:ascii="Arial" w:eastAsia="Times New Roman" w:hAnsi="Arial"/>
      <w:kern w:val="20"/>
      <w:sz w:val="20"/>
      <w:szCs w:val="24"/>
      <w:lang w:val="en-GB" w:eastAsia="en-GB"/>
    </w:rPr>
  </w:style>
  <w:style w:type="paragraph" w:customStyle="1" w:styleId="Table2">
    <w:name w:val="Table 2"/>
    <w:basedOn w:val="a5"/>
    <w:rsid w:val="00550B6E"/>
    <w:pPr>
      <w:numPr>
        <w:ilvl w:val="1"/>
        <w:numId w:val="65"/>
      </w:numPr>
      <w:spacing w:before="60" w:after="60" w:line="290" w:lineRule="auto"/>
      <w:outlineLvl w:val="0"/>
    </w:pPr>
    <w:rPr>
      <w:rFonts w:ascii="Arial" w:eastAsia="Times New Roman" w:hAnsi="Arial"/>
      <w:kern w:val="20"/>
      <w:sz w:val="20"/>
      <w:szCs w:val="24"/>
      <w:lang w:val="en-GB" w:eastAsia="en-GB"/>
    </w:rPr>
  </w:style>
  <w:style w:type="paragraph" w:customStyle="1" w:styleId="Table3">
    <w:name w:val="Table 3"/>
    <w:basedOn w:val="a5"/>
    <w:rsid w:val="00550B6E"/>
    <w:pPr>
      <w:numPr>
        <w:ilvl w:val="2"/>
        <w:numId w:val="65"/>
      </w:numPr>
      <w:spacing w:before="60" w:after="60" w:line="290" w:lineRule="auto"/>
      <w:outlineLvl w:val="0"/>
    </w:pPr>
    <w:rPr>
      <w:rFonts w:ascii="Arial" w:eastAsia="Times New Roman" w:hAnsi="Arial"/>
      <w:kern w:val="20"/>
      <w:sz w:val="20"/>
      <w:szCs w:val="24"/>
      <w:lang w:val="en-GB" w:eastAsia="en-GB"/>
    </w:rPr>
  </w:style>
  <w:style w:type="paragraph" w:customStyle="1" w:styleId="Table4">
    <w:name w:val="Table 4"/>
    <w:basedOn w:val="a5"/>
    <w:rsid w:val="00550B6E"/>
    <w:pPr>
      <w:numPr>
        <w:ilvl w:val="3"/>
        <w:numId w:val="65"/>
      </w:numPr>
      <w:spacing w:before="60" w:after="60" w:line="290" w:lineRule="auto"/>
      <w:outlineLvl w:val="0"/>
    </w:pPr>
    <w:rPr>
      <w:rFonts w:ascii="Arial" w:eastAsia="Times New Roman" w:hAnsi="Arial"/>
      <w:kern w:val="20"/>
      <w:sz w:val="20"/>
      <w:szCs w:val="24"/>
      <w:lang w:val="en-GB" w:eastAsia="en-GB"/>
    </w:rPr>
  </w:style>
  <w:style w:type="paragraph" w:customStyle="1" w:styleId="Table5">
    <w:name w:val="Table 5"/>
    <w:basedOn w:val="a5"/>
    <w:rsid w:val="00550B6E"/>
    <w:pPr>
      <w:numPr>
        <w:ilvl w:val="4"/>
        <w:numId w:val="65"/>
      </w:numPr>
      <w:spacing w:before="60" w:after="60" w:line="290" w:lineRule="auto"/>
      <w:outlineLvl w:val="0"/>
    </w:pPr>
    <w:rPr>
      <w:rFonts w:ascii="Arial" w:eastAsia="Times New Roman" w:hAnsi="Arial"/>
      <w:kern w:val="20"/>
      <w:sz w:val="20"/>
      <w:szCs w:val="24"/>
      <w:lang w:val="en-GB" w:eastAsia="en-GB"/>
    </w:rPr>
  </w:style>
  <w:style w:type="paragraph" w:customStyle="1" w:styleId="Table6">
    <w:name w:val="Table 6"/>
    <w:basedOn w:val="a5"/>
    <w:rsid w:val="00550B6E"/>
    <w:pPr>
      <w:numPr>
        <w:ilvl w:val="5"/>
        <w:numId w:val="65"/>
      </w:numPr>
      <w:spacing w:before="60" w:after="60" w:line="290" w:lineRule="auto"/>
      <w:outlineLvl w:val="0"/>
    </w:pPr>
    <w:rPr>
      <w:rFonts w:ascii="Arial" w:eastAsia="Times New Roman" w:hAnsi="Arial"/>
      <w:kern w:val="20"/>
      <w:sz w:val="20"/>
      <w:szCs w:val="24"/>
      <w:lang w:val="en-GB" w:eastAsia="en-GB"/>
    </w:rPr>
  </w:style>
  <w:style w:type="paragraph" w:customStyle="1" w:styleId="Tablealpha">
    <w:name w:val="Table alpha"/>
    <w:basedOn w:val="CellBody"/>
    <w:rsid w:val="00550B6E"/>
    <w:pPr>
      <w:numPr>
        <w:numId w:val="66"/>
      </w:numPr>
    </w:pPr>
  </w:style>
  <w:style w:type="paragraph" w:customStyle="1" w:styleId="Tablebullet">
    <w:name w:val="Table bullet"/>
    <w:basedOn w:val="a5"/>
    <w:rsid w:val="00550B6E"/>
    <w:pPr>
      <w:numPr>
        <w:numId w:val="67"/>
      </w:numPr>
      <w:spacing w:before="60" w:after="60" w:line="290" w:lineRule="auto"/>
    </w:pPr>
    <w:rPr>
      <w:rFonts w:ascii="Arial" w:eastAsia="Times New Roman" w:hAnsi="Arial"/>
      <w:kern w:val="20"/>
      <w:sz w:val="20"/>
      <w:szCs w:val="24"/>
      <w:lang w:val="en-GB" w:eastAsia="en-GB"/>
    </w:rPr>
  </w:style>
  <w:style w:type="paragraph" w:customStyle="1" w:styleId="Tableroman">
    <w:name w:val="Table roman"/>
    <w:basedOn w:val="CellBody"/>
    <w:rsid w:val="00550B6E"/>
    <w:pPr>
      <w:numPr>
        <w:numId w:val="68"/>
      </w:numPr>
    </w:pPr>
  </w:style>
  <w:style w:type="paragraph" w:customStyle="1" w:styleId="zFSand">
    <w:name w:val="zFSand"/>
    <w:basedOn w:val="a5"/>
    <w:next w:val="zFSco-names"/>
    <w:rsid w:val="00550B6E"/>
    <w:pPr>
      <w:spacing w:after="0" w:line="290" w:lineRule="auto"/>
      <w:jc w:val="center"/>
    </w:pPr>
    <w:rPr>
      <w:rFonts w:ascii="Arial" w:eastAsia="SimSun" w:hAnsi="Arial"/>
      <w:kern w:val="20"/>
      <w:sz w:val="20"/>
      <w:szCs w:val="20"/>
      <w:lang w:val="en-GB" w:eastAsia="en-GB"/>
    </w:rPr>
  </w:style>
  <w:style w:type="paragraph" w:customStyle="1" w:styleId="zFSco-names">
    <w:name w:val="zFSco-names"/>
    <w:basedOn w:val="a5"/>
    <w:next w:val="zFSand"/>
    <w:rsid w:val="00550B6E"/>
    <w:pPr>
      <w:spacing w:before="120" w:after="120" w:line="290" w:lineRule="auto"/>
      <w:jc w:val="center"/>
    </w:pPr>
    <w:rPr>
      <w:rFonts w:ascii="Arial" w:eastAsia="SimSun" w:hAnsi="Arial"/>
      <w:kern w:val="24"/>
      <w:sz w:val="24"/>
      <w:szCs w:val="24"/>
      <w:lang w:val="en-GB" w:eastAsia="en-GB"/>
    </w:rPr>
  </w:style>
  <w:style w:type="paragraph" w:customStyle="1" w:styleId="zFSDate">
    <w:name w:val="zFSDate"/>
    <w:basedOn w:val="a5"/>
    <w:rsid w:val="00550B6E"/>
    <w:pPr>
      <w:spacing w:after="0" w:line="290" w:lineRule="auto"/>
      <w:jc w:val="center"/>
    </w:pPr>
    <w:rPr>
      <w:rFonts w:ascii="Arial" w:eastAsia="Times New Roman" w:hAnsi="Arial"/>
      <w:kern w:val="20"/>
      <w:sz w:val="20"/>
      <w:szCs w:val="24"/>
      <w:lang w:val="en-GB" w:eastAsia="en-GB"/>
    </w:rPr>
  </w:style>
  <w:style w:type="paragraph" w:customStyle="1" w:styleId="zFSFooter">
    <w:name w:val="zFSFooter"/>
    <w:basedOn w:val="a5"/>
    <w:rsid w:val="00550B6E"/>
    <w:pPr>
      <w:tabs>
        <w:tab w:val="left" w:pos="6521"/>
      </w:tabs>
      <w:spacing w:after="40" w:line="240" w:lineRule="auto"/>
      <w:ind w:left="-108"/>
    </w:pPr>
    <w:rPr>
      <w:rFonts w:ascii="Arial" w:eastAsia="Times New Roman" w:hAnsi="Arial"/>
      <w:sz w:val="16"/>
      <w:szCs w:val="24"/>
      <w:lang w:val="en-GB" w:eastAsia="en-GB"/>
    </w:rPr>
  </w:style>
  <w:style w:type="paragraph" w:customStyle="1" w:styleId="zFSNarrative">
    <w:name w:val="zFSNarrative"/>
    <w:basedOn w:val="a5"/>
    <w:rsid w:val="00550B6E"/>
    <w:pPr>
      <w:spacing w:before="120" w:after="120" w:line="290" w:lineRule="auto"/>
      <w:jc w:val="center"/>
    </w:pPr>
    <w:rPr>
      <w:rFonts w:ascii="Arial" w:eastAsia="SimSun" w:hAnsi="Arial"/>
      <w:kern w:val="20"/>
      <w:sz w:val="20"/>
      <w:szCs w:val="20"/>
      <w:lang w:val="en-GB" w:eastAsia="en-GB"/>
    </w:rPr>
  </w:style>
  <w:style w:type="paragraph" w:customStyle="1" w:styleId="zFSTitle">
    <w:name w:val="zFSTitle"/>
    <w:basedOn w:val="a5"/>
    <w:next w:val="zFSNarrative"/>
    <w:rsid w:val="00550B6E"/>
    <w:pPr>
      <w:keepNext/>
      <w:spacing w:before="240" w:after="120" w:line="290" w:lineRule="auto"/>
      <w:jc w:val="center"/>
    </w:pPr>
    <w:rPr>
      <w:rFonts w:ascii="Arial" w:eastAsia="SimSun" w:hAnsi="Arial"/>
      <w:sz w:val="28"/>
      <w:szCs w:val="28"/>
      <w:lang w:val="en-GB" w:eastAsia="en-GB"/>
    </w:rPr>
  </w:style>
  <w:style w:type="character" w:styleId="afff0">
    <w:name w:val="endnote reference"/>
    <w:rsid w:val="00550B6E"/>
    <w:rPr>
      <w:rFonts w:ascii="Arial" w:hAnsi="Arial"/>
      <w:vertAlign w:val="superscript"/>
    </w:rPr>
  </w:style>
  <w:style w:type="paragraph" w:styleId="afff1">
    <w:name w:val="endnote text"/>
    <w:basedOn w:val="a5"/>
    <w:link w:val="afff2"/>
    <w:rsid w:val="00550B6E"/>
    <w:pPr>
      <w:tabs>
        <w:tab w:val="left" w:pos="227"/>
      </w:tabs>
      <w:spacing w:after="60" w:line="200" w:lineRule="atLeast"/>
      <w:ind w:left="227" w:hanging="227"/>
      <w:jc w:val="both"/>
    </w:pPr>
    <w:rPr>
      <w:rFonts w:ascii="Arial" w:eastAsia="Times New Roman" w:hAnsi="Arial"/>
      <w:kern w:val="20"/>
      <w:sz w:val="16"/>
      <w:szCs w:val="20"/>
      <w:lang w:val="en-GB" w:eastAsia="en-GB"/>
    </w:rPr>
  </w:style>
  <w:style w:type="character" w:customStyle="1" w:styleId="afff2">
    <w:name w:val="Текст концевой сноски Знак"/>
    <w:basedOn w:val="a7"/>
    <w:link w:val="afff1"/>
    <w:rsid w:val="00550B6E"/>
    <w:rPr>
      <w:rFonts w:ascii="Arial" w:eastAsia="Times New Roman" w:hAnsi="Arial"/>
      <w:kern w:val="20"/>
      <w:sz w:val="16"/>
      <w:lang w:val="en-GB" w:eastAsia="en-GB"/>
    </w:rPr>
  </w:style>
  <w:style w:type="paragraph" w:customStyle="1" w:styleId="Head">
    <w:name w:val="Head"/>
    <w:basedOn w:val="a5"/>
    <w:next w:val="Body"/>
    <w:rsid w:val="00550B6E"/>
    <w:pPr>
      <w:keepNext/>
      <w:spacing w:before="280" w:after="140" w:line="290" w:lineRule="auto"/>
      <w:jc w:val="both"/>
      <w:outlineLvl w:val="0"/>
    </w:pPr>
    <w:rPr>
      <w:rFonts w:ascii="Arial" w:eastAsia="Times New Roman" w:hAnsi="Arial"/>
      <w:b/>
      <w:kern w:val="23"/>
      <w:sz w:val="23"/>
      <w:szCs w:val="24"/>
      <w:lang w:val="en-GB" w:eastAsia="en-GB"/>
    </w:rPr>
  </w:style>
  <w:style w:type="paragraph" w:styleId="afff3">
    <w:name w:val="table of authorities"/>
    <w:basedOn w:val="a5"/>
    <w:next w:val="a5"/>
    <w:rsid w:val="00550B6E"/>
    <w:pPr>
      <w:spacing w:after="0" w:line="240" w:lineRule="auto"/>
      <w:ind w:left="200" w:hanging="200"/>
    </w:pPr>
    <w:rPr>
      <w:rFonts w:ascii="Arial" w:eastAsia="Times New Roman" w:hAnsi="Arial"/>
      <w:sz w:val="20"/>
      <w:szCs w:val="24"/>
      <w:lang w:val="en-GB" w:eastAsia="en-GB"/>
    </w:rPr>
  </w:style>
  <w:style w:type="paragraph" w:customStyle="1" w:styleId="CellBody">
    <w:name w:val="CellBody"/>
    <w:basedOn w:val="a5"/>
    <w:rsid w:val="00550B6E"/>
    <w:pPr>
      <w:spacing w:before="60" w:after="60" w:line="290" w:lineRule="auto"/>
    </w:pPr>
    <w:rPr>
      <w:rFonts w:ascii="Arial" w:eastAsia="Times New Roman" w:hAnsi="Arial"/>
      <w:kern w:val="20"/>
      <w:sz w:val="20"/>
      <w:szCs w:val="20"/>
      <w:lang w:val="en-GB" w:eastAsia="en-GB"/>
    </w:rPr>
  </w:style>
  <w:style w:type="paragraph" w:customStyle="1" w:styleId="zSFRef">
    <w:name w:val="zSFRef"/>
    <w:basedOn w:val="a5"/>
    <w:rsid w:val="00550B6E"/>
    <w:pPr>
      <w:spacing w:after="0" w:line="240" w:lineRule="auto"/>
    </w:pPr>
    <w:rPr>
      <w:rFonts w:ascii="Arial" w:eastAsia="SimSun" w:hAnsi="Arial"/>
      <w:kern w:val="16"/>
      <w:sz w:val="16"/>
      <w:szCs w:val="16"/>
      <w:lang w:val="en-GB" w:eastAsia="en-GB"/>
    </w:rPr>
  </w:style>
  <w:style w:type="paragraph" w:customStyle="1" w:styleId="UCAlpha1">
    <w:name w:val="UCAlpha 1"/>
    <w:basedOn w:val="a5"/>
    <w:rsid w:val="00550B6E"/>
    <w:pPr>
      <w:numPr>
        <w:numId w:val="69"/>
      </w:numPr>
      <w:spacing w:after="140" w:line="290" w:lineRule="auto"/>
      <w:jc w:val="both"/>
      <w:outlineLvl w:val="0"/>
    </w:pPr>
    <w:rPr>
      <w:rFonts w:ascii="Arial" w:eastAsia="Times New Roman" w:hAnsi="Arial"/>
      <w:kern w:val="20"/>
      <w:sz w:val="20"/>
      <w:szCs w:val="24"/>
      <w:lang w:val="en-GB" w:eastAsia="en-GB"/>
    </w:rPr>
  </w:style>
  <w:style w:type="paragraph" w:customStyle="1" w:styleId="UCAlpha2">
    <w:name w:val="UCAlpha 2"/>
    <w:basedOn w:val="a5"/>
    <w:rsid w:val="00550B6E"/>
    <w:pPr>
      <w:numPr>
        <w:numId w:val="70"/>
      </w:numPr>
      <w:spacing w:after="140" w:line="290" w:lineRule="auto"/>
      <w:jc w:val="both"/>
      <w:outlineLvl w:val="1"/>
    </w:pPr>
    <w:rPr>
      <w:rFonts w:ascii="Arial" w:eastAsia="Times New Roman" w:hAnsi="Arial"/>
      <w:kern w:val="20"/>
      <w:sz w:val="20"/>
      <w:szCs w:val="24"/>
      <w:lang w:val="en-GB" w:eastAsia="en-GB"/>
    </w:rPr>
  </w:style>
  <w:style w:type="paragraph" w:customStyle="1" w:styleId="UCAlpha3">
    <w:name w:val="UCAlpha 3"/>
    <w:basedOn w:val="a5"/>
    <w:rsid w:val="00550B6E"/>
    <w:pPr>
      <w:numPr>
        <w:numId w:val="71"/>
      </w:numPr>
      <w:spacing w:after="140" w:line="290" w:lineRule="auto"/>
      <w:jc w:val="both"/>
      <w:outlineLvl w:val="2"/>
    </w:pPr>
    <w:rPr>
      <w:rFonts w:ascii="Arial" w:eastAsia="Times New Roman" w:hAnsi="Arial"/>
      <w:kern w:val="20"/>
      <w:sz w:val="20"/>
      <w:szCs w:val="24"/>
      <w:lang w:val="en-GB" w:eastAsia="en-GB"/>
    </w:rPr>
  </w:style>
  <w:style w:type="paragraph" w:customStyle="1" w:styleId="UCAlpha4">
    <w:name w:val="UCAlpha 4"/>
    <w:basedOn w:val="a5"/>
    <w:rsid w:val="00550B6E"/>
    <w:pPr>
      <w:numPr>
        <w:numId w:val="72"/>
      </w:numPr>
      <w:spacing w:after="140" w:line="290" w:lineRule="auto"/>
      <w:jc w:val="both"/>
      <w:outlineLvl w:val="3"/>
    </w:pPr>
    <w:rPr>
      <w:rFonts w:ascii="Arial" w:eastAsia="Times New Roman" w:hAnsi="Arial"/>
      <w:kern w:val="20"/>
      <w:sz w:val="20"/>
      <w:szCs w:val="24"/>
      <w:lang w:val="en-GB" w:eastAsia="en-GB"/>
    </w:rPr>
  </w:style>
  <w:style w:type="paragraph" w:customStyle="1" w:styleId="UCAlpha5">
    <w:name w:val="UCAlpha 5"/>
    <w:basedOn w:val="a5"/>
    <w:rsid w:val="00550B6E"/>
    <w:pPr>
      <w:numPr>
        <w:numId w:val="73"/>
      </w:numPr>
      <w:spacing w:after="140" w:line="290" w:lineRule="auto"/>
      <w:jc w:val="both"/>
      <w:outlineLvl w:val="4"/>
    </w:pPr>
    <w:rPr>
      <w:rFonts w:ascii="Arial" w:eastAsia="Times New Roman" w:hAnsi="Arial"/>
      <w:kern w:val="20"/>
      <w:sz w:val="20"/>
      <w:szCs w:val="24"/>
      <w:lang w:val="en-GB" w:eastAsia="en-GB"/>
    </w:rPr>
  </w:style>
  <w:style w:type="paragraph" w:customStyle="1" w:styleId="UCAlpha6">
    <w:name w:val="UCAlpha 6"/>
    <w:basedOn w:val="a5"/>
    <w:rsid w:val="00550B6E"/>
    <w:pPr>
      <w:numPr>
        <w:numId w:val="74"/>
      </w:numPr>
      <w:spacing w:after="140" w:line="290" w:lineRule="auto"/>
      <w:jc w:val="both"/>
      <w:outlineLvl w:val="5"/>
    </w:pPr>
    <w:rPr>
      <w:rFonts w:ascii="Arial" w:eastAsia="Times New Roman" w:hAnsi="Arial"/>
      <w:kern w:val="20"/>
      <w:sz w:val="20"/>
      <w:szCs w:val="24"/>
      <w:lang w:val="en-GB" w:eastAsia="en-GB"/>
    </w:rPr>
  </w:style>
  <w:style w:type="paragraph" w:customStyle="1" w:styleId="UCRoman1">
    <w:name w:val="UCRoman 1"/>
    <w:basedOn w:val="a5"/>
    <w:rsid w:val="00550B6E"/>
    <w:pPr>
      <w:numPr>
        <w:numId w:val="75"/>
      </w:numPr>
      <w:spacing w:after="140" w:line="290" w:lineRule="auto"/>
      <w:jc w:val="both"/>
      <w:outlineLvl w:val="0"/>
    </w:pPr>
    <w:rPr>
      <w:rFonts w:ascii="Arial" w:eastAsia="Times New Roman" w:hAnsi="Arial"/>
      <w:kern w:val="20"/>
      <w:sz w:val="20"/>
      <w:szCs w:val="24"/>
      <w:lang w:val="en-GB" w:eastAsia="en-GB"/>
    </w:rPr>
  </w:style>
  <w:style w:type="paragraph" w:customStyle="1" w:styleId="UCRoman2">
    <w:name w:val="UCRoman 2"/>
    <w:basedOn w:val="a5"/>
    <w:rsid w:val="00550B6E"/>
    <w:pPr>
      <w:numPr>
        <w:numId w:val="76"/>
      </w:numPr>
      <w:spacing w:after="140" w:line="290" w:lineRule="auto"/>
      <w:jc w:val="both"/>
      <w:outlineLvl w:val="1"/>
    </w:pPr>
    <w:rPr>
      <w:rFonts w:ascii="Arial" w:eastAsia="Times New Roman" w:hAnsi="Arial"/>
      <w:kern w:val="20"/>
      <w:sz w:val="20"/>
      <w:szCs w:val="24"/>
      <w:lang w:val="en-GB" w:eastAsia="en-GB"/>
    </w:rPr>
  </w:style>
  <w:style w:type="paragraph" w:customStyle="1" w:styleId="doublealpha">
    <w:name w:val="double alpha"/>
    <w:basedOn w:val="a5"/>
    <w:rsid w:val="00550B6E"/>
    <w:pPr>
      <w:numPr>
        <w:numId w:val="53"/>
      </w:numPr>
      <w:spacing w:after="140" w:line="290" w:lineRule="auto"/>
      <w:jc w:val="both"/>
    </w:pPr>
    <w:rPr>
      <w:rFonts w:ascii="Arial" w:eastAsia="Times New Roman" w:hAnsi="Arial"/>
      <w:kern w:val="20"/>
      <w:sz w:val="20"/>
      <w:szCs w:val="24"/>
      <w:lang w:val="en-GB" w:eastAsia="en-GB"/>
    </w:rPr>
  </w:style>
  <w:style w:type="paragraph" w:customStyle="1" w:styleId="ListNumbers">
    <w:name w:val="List Numbers"/>
    <w:basedOn w:val="a5"/>
    <w:rsid w:val="00550B6E"/>
    <w:pPr>
      <w:numPr>
        <w:numId w:val="55"/>
      </w:numPr>
      <w:spacing w:after="140" w:line="290" w:lineRule="auto"/>
      <w:jc w:val="both"/>
      <w:outlineLvl w:val="0"/>
    </w:pPr>
    <w:rPr>
      <w:rFonts w:ascii="Arial" w:eastAsia="Times New Roman" w:hAnsi="Arial"/>
      <w:kern w:val="20"/>
      <w:sz w:val="20"/>
      <w:szCs w:val="24"/>
      <w:lang w:val="en-GB" w:eastAsia="en-GB"/>
    </w:rPr>
  </w:style>
  <w:style w:type="paragraph" w:customStyle="1" w:styleId="dashbullet1">
    <w:name w:val="dash bullet 1"/>
    <w:basedOn w:val="a5"/>
    <w:rsid w:val="00550B6E"/>
    <w:pPr>
      <w:numPr>
        <w:numId w:val="47"/>
      </w:numPr>
      <w:spacing w:after="140" w:line="290" w:lineRule="auto"/>
      <w:jc w:val="both"/>
      <w:outlineLvl w:val="0"/>
    </w:pPr>
    <w:rPr>
      <w:rFonts w:ascii="Arial" w:eastAsia="Times New Roman" w:hAnsi="Arial"/>
      <w:kern w:val="20"/>
      <w:sz w:val="20"/>
      <w:szCs w:val="24"/>
      <w:lang w:val="en-GB" w:eastAsia="en-GB"/>
    </w:rPr>
  </w:style>
  <w:style w:type="paragraph" w:customStyle="1" w:styleId="dashbullet2">
    <w:name w:val="dash bullet 2"/>
    <w:basedOn w:val="a5"/>
    <w:rsid w:val="00550B6E"/>
    <w:pPr>
      <w:numPr>
        <w:numId w:val="48"/>
      </w:numPr>
      <w:spacing w:after="140" w:line="290" w:lineRule="auto"/>
      <w:jc w:val="both"/>
      <w:outlineLvl w:val="1"/>
    </w:pPr>
    <w:rPr>
      <w:rFonts w:ascii="Arial" w:eastAsia="Times New Roman" w:hAnsi="Arial"/>
      <w:kern w:val="20"/>
      <w:sz w:val="20"/>
      <w:szCs w:val="24"/>
      <w:lang w:val="en-GB" w:eastAsia="en-GB"/>
    </w:rPr>
  </w:style>
  <w:style w:type="paragraph" w:customStyle="1" w:styleId="dashbullet3">
    <w:name w:val="dash bullet 3"/>
    <w:basedOn w:val="a5"/>
    <w:rsid w:val="00550B6E"/>
    <w:pPr>
      <w:numPr>
        <w:numId w:val="49"/>
      </w:numPr>
      <w:spacing w:after="140" w:line="290" w:lineRule="auto"/>
      <w:jc w:val="both"/>
      <w:outlineLvl w:val="2"/>
    </w:pPr>
    <w:rPr>
      <w:rFonts w:ascii="Arial" w:eastAsia="Times New Roman" w:hAnsi="Arial"/>
      <w:kern w:val="20"/>
      <w:sz w:val="20"/>
      <w:szCs w:val="24"/>
      <w:lang w:val="en-GB" w:eastAsia="en-GB"/>
    </w:rPr>
  </w:style>
  <w:style w:type="paragraph" w:customStyle="1" w:styleId="dashbullet4">
    <w:name w:val="dash bullet 4"/>
    <w:basedOn w:val="a5"/>
    <w:rsid w:val="00550B6E"/>
    <w:pPr>
      <w:numPr>
        <w:numId w:val="50"/>
      </w:numPr>
      <w:spacing w:after="140" w:line="290" w:lineRule="auto"/>
      <w:jc w:val="both"/>
      <w:outlineLvl w:val="3"/>
    </w:pPr>
    <w:rPr>
      <w:rFonts w:ascii="Arial" w:eastAsia="Times New Roman" w:hAnsi="Arial"/>
      <w:kern w:val="20"/>
      <w:sz w:val="20"/>
      <w:szCs w:val="24"/>
      <w:lang w:val="en-GB" w:eastAsia="en-GB"/>
    </w:rPr>
  </w:style>
  <w:style w:type="paragraph" w:customStyle="1" w:styleId="dashbullet5">
    <w:name w:val="dash bullet 5"/>
    <w:basedOn w:val="a5"/>
    <w:rsid w:val="00550B6E"/>
    <w:pPr>
      <w:numPr>
        <w:numId w:val="51"/>
      </w:numPr>
      <w:spacing w:after="140" w:line="290" w:lineRule="auto"/>
      <w:jc w:val="both"/>
      <w:outlineLvl w:val="4"/>
    </w:pPr>
    <w:rPr>
      <w:rFonts w:ascii="Arial" w:eastAsia="Times New Roman" w:hAnsi="Arial"/>
      <w:kern w:val="20"/>
      <w:sz w:val="20"/>
      <w:szCs w:val="24"/>
      <w:lang w:val="en-GB" w:eastAsia="en-GB"/>
    </w:rPr>
  </w:style>
  <w:style w:type="paragraph" w:customStyle="1" w:styleId="dashbullet6">
    <w:name w:val="dash bullet 6"/>
    <w:basedOn w:val="a5"/>
    <w:rsid w:val="00550B6E"/>
    <w:pPr>
      <w:numPr>
        <w:numId w:val="52"/>
      </w:numPr>
      <w:spacing w:after="140" w:line="290" w:lineRule="auto"/>
      <w:jc w:val="both"/>
      <w:outlineLvl w:val="5"/>
    </w:pPr>
    <w:rPr>
      <w:rFonts w:ascii="Arial" w:eastAsia="Times New Roman" w:hAnsi="Arial"/>
      <w:kern w:val="20"/>
      <w:sz w:val="20"/>
      <w:szCs w:val="24"/>
      <w:lang w:val="en-GB" w:eastAsia="en-GB"/>
    </w:rPr>
  </w:style>
  <w:style w:type="paragraph" w:customStyle="1" w:styleId="zFSAddress">
    <w:name w:val="zFSAddress"/>
    <w:basedOn w:val="a5"/>
    <w:rsid w:val="00550B6E"/>
    <w:pPr>
      <w:spacing w:after="0" w:line="290" w:lineRule="auto"/>
    </w:pPr>
    <w:rPr>
      <w:rFonts w:ascii="Arial" w:eastAsia="Times New Roman" w:hAnsi="Arial"/>
      <w:kern w:val="16"/>
      <w:sz w:val="16"/>
      <w:szCs w:val="24"/>
      <w:lang w:val="en-GB" w:eastAsia="en-GB"/>
    </w:rPr>
  </w:style>
  <w:style w:type="paragraph" w:customStyle="1" w:styleId="zFSDescription">
    <w:name w:val="zFSDescription"/>
    <w:basedOn w:val="zFSDate"/>
    <w:rsid w:val="00550B6E"/>
    <w:rPr>
      <w:rFonts w:eastAsia="SimSun"/>
      <w:i/>
      <w:caps/>
      <w:szCs w:val="20"/>
    </w:rPr>
  </w:style>
  <w:style w:type="paragraph" w:customStyle="1" w:styleId="zFSDraft">
    <w:name w:val="zFSDraft"/>
    <w:basedOn w:val="a5"/>
    <w:rsid w:val="00550B6E"/>
    <w:pPr>
      <w:spacing w:after="0" w:line="290" w:lineRule="auto"/>
    </w:pPr>
    <w:rPr>
      <w:rFonts w:ascii="Arial" w:eastAsia="Times New Roman" w:hAnsi="Arial"/>
      <w:kern w:val="20"/>
      <w:sz w:val="20"/>
      <w:szCs w:val="24"/>
      <w:lang w:val="en-GB" w:eastAsia="en-GB"/>
    </w:rPr>
  </w:style>
  <w:style w:type="paragraph" w:customStyle="1" w:styleId="zFSFax">
    <w:name w:val="zFSFax"/>
    <w:basedOn w:val="a5"/>
    <w:rsid w:val="00550B6E"/>
    <w:pPr>
      <w:spacing w:after="0" w:line="240" w:lineRule="auto"/>
    </w:pPr>
    <w:rPr>
      <w:rFonts w:ascii="Arial" w:eastAsia="Times New Roman" w:hAnsi="Arial"/>
      <w:kern w:val="16"/>
      <w:sz w:val="16"/>
      <w:szCs w:val="24"/>
      <w:lang w:val="en-GB" w:eastAsia="en-GB"/>
    </w:rPr>
  </w:style>
  <w:style w:type="paragraph" w:customStyle="1" w:styleId="zFSNameofDoc">
    <w:name w:val="zFSNameofDoc"/>
    <w:basedOn w:val="a5"/>
    <w:rsid w:val="00550B6E"/>
    <w:pPr>
      <w:spacing w:before="300" w:after="400" w:line="290" w:lineRule="auto"/>
      <w:jc w:val="center"/>
    </w:pPr>
    <w:rPr>
      <w:rFonts w:ascii="Arial" w:eastAsia="SimSun" w:hAnsi="Arial"/>
      <w:caps/>
      <w:sz w:val="20"/>
      <w:szCs w:val="20"/>
      <w:lang w:val="en-GB" w:eastAsia="en-GB"/>
    </w:rPr>
  </w:style>
  <w:style w:type="paragraph" w:customStyle="1" w:styleId="zFSTel">
    <w:name w:val="zFSTel"/>
    <w:basedOn w:val="a5"/>
    <w:rsid w:val="00550B6E"/>
    <w:pPr>
      <w:spacing w:before="120" w:after="0" w:line="240" w:lineRule="auto"/>
    </w:pPr>
    <w:rPr>
      <w:rFonts w:ascii="Arial" w:eastAsia="Times New Roman" w:hAnsi="Arial"/>
      <w:kern w:val="16"/>
      <w:sz w:val="16"/>
      <w:szCs w:val="24"/>
      <w:lang w:val="en-GB" w:eastAsia="en-GB"/>
    </w:rPr>
  </w:style>
  <w:style w:type="paragraph" w:customStyle="1" w:styleId="zFSAmount">
    <w:name w:val="zFSAmount"/>
    <w:basedOn w:val="a5"/>
    <w:rsid w:val="00550B6E"/>
    <w:pPr>
      <w:spacing w:before="800" w:after="0" w:line="290" w:lineRule="auto"/>
      <w:jc w:val="center"/>
    </w:pPr>
    <w:rPr>
      <w:rFonts w:ascii="Arial" w:eastAsia="Times New Roman" w:hAnsi="Arial"/>
      <w:i/>
      <w:sz w:val="20"/>
      <w:szCs w:val="24"/>
      <w:lang w:val="en-GB" w:eastAsia="en-GB"/>
    </w:rPr>
  </w:style>
  <w:style w:type="character" w:customStyle="1" w:styleId="zTokyoLogoCaption">
    <w:name w:val="zTokyoLogoCaption"/>
    <w:rsid w:val="00550B6E"/>
    <w:rPr>
      <w:rFonts w:ascii="MS Mincho" w:eastAsia="MS Mincho"/>
      <w:noProof/>
      <w:sz w:val="13"/>
    </w:rPr>
  </w:style>
  <w:style w:type="paragraph" w:customStyle="1" w:styleId="zFSAddress2">
    <w:name w:val="zFSAddress2"/>
    <w:basedOn w:val="a5"/>
    <w:rsid w:val="00550B6E"/>
    <w:pPr>
      <w:spacing w:after="0" w:line="290" w:lineRule="auto"/>
      <w:outlineLvl w:val="1"/>
    </w:pPr>
    <w:rPr>
      <w:rFonts w:ascii="Arial" w:eastAsia="Times New Roman" w:hAnsi="Arial"/>
      <w:kern w:val="16"/>
      <w:sz w:val="16"/>
      <w:szCs w:val="24"/>
      <w:lang w:val="en-GB" w:eastAsia="en-GB"/>
    </w:rPr>
  </w:style>
  <w:style w:type="character" w:customStyle="1" w:styleId="zTokyoLogoCaption2">
    <w:name w:val="zTokyoLogoCaption2"/>
    <w:rsid w:val="00550B6E"/>
    <w:rPr>
      <w:rFonts w:ascii="MS Mincho" w:eastAsia="MS Mincho"/>
      <w:noProof/>
      <w:sz w:val="16"/>
    </w:rPr>
  </w:style>
  <w:style w:type="paragraph" w:styleId="22">
    <w:name w:val="toc 2"/>
    <w:basedOn w:val="a5"/>
    <w:next w:val="Body"/>
    <w:rsid w:val="00550B6E"/>
    <w:pPr>
      <w:spacing w:before="280" w:after="140" w:line="290" w:lineRule="auto"/>
    </w:pPr>
    <w:rPr>
      <w:rFonts w:ascii="Arial" w:eastAsia="Times New Roman" w:hAnsi="Arial"/>
      <w:kern w:val="20"/>
      <w:sz w:val="20"/>
      <w:szCs w:val="24"/>
      <w:lang w:val="en-GB" w:eastAsia="en-GB"/>
    </w:rPr>
  </w:style>
  <w:style w:type="paragraph" w:styleId="33">
    <w:name w:val="toc 3"/>
    <w:basedOn w:val="a5"/>
    <w:next w:val="Body"/>
    <w:rsid w:val="00550B6E"/>
    <w:pPr>
      <w:spacing w:before="280" w:after="140" w:line="290" w:lineRule="auto"/>
      <w:ind w:left="680"/>
    </w:pPr>
    <w:rPr>
      <w:rFonts w:ascii="Arial" w:eastAsia="Times New Roman" w:hAnsi="Arial"/>
      <w:kern w:val="20"/>
      <w:sz w:val="20"/>
      <w:szCs w:val="24"/>
      <w:lang w:val="en-GB" w:eastAsia="en-GB"/>
    </w:rPr>
  </w:style>
  <w:style w:type="paragraph" w:styleId="42">
    <w:name w:val="toc 4"/>
    <w:basedOn w:val="a5"/>
    <w:next w:val="Body"/>
    <w:rsid w:val="00550B6E"/>
    <w:pPr>
      <w:spacing w:before="280" w:after="140" w:line="290" w:lineRule="auto"/>
      <w:ind w:left="680"/>
    </w:pPr>
    <w:rPr>
      <w:rFonts w:ascii="Arial" w:eastAsia="Times New Roman" w:hAnsi="Arial"/>
      <w:kern w:val="20"/>
      <w:sz w:val="20"/>
      <w:szCs w:val="24"/>
      <w:lang w:val="en-GB" w:eastAsia="en-GB"/>
    </w:rPr>
  </w:style>
  <w:style w:type="paragraph" w:styleId="52">
    <w:name w:val="toc 5"/>
    <w:basedOn w:val="a5"/>
    <w:next w:val="Body"/>
    <w:rsid w:val="00550B6E"/>
    <w:pPr>
      <w:spacing w:after="0" w:line="240" w:lineRule="auto"/>
    </w:pPr>
    <w:rPr>
      <w:rFonts w:ascii="Arial" w:eastAsia="Times New Roman" w:hAnsi="Arial"/>
      <w:sz w:val="20"/>
      <w:szCs w:val="24"/>
      <w:lang w:val="en-GB" w:eastAsia="en-GB"/>
    </w:rPr>
  </w:style>
  <w:style w:type="paragraph" w:styleId="62">
    <w:name w:val="toc 6"/>
    <w:basedOn w:val="a5"/>
    <w:next w:val="Body"/>
    <w:rsid w:val="00550B6E"/>
    <w:pPr>
      <w:spacing w:after="0" w:line="240" w:lineRule="auto"/>
    </w:pPr>
    <w:rPr>
      <w:rFonts w:ascii="Arial" w:eastAsia="Times New Roman" w:hAnsi="Arial"/>
      <w:sz w:val="20"/>
      <w:szCs w:val="24"/>
      <w:lang w:val="en-GB" w:eastAsia="en-GB"/>
    </w:rPr>
  </w:style>
  <w:style w:type="paragraph" w:styleId="71">
    <w:name w:val="toc 7"/>
    <w:basedOn w:val="a5"/>
    <w:next w:val="Body"/>
    <w:rsid w:val="00550B6E"/>
    <w:pPr>
      <w:spacing w:after="0" w:line="240" w:lineRule="auto"/>
    </w:pPr>
    <w:rPr>
      <w:rFonts w:ascii="Arial" w:eastAsia="Times New Roman" w:hAnsi="Arial"/>
      <w:sz w:val="20"/>
      <w:szCs w:val="24"/>
      <w:lang w:val="en-GB" w:eastAsia="en-GB"/>
    </w:rPr>
  </w:style>
  <w:style w:type="paragraph" w:styleId="82">
    <w:name w:val="toc 8"/>
    <w:basedOn w:val="a5"/>
    <w:next w:val="Body"/>
    <w:rsid w:val="00550B6E"/>
    <w:pPr>
      <w:spacing w:after="0" w:line="240" w:lineRule="auto"/>
    </w:pPr>
    <w:rPr>
      <w:rFonts w:ascii="Arial" w:eastAsia="Times New Roman" w:hAnsi="Arial"/>
      <w:sz w:val="20"/>
      <w:szCs w:val="24"/>
      <w:lang w:val="en-GB" w:eastAsia="en-GB"/>
    </w:rPr>
  </w:style>
  <w:style w:type="paragraph" w:styleId="91">
    <w:name w:val="toc 9"/>
    <w:basedOn w:val="a5"/>
    <w:next w:val="Body"/>
    <w:rsid w:val="00550B6E"/>
    <w:pPr>
      <w:spacing w:after="0" w:line="240" w:lineRule="auto"/>
    </w:pPr>
    <w:rPr>
      <w:rFonts w:ascii="Arial" w:eastAsia="Times New Roman" w:hAnsi="Arial"/>
      <w:sz w:val="20"/>
      <w:szCs w:val="24"/>
      <w:lang w:val="en-GB" w:eastAsia="en-GB"/>
    </w:rPr>
  </w:style>
  <w:style w:type="paragraph" w:customStyle="1" w:styleId="ScheduleHeading">
    <w:name w:val="Schedule Heading"/>
    <w:basedOn w:val="Body"/>
    <w:next w:val="Body"/>
    <w:rsid w:val="00550B6E"/>
    <w:pPr>
      <w:keepNext/>
      <w:pageBreakBefore/>
      <w:numPr>
        <w:numId w:val="77"/>
      </w:numPr>
      <w:spacing w:after="240"/>
      <w:jc w:val="center"/>
      <w:outlineLvl w:val="3"/>
    </w:pPr>
    <w:rPr>
      <w:b/>
      <w:kern w:val="23"/>
      <w:sz w:val="23"/>
      <w:szCs w:val="23"/>
      <w:lang w:eastAsia="en-US"/>
    </w:rPr>
  </w:style>
  <w:style w:type="numbering" w:customStyle="1" w:styleId="engage">
    <w:name w:val="engage"/>
    <w:uiPriority w:val="99"/>
    <w:rsid w:val="00550B6E"/>
    <w:pPr>
      <w:numPr>
        <w:numId w:val="79"/>
      </w:numPr>
    </w:pPr>
  </w:style>
  <w:style w:type="paragraph" w:customStyle="1" w:styleId="engageBody">
    <w:name w:val="engage_Body"/>
    <w:basedOn w:val="a5"/>
    <w:qFormat/>
    <w:rsid w:val="00550B6E"/>
    <w:pPr>
      <w:spacing w:after="140" w:line="290" w:lineRule="auto"/>
      <w:jc w:val="both"/>
    </w:pPr>
    <w:rPr>
      <w:rFonts w:ascii="Arial" w:eastAsia="Times New Roman" w:hAnsi="Arial"/>
      <w:sz w:val="13"/>
      <w:szCs w:val="13"/>
      <w:lang w:val="en-GB"/>
    </w:rPr>
  </w:style>
  <w:style w:type="paragraph" w:customStyle="1" w:styleId="engageL1">
    <w:name w:val="engage_L1"/>
    <w:basedOn w:val="a5"/>
    <w:rsid w:val="00550B6E"/>
    <w:pPr>
      <w:keepNext/>
      <w:numPr>
        <w:numId w:val="80"/>
      </w:numPr>
      <w:spacing w:after="140" w:line="290" w:lineRule="auto"/>
    </w:pPr>
    <w:rPr>
      <w:rFonts w:ascii="Arial" w:eastAsia="Times New Roman" w:hAnsi="Arial"/>
      <w:b/>
      <w:bCs/>
      <w:sz w:val="13"/>
      <w:szCs w:val="13"/>
      <w:lang w:val="en-GB"/>
    </w:rPr>
  </w:style>
  <w:style w:type="paragraph" w:customStyle="1" w:styleId="engageL2">
    <w:name w:val="engage_L2"/>
    <w:basedOn w:val="a5"/>
    <w:qFormat/>
    <w:rsid w:val="00550B6E"/>
    <w:pPr>
      <w:numPr>
        <w:ilvl w:val="1"/>
        <w:numId w:val="80"/>
      </w:numPr>
      <w:spacing w:after="140" w:line="290" w:lineRule="auto"/>
      <w:jc w:val="both"/>
    </w:pPr>
    <w:rPr>
      <w:rFonts w:ascii="Arial" w:eastAsia="Times New Roman" w:hAnsi="Arial"/>
      <w:sz w:val="13"/>
      <w:szCs w:val="24"/>
      <w:lang w:val="en-GB"/>
    </w:rPr>
  </w:style>
  <w:style w:type="paragraph" w:customStyle="1" w:styleId="engageTitle">
    <w:name w:val="engage_Title"/>
    <w:basedOn w:val="a5"/>
    <w:next w:val="engageBody"/>
    <w:rsid w:val="00550B6E"/>
    <w:pPr>
      <w:spacing w:after="240" w:line="240" w:lineRule="auto"/>
      <w:jc w:val="center"/>
    </w:pPr>
    <w:rPr>
      <w:rFonts w:ascii="Arial" w:eastAsia="Times New Roman" w:hAnsi="Arial"/>
      <w:b/>
      <w:sz w:val="20"/>
      <w:szCs w:val="20"/>
      <w:lang w:val="en-GB"/>
    </w:rPr>
  </w:style>
  <w:style w:type="character" w:customStyle="1" w:styleId="Level2Char">
    <w:name w:val="Level 2 Char"/>
    <w:link w:val="Level2"/>
    <w:locked/>
    <w:rsid w:val="00550B6E"/>
    <w:rPr>
      <w:rFonts w:ascii="Arial" w:eastAsia="Times New Roman" w:hAnsi="Arial"/>
      <w:kern w:val="20"/>
      <w:szCs w:val="28"/>
      <w:lang w:val="en-GB" w:eastAsia="en-GB"/>
    </w:rPr>
  </w:style>
  <w:style w:type="character" w:customStyle="1" w:styleId="WW-115pt1">
    <w:name w:val="WW-Основной текст + 11;5 pt1"/>
    <w:rsid w:val="00F87ADA"/>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rPr>
  </w:style>
  <w:style w:type="paragraph" w:customStyle="1" w:styleId="23">
    <w:name w:val="Основной текст2"/>
    <w:basedOn w:val="a5"/>
    <w:rsid w:val="00821EDD"/>
    <w:pPr>
      <w:shd w:val="clear" w:color="auto" w:fill="FFFFFF"/>
      <w:suppressAutoHyphens/>
      <w:spacing w:before="1020" w:after="0" w:line="384" w:lineRule="exact"/>
      <w:ind w:hanging="360"/>
    </w:pPr>
    <w:rPr>
      <w:rFonts w:ascii="Times New Roman" w:eastAsia="Times New Roman" w:hAnsi="Times New Roman"/>
      <w:sz w:val="27"/>
      <w:szCs w:val="27"/>
      <w:lang w:eastAsia="ar-SA"/>
    </w:rPr>
  </w:style>
  <w:style w:type="character" w:customStyle="1" w:styleId="24">
    <w:name w:val="Основной текст (2)_"/>
    <w:basedOn w:val="a7"/>
    <w:link w:val="25"/>
    <w:uiPriority w:val="99"/>
    <w:rsid w:val="007C0A38"/>
    <w:rPr>
      <w:rFonts w:ascii="Arial" w:hAnsi="Arial" w:cs="Arial"/>
      <w:sz w:val="16"/>
      <w:szCs w:val="16"/>
      <w:shd w:val="clear" w:color="auto" w:fill="FFFFFF"/>
    </w:rPr>
  </w:style>
  <w:style w:type="paragraph" w:customStyle="1" w:styleId="25">
    <w:name w:val="Основной текст (2)"/>
    <w:basedOn w:val="a5"/>
    <w:link w:val="24"/>
    <w:uiPriority w:val="99"/>
    <w:rsid w:val="007C0A38"/>
    <w:pPr>
      <w:widowControl w:val="0"/>
      <w:shd w:val="clear" w:color="auto" w:fill="FFFFFF"/>
      <w:spacing w:before="420" w:after="0" w:line="202" w:lineRule="exact"/>
      <w:jc w:val="both"/>
    </w:pPr>
    <w:rPr>
      <w:rFonts w:ascii="Arial" w:hAnsi="Arial" w:cs="Arial"/>
      <w:sz w:val="16"/>
      <w:szCs w:val="16"/>
      <w:lang w:eastAsia="ru-RU"/>
    </w:rPr>
  </w:style>
  <w:style w:type="paragraph" w:customStyle="1" w:styleId="FWBL1">
    <w:name w:val="FWB_L1"/>
    <w:next w:val="FWBL2"/>
    <w:link w:val="FWBL1Char"/>
    <w:rsid w:val="00BE29FE"/>
    <w:pPr>
      <w:keepNext/>
      <w:keepLines/>
      <w:widowControl w:val="0"/>
      <w:tabs>
        <w:tab w:val="left" w:pos="1713"/>
        <w:tab w:val="left" w:pos="5399"/>
      </w:tabs>
      <w:autoSpaceDE w:val="0"/>
      <w:autoSpaceDN w:val="0"/>
      <w:adjustRightInd w:val="0"/>
      <w:spacing w:after="240"/>
      <w:outlineLvl w:val="0"/>
    </w:pPr>
    <w:rPr>
      <w:rFonts w:ascii="Times New Roman" w:eastAsia="Times New Roman" w:hAnsi="Times New Roman"/>
      <w:b/>
      <w:bCs/>
      <w:smallCaps/>
      <w:sz w:val="24"/>
      <w:szCs w:val="24"/>
    </w:rPr>
  </w:style>
  <w:style w:type="character" w:customStyle="1" w:styleId="FWBL1Char">
    <w:name w:val="FWB_L1 Char"/>
    <w:link w:val="FWBL1"/>
    <w:rsid w:val="00BE29FE"/>
    <w:rPr>
      <w:rFonts w:ascii="Times New Roman" w:eastAsia="Times New Roman" w:hAnsi="Times New Roman"/>
      <w:b/>
      <w:bCs/>
      <w:small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6048">
      <w:bodyDiv w:val="1"/>
      <w:marLeft w:val="0"/>
      <w:marRight w:val="0"/>
      <w:marTop w:val="0"/>
      <w:marBottom w:val="0"/>
      <w:divBdr>
        <w:top w:val="none" w:sz="0" w:space="0" w:color="auto"/>
        <w:left w:val="none" w:sz="0" w:space="0" w:color="auto"/>
        <w:bottom w:val="none" w:sz="0" w:space="0" w:color="auto"/>
        <w:right w:val="none" w:sz="0" w:space="0" w:color="auto"/>
      </w:divBdr>
    </w:div>
    <w:div w:id="53549790">
      <w:bodyDiv w:val="1"/>
      <w:marLeft w:val="0"/>
      <w:marRight w:val="0"/>
      <w:marTop w:val="0"/>
      <w:marBottom w:val="0"/>
      <w:divBdr>
        <w:top w:val="none" w:sz="0" w:space="0" w:color="auto"/>
        <w:left w:val="none" w:sz="0" w:space="0" w:color="auto"/>
        <w:bottom w:val="none" w:sz="0" w:space="0" w:color="auto"/>
        <w:right w:val="none" w:sz="0" w:space="0" w:color="auto"/>
      </w:divBdr>
    </w:div>
    <w:div w:id="63532835">
      <w:bodyDiv w:val="1"/>
      <w:marLeft w:val="0"/>
      <w:marRight w:val="0"/>
      <w:marTop w:val="0"/>
      <w:marBottom w:val="0"/>
      <w:divBdr>
        <w:top w:val="none" w:sz="0" w:space="0" w:color="auto"/>
        <w:left w:val="none" w:sz="0" w:space="0" w:color="auto"/>
        <w:bottom w:val="none" w:sz="0" w:space="0" w:color="auto"/>
        <w:right w:val="none" w:sz="0" w:space="0" w:color="auto"/>
      </w:divBdr>
    </w:div>
    <w:div w:id="81267032">
      <w:bodyDiv w:val="1"/>
      <w:marLeft w:val="0"/>
      <w:marRight w:val="0"/>
      <w:marTop w:val="0"/>
      <w:marBottom w:val="0"/>
      <w:divBdr>
        <w:top w:val="none" w:sz="0" w:space="0" w:color="auto"/>
        <w:left w:val="none" w:sz="0" w:space="0" w:color="auto"/>
        <w:bottom w:val="none" w:sz="0" w:space="0" w:color="auto"/>
        <w:right w:val="none" w:sz="0" w:space="0" w:color="auto"/>
      </w:divBdr>
    </w:div>
    <w:div w:id="115569055">
      <w:bodyDiv w:val="1"/>
      <w:marLeft w:val="0"/>
      <w:marRight w:val="0"/>
      <w:marTop w:val="0"/>
      <w:marBottom w:val="0"/>
      <w:divBdr>
        <w:top w:val="none" w:sz="0" w:space="0" w:color="auto"/>
        <w:left w:val="none" w:sz="0" w:space="0" w:color="auto"/>
        <w:bottom w:val="none" w:sz="0" w:space="0" w:color="auto"/>
        <w:right w:val="none" w:sz="0" w:space="0" w:color="auto"/>
      </w:divBdr>
    </w:div>
    <w:div w:id="152837196">
      <w:bodyDiv w:val="1"/>
      <w:marLeft w:val="0"/>
      <w:marRight w:val="0"/>
      <w:marTop w:val="0"/>
      <w:marBottom w:val="0"/>
      <w:divBdr>
        <w:top w:val="none" w:sz="0" w:space="0" w:color="auto"/>
        <w:left w:val="none" w:sz="0" w:space="0" w:color="auto"/>
        <w:bottom w:val="none" w:sz="0" w:space="0" w:color="auto"/>
        <w:right w:val="none" w:sz="0" w:space="0" w:color="auto"/>
      </w:divBdr>
    </w:div>
    <w:div w:id="188571935">
      <w:bodyDiv w:val="1"/>
      <w:marLeft w:val="0"/>
      <w:marRight w:val="0"/>
      <w:marTop w:val="0"/>
      <w:marBottom w:val="0"/>
      <w:divBdr>
        <w:top w:val="none" w:sz="0" w:space="0" w:color="auto"/>
        <w:left w:val="none" w:sz="0" w:space="0" w:color="auto"/>
        <w:bottom w:val="none" w:sz="0" w:space="0" w:color="auto"/>
        <w:right w:val="none" w:sz="0" w:space="0" w:color="auto"/>
      </w:divBdr>
    </w:div>
    <w:div w:id="224142946">
      <w:bodyDiv w:val="1"/>
      <w:marLeft w:val="0"/>
      <w:marRight w:val="0"/>
      <w:marTop w:val="0"/>
      <w:marBottom w:val="0"/>
      <w:divBdr>
        <w:top w:val="none" w:sz="0" w:space="0" w:color="auto"/>
        <w:left w:val="none" w:sz="0" w:space="0" w:color="auto"/>
        <w:bottom w:val="none" w:sz="0" w:space="0" w:color="auto"/>
        <w:right w:val="none" w:sz="0" w:space="0" w:color="auto"/>
      </w:divBdr>
      <w:divsChild>
        <w:div w:id="1267420963">
          <w:marLeft w:val="0"/>
          <w:marRight w:val="0"/>
          <w:marTop w:val="0"/>
          <w:marBottom w:val="0"/>
          <w:divBdr>
            <w:top w:val="none" w:sz="0" w:space="0" w:color="auto"/>
            <w:left w:val="none" w:sz="0" w:space="0" w:color="auto"/>
            <w:bottom w:val="none" w:sz="0" w:space="0" w:color="auto"/>
            <w:right w:val="none" w:sz="0" w:space="0" w:color="auto"/>
          </w:divBdr>
        </w:div>
      </w:divsChild>
    </w:div>
    <w:div w:id="234366287">
      <w:bodyDiv w:val="1"/>
      <w:marLeft w:val="0"/>
      <w:marRight w:val="0"/>
      <w:marTop w:val="0"/>
      <w:marBottom w:val="0"/>
      <w:divBdr>
        <w:top w:val="none" w:sz="0" w:space="0" w:color="auto"/>
        <w:left w:val="none" w:sz="0" w:space="0" w:color="auto"/>
        <w:bottom w:val="none" w:sz="0" w:space="0" w:color="auto"/>
        <w:right w:val="none" w:sz="0" w:space="0" w:color="auto"/>
      </w:divBdr>
    </w:div>
    <w:div w:id="287056794">
      <w:bodyDiv w:val="1"/>
      <w:marLeft w:val="0"/>
      <w:marRight w:val="0"/>
      <w:marTop w:val="0"/>
      <w:marBottom w:val="0"/>
      <w:divBdr>
        <w:top w:val="none" w:sz="0" w:space="0" w:color="auto"/>
        <w:left w:val="none" w:sz="0" w:space="0" w:color="auto"/>
        <w:bottom w:val="none" w:sz="0" w:space="0" w:color="auto"/>
        <w:right w:val="none" w:sz="0" w:space="0" w:color="auto"/>
      </w:divBdr>
    </w:div>
    <w:div w:id="298190149">
      <w:bodyDiv w:val="1"/>
      <w:marLeft w:val="0"/>
      <w:marRight w:val="0"/>
      <w:marTop w:val="0"/>
      <w:marBottom w:val="0"/>
      <w:divBdr>
        <w:top w:val="none" w:sz="0" w:space="0" w:color="auto"/>
        <w:left w:val="none" w:sz="0" w:space="0" w:color="auto"/>
        <w:bottom w:val="none" w:sz="0" w:space="0" w:color="auto"/>
        <w:right w:val="none" w:sz="0" w:space="0" w:color="auto"/>
      </w:divBdr>
    </w:div>
    <w:div w:id="300841370">
      <w:bodyDiv w:val="1"/>
      <w:marLeft w:val="0"/>
      <w:marRight w:val="0"/>
      <w:marTop w:val="0"/>
      <w:marBottom w:val="0"/>
      <w:divBdr>
        <w:top w:val="none" w:sz="0" w:space="0" w:color="auto"/>
        <w:left w:val="none" w:sz="0" w:space="0" w:color="auto"/>
        <w:bottom w:val="none" w:sz="0" w:space="0" w:color="auto"/>
        <w:right w:val="none" w:sz="0" w:space="0" w:color="auto"/>
      </w:divBdr>
    </w:div>
    <w:div w:id="422456029">
      <w:bodyDiv w:val="1"/>
      <w:marLeft w:val="0"/>
      <w:marRight w:val="0"/>
      <w:marTop w:val="0"/>
      <w:marBottom w:val="0"/>
      <w:divBdr>
        <w:top w:val="none" w:sz="0" w:space="0" w:color="auto"/>
        <w:left w:val="none" w:sz="0" w:space="0" w:color="auto"/>
        <w:bottom w:val="none" w:sz="0" w:space="0" w:color="auto"/>
        <w:right w:val="none" w:sz="0" w:space="0" w:color="auto"/>
      </w:divBdr>
    </w:div>
    <w:div w:id="433135871">
      <w:bodyDiv w:val="1"/>
      <w:marLeft w:val="0"/>
      <w:marRight w:val="0"/>
      <w:marTop w:val="0"/>
      <w:marBottom w:val="0"/>
      <w:divBdr>
        <w:top w:val="none" w:sz="0" w:space="0" w:color="auto"/>
        <w:left w:val="none" w:sz="0" w:space="0" w:color="auto"/>
        <w:bottom w:val="none" w:sz="0" w:space="0" w:color="auto"/>
        <w:right w:val="none" w:sz="0" w:space="0" w:color="auto"/>
      </w:divBdr>
    </w:div>
    <w:div w:id="448820885">
      <w:bodyDiv w:val="1"/>
      <w:marLeft w:val="0"/>
      <w:marRight w:val="0"/>
      <w:marTop w:val="0"/>
      <w:marBottom w:val="0"/>
      <w:divBdr>
        <w:top w:val="none" w:sz="0" w:space="0" w:color="auto"/>
        <w:left w:val="none" w:sz="0" w:space="0" w:color="auto"/>
        <w:bottom w:val="none" w:sz="0" w:space="0" w:color="auto"/>
        <w:right w:val="none" w:sz="0" w:space="0" w:color="auto"/>
      </w:divBdr>
    </w:div>
    <w:div w:id="472867539">
      <w:bodyDiv w:val="1"/>
      <w:marLeft w:val="0"/>
      <w:marRight w:val="0"/>
      <w:marTop w:val="0"/>
      <w:marBottom w:val="0"/>
      <w:divBdr>
        <w:top w:val="none" w:sz="0" w:space="0" w:color="auto"/>
        <w:left w:val="none" w:sz="0" w:space="0" w:color="auto"/>
        <w:bottom w:val="none" w:sz="0" w:space="0" w:color="auto"/>
        <w:right w:val="none" w:sz="0" w:space="0" w:color="auto"/>
      </w:divBdr>
    </w:div>
    <w:div w:id="546571526">
      <w:bodyDiv w:val="1"/>
      <w:marLeft w:val="0"/>
      <w:marRight w:val="0"/>
      <w:marTop w:val="0"/>
      <w:marBottom w:val="0"/>
      <w:divBdr>
        <w:top w:val="none" w:sz="0" w:space="0" w:color="auto"/>
        <w:left w:val="none" w:sz="0" w:space="0" w:color="auto"/>
        <w:bottom w:val="none" w:sz="0" w:space="0" w:color="auto"/>
        <w:right w:val="none" w:sz="0" w:space="0" w:color="auto"/>
      </w:divBdr>
    </w:div>
    <w:div w:id="681511352">
      <w:bodyDiv w:val="1"/>
      <w:marLeft w:val="0"/>
      <w:marRight w:val="0"/>
      <w:marTop w:val="0"/>
      <w:marBottom w:val="0"/>
      <w:divBdr>
        <w:top w:val="none" w:sz="0" w:space="0" w:color="auto"/>
        <w:left w:val="none" w:sz="0" w:space="0" w:color="auto"/>
        <w:bottom w:val="none" w:sz="0" w:space="0" w:color="auto"/>
        <w:right w:val="none" w:sz="0" w:space="0" w:color="auto"/>
      </w:divBdr>
    </w:div>
    <w:div w:id="702940375">
      <w:bodyDiv w:val="1"/>
      <w:marLeft w:val="0"/>
      <w:marRight w:val="0"/>
      <w:marTop w:val="0"/>
      <w:marBottom w:val="0"/>
      <w:divBdr>
        <w:top w:val="none" w:sz="0" w:space="0" w:color="auto"/>
        <w:left w:val="none" w:sz="0" w:space="0" w:color="auto"/>
        <w:bottom w:val="none" w:sz="0" w:space="0" w:color="auto"/>
        <w:right w:val="none" w:sz="0" w:space="0" w:color="auto"/>
      </w:divBdr>
    </w:div>
    <w:div w:id="770928792">
      <w:bodyDiv w:val="1"/>
      <w:marLeft w:val="0"/>
      <w:marRight w:val="0"/>
      <w:marTop w:val="0"/>
      <w:marBottom w:val="0"/>
      <w:divBdr>
        <w:top w:val="none" w:sz="0" w:space="0" w:color="auto"/>
        <w:left w:val="none" w:sz="0" w:space="0" w:color="auto"/>
        <w:bottom w:val="none" w:sz="0" w:space="0" w:color="auto"/>
        <w:right w:val="none" w:sz="0" w:space="0" w:color="auto"/>
      </w:divBdr>
    </w:div>
    <w:div w:id="909459485">
      <w:bodyDiv w:val="1"/>
      <w:marLeft w:val="0"/>
      <w:marRight w:val="0"/>
      <w:marTop w:val="0"/>
      <w:marBottom w:val="0"/>
      <w:divBdr>
        <w:top w:val="none" w:sz="0" w:space="0" w:color="auto"/>
        <w:left w:val="none" w:sz="0" w:space="0" w:color="auto"/>
        <w:bottom w:val="none" w:sz="0" w:space="0" w:color="auto"/>
        <w:right w:val="none" w:sz="0" w:space="0" w:color="auto"/>
      </w:divBdr>
    </w:div>
    <w:div w:id="918951817">
      <w:bodyDiv w:val="1"/>
      <w:marLeft w:val="0"/>
      <w:marRight w:val="0"/>
      <w:marTop w:val="0"/>
      <w:marBottom w:val="0"/>
      <w:divBdr>
        <w:top w:val="none" w:sz="0" w:space="0" w:color="auto"/>
        <w:left w:val="none" w:sz="0" w:space="0" w:color="auto"/>
        <w:bottom w:val="none" w:sz="0" w:space="0" w:color="auto"/>
        <w:right w:val="none" w:sz="0" w:space="0" w:color="auto"/>
      </w:divBdr>
    </w:div>
    <w:div w:id="973290376">
      <w:bodyDiv w:val="1"/>
      <w:marLeft w:val="0"/>
      <w:marRight w:val="0"/>
      <w:marTop w:val="0"/>
      <w:marBottom w:val="0"/>
      <w:divBdr>
        <w:top w:val="none" w:sz="0" w:space="0" w:color="auto"/>
        <w:left w:val="none" w:sz="0" w:space="0" w:color="auto"/>
        <w:bottom w:val="none" w:sz="0" w:space="0" w:color="auto"/>
        <w:right w:val="none" w:sz="0" w:space="0" w:color="auto"/>
      </w:divBdr>
    </w:div>
    <w:div w:id="1012495437">
      <w:bodyDiv w:val="1"/>
      <w:marLeft w:val="0"/>
      <w:marRight w:val="0"/>
      <w:marTop w:val="0"/>
      <w:marBottom w:val="0"/>
      <w:divBdr>
        <w:top w:val="none" w:sz="0" w:space="0" w:color="auto"/>
        <w:left w:val="none" w:sz="0" w:space="0" w:color="auto"/>
        <w:bottom w:val="none" w:sz="0" w:space="0" w:color="auto"/>
        <w:right w:val="none" w:sz="0" w:space="0" w:color="auto"/>
      </w:divBdr>
    </w:div>
    <w:div w:id="1024020154">
      <w:bodyDiv w:val="1"/>
      <w:marLeft w:val="0"/>
      <w:marRight w:val="0"/>
      <w:marTop w:val="0"/>
      <w:marBottom w:val="0"/>
      <w:divBdr>
        <w:top w:val="none" w:sz="0" w:space="0" w:color="auto"/>
        <w:left w:val="none" w:sz="0" w:space="0" w:color="auto"/>
        <w:bottom w:val="none" w:sz="0" w:space="0" w:color="auto"/>
        <w:right w:val="none" w:sz="0" w:space="0" w:color="auto"/>
      </w:divBdr>
    </w:div>
    <w:div w:id="1054046411">
      <w:bodyDiv w:val="1"/>
      <w:marLeft w:val="0"/>
      <w:marRight w:val="0"/>
      <w:marTop w:val="0"/>
      <w:marBottom w:val="0"/>
      <w:divBdr>
        <w:top w:val="none" w:sz="0" w:space="0" w:color="auto"/>
        <w:left w:val="none" w:sz="0" w:space="0" w:color="auto"/>
        <w:bottom w:val="none" w:sz="0" w:space="0" w:color="auto"/>
        <w:right w:val="none" w:sz="0" w:space="0" w:color="auto"/>
      </w:divBdr>
    </w:div>
    <w:div w:id="1092238897">
      <w:bodyDiv w:val="1"/>
      <w:marLeft w:val="0"/>
      <w:marRight w:val="0"/>
      <w:marTop w:val="0"/>
      <w:marBottom w:val="0"/>
      <w:divBdr>
        <w:top w:val="none" w:sz="0" w:space="0" w:color="auto"/>
        <w:left w:val="none" w:sz="0" w:space="0" w:color="auto"/>
        <w:bottom w:val="none" w:sz="0" w:space="0" w:color="auto"/>
        <w:right w:val="none" w:sz="0" w:space="0" w:color="auto"/>
      </w:divBdr>
    </w:div>
    <w:div w:id="1146362859">
      <w:bodyDiv w:val="1"/>
      <w:marLeft w:val="0"/>
      <w:marRight w:val="0"/>
      <w:marTop w:val="0"/>
      <w:marBottom w:val="0"/>
      <w:divBdr>
        <w:top w:val="none" w:sz="0" w:space="0" w:color="auto"/>
        <w:left w:val="none" w:sz="0" w:space="0" w:color="auto"/>
        <w:bottom w:val="none" w:sz="0" w:space="0" w:color="auto"/>
        <w:right w:val="none" w:sz="0" w:space="0" w:color="auto"/>
      </w:divBdr>
    </w:div>
    <w:div w:id="1206479341">
      <w:bodyDiv w:val="1"/>
      <w:marLeft w:val="0"/>
      <w:marRight w:val="0"/>
      <w:marTop w:val="0"/>
      <w:marBottom w:val="0"/>
      <w:divBdr>
        <w:top w:val="none" w:sz="0" w:space="0" w:color="auto"/>
        <w:left w:val="none" w:sz="0" w:space="0" w:color="auto"/>
        <w:bottom w:val="none" w:sz="0" w:space="0" w:color="auto"/>
        <w:right w:val="none" w:sz="0" w:space="0" w:color="auto"/>
      </w:divBdr>
    </w:div>
    <w:div w:id="1253971646">
      <w:bodyDiv w:val="1"/>
      <w:marLeft w:val="0"/>
      <w:marRight w:val="0"/>
      <w:marTop w:val="0"/>
      <w:marBottom w:val="0"/>
      <w:divBdr>
        <w:top w:val="none" w:sz="0" w:space="0" w:color="auto"/>
        <w:left w:val="none" w:sz="0" w:space="0" w:color="auto"/>
        <w:bottom w:val="none" w:sz="0" w:space="0" w:color="auto"/>
        <w:right w:val="none" w:sz="0" w:space="0" w:color="auto"/>
      </w:divBdr>
    </w:div>
    <w:div w:id="1269116143">
      <w:bodyDiv w:val="1"/>
      <w:marLeft w:val="0"/>
      <w:marRight w:val="0"/>
      <w:marTop w:val="0"/>
      <w:marBottom w:val="0"/>
      <w:divBdr>
        <w:top w:val="none" w:sz="0" w:space="0" w:color="auto"/>
        <w:left w:val="none" w:sz="0" w:space="0" w:color="auto"/>
        <w:bottom w:val="none" w:sz="0" w:space="0" w:color="auto"/>
        <w:right w:val="none" w:sz="0" w:space="0" w:color="auto"/>
      </w:divBdr>
    </w:div>
    <w:div w:id="1355417844">
      <w:bodyDiv w:val="1"/>
      <w:marLeft w:val="0"/>
      <w:marRight w:val="0"/>
      <w:marTop w:val="0"/>
      <w:marBottom w:val="0"/>
      <w:divBdr>
        <w:top w:val="none" w:sz="0" w:space="0" w:color="auto"/>
        <w:left w:val="none" w:sz="0" w:space="0" w:color="auto"/>
        <w:bottom w:val="none" w:sz="0" w:space="0" w:color="auto"/>
        <w:right w:val="none" w:sz="0" w:space="0" w:color="auto"/>
      </w:divBdr>
    </w:div>
    <w:div w:id="1376156260">
      <w:bodyDiv w:val="1"/>
      <w:marLeft w:val="0"/>
      <w:marRight w:val="0"/>
      <w:marTop w:val="0"/>
      <w:marBottom w:val="0"/>
      <w:divBdr>
        <w:top w:val="none" w:sz="0" w:space="0" w:color="auto"/>
        <w:left w:val="none" w:sz="0" w:space="0" w:color="auto"/>
        <w:bottom w:val="none" w:sz="0" w:space="0" w:color="auto"/>
        <w:right w:val="none" w:sz="0" w:space="0" w:color="auto"/>
      </w:divBdr>
    </w:div>
    <w:div w:id="1524588592">
      <w:bodyDiv w:val="1"/>
      <w:marLeft w:val="0"/>
      <w:marRight w:val="0"/>
      <w:marTop w:val="0"/>
      <w:marBottom w:val="0"/>
      <w:divBdr>
        <w:top w:val="none" w:sz="0" w:space="0" w:color="auto"/>
        <w:left w:val="none" w:sz="0" w:space="0" w:color="auto"/>
        <w:bottom w:val="none" w:sz="0" w:space="0" w:color="auto"/>
        <w:right w:val="none" w:sz="0" w:space="0" w:color="auto"/>
      </w:divBdr>
    </w:div>
    <w:div w:id="1593272306">
      <w:bodyDiv w:val="1"/>
      <w:marLeft w:val="0"/>
      <w:marRight w:val="0"/>
      <w:marTop w:val="0"/>
      <w:marBottom w:val="0"/>
      <w:divBdr>
        <w:top w:val="none" w:sz="0" w:space="0" w:color="auto"/>
        <w:left w:val="none" w:sz="0" w:space="0" w:color="auto"/>
        <w:bottom w:val="none" w:sz="0" w:space="0" w:color="auto"/>
        <w:right w:val="none" w:sz="0" w:space="0" w:color="auto"/>
      </w:divBdr>
    </w:div>
    <w:div w:id="1619533482">
      <w:bodyDiv w:val="1"/>
      <w:marLeft w:val="0"/>
      <w:marRight w:val="0"/>
      <w:marTop w:val="0"/>
      <w:marBottom w:val="0"/>
      <w:divBdr>
        <w:top w:val="none" w:sz="0" w:space="0" w:color="auto"/>
        <w:left w:val="none" w:sz="0" w:space="0" w:color="auto"/>
        <w:bottom w:val="none" w:sz="0" w:space="0" w:color="auto"/>
        <w:right w:val="none" w:sz="0" w:space="0" w:color="auto"/>
      </w:divBdr>
    </w:div>
    <w:div w:id="1619602507">
      <w:bodyDiv w:val="1"/>
      <w:marLeft w:val="0"/>
      <w:marRight w:val="0"/>
      <w:marTop w:val="0"/>
      <w:marBottom w:val="0"/>
      <w:divBdr>
        <w:top w:val="none" w:sz="0" w:space="0" w:color="auto"/>
        <w:left w:val="none" w:sz="0" w:space="0" w:color="auto"/>
        <w:bottom w:val="none" w:sz="0" w:space="0" w:color="auto"/>
        <w:right w:val="none" w:sz="0" w:space="0" w:color="auto"/>
      </w:divBdr>
    </w:div>
    <w:div w:id="1638297184">
      <w:bodyDiv w:val="1"/>
      <w:marLeft w:val="0"/>
      <w:marRight w:val="0"/>
      <w:marTop w:val="0"/>
      <w:marBottom w:val="0"/>
      <w:divBdr>
        <w:top w:val="none" w:sz="0" w:space="0" w:color="auto"/>
        <w:left w:val="none" w:sz="0" w:space="0" w:color="auto"/>
        <w:bottom w:val="none" w:sz="0" w:space="0" w:color="auto"/>
        <w:right w:val="none" w:sz="0" w:space="0" w:color="auto"/>
      </w:divBdr>
    </w:div>
    <w:div w:id="1674145762">
      <w:bodyDiv w:val="1"/>
      <w:marLeft w:val="0"/>
      <w:marRight w:val="0"/>
      <w:marTop w:val="0"/>
      <w:marBottom w:val="0"/>
      <w:divBdr>
        <w:top w:val="none" w:sz="0" w:space="0" w:color="auto"/>
        <w:left w:val="none" w:sz="0" w:space="0" w:color="auto"/>
        <w:bottom w:val="none" w:sz="0" w:space="0" w:color="auto"/>
        <w:right w:val="none" w:sz="0" w:space="0" w:color="auto"/>
      </w:divBdr>
    </w:div>
    <w:div w:id="1759405929">
      <w:bodyDiv w:val="1"/>
      <w:marLeft w:val="0"/>
      <w:marRight w:val="0"/>
      <w:marTop w:val="0"/>
      <w:marBottom w:val="0"/>
      <w:divBdr>
        <w:top w:val="none" w:sz="0" w:space="0" w:color="auto"/>
        <w:left w:val="none" w:sz="0" w:space="0" w:color="auto"/>
        <w:bottom w:val="none" w:sz="0" w:space="0" w:color="auto"/>
        <w:right w:val="none" w:sz="0" w:space="0" w:color="auto"/>
      </w:divBdr>
    </w:div>
    <w:div w:id="1934052868">
      <w:bodyDiv w:val="1"/>
      <w:marLeft w:val="0"/>
      <w:marRight w:val="0"/>
      <w:marTop w:val="0"/>
      <w:marBottom w:val="0"/>
      <w:divBdr>
        <w:top w:val="none" w:sz="0" w:space="0" w:color="auto"/>
        <w:left w:val="none" w:sz="0" w:space="0" w:color="auto"/>
        <w:bottom w:val="none" w:sz="0" w:space="0" w:color="auto"/>
        <w:right w:val="none" w:sz="0" w:space="0" w:color="auto"/>
      </w:divBdr>
    </w:div>
    <w:div w:id="1992640315">
      <w:bodyDiv w:val="1"/>
      <w:marLeft w:val="0"/>
      <w:marRight w:val="0"/>
      <w:marTop w:val="0"/>
      <w:marBottom w:val="0"/>
      <w:divBdr>
        <w:top w:val="none" w:sz="0" w:space="0" w:color="auto"/>
        <w:left w:val="none" w:sz="0" w:space="0" w:color="auto"/>
        <w:bottom w:val="none" w:sz="0" w:space="0" w:color="auto"/>
        <w:right w:val="none" w:sz="0" w:space="0" w:color="auto"/>
      </w:divBdr>
    </w:div>
    <w:div w:id="2053650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endnotes" Target="endnotes.xml"/><Relationship Id="rId21" Type="http://schemas.openxmlformats.org/officeDocument/2006/relationships/customXml" Target="../customXml/item21.xml"/><Relationship Id="rId34" Type="http://schemas.openxmlformats.org/officeDocument/2006/relationships/styles" Target="styles.xml"/><Relationship Id="rId42" Type="http://schemas.openxmlformats.org/officeDocument/2006/relationships/header" Target="header2.xml"/><Relationship Id="rId47" Type="http://schemas.openxmlformats.org/officeDocument/2006/relationships/footer" Target="footer3.xml"/><Relationship Id="rId50" Type="http://schemas.openxmlformats.org/officeDocument/2006/relationships/oleObject" Target="embeddings/oleObject1.bin"/><Relationship Id="rId55" Type="http://schemas.openxmlformats.org/officeDocument/2006/relationships/image" Target="media/image4.wmf"/><Relationship Id="rId63" Type="http://schemas.openxmlformats.org/officeDocument/2006/relationships/oleObject" Target="embeddings/oleObject8.bin"/><Relationship Id="rId68"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webSettings" Target="webSettings.xml"/><Relationship Id="rId40" Type="http://schemas.openxmlformats.org/officeDocument/2006/relationships/header" Target="header1.xml"/><Relationship Id="rId45" Type="http://schemas.openxmlformats.org/officeDocument/2006/relationships/header" Target="header4.xml"/><Relationship Id="rId53" Type="http://schemas.openxmlformats.org/officeDocument/2006/relationships/image" Target="media/image3.wmf"/><Relationship Id="rId58" Type="http://schemas.openxmlformats.org/officeDocument/2006/relationships/oleObject" Target="embeddings/oleObject5.bin"/><Relationship Id="rId66" Type="http://schemas.openxmlformats.org/officeDocument/2006/relationships/hyperlink" Target="consultantplus://offline/ref=01AC746B8433BD34458F7961A7F7D218145BEB119DBAAA78BB8D20F0EA48564E67A6649D15qEF"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settings" Target="settings.xml"/><Relationship Id="rId49" Type="http://schemas.openxmlformats.org/officeDocument/2006/relationships/image" Target="media/image1.wmf"/><Relationship Id="rId57" Type="http://schemas.openxmlformats.org/officeDocument/2006/relationships/image" Target="media/image5.wmf"/><Relationship Id="rId61" Type="http://schemas.openxmlformats.org/officeDocument/2006/relationships/oleObject" Target="embeddings/oleObject7.bin"/><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footer" Target="footer2.xml"/><Relationship Id="rId52" Type="http://schemas.openxmlformats.org/officeDocument/2006/relationships/oleObject" Target="embeddings/oleObject2.bin"/><Relationship Id="rId60" Type="http://schemas.openxmlformats.org/officeDocument/2006/relationships/image" Target="media/image6.wmf"/><Relationship Id="rId65" Type="http://schemas.openxmlformats.org/officeDocument/2006/relationships/oleObject" Target="embeddings/oleObject9.bin"/><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microsoft.com/office/2007/relationships/stylesWithEffects" Target="stylesWithEffects.xml"/><Relationship Id="rId43" Type="http://schemas.openxmlformats.org/officeDocument/2006/relationships/header" Target="header3.xml"/><Relationship Id="rId48" Type="http://schemas.openxmlformats.org/officeDocument/2006/relationships/footer" Target="footer4.xml"/><Relationship Id="rId56" Type="http://schemas.openxmlformats.org/officeDocument/2006/relationships/oleObject" Target="embeddings/oleObject4.bin"/><Relationship Id="rId64" Type="http://schemas.openxmlformats.org/officeDocument/2006/relationships/image" Target="media/image8.wmf"/><Relationship Id="rId8" Type="http://schemas.openxmlformats.org/officeDocument/2006/relationships/customXml" Target="../customXml/item8.xml"/><Relationship Id="rId51" Type="http://schemas.openxmlformats.org/officeDocument/2006/relationships/image" Target="media/image2.wmf"/><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numbering" Target="numbering.xml"/><Relationship Id="rId38" Type="http://schemas.openxmlformats.org/officeDocument/2006/relationships/footnotes" Target="footnotes.xml"/><Relationship Id="rId46" Type="http://schemas.openxmlformats.org/officeDocument/2006/relationships/header" Target="header5.xml"/><Relationship Id="rId59" Type="http://schemas.openxmlformats.org/officeDocument/2006/relationships/oleObject" Target="embeddings/oleObject6.bin"/><Relationship Id="rId67" Type="http://schemas.openxmlformats.org/officeDocument/2006/relationships/fontTable" Target="fontTable.xml"/><Relationship Id="rId20" Type="http://schemas.openxmlformats.org/officeDocument/2006/relationships/customXml" Target="../customXml/item20.xml"/><Relationship Id="rId41" Type="http://schemas.openxmlformats.org/officeDocument/2006/relationships/footer" Target="footer1.xml"/><Relationship Id="rId54" Type="http://schemas.openxmlformats.org/officeDocument/2006/relationships/oleObject" Target="embeddings/oleObject3.bin"/><Relationship Id="rId62" Type="http://schemas.openxmlformats.org/officeDocument/2006/relationships/image" Target="media/image7.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zakharov\AppData\Roaming\Microsoft\&#1064;&#1072;&#1073;&#1083;&#1086;&#1085;&#1099;\Word%20&#1087;&#1091;&#1089;&#1090;&#1086;&#1081;%20&#1083;&#1080;&#1089;&#1090;.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634D2-FE4F-41DB-87D6-C302AB06F657}">
  <ds:schemaRefs>
    <ds:schemaRef ds:uri="http://schemas.openxmlformats.org/officeDocument/2006/bibliography"/>
  </ds:schemaRefs>
</ds:datastoreItem>
</file>

<file path=customXml/itemProps10.xml><?xml version="1.0" encoding="utf-8"?>
<ds:datastoreItem xmlns:ds="http://schemas.openxmlformats.org/officeDocument/2006/customXml" ds:itemID="{297755D7-6E42-4024-BD7E-E77FC11E5FC4}">
  <ds:schemaRefs>
    <ds:schemaRef ds:uri="http://schemas.openxmlformats.org/officeDocument/2006/bibliography"/>
  </ds:schemaRefs>
</ds:datastoreItem>
</file>

<file path=customXml/itemProps11.xml><?xml version="1.0" encoding="utf-8"?>
<ds:datastoreItem xmlns:ds="http://schemas.openxmlformats.org/officeDocument/2006/customXml" ds:itemID="{0E725372-6F48-4AEA-AEEE-1AC883938F82}">
  <ds:schemaRefs>
    <ds:schemaRef ds:uri="http://schemas.openxmlformats.org/officeDocument/2006/bibliography"/>
  </ds:schemaRefs>
</ds:datastoreItem>
</file>

<file path=customXml/itemProps12.xml><?xml version="1.0" encoding="utf-8"?>
<ds:datastoreItem xmlns:ds="http://schemas.openxmlformats.org/officeDocument/2006/customXml" ds:itemID="{E1277797-1901-4AA9-B92F-2D07C92C7ED9}">
  <ds:schemaRefs>
    <ds:schemaRef ds:uri="http://schemas.openxmlformats.org/officeDocument/2006/bibliography"/>
  </ds:schemaRefs>
</ds:datastoreItem>
</file>

<file path=customXml/itemProps13.xml><?xml version="1.0" encoding="utf-8"?>
<ds:datastoreItem xmlns:ds="http://schemas.openxmlformats.org/officeDocument/2006/customXml" ds:itemID="{B596AAA1-4BC7-4BD7-A6DD-F589C29C0B0E}">
  <ds:schemaRefs>
    <ds:schemaRef ds:uri="http://schemas.openxmlformats.org/officeDocument/2006/bibliography"/>
  </ds:schemaRefs>
</ds:datastoreItem>
</file>

<file path=customXml/itemProps14.xml><?xml version="1.0" encoding="utf-8"?>
<ds:datastoreItem xmlns:ds="http://schemas.openxmlformats.org/officeDocument/2006/customXml" ds:itemID="{33012AE1-8029-49E1-972C-D9D61E4830FD}">
  <ds:schemaRefs>
    <ds:schemaRef ds:uri="http://schemas.openxmlformats.org/officeDocument/2006/bibliography"/>
  </ds:schemaRefs>
</ds:datastoreItem>
</file>

<file path=customXml/itemProps15.xml><?xml version="1.0" encoding="utf-8"?>
<ds:datastoreItem xmlns:ds="http://schemas.openxmlformats.org/officeDocument/2006/customXml" ds:itemID="{6990F83C-61D9-43B0-B3F8-BAEE4DB6F78F}">
  <ds:schemaRefs>
    <ds:schemaRef ds:uri="http://schemas.openxmlformats.org/officeDocument/2006/bibliography"/>
  </ds:schemaRefs>
</ds:datastoreItem>
</file>

<file path=customXml/itemProps16.xml><?xml version="1.0" encoding="utf-8"?>
<ds:datastoreItem xmlns:ds="http://schemas.openxmlformats.org/officeDocument/2006/customXml" ds:itemID="{0763100F-E812-4CC7-82D3-48F41A69B0E6}">
  <ds:schemaRefs>
    <ds:schemaRef ds:uri="http://schemas.openxmlformats.org/officeDocument/2006/bibliography"/>
  </ds:schemaRefs>
</ds:datastoreItem>
</file>

<file path=customXml/itemProps17.xml><?xml version="1.0" encoding="utf-8"?>
<ds:datastoreItem xmlns:ds="http://schemas.openxmlformats.org/officeDocument/2006/customXml" ds:itemID="{9766458E-C193-4B2B-B4C5-3B6B15B7C635}">
  <ds:schemaRefs>
    <ds:schemaRef ds:uri="http://schemas.openxmlformats.org/officeDocument/2006/bibliography"/>
  </ds:schemaRefs>
</ds:datastoreItem>
</file>

<file path=customXml/itemProps18.xml><?xml version="1.0" encoding="utf-8"?>
<ds:datastoreItem xmlns:ds="http://schemas.openxmlformats.org/officeDocument/2006/customXml" ds:itemID="{44EFB8BC-33B0-49FE-AAA6-3970F915225B}">
  <ds:schemaRefs>
    <ds:schemaRef ds:uri="http://schemas.openxmlformats.org/officeDocument/2006/bibliography"/>
  </ds:schemaRefs>
</ds:datastoreItem>
</file>

<file path=customXml/itemProps19.xml><?xml version="1.0" encoding="utf-8"?>
<ds:datastoreItem xmlns:ds="http://schemas.openxmlformats.org/officeDocument/2006/customXml" ds:itemID="{47CEA5F9-F086-4B36-BC92-9EA485B52E33}">
  <ds:schemaRefs>
    <ds:schemaRef ds:uri="http://schemas.openxmlformats.org/officeDocument/2006/bibliography"/>
  </ds:schemaRefs>
</ds:datastoreItem>
</file>

<file path=customXml/itemProps2.xml><?xml version="1.0" encoding="utf-8"?>
<ds:datastoreItem xmlns:ds="http://schemas.openxmlformats.org/officeDocument/2006/customXml" ds:itemID="{5617957D-921B-4603-9491-2461C25FA567}">
  <ds:schemaRefs>
    <ds:schemaRef ds:uri="http://schemas.openxmlformats.org/officeDocument/2006/bibliography"/>
  </ds:schemaRefs>
</ds:datastoreItem>
</file>

<file path=customXml/itemProps20.xml><?xml version="1.0" encoding="utf-8"?>
<ds:datastoreItem xmlns:ds="http://schemas.openxmlformats.org/officeDocument/2006/customXml" ds:itemID="{290CBC94-D4FE-443D-9DBA-A4B4029DA096}">
  <ds:schemaRefs>
    <ds:schemaRef ds:uri="http://schemas.openxmlformats.org/officeDocument/2006/bibliography"/>
  </ds:schemaRefs>
</ds:datastoreItem>
</file>

<file path=customXml/itemProps21.xml><?xml version="1.0" encoding="utf-8"?>
<ds:datastoreItem xmlns:ds="http://schemas.openxmlformats.org/officeDocument/2006/customXml" ds:itemID="{E907BB8F-DFC1-4FEB-B343-50CDE8535BA1}">
  <ds:schemaRefs>
    <ds:schemaRef ds:uri="http://schemas.openxmlformats.org/officeDocument/2006/bibliography"/>
  </ds:schemaRefs>
</ds:datastoreItem>
</file>

<file path=customXml/itemProps22.xml><?xml version="1.0" encoding="utf-8"?>
<ds:datastoreItem xmlns:ds="http://schemas.openxmlformats.org/officeDocument/2006/customXml" ds:itemID="{1F5C594D-DB92-4C86-8A8F-93D48393E212}">
  <ds:schemaRefs>
    <ds:schemaRef ds:uri="http://schemas.openxmlformats.org/officeDocument/2006/bibliography"/>
  </ds:schemaRefs>
</ds:datastoreItem>
</file>

<file path=customXml/itemProps23.xml><?xml version="1.0" encoding="utf-8"?>
<ds:datastoreItem xmlns:ds="http://schemas.openxmlformats.org/officeDocument/2006/customXml" ds:itemID="{4C21CB1D-4DBB-49A0-9BB5-500B4D0AEFAA}">
  <ds:schemaRefs>
    <ds:schemaRef ds:uri="http://schemas.openxmlformats.org/officeDocument/2006/bibliography"/>
  </ds:schemaRefs>
</ds:datastoreItem>
</file>

<file path=customXml/itemProps24.xml><?xml version="1.0" encoding="utf-8"?>
<ds:datastoreItem xmlns:ds="http://schemas.openxmlformats.org/officeDocument/2006/customXml" ds:itemID="{C5B5A10C-6A66-4BB3-B22B-9D889681A343}">
  <ds:schemaRefs>
    <ds:schemaRef ds:uri="http://schemas.openxmlformats.org/officeDocument/2006/bibliography"/>
  </ds:schemaRefs>
</ds:datastoreItem>
</file>

<file path=customXml/itemProps25.xml><?xml version="1.0" encoding="utf-8"?>
<ds:datastoreItem xmlns:ds="http://schemas.openxmlformats.org/officeDocument/2006/customXml" ds:itemID="{52EA3E78-EE9C-45FE-8D23-CAD8BF21FA61}">
  <ds:schemaRefs>
    <ds:schemaRef ds:uri="http://schemas.openxmlformats.org/officeDocument/2006/bibliography"/>
  </ds:schemaRefs>
</ds:datastoreItem>
</file>

<file path=customXml/itemProps26.xml><?xml version="1.0" encoding="utf-8"?>
<ds:datastoreItem xmlns:ds="http://schemas.openxmlformats.org/officeDocument/2006/customXml" ds:itemID="{E824DA84-9375-4AE0-9EFF-3EC4AB86A1E0}">
  <ds:schemaRefs>
    <ds:schemaRef ds:uri="http://schemas.openxmlformats.org/officeDocument/2006/bibliography"/>
  </ds:schemaRefs>
</ds:datastoreItem>
</file>

<file path=customXml/itemProps27.xml><?xml version="1.0" encoding="utf-8"?>
<ds:datastoreItem xmlns:ds="http://schemas.openxmlformats.org/officeDocument/2006/customXml" ds:itemID="{34EEFDA0-0FA6-460D-A793-5327F555BD2B}">
  <ds:schemaRefs>
    <ds:schemaRef ds:uri="http://schemas.openxmlformats.org/officeDocument/2006/bibliography"/>
  </ds:schemaRefs>
</ds:datastoreItem>
</file>

<file path=customXml/itemProps28.xml><?xml version="1.0" encoding="utf-8"?>
<ds:datastoreItem xmlns:ds="http://schemas.openxmlformats.org/officeDocument/2006/customXml" ds:itemID="{4F5E73F9-7F62-4022-90D0-987541CFCF62}">
  <ds:schemaRefs>
    <ds:schemaRef ds:uri="http://schemas.openxmlformats.org/officeDocument/2006/bibliography"/>
  </ds:schemaRefs>
</ds:datastoreItem>
</file>

<file path=customXml/itemProps29.xml><?xml version="1.0" encoding="utf-8"?>
<ds:datastoreItem xmlns:ds="http://schemas.openxmlformats.org/officeDocument/2006/customXml" ds:itemID="{D6C15AE3-EF3A-4E18-B5B6-B917E3625379}">
  <ds:schemaRefs>
    <ds:schemaRef ds:uri="http://schemas.openxmlformats.org/officeDocument/2006/bibliography"/>
  </ds:schemaRefs>
</ds:datastoreItem>
</file>

<file path=customXml/itemProps3.xml><?xml version="1.0" encoding="utf-8"?>
<ds:datastoreItem xmlns:ds="http://schemas.openxmlformats.org/officeDocument/2006/customXml" ds:itemID="{E15C7352-9F93-48F5-A7A2-3F708FB3CE49}">
  <ds:schemaRefs>
    <ds:schemaRef ds:uri="http://schemas.openxmlformats.org/officeDocument/2006/bibliography"/>
  </ds:schemaRefs>
</ds:datastoreItem>
</file>

<file path=customXml/itemProps30.xml><?xml version="1.0" encoding="utf-8"?>
<ds:datastoreItem xmlns:ds="http://schemas.openxmlformats.org/officeDocument/2006/customXml" ds:itemID="{66F65FB9-4EA1-43CB-908D-BB9CEE2D2A95}">
  <ds:schemaRefs>
    <ds:schemaRef ds:uri="http://schemas.openxmlformats.org/officeDocument/2006/bibliography"/>
  </ds:schemaRefs>
</ds:datastoreItem>
</file>

<file path=customXml/itemProps31.xml><?xml version="1.0" encoding="utf-8"?>
<ds:datastoreItem xmlns:ds="http://schemas.openxmlformats.org/officeDocument/2006/customXml" ds:itemID="{D9C52FBA-F47C-4094-9104-9669C4BC4578}">
  <ds:schemaRefs>
    <ds:schemaRef ds:uri="http://schemas.openxmlformats.org/officeDocument/2006/bibliography"/>
  </ds:schemaRefs>
</ds:datastoreItem>
</file>

<file path=customXml/itemProps32.xml><?xml version="1.0" encoding="utf-8"?>
<ds:datastoreItem xmlns:ds="http://schemas.openxmlformats.org/officeDocument/2006/customXml" ds:itemID="{EFAE5B42-669F-412C-95E4-4DC846399AB9}">
  <ds:schemaRefs>
    <ds:schemaRef ds:uri="http://schemas.openxmlformats.org/officeDocument/2006/bibliography"/>
  </ds:schemaRefs>
</ds:datastoreItem>
</file>

<file path=customXml/itemProps4.xml><?xml version="1.0" encoding="utf-8"?>
<ds:datastoreItem xmlns:ds="http://schemas.openxmlformats.org/officeDocument/2006/customXml" ds:itemID="{4608AA08-E452-41FE-B16C-96ADC95CF48A}">
  <ds:schemaRefs>
    <ds:schemaRef ds:uri="http://schemas.openxmlformats.org/officeDocument/2006/bibliography"/>
  </ds:schemaRefs>
</ds:datastoreItem>
</file>

<file path=customXml/itemProps5.xml><?xml version="1.0" encoding="utf-8"?>
<ds:datastoreItem xmlns:ds="http://schemas.openxmlformats.org/officeDocument/2006/customXml" ds:itemID="{B89A612B-831A-4E9D-BDC3-6928BDCDF52C}">
  <ds:schemaRefs>
    <ds:schemaRef ds:uri="http://schemas.openxmlformats.org/officeDocument/2006/bibliography"/>
  </ds:schemaRefs>
</ds:datastoreItem>
</file>

<file path=customXml/itemProps6.xml><?xml version="1.0" encoding="utf-8"?>
<ds:datastoreItem xmlns:ds="http://schemas.openxmlformats.org/officeDocument/2006/customXml" ds:itemID="{1F60184D-707D-4315-A9B9-48FF5C108BCC}">
  <ds:schemaRefs>
    <ds:schemaRef ds:uri="http://schemas.openxmlformats.org/officeDocument/2006/bibliography"/>
  </ds:schemaRefs>
</ds:datastoreItem>
</file>

<file path=customXml/itemProps7.xml><?xml version="1.0" encoding="utf-8"?>
<ds:datastoreItem xmlns:ds="http://schemas.openxmlformats.org/officeDocument/2006/customXml" ds:itemID="{2B3DFD49-E615-4EDA-A6C2-248D9DBC70CB}">
  <ds:schemaRefs>
    <ds:schemaRef ds:uri="http://schemas.openxmlformats.org/officeDocument/2006/bibliography"/>
  </ds:schemaRefs>
</ds:datastoreItem>
</file>

<file path=customXml/itemProps8.xml><?xml version="1.0" encoding="utf-8"?>
<ds:datastoreItem xmlns:ds="http://schemas.openxmlformats.org/officeDocument/2006/customXml" ds:itemID="{0BF453CD-6947-48A0-BB74-3E58FF318FAA}">
  <ds:schemaRefs>
    <ds:schemaRef ds:uri="http://schemas.openxmlformats.org/officeDocument/2006/bibliography"/>
  </ds:schemaRefs>
</ds:datastoreItem>
</file>

<file path=customXml/itemProps9.xml><?xml version="1.0" encoding="utf-8"?>
<ds:datastoreItem xmlns:ds="http://schemas.openxmlformats.org/officeDocument/2006/customXml" ds:itemID="{77C711D7-CB7F-4A4A-AA64-6F967AC27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пустой лист.dotm</Template>
  <TotalTime>9</TotalTime>
  <Pages>1</Pages>
  <Words>68281</Words>
  <Characters>389205</Characters>
  <Application>Microsoft Office Word</Application>
  <DocSecurity>0</DocSecurity>
  <Lines>3243</Lines>
  <Paragraphs>913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Проект КС теплоснабжение</vt:lpstr>
      <vt:lpstr>Проект КС теплоснабжение</vt:lpstr>
    </vt:vector>
  </TitlesOfParts>
  <Company>НЭО Центр</Company>
  <LinksUpToDate>false</LinksUpToDate>
  <CharactersWithSpaces>456573</CharactersWithSpaces>
  <SharedDoc>false</SharedDoc>
  <HLinks>
    <vt:vector size="312" baseType="variant">
      <vt:variant>
        <vt:i4>1245233</vt:i4>
      </vt:variant>
      <vt:variant>
        <vt:i4>308</vt:i4>
      </vt:variant>
      <vt:variant>
        <vt:i4>0</vt:i4>
      </vt:variant>
      <vt:variant>
        <vt:i4>5</vt:i4>
      </vt:variant>
      <vt:variant>
        <vt:lpwstr/>
      </vt:variant>
      <vt:variant>
        <vt:lpwstr>_Toc474316063</vt:lpwstr>
      </vt:variant>
      <vt:variant>
        <vt:i4>1245233</vt:i4>
      </vt:variant>
      <vt:variant>
        <vt:i4>302</vt:i4>
      </vt:variant>
      <vt:variant>
        <vt:i4>0</vt:i4>
      </vt:variant>
      <vt:variant>
        <vt:i4>5</vt:i4>
      </vt:variant>
      <vt:variant>
        <vt:lpwstr/>
      </vt:variant>
      <vt:variant>
        <vt:lpwstr>_Toc474316062</vt:lpwstr>
      </vt:variant>
      <vt:variant>
        <vt:i4>1245233</vt:i4>
      </vt:variant>
      <vt:variant>
        <vt:i4>296</vt:i4>
      </vt:variant>
      <vt:variant>
        <vt:i4>0</vt:i4>
      </vt:variant>
      <vt:variant>
        <vt:i4>5</vt:i4>
      </vt:variant>
      <vt:variant>
        <vt:lpwstr/>
      </vt:variant>
      <vt:variant>
        <vt:lpwstr>_Toc474316061</vt:lpwstr>
      </vt:variant>
      <vt:variant>
        <vt:i4>1245233</vt:i4>
      </vt:variant>
      <vt:variant>
        <vt:i4>290</vt:i4>
      </vt:variant>
      <vt:variant>
        <vt:i4>0</vt:i4>
      </vt:variant>
      <vt:variant>
        <vt:i4>5</vt:i4>
      </vt:variant>
      <vt:variant>
        <vt:lpwstr/>
      </vt:variant>
      <vt:variant>
        <vt:lpwstr>_Toc474316060</vt:lpwstr>
      </vt:variant>
      <vt:variant>
        <vt:i4>1048625</vt:i4>
      </vt:variant>
      <vt:variant>
        <vt:i4>284</vt:i4>
      </vt:variant>
      <vt:variant>
        <vt:i4>0</vt:i4>
      </vt:variant>
      <vt:variant>
        <vt:i4>5</vt:i4>
      </vt:variant>
      <vt:variant>
        <vt:lpwstr/>
      </vt:variant>
      <vt:variant>
        <vt:lpwstr>_Toc474316059</vt:lpwstr>
      </vt:variant>
      <vt:variant>
        <vt:i4>1048625</vt:i4>
      </vt:variant>
      <vt:variant>
        <vt:i4>278</vt:i4>
      </vt:variant>
      <vt:variant>
        <vt:i4>0</vt:i4>
      </vt:variant>
      <vt:variant>
        <vt:i4>5</vt:i4>
      </vt:variant>
      <vt:variant>
        <vt:lpwstr/>
      </vt:variant>
      <vt:variant>
        <vt:lpwstr>_Toc474316058</vt:lpwstr>
      </vt:variant>
      <vt:variant>
        <vt:i4>1048625</vt:i4>
      </vt:variant>
      <vt:variant>
        <vt:i4>272</vt:i4>
      </vt:variant>
      <vt:variant>
        <vt:i4>0</vt:i4>
      </vt:variant>
      <vt:variant>
        <vt:i4>5</vt:i4>
      </vt:variant>
      <vt:variant>
        <vt:lpwstr/>
      </vt:variant>
      <vt:variant>
        <vt:lpwstr>_Toc474316057</vt:lpwstr>
      </vt:variant>
      <vt:variant>
        <vt:i4>1048625</vt:i4>
      </vt:variant>
      <vt:variant>
        <vt:i4>266</vt:i4>
      </vt:variant>
      <vt:variant>
        <vt:i4>0</vt:i4>
      </vt:variant>
      <vt:variant>
        <vt:i4>5</vt:i4>
      </vt:variant>
      <vt:variant>
        <vt:lpwstr/>
      </vt:variant>
      <vt:variant>
        <vt:lpwstr>_Toc474316056</vt:lpwstr>
      </vt:variant>
      <vt:variant>
        <vt:i4>1048625</vt:i4>
      </vt:variant>
      <vt:variant>
        <vt:i4>260</vt:i4>
      </vt:variant>
      <vt:variant>
        <vt:i4>0</vt:i4>
      </vt:variant>
      <vt:variant>
        <vt:i4>5</vt:i4>
      </vt:variant>
      <vt:variant>
        <vt:lpwstr/>
      </vt:variant>
      <vt:variant>
        <vt:lpwstr>_Toc474316055</vt:lpwstr>
      </vt:variant>
      <vt:variant>
        <vt:i4>1048625</vt:i4>
      </vt:variant>
      <vt:variant>
        <vt:i4>254</vt:i4>
      </vt:variant>
      <vt:variant>
        <vt:i4>0</vt:i4>
      </vt:variant>
      <vt:variant>
        <vt:i4>5</vt:i4>
      </vt:variant>
      <vt:variant>
        <vt:lpwstr/>
      </vt:variant>
      <vt:variant>
        <vt:lpwstr>_Toc474316054</vt:lpwstr>
      </vt:variant>
      <vt:variant>
        <vt:i4>1048625</vt:i4>
      </vt:variant>
      <vt:variant>
        <vt:i4>248</vt:i4>
      </vt:variant>
      <vt:variant>
        <vt:i4>0</vt:i4>
      </vt:variant>
      <vt:variant>
        <vt:i4>5</vt:i4>
      </vt:variant>
      <vt:variant>
        <vt:lpwstr/>
      </vt:variant>
      <vt:variant>
        <vt:lpwstr>_Toc474316053</vt:lpwstr>
      </vt:variant>
      <vt:variant>
        <vt:i4>1048625</vt:i4>
      </vt:variant>
      <vt:variant>
        <vt:i4>242</vt:i4>
      </vt:variant>
      <vt:variant>
        <vt:i4>0</vt:i4>
      </vt:variant>
      <vt:variant>
        <vt:i4>5</vt:i4>
      </vt:variant>
      <vt:variant>
        <vt:lpwstr/>
      </vt:variant>
      <vt:variant>
        <vt:lpwstr>_Toc474316052</vt:lpwstr>
      </vt:variant>
      <vt:variant>
        <vt:i4>1048625</vt:i4>
      </vt:variant>
      <vt:variant>
        <vt:i4>236</vt:i4>
      </vt:variant>
      <vt:variant>
        <vt:i4>0</vt:i4>
      </vt:variant>
      <vt:variant>
        <vt:i4>5</vt:i4>
      </vt:variant>
      <vt:variant>
        <vt:lpwstr/>
      </vt:variant>
      <vt:variant>
        <vt:lpwstr>_Toc474316051</vt:lpwstr>
      </vt:variant>
      <vt:variant>
        <vt:i4>1048625</vt:i4>
      </vt:variant>
      <vt:variant>
        <vt:i4>230</vt:i4>
      </vt:variant>
      <vt:variant>
        <vt:i4>0</vt:i4>
      </vt:variant>
      <vt:variant>
        <vt:i4>5</vt:i4>
      </vt:variant>
      <vt:variant>
        <vt:lpwstr/>
      </vt:variant>
      <vt:variant>
        <vt:lpwstr>_Toc474316050</vt:lpwstr>
      </vt:variant>
      <vt:variant>
        <vt:i4>1114161</vt:i4>
      </vt:variant>
      <vt:variant>
        <vt:i4>224</vt:i4>
      </vt:variant>
      <vt:variant>
        <vt:i4>0</vt:i4>
      </vt:variant>
      <vt:variant>
        <vt:i4>5</vt:i4>
      </vt:variant>
      <vt:variant>
        <vt:lpwstr/>
      </vt:variant>
      <vt:variant>
        <vt:lpwstr>_Toc474316049</vt:lpwstr>
      </vt:variant>
      <vt:variant>
        <vt:i4>1114161</vt:i4>
      </vt:variant>
      <vt:variant>
        <vt:i4>218</vt:i4>
      </vt:variant>
      <vt:variant>
        <vt:i4>0</vt:i4>
      </vt:variant>
      <vt:variant>
        <vt:i4>5</vt:i4>
      </vt:variant>
      <vt:variant>
        <vt:lpwstr/>
      </vt:variant>
      <vt:variant>
        <vt:lpwstr>_Toc474316048</vt:lpwstr>
      </vt:variant>
      <vt:variant>
        <vt:i4>1114161</vt:i4>
      </vt:variant>
      <vt:variant>
        <vt:i4>212</vt:i4>
      </vt:variant>
      <vt:variant>
        <vt:i4>0</vt:i4>
      </vt:variant>
      <vt:variant>
        <vt:i4>5</vt:i4>
      </vt:variant>
      <vt:variant>
        <vt:lpwstr/>
      </vt:variant>
      <vt:variant>
        <vt:lpwstr>_Toc474316047</vt:lpwstr>
      </vt:variant>
      <vt:variant>
        <vt:i4>1114161</vt:i4>
      </vt:variant>
      <vt:variant>
        <vt:i4>206</vt:i4>
      </vt:variant>
      <vt:variant>
        <vt:i4>0</vt:i4>
      </vt:variant>
      <vt:variant>
        <vt:i4>5</vt:i4>
      </vt:variant>
      <vt:variant>
        <vt:lpwstr/>
      </vt:variant>
      <vt:variant>
        <vt:lpwstr>_Toc474316046</vt:lpwstr>
      </vt:variant>
      <vt:variant>
        <vt:i4>1114161</vt:i4>
      </vt:variant>
      <vt:variant>
        <vt:i4>200</vt:i4>
      </vt:variant>
      <vt:variant>
        <vt:i4>0</vt:i4>
      </vt:variant>
      <vt:variant>
        <vt:i4>5</vt:i4>
      </vt:variant>
      <vt:variant>
        <vt:lpwstr/>
      </vt:variant>
      <vt:variant>
        <vt:lpwstr>_Toc474316045</vt:lpwstr>
      </vt:variant>
      <vt:variant>
        <vt:i4>1114161</vt:i4>
      </vt:variant>
      <vt:variant>
        <vt:i4>194</vt:i4>
      </vt:variant>
      <vt:variant>
        <vt:i4>0</vt:i4>
      </vt:variant>
      <vt:variant>
        <vt:i4>5</vt:i4>
      </vt:variant>
      <vt:variant>
        <vt:lpwstr/>
      </vt:variant>
      <vt:variant>
        <vt:lpwstr>_Toc474316044</vt:lpwstr>
      </vt:variant>
      <vt:variant>
        <vt:i4>1114161</vt:i4>
      </vt:variant>
      <vt:variant>
        <vt:i4>188</vt:i4>
      </vt:variant>
      <vt:variant>
        <vt:i4>0</vt:i4>
      </vt:variant>
      <vt:variant>
        <vt:i4>5</vt:i4>
      </vt:variant>
      <vt:variant>
        <vt:lpwstr/>
      </vt:variant>
      <vt:variant>
        <vt:lpwstr>_Toc474316043</vt:lpwstr>
      </vt:variant>
      <vt:variant>
        <vt:i4>1114161</vt:i4>
      </vt:variant>
      <vt:variant>
        <vt:i4>182</vt:i4>
      </vt:variant>
      <vt:variant>
        <vt:i4>0</vt:i4>
      </vt:variant>
      <vt:variant>
        <vt:i4>5</vt:i4>
      </vt:variant>
      <vt:variant>
        <vt:lpwstr/>
      </vt:variant>
      <vt:variant>
        <vt:lpwstr>_Toc474316042</vt:lpwstr>
      </vt:variant>
      <vt:variant>
        <vt:i4>1114161</vt:i4>
      </vt:variant>
      <vt:variant>
        <vt:i4>176</vt:i4>
      </vt:variant>
      <vt:variant>
        <vt:i4>0</vt:i4>
      </vt:variant>
      <vt:variant>
        <vt:i4>5</vt:i4>
      </vt:variant>
      <vt:variant>
        <vt:lpwstr/>
      </vt:variant>
      <vt:variant>
        <vt:lpwstr>_Toc474316041</vt:lpwstr>
      </vt:variant>
      <vt:variant>
        <vt:i4>1114161</vt:i4>
      </vt:variant>
      <vt:variant>
        <vt:i4>170</vt:i4>
      </vt:variant>
      <vt:variant>
        <vt:i4>0</vt:i4>
      </vt:variant>
      <vt:variant>
        <vt:i4>5</vt:i4>
      </vt:variant>
      <vt:variant>
        <vt:lpwstr/>
      </vt:variant>
      <vt:variant>
        <vt:lpwstr>_Toc474316040</vt:lpwstr>
      </vt:variant>
      <vt:variant>
        <vt:i4>1441841</vt:i4>
      </vt:variant>
      <vt:variant>
        <vt:i4>164</vt:i4>
      </vt:variant>
      <vt:variant>
        <vt:i4>0</vt:i4>
      </vt:variant>
      <vt:variant>
        <vt:i4>5</vt:i4>
      </vt:variant>
      <vt:variant>
        <vt:lpwstr/>
      </vt:variant>
      <vt:variant>
        <vt:lpwstr>_Toc474316039</vt:lpwstr>
      </vt:variant>
      <vt:variant>
        <vt:i4>1441841</vt:i4>
      </vt:variant>
      <vt:variant>
        <vt:i4>158</vt:i4>
      </vt:variant>
      <vt:variant>
        <vt:i4>0</vt:i4>
      </vt:variant>
      <vt:variant>
        <vt:i4>5</vt:i4>
      </vt:variant>
      <vt:variant>
        <vt:lpwstr/>
      </vt:variant>
      <vt:variant>
        <vt:lpwstr>_Toc474316038</vt:lpwstr>
      </vt:variant>
      <vt:variant>
        <vt:i4>1441841</vt:i4>
      </vt:variant>
      <vt:variant>
        <vt:i4>152</vt:i4>
      </vt:variant>
      <vt:variant>
        <vt:i4>0</vt:i4>
      </vt:variant>
      <vt:variant>
        <vt:i4>5</vt:i4>
      </vt:variant>
      <vt:variant>
        <vt:lpwstr/>
      </vt:variant>
      <vt:variant>
        <vt:lpwstr>_Toc474316037</vt:lpwstr>
      </vt:variant>
      <vt:variant>
        <vt:i4>1441841</vt:i4>
      </vt:variant>
      <vt:variant>
        <vt:i4>146</vt:i4>
      </vt:variant>
      <vt:variant>
        <vt:i4>0</vt:i4>
      </vt:variant>
      <vt:variant>
        <vt:i4>5</vt:i4>
      </vt:variant>
      <vt:variant>
        <vt:lpwstr/>
      </vt:variant>
      <vt:variant>
        <vt:lpwstr>_Toc474316036</vt:lpwstr>
      </vt:variant>
      <vt:variant>
        <vt:i4>1441841</vt:i4>
      </vt:variant>
      <vt:variant>
        <vt:i4>140</vt:i4>
      </vt:variant>
      <vt:variant>
        <vt:i4>0</vt:i4>
      </vt:variant>
      <vt:variant>
        <vt:i4>5</vt:i4>
      </vt:variant>
      <vt:variant>
        <vt:lpwstr/>
      </vt:variant>
      <vt:variant>
        <vt:lpwstr>_Toc474316035</vt:lpwstr>
      </vt:variant>
      <vt:variant>
        <vt:i4>1441841</vt:i4>
      </vt:variant>
      <vt:variant>
        <vt:i4>134</vt:i4>
      </vt:variant>
      <vt:variant>
        <vt:i4>0</vt:i4>
      </vt:variant>
      <vt:variant>
        <vt:i4>5</vt:i4>
      </vt:variant>
      <vt:variant>
        <vt:lpwstr/>
      </vt:variant>
      <vt:variant>
        <vt:lpwstr>_Toc474316034</vt:lpwstr>
      </vt:variant>
      <vt:variant>
        <vt:i4>1441841</vt:i4>
      </vt:variant>
      <vt:variant>
        <vt:i4>128</vt:i4>
      </vt:variant>
      <vt:variant>
        <vt:i4>0</vt:i4>
      </vt:variant>
      <vt:variant>
        <vt:i4>5</vt:i4>
      </vt:variant>
      <vt:variant>
        <vt:lpwstr/>
      </vt:variant>
      <vt:variant>
        <vt:lpwstr>_Toc474316033</vt:lpwstr>
      </vt:variant>
      <vt:variant>
        <vt:i4>1441841</vt:i4>
      </vt:variant>
      <vt:variant>
        <vt:i4>122</vt:i4>
      </vt:variant>
      <vt:variant>
        <vt:i4>0</vt:i4>
      </vt:variant>
      <vt:variant>
        <vt:i4>5</vt:i4>
      </vt:variant>
      <vt:variant>
        <vt:lpwstr/>
      </vt:variant>
      <vt:variant>
        <vt:lpwstr>_Toc474316032</vt:lpwstr>
      </vt:variant>
      <vt:variant>
        <vt:i4>1441841</vt:i4>
      </vt:variant>
      <vt:variant>
        <vt:i4>116</vt:i4>
      </vt:variant>
      <vt:variant>
        <vt:i4>0</vt:i4>
      </vt:variant>
      <vt:variant>
        <vt:i4>5</vt:i4>
      </vt:variant>
      <vt:variant>
        <vt:lpwstr/>
      </vt:variant>
      <vt:variant>
        <vt:lpwstr>_Toc474316031</vt:lpwstr>
      </vt:variant>
      <vt:variant>
        <vt:i4>1441841</vt:i4>
      </vt:variant>
      <vt:variant>
        <vt:i4>110</vt:i4>
      </vt:variant>
      <vt:variant>
        <vt:i4>0</vt:i4>
      </vt:variant>
      <vt:variant>
        <vt:i4>5</vt:i4>
      </vt:variant>
      <vt:variant>
        <vt:lpwstr/>
      </vt:variant>
      <vt:variant>
        <vt:lpwstr>_Toc474316030</vt:lpwstr>
      </vt:variant>
      <vt:variant>
        <vt:i4>1507377</vt:i4>
      </vt:variant>
      <vt:variant>
        <vt:i4>104</vt:i4>
      </vt:variant>
      <vt:variant>
        <vt:i4>0</vt:i4>
      </vt:variant>
      <vt:variant>
        <vt:i4>5</vt:i4>
      </vt:variant>
      <vt:variant>
        <vt:lpwstr/>
      </vt:variant>
      <vt:variant>
        <vt:lpwstr>_Toc474316029</vt:lpwstr>
      </vt:variant>
      <vt:variant>
        <vt:i4>1507377</vt:i4>
      </vt:variant>
      <vt:variant>
        <vt:i4>98</vt:i4>
      </vt:variant>
      <vt:variant>
        <vt:i4>0</vt:i4>
      </vt:variant>
      <vt:variant>
        <vt:i4>5</vt:i4>
      </vt:variant>
      <vt:variant>
        <vt:lpwstr/>
      </vt:variant>
      <vt:variant>
        <vt:lpwstr>_Toc474316028</vt:lpwstr>
      </vt:variant>
      <vt:variant>
        <vt:i4>1507377</vt:i4>
      </vt:variant>
      <vt:variant>
        <vt:i4>92</vt:i4>
      </vt:variant>
      <vt:variant>
        <vt:i4>0</vt:i4>
      </vt:variant>
      <vt:variant>
        <vt:i4>5</vt:i4>
      </vt:variant>
      <vt:variant>
        <vt:lpwstr/>
      </vt:variant>
      <vt:variant>
        <vt:lpwstr>_Toc474316027</vt:lpwstr>
      </vt:variant>
      <vt:variant>
        <vt:i4>1507377</vt:i4>
      </vt:variant>
      <vt:variant>
        <vt:i4>86</vt:i4>
      </vt:variant>
      <vt:variant>
        <vt:i4>0</vt:i4>
      </vt:variant>
      <vt:variant>
        <vt:i4>5</vt:i4>
      </vt:variant>
      <vt:variant>
        <vt:lpwstr/>
      </vt:variant>
      <vt:variant>
        <vt:lpwstr>_Toc474316026</vt:lpwstr>
      </vt:variant>
      <vt:variant>
        <vt:i4>1507377</vt:i4>
      </vt:variant>
      <vt:variant>
        <vt:i4>80</vt:i4>
      </vt:variant>
      <vt:variant>
        <vt:i4>0</vt:i4>
      </vt:variant>
      <vt:variant>
        <vt:i4>5</vt:i4>
      </vt:variant>
      <vt:variant>
        <vt:lpwstr/>
      </vt:variant>
      <vt:variant>
        <vt:lpwstr>_Toc474316025</vt:lpwstr>
      </vt:variant>
      <vt:variant>
        <vt:i4>1507377</vt:i4>
      </vt:variant>
      <vt:variant>
        <vt:i4>74</vt:i4>
      </vt:variant>
      <vt:variant>
        <vt:i4>0</vt:i4>
      </vt:variant>
      <vt:variant>
        <vt:i4>5</vt:i4>
      </vt:variant>
      <vt:variant>
        <vt:lpwstr/>
      </vt:variant>
      <vt:variant>
        <vt:lpwstr>_Toc474316024</vt:lpwstr>
      </vt:variant>
      <vt:variant>
        <vt:i4>1507377</vt:i4>
      </vt:variant>
      <vt:variant>
        <vt:i4>68</vt:i4>
      </vt:variant>
      <vt:variant>
        <vt:i4>0</vt:i4>
      </vt:variant>
      <vt:variant>
        <vt:i4>5</vt:i4>
      </vt:variant>
      <vt:variant>
        <vt:lpwstr/>
      </vt:variant>
      <vt:variant>
        <vt:lpwstr>_Toc474316023</vt:lpwstr>
      </vt:variant>
      <vt:variant>
        <vt:i4>1507377</vt:i4>
      </vt:variant>
      <vt:variant>
        <vt:i4>62</vt:i4>
      </vt:variant>
      <vt:variant>
        <vt:i4>0</vt:i4>
      </vt:variant>
      <vt:variant>
        <vt:i4>5</vt:i4>
      </vt:variant>
      <vt:variant>
        <vt:lpwstr/>
      </vt:variant>
      <vt:variant>
        <vt:lpwstr>_Toc474316022</vt:lpwstr>
      </vt:variant>
      <vt:variant>
        <vt:i4>1507377</vt:i4>
      </vt:variant>
      <vt:variant>
        <vt:i4>56</vt:i4>
      </vt:variant>
      <vt:variant>
        <vt:i4>0</vt:i4>
      </vt:variant>
      <vt:variant>
        <vt:i4>5</vt:i4>
      </vt:variant>
      <vt:variant>
        <vt:lpwstr/>
      </vt:variant>
      <vt:variant>
        <vt:lpwstr>_Toc474316021</vt:lpwstr>
      </vt:variant>
      <vt:variant>
        <vt:i4>1507377</vt:i4>
      </vt:variant>
      <vt:variant>
        <vt:i4>50</vt:i4>
      </vt:variant>
      <vt:variant>
        <vt:i4>0</vt:i4>
      </vt:variant>
      <vt:variant>
        <vt:i4>5</vt:i4>
      </vt:variant>
      <vt:variant>
        <vt:lpwstr/>
      </vt:variant>
      <vt:variant>
        <vt:lpwstr>_Toc474316020</vt:lpwstr>
      </vt:variant>
      <vt:variant>
        <vt:i4>1310769</vt:i4>
      </vt:variant>
      <vt:variant>
        <vt:i4>44</vt:i4>
      </vt:variant>
      <vt:variant>
        <vt:i4>0</vt:i4>
      </vt:variant>
      <vt:variant>
        <vt:i4>5</vt:i4>
      </vt:variant>
      <vt:variant>
        <vt:lpwstr/>
      </vt:variant>
      <vt:variant>
        <vt:lpwstr>_Toc474316019</vt:lpwstr>
      </vt:variant>
      <vt:variant>
        <vt:i4>1310769</vt:i4>
      </vt:variant>
      <vt:variant>
        <vt:i4>38</vt:i4>
      </vt:variant>
      <vt:variant>
        <vt:i4>0</vt:i4>
      </vt:variant>
      <vt:variant>
        <vt:i4>5</vt:i4>
      </vt:variant>
      <vt:variant>
        <vt:lpwstr/>
      </vt:variant>
      <vt:variant>
        <vt:lpwstr>_Toc474316018</vt:lpwstr>
      </vt:variant>
      <vt:variant>
        <vt:i4>1310769</vt:i4>
      </vt:variant>
      <vt:variant>
        <vt:i4>32</vt:i4>
      </vt:variant>
      <vt:variant>
        <vt:i4>0</vt:i4>
      </vt:variant>
      <vt:variant>
        <vt:i4>5</vt:i4>
      </vt:variant>
      <vt:variant>
        <vt:lpwstr/>
      </vt:variant>
      <vt:variant>
        <vt:lpwstr>_Toc474316017</vt:lpwstr>
      </vt:variant>
      <vt:variant>
        <vt:i4>1310769</vt:i4>
      </vt:variant>
      <vt:variant>
        <vt:i4>26</vt:i4>
      </vt:variant>
      <vt:variant>
        <vt:i4>0</vt:i4>
      </vt:variant>
      <vt:variant>
        <vt:i4>5</vt:i4>
      </vt:variant>
      <vt:variant>
        <vt:lpwstr/>
      </vt:variant>
      <vt:variant>
        <vt:lpwstr>_Toc474316016</vt:lpwstr>
      </vt:variant>
      <vt:variant>
        <vt:i4>1310769</vt:i4>
      </vt:variant>
      <vt:variant>
        <vt:i4>20</vt:i4>
      </vt:variant>
      <vt:variant>
        <vt:i4>0</vt:i4>
      </vt:variant>
      <vt:variant>
        <vt:i4>5</vt:i4>
      </vt:variant>
      <vt:variant>
        <vt:lpwstr/>
      </vt:variant>
      <vt:variant>
        <vt:lpwstr>_Toc474316015</vt:lpwstr>
      </vt:variant>
      <vt:variant>
        <vt:i4>1310769</vt:i4>
      </vt:variant>
      <vt:variant>
        <vt:i4>14</vt:i4>
      </vt:variant>
      <vt:variant>
        <vt:i4>0</vt:i4>
      </vt:variant>
      <vt:variant>
        <vt:i4>5</vt:i4>
      </vt:variant>
      <vt:variant>
        <vt:lpwstr/>
      </vt:variant>
      <vt:variant>
        <vt:lpwstr>_Toc474316014</vt:lpwstr>
      </vt:variant>
      <vt:variant>
        <vt:i4>1310769</vt:i4>
      </vt:variant>
      <vt:variant>
        <vt:i4>8</vt:i4>
      </vt:variant>
      <vt:variant>
        <vt:i4>0</vt:i4>
      </vt:variant>
      <vt:variant>
        <vt:i4>5</vt:i4>
      </vt:variant>
      <vt:variant>
        <vt:lpwstr/>
      </vt:variant>
      <vt:variant>
        <vt:lpwstr>_Toc474316013</vt:lpwstr>
      </vt:variant>
      <vt:variant>
        <vt:i4>1310769</vt:i4>
      </vt:variant>
      <vt:variant>
        <vt:i4>2</vt:i4>
      </vt:variant>
      <vt:variant>
        <vt:i4>0</vt:i4>
      </vt:variant>
      <vt:variant>
        <vt:i4>5</vt:i4>
      </vt:variant>
      <vt:variant>
        <vt:lpwstr/>
      </vt:variant>
      <vt:variant>
        <vt:lpwstr>_Toc474316012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КС теплоснабжение</dc:title>
  <dc:creator>НЭО Центр</dc:creator>
  <cp:lastModifiedBy>Масенко Илья Борисович</cp:lastModifiedBy>
  <cp:revision>4</cp:revision>
  <cp:lastPrinted>2017-07-11T20:38:00Z</cp:lastPrinted>
  <dcterms:created xsi:type="dcterms:W3CDTF">2017-08-10T07:56:00Z</dcterms:created>
  <dcterms:modified xsi:type="dcterms:W3CDTF">2017-08-10T08:04:00Z</dcterms:modified>
</cp:coreProperties>
</file>