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0DE14" w14:textId="77777777" w:rsidR="00C37764" w:rsidRDefault="00A03C46" w:rsidP="00C37764">
      <w:pPr>
        <w:tabs>
          <w:tab w:val="left" w:pos="547"/>
          <w:tab w:val="left" w:pos="8385"/>
        </w:tabs>
        <w:spacing w:before="0" w:line="360" w:lineRule="auto"/>
        <w:ind w:left="284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69EFFE00" wp14:editId="36F03D96">
            <wp:simplePos x="0" y="0"/>
            <wp:positionH relativeFrom="column">
              <wp:posOffset>2540</wp:posOffset>
            </wp:positionH>
            <wp:positionV relativeFrom="paragraph">
              <wp:posOffset>-231140</wp:posOffset>
            </wp:positionV>
            <wp:extent cx="1152525" cy="788670"/>
            <wp:effectExtent l="19050" t="0" r="9525" b="0"/>
            <wp:wrapNone/>
            <wp:docPr id="3" name="Рисунок 3" descr="logo_1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11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467E1" w14:textId="77777777" w:rsidR="000606AD" w:rsidRPr="00D06C1D" w:rsidRDefault="000606AD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  <w:r w:rsidRPr="00D06C1D">
        <w:rPr>
          <w:rFonts w:ascii="Times New Roman" w:hAnsi="Times New Roman"/>
          <w:b/>
          <w:noProof/>
        </w:rPr>
        <w:t>Р</w:t>
      </w:r>
      <w:r w:rsidR="009A177A" w:rsidRPr="00D06C1D">
        <w:rPr>
          <w:rFonts w:ascii="Times New Roman" w:hAnsi="Times New Roman"/>
          <w:b/>
          <w:noProof/>
        </w:rPr>
        <w:t>еспублика</w:t>
      </w:r>
      <w:r w:rsidRPr="00D06C1D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D06C1D">
        <w:rPr>
          <w:rFonts w:ascii="Times New Roman" w:hAnsi="Times New Roman"/>
          <w:b/>
          <w:noProof/>
        </w:rPr>
        <w:t>К</w:t>
      </w:r>
      <w:r w:rsidR="009A177A" w:rsidRPr="00D06C1D">
        <w:rPr>
          <w:rFonts w:ascii="Times New Roman" w:hAnsi="Times New Roman"/>
          <w:b/>
          <w:noProof/>
        </w:rPr>
        <w:t>рым, г.Ялта</w:t>
      </w:r>
    </w:p>
    <w:p w14:paraId="6B31E892" w14:textId="77777777" w:rsidR="000606AD" w:rsidRPr="00D06C1D" w:rsidRDefault="009A177A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  <w:r w:rsidRPr="00D06C1D">
        <w:rPr>
          <w:rFonts w:ascii="Times New Roman" w:hAnsi="Times New Roman"/>
          <w:b/>
          <w:noProof/>
        </w:rPr>
        <w:t>12</w:t>
      </w:r>
      <w:r w:rsidR="000606AD" w:rsidRPr="00D06C1D">
        <w:rPr>
          <w:rFonts w:ascii="Times New Roman" w:hAnsi="Times New Roman"/>
          <w:b/>
          <w:noProof/>
        </w:rPr>
        <w:t>-</w:t>
      </w:r>
      <w:r w:rsidRPr="00D06C1D">
        <w:rPr>
          <w:rFonts w:ascii="Times New Roman" w:hAnsi="Times New Roman"/>
          <w:b/>
          <w:noProof/>
        </w:rPr>
        <w:t>14 сентября 2019г.</w:t>
      </w:r>
    </w:p>
    <w:p w14:paraId="74B40DF7" w14:textId="77777777" w:rsidR="000606AD" w:rsidRPr="00D06C1D" w:rsidRDefault="000606AD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  <w:r w:rsidRPr="00D06C1D">
        <w:rPr>
          <w:rFonts w:ascii="Times New Roman" w:hAnsi="Times New Roman"/>
          <w:b/>
          <w:noProof/>
          <w:lang w:val="en-US"/>
        </w:rPr>
        <w:t>X</w:t>
      </w:r>
      <w:r w:rsidR="009A177A" w:rsidRPr="00D06C1D">
        <w:rPr>
          <w:rFonts w:ascii="Times New Roman" w:hAnsi="Times New Roman"/>
          <w:b/>
          <w:noProof/>
          <w:lang w:val="en-US"/>
        </w:rPr>
        <w:t>III</w:t>
      </w:r>
      <w:r w:rsidR="009A177A" w:rsidRPr="00D06C1D">
        <w:rPr>
          <w:rFonts w:ascii="Times New Roman" w:hAnsi="Times New Roman"/>
          <w:b/>
          <w:noProof/>
        </w:rPr>
        <w:t xml:space="preserve"> ежегодная </w:t>
      </w:r>
      <w:r w:rsidRPr="00D06C1D">
        <w:rPr>
          <w:rFonts w:ascii="Times New Roman" w:hAnsi="Times New Roman"/>
          <w:b/>
          <w:noProof/>
        </w:rPr>
        <w:t>Конференция</w:t>
      </w:r>
    </w:p>
    <w:p w14:paraId="3A88B058" w14:textId="77777777" w:rsidR="00D60915" w:rsidRPr="00D06C1D" w:rsidRDefault="00D60915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  <w:r w:rsidRPr="00D06C1D">
        <w:rPr>
          <w:rFonts w:ascii="Times New Roman" w:hAnsi="Times New Roman"/>
          <w:b/>
          <w:noProof/>
        </w:rPr>
        <w:t>Ассоциации ГП и ЭСК</w:t>
      </w:r>
    </w:p>
    <w:p w14:paraId="28E2044D" w14:textId="77777777" w:rsidR="009A177A" w:rsidRPr="00D06C1D" w:rsidRDefault="009A177A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  <w:r w:rsidRPr="00D06C1D">
        <w:rPr>
          <w:rFonts w:ascii="Times New Roman" w:hAnsi="Times New Roman"/>
          <w:b/>
          <w:noProof/>
        </w:rPr>
        <w:t>«Новое в законодательстве:электроэнергетика и ЖКХ»</w:t>
      </w:r>
    </w:p>
    <w:p w14:paraId="01CBB9C5" w14:textId="77777777" w:rsidR="009A177A" w:rsidRPr="00D06C1D" w:rsidRDefault="009A177A" w:rsidP="003B25C0">
      <w:pPr>
        <w:ind w:right="566" w:firstLine="851"/>
        <w:jc w:val="right"/>
        <w:rPr>
          <w:rFonts w:ascii="Times New Roman" w:hAnsi="Times New Roman"/>
          <w:b/>
          <w:noProof/>
        </w:rPr>
      </w:pPr>
    </w:p>
    <w:p w14:paraId="7FA26C17" w14:textId="77777777" w:rsidR="000606AD" w:rsidRDefault="000606AD" w:rsidP="003B25C0">
      <w:pPr>
        <w:ind w:right="566" w:firstLine="851"/>
        <w:jc w:val="right"/>
        <w:rPr>
          <w:rFonts w:ascii="Tahoma" w:hAnsi="Tahoma" w:cs="Tahoma"/>
          <w:b/>
          <w:noProof/>
          <w:sz w:val="28"/>
          <w:szCs w:val="28"/>
        </w:rPr>
      </w:pPr>
    </w:p>
    <w:p w14:paraId="1519B109" w14:textId="77777777" w:rsidR="000502ED" w:rsidRPr="00C1381B" w:rsidRDefault="000502ED" w:rsidP="003B25C0">
      <w:pPr>
        <w:ind w:right="566" w:firstLine="851"/>
        <w:jc w:val="right"/>
        <w:rPr>
          <w:rFonts w:ascii="Times New Roman" w:hAnsi="Times New Roman"/>
          <w:color w:val="000000"/>
        </w:rPr>
      </w:pPr>
      <w:r w:rsidRPr="00C1381B">
        <w:rPr>
          <w:rFonts w:ascii="Times New Roman" w:hAnsi="Times New Roman"/>
          <w:color w:val="000000"/>
        </w:rPr>
        <w:t xml:space="preserve">ПРОГРАММА </w:t>
      </w:r>
    </w:p>
    <w:p w14:paraId="15A9686F" w14:textId="77777777" w:rsidR="000502ED" w:rsidRPr="00EE68B9" w:rsidRDefault="00F32474" w:rsidP="000502ED">
      <w:pPr>
        <w:spacing w:before="0" w:line="1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pict w14:anchorId="39777970">
          <v:rect id="_x0000_i1025" style="width:453.55pt;height:2.5pt" o:hralign="center" o:hrstd="t" o:hrnoshade="t" o:hr="t" fillcolor="#7f7f7f" stroked="f"/>
        </w:pict>
      </w:r>
    </w:p>
    <w:p w14:paraId="1F182CB7" w14:textId="77777777" w:rsidR="00EE68B9" w:rsidRPr="00EE68B9" w:rsidRDefault="00EE68B9" w:rsidP="00EE68B9">
      <w:pPr>
        <w:spacing w:before="0" w:line="160" w:lineRule="exact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9214"/>
      </w:tblGrid>
      <w:tr w:rsidR="00A22942" w:rsidRPr="00A67A68" w14:paraId="03739C14" w14:textId="77777777" w:rsidTr="0014701C">
        <w:trPr>
          <w:trHeight w:val="477"/>
        </w:trPr>
        <w:tc>
          <w:tcPr>
            <w:tcW w:w="10632" w:type="dxa"/>
            <w:gridSpan w:val="3"/>
            <w:shd w:val="clear" w:color="auto" w:fill="auto"/>
            <w:vAlign w:val="bottom"/>
          </w:tcPr>
          <w:p w14:paraId="7D781968" w14:textId="77777777" w:rsidR="00A22942" w:rsidRPr="00F71D54" w:rsidRDefault="00F05502">
            <w:pPr>
              <w:spacing w:before="0"/>
              <w:ind w:left="-108" w:right="-108" w:firstLine="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F71D5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сентября </w:t>
            </w:r>
            <w:r w:rsidRPr="00F71D5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F71D54">
              <w:rPr>
                <w:rFonts w:ascii="Times New Roman" w:hAnsi="Times New Roman"/>
                <w:b/>
              </w:rPr>
              <w:t>г</w:t>
            </w:r>
            <w:r w:rsidR="00A22942" w:rsidRPr="00F71D54">
              <w:rPr>
                <w:rFonts w:ascii="Times New Roman" w:hAnsi="Times New Roman"/>
                <w:b/>
              </w:rPr>
              <w:t>.</w:t>
            </w:r>
          </w:p>
        </w:tc>
      </w:tr>
      <w:tr w:rsidR="009225D3" w:rsidRPr="00A67A68" w14:paraId="74D61C1D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72661A2B" w14:textId="77777777" w:rsidR="009225D3" w:rsidRPr="009225D3" w:rsidRDefault="009225D3" w:rsidP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225D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</w:t>
            </w:r>
            <w:r w:rsidRPr="009225D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06E000" w14:textId="77777777" w:rsidR="009225D3" w:rsidRPr="009225D3" w:rsidRDefault="009225D3" w:rsidP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 w:rsidRPr="009225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9225D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</w:t>
            </w:r>
            <w:r w:rsidRPr="009225D3"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CCC4DEB" w14:textId="77777777" w:rsidR="009225D3" w:rsidRPr="001F7A38" w:rsidRDefault="009225D3" w:rsidP="001E0784">
            <w:pPr>
              <w:spacing w:before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Экскурсия</w:t>
            </w:r>
          </w:p>
        </w:tc>
      </w:tr>
      <w:tr w:rsidR="000761E8" w:rsidRPr="00A67A68" w14:paraId="37F67A45" w14:textId="77777777" w:rsidTr="00E86E0C">
        <w:trPr>
          <w:trHeight w:val="405"/>
        </w:trPr>
        <w:tc>
          <w:tcPr>
            <w:tcW w:w="709" w:type="dxa"/>
            <w:shd w:val="clear" w:color="auto" w:fill="auto"/>
            <w:noWrap/>
            <w:vAlign w:val="bottom"/>
          </w:tcPr>
          <w:p w14:paraId="55018C87" w14:textId="77777777" w:rsidR="000761E8" w:rsidRPr="009225D3" w:rsidRDefault="000761E8" w:rsidP="000761E8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790AF5" w14:textId="77777777" w:rsidR="000761E8" w:rsidRPr="009225D3" w:rsidRDefault="000761E8" w:rsidP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9A632C5" w14:textId="77777777" w:rsidR="000761E8" w:rsidRPr="000761E8" w:rsidRDefault="000761E8" w:rsidP="0069736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1E8">
              <w:rPr>
                <w:rFonts w:ascii="Times New Roman" w:hAnsi="Times New Roman"/>
                <w:b/>
                <w:sz w:val="22"/>
                <w:szCs w:val="22"/>
              </w:rPr>
              <w:t>Регистрация участников</w:t>
            </w:r>
          </w:p>
        </w:tc>
      </w:tr>
      <w:tr w:rsidR="009225D3" w:rsidRPr="00A67A68" w14:paraId="4820476E" w14:textId="77777777" w:rsidTr="004B41A8">
        <w:trPr>
          <w:trHeight w:val="5147"/>
        </w:trPr>
        <w:tc>
          <w:tcPr>
            <w:tcW w:w="709" w:type="dxa"/>
            <w:shd w:val="clear" w:color="auto" w:fill="auto"/>
            <w:noWrap/>
            <w:vAlign w:val="bottom"/>
          </w:tcPr>
          <w:p w14:paraId="05BD8695" w14:textId="77777777" w:rsidR="009225D3" w:rsidRPr="009225D3" w:rsidRDefault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 w:rsidRPr="009225D3">
              <w:rPr>
                <w:rFonts w:ascii="Times New Roman" w:hAnsi="Times New Roman"/>
              </w:rPr>
              <w:t>15-30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E0A99E" w14:textId="77777777" w:rsidR="009225D3" w:rsidRPr="009225D3" w:rsidRDefault="009225D3" w:rsidP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 w:rsidRPr="009225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9225D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</w:t>
            </w:r>
            <w:r w:rsidRPr="009225D3"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7F96411" w14:textId="77777777" w:rsidR="009225D3" w:rsidRPr="009225D3" w:rsidRDefault="009225D3" w:rsidP="00697366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 xml:space="preserve">Круглый стол по </w:t>
            </w:r>
            <w:r w:rsidR="00056170">
              <w:rPr>
                <w:rFonts w:ascii="Times New Roman" w:hAnsi="Times New Roman"/>
                <w:b/>
                <w:sz w:val="22"/>
                <w:szCs w:val="22"/>
              </w:rPr>
              <w:t xml:space="preserve">практическим </w:t>
            </w: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 xml:space="preserve">вопросам работы </w:t>
            </w:r>
            <w:proofErr w:type="spellStart"/>
            <w:r w:rsidRPr="009225D3">
              <w:rPr>
                <w:rFonts w:ascii="Times New Roman" w:hAnsi="Times New Roman"/>
                <w:b/>
                <w:sz w:val="22"/>
                <w:szCs w:val="22"/>
              </w:rPr>
              <w:t>энергосбытовых</w:t>
            </w:r>
            <w:proofErr w:type="spellEnd"/>
            <w:r w:rsidRPr="009225D3">
              <w:rPr>
                <w:rFonts w:ascii="Times New Roman" w:hAnsi="Times New Roman"/>
                <w:b/>
                <w:sz w:val="22"/>
                <w:szCs w:val="22"/>
              </w:rPr>
              <w:t xml:space="preserve"> компаний в формате вопрос-ответ</w:t>
            </w:r>
            <w:r w:rsidR="00056170">
              <w:rPr>
                <w:rFonts w:ascii="Times New Roman" w:hAnsi="Times New Roman"/>
                <w:b/>
                <w:sz w:val="22"/>
                <w:szCs w:val="22"/>
              </w:rPr>
              <w:t xml:space="preserve"> по темам:</w:t>
            </w:r>
          </w:p>
          <w:p w14:paraId="4EFDCED7" w14:textId="77777777" w:rsidR="00057DE0" w:rsidRDefault="00056170" w:rsidP="009225D3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Э</w:t>
            </w:r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>нергоснабжение садоводов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и категорий, приравненных к населению</w:t>
            </w:r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, а также энергоснабжение с учетом долевой собственности или аренды; </w:t>
            </w:r>
            <w:proofErr w:type="spellStart"/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>безучетное</w:t>
            </w:r>
            <w:proofErr w:type="spellEnd"/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потребление, нарушение порядка энергопотребления; вопросы расчет</w:t>
            </w:r>
            <w:r w:rsidR="003855DB">
              <w:rPr>
                <w:rFonts w:ascii="Times New Roman" w:hAnsi="Times New Roman"/>
                <w:i/>
                <w:sz w:val="22"/>
                <w:szCs w:val="22"/>
              </w:rPr>
              <w:t>ов</w:t>
            </w:r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с </w:t>
            </w:r>
            <w:proofErr w:type="spellStart"/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>субабонентами</w:t>
            </w:r>
            <w:proofErr w:type="spellEnd"/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и розничной генерацией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; энергоснабжение граждан в МКД и взаимодействие с управляющими компаниями</w:t>
            </w:r>
            <w:r w:rsidR="009225D3"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и другие. </w:t>
            </w:r>
          </w:p>
          <w:p w14:paraId="73CE1044" w14:textId="77777777" w:rsidR="00057DE0" w:rsidRDefault="009225D3" w:rsidP="009225D3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>Модератор</w:t>
            </w: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27321879" w14:textId="4352EC3A" w:rsidR="009225D3" w:rsidRPr="009225D3" w:rsidRDefault="009225D3" w:rsidP="009225D3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Фатеева Елена Игоревна – первый заместитель председателя Правления Ассоциации ГП и ЭСК</w:t>
            </w:r>
          </w:p>
          <w:p w14:paraId="47E19BAB" w14:textId="77777777" w:rsidR="009225D3" w:rsidRPr="009225D3" w:rsidRDefault="009225D3" w:rsidP="009225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>Участники круглого стола</w:t>
            </w:r>
          </w:p>
          <w:p w14:paraId="4ADC4114" w14:textId="77777777" w:rsidR="00057DE0" w:rsidRDefault="009225D3" w:rsidP="003855DB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Гайфутдинов Рустам Рифатович – заместитель председателя Правления по юридическим вопросам</w:t>
            </w:r>
            <w:r w:rsidR="003855DB">
              <w:t xml:space="preserve"> </w:t>
            </w:r>
            <w:r w:rsidR="003855DB" w:rsidRPr="003855DB">
              <w:rPr>
                <w:rFonts w:ascii="Times New Roman" w:hAnsi="Times New Roman"/>
                <w:i/>
                <w:sz w:val="22"/>
                <w:szCs w:val="22"/>
              </w:rPr>
              <w:t>Ассоциации ГП и ЭСК</w:t>
            </w: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546B2340" w14:textId="7EB9720E" w:rsidR="003855DB" w:rsidRPr="003855DB" w:rsidRDefault="003855DB" w:rsidP="003855DB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3855DB">
              <w:rPr>
                <w:rFonts w:ascii="Times New Roman" w:hAnsi="Times New Roman"/>
                <w:bCs/>
                <w:i/>
                <w:sz w:val="22"/>
                <w:szCs w:val="22"/>
              </w:rPr>
              <w:t>Бахмутский Илья Николаевич- заместитель начальника Департамента правового обеспечения</w:t>
            </w:r>
            <w:r w:rsidRPr="003855DB">
              <w:rPr>
                <w:rFonts w:ascii="Times New Roman" w:hAnsi="Times New Roman"/>
                <w:i/>
                <w:sz w:val="22"/>
                <w:szCs w:val="22"/>
              </w:rPr>
              <w:t xml:space="preserve"> Ассоциации ГП и ЭСК</w:t>
            </w:r>
          </w:p>
          <w:p w14:paraId="2D343D4C" w14:textId="77777777" w:rsidR="009225D3" w:rsidRPr="009225D3" w:rsidDel="0067417A" w:rsidRDefault="003855DB" w:rsidP="003855DB">
            <w:pPr>
              <w:jc w:val="both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855DB">
              <w:rPr>
                <w:rFonts w:ascii="Times New Roman" w:hAnsi="Times New Roman"/>
                <w:bCs/>
                <w:i/>
                <w:sz w:val="22"/>
                <w:szCs w:val="22"/>
              </w:rPr>
              <w:t>Сорокина Алевтина Александровна- юрист Департамента правового обеспечения</w:t>
            </w:r>
            <w:r w:rsidRPr="003855DB">
              <w:rPr>
                <w:rFonts w:ascii="Times New Roman" w:hAnsi="Times New Roman"/>
                <w:i/>
                <w:sz w:val="22"/>
                <w:szCs w:val="22"/>
              </w:rPr>
              <w:t xml:space="preserve"> Ассоциации ГП и ЭСК</w:t>
            </w:r>
          </w:p>
        </w:tc>
      </w:tr>
      <w:tr w:rsidR="009225D3" w:rsidRPr="00A67A68" w14:paraId="3BD5A56F" w14:textId="77777777" w:rsidTr="00E86E0C">
        <w:trPr>
          <w:trHeight w:val="300"/>
        </w:trPr>
        <w:tc>
          <w:tcPr>
            <w:tcW w:w="10632" w:type="dxa"/>
            <w:gridSpan w:val="3"/>
            <w:shd w:val="clear" w:color="auto" w:fill="auto"/>
            <w:vAlign w:val="bottom"/>
          </w:tcPr>
          <w:p w14:paraId="196110FE" w14:textId="77777777" w:rsidR="009225D3" w:rsidRDefault="009225D3" w:rsidP="00A22942">
            <w:pPr>
              <w:spacing w:before="0"/>
              <w:ind w:left="-108" w:right="-108" w:firstLine="1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9225D3" w:rsidRPr="00A67A68" w14:paraId="23C3ECD3" w14:textId="77777777" w:rsidTr="00057DE0">
        <w:trPr>
          <w:trHeight w:val="447"/>
        </w:trPr>
        <w:tc>
          <w:tcPr>
            <w:tcW w:w="10632" w:type="dxa"/>
            <w:gridSpan w:val="3"/>
            <w:shd w:val="clear" w:color="auto" w:fill="auto"/>
            <w:vAlign w:val="bottom"/>
          </w:tcPr>
          <w:p w14:paraId="0E385FE8" w14:textId="77777777" w:rsidR="009225D3" w:rsidRPr="00F71D54" w:rsidRDefault="009225D3">
            <w:pPr>
              <w:spacing w:before="0"/>
              <w:ind w:left="-108" w:right="-108" w:firstLine="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 сентября </w:t>
            </w:r>
            <w:r w:rsidRPr="00F71D5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F71D54">
              <w:rPr>
                <w:rFonts w:ascii="Times New Roman" w:hAnsi="Times New Roman"/>
                <w:b/>
              </w:rPr>
              <w:t>г.</w:t>
            </w:r>
          </w:p>
        </w:tc>
      </w:tr>
      <w:tr w:rsidR="004B41A8" w:rsidRPr="000761E8" w14:paraId="3FD511E8" w14:textId="77777777" w:rsidTr="00F0685B">
        <w:trPr>
          <w:trHeight w:val="405"/>
        </w:trPr>
        <w:tc>
          <w:tcPr>
            <w:tcW w:w="709" w:type="dxa"/>
            <w:shd w:val="clear" w:color="auto" w:fill="auto"/>
            <w:noWrap/>
            <w:vAlign w:val="bottom"/>
          </w:tcPr>
          <w:p w14:paraId="7D80F601" w14:textId="77777777" w:rsidR="004B41A8" w:rsidRPr="009225D3" w:rsidRDefault="00462460" w:rsidP="0046246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9-3</w:t>
            </w:r>
            <w:r w:rsidR="004B41A8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6A8876" w14:textId="77777777" w:rsidR="004B41A8" w:rsidRPr="009225D3" w:rsidRDefault="00462460" w:rsidP="0046246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B41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</w:t>
            </w:r>
            <w:r w:rsidR="004B41A8"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D01F9B3" w14:textId="77777777" w:rsidR="004B41A8" w:rsidRPr="000761E8" w:rsidRDefault="004B41A8" w:rsidP="00F0685B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1E8">
              <w:rPr>
                <w:rFonts w:ascii="Times New Roman" w:hAnsi="Times New Roman"/>
                <w:b/>
                <w:sz w:val="22"/>
                <w:szCs w:val="22"/>
              </w:rPr>
              <w:t>Регистрация участников</w:t>
            </w:r>
          </w:p>
        </w:tc>
      </w:tr>
      <w:tr w:rsidR="009225D3" w14:paraId="2059AC75" w14:textId="77777777" w:rsidTr="009225D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CCEDD" w14:textId="77777777" w:rsidR="009225D3" w:rsidRDefault="009225D3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EF78" w14:textId="77777777" w:rsidR="009225D3" w:rsidRDefault="009225D3" w:rsidP="009225D3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99C0" w14:textId="77777777" w:rsidR="009225D3" w:rsidRDefault="009225D3" w:rsidP="009225D3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Основные векторы изменения законодательства, затрагивающие деятельность </w:t>
            </w:r>
            <w:r w:rsidR="00056170">
              <w:rPr>
                <w:rFonts w:ascii="Times New Roman" w:hAnsi="Times New Roman"/>
                <w:b/>
                <w:sz w:val="22"/>
                <w:szCs w:val="22"/>
              </w:rPr>
              <w:t xml:space="preserve">гарантирующих поставщиков и </w:t>
            </w:r>
            <w:proofErr w:type="spellStart"/>
            <w:r w:rsidR="00056170">
              <w:rPr>
                <w:rFonts w:ascii="Times New Roman" w:hAnsi="Times New Roman"/>
                <w:b/>
                <w:sz w:val="22"/>
                <w:szCs w:val="22"/>
              </w:rPr>
              <w:t>энергосбытовых</w:t>
            </w:r>
            <w:proofErr w:type="spellEnd"/>
            <w:r w:rsidR="00056170">
              <w:rPr>
                <w:rFonts w:ascii="Times New Roman" w:hAnsi="Times New Roman"/>
                <w:b/>
                <w:sz w:val="22"/>
                <w:szCs w:val="22"/>
              </w:rPr>
              <w:t xml:space="preserve"> компаний</w:t>
            </w: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74E21557" w14:textId="77777777" w:rsidR="009225D3" w:rsidRPr="009225D3" w:rsidRDefault="009225D3" w:rsidP="009225D3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Невмержицкая Наталья Викторовна – председатель Правления Ассоциации ГП и ЭСК</w:t>
            </w:r>
          </w:p>
        </w:tc>
      </w:tr>
      <w:tr w:rsidR="009225D3" w14:paraId="3D16ACC4" w14:textId="77777777" w:rsidTr="009225D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D61A" w14:textId="77777777" w:rsidR="009225D3" w:rsidRDefault="00ED0217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775DD" w14:textId="77777777" w:rsidR="009225D3" w:rsidRDefault="00ED0217" w:rsidP="009225D3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10-50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97FF" w14:textId="77777777" w:rsidR="0091387C" w:rsidRPr="0091387C" w:rsidRDefault="0091387C" w:rsidP="0091387C">
            <w:pPr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1387C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Концепция интеллектуального учета согласно </w:t>
            </w:r>
            <w:r w:rsidR="00952650">
              <w:rPr>
                <w:rFonts w:ascii="Times New Roman" w:eastAsia="Calibri" w:hAnsi="Times New Roman"/>
                <w:b/>
                <w:sz w:val="22"/>
                <w:szCs w:val="22"/>
              </w:rPr>
              <w:t>522-</w:t>
            </w:r>
            <w:r w:rsidRPr="0091387C">
              <w:rPr>
                <w:rFonts w:ascii="Times New Roman" w:eastAsia="Calibri" w:hAnsi="Times New Roman"/>
                <w:b/>
                <w:sz w:val="22"/>
                <w:szCs w:val="22"/>
              </w:rPr>
              <w:t>ФЗ от 27.12.2018</w:t>
            </w:r>
            <w:r w:rsidR="00952650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. </w:t>
            </w:r>
            <w:r w:rsidRPr="0091387C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</w:p>
          <w:p w14:paraId="5BC0DD03" w14:textId="77777777" w:rsidR="0091387C" w:rsidRPr="0091387C" w:rsidRDefault="0091387C" w:rsidP="0091387C">
            <w:pPr>
              <w:spacing w:before="0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1387C">
              <w:rPr>
                <w:rFonts w:ascii="Times New Roman" w:eastAsia="Calibri" w:hAnsi="Times New Roman"/>
                <w:b/>
                <w:sz w:val="22"/>
                <w:szCs w:val="22"/>
              </w:rPr>
              <w:t>Технические и функциональные требования к интеллектуальному учету</w:t>
            </w:r>
            <w:r w:rsidR="003855DB">
              <w:rPr>
                <w:rFonts w:ascii="Times New Roman" w:eastAsia="Calibri" w:hAnsi="Times New Roman"/>
                <w:b/>
                <w:sz w:val="22"/>
                <w:szCs w:val="22"/>
              </w:rPr>
              <w:t>.</w:t>
            </w:r>
          </w:p>
          <w:p w14:paraId="10EBB1F5" w14:textId="77777777" w:rsidR="009225D3" w:rsidRPr="0091387C" w:rsidRDefault="009225D3" w:rsidP="004B41A8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Шабалин</w:t>
            </w:r>
            <w:r w:rsidR="00056170" w:rsidRPr="0091387C">
              <w:rPr>
                <w:rFonts w:ascii="Times New Roman" w:hAnsi="Times New Roman"/>
                <w:i/>
                <w:sz w:val="22"/>
                <w:szCs w:val="22"/>
              </w:rPr>
              <w:t xml:space="preserve"> Сергей Александрович - </w:t>
            </w:r>
            <w:r w:rsidR="0091387C" w:rsidRPr="0091387C">
              <w:rPr>
                <w:rFonts w:ascii="Times New Roman" w:hAnsi="Times New Roman"/>
                <w:i/>
                <w:sz w:val="22"/>
                <w:szCs w:val="22"/>
              </w:rPr>
              <w:t xml:space="preserve"> ведущий советник отдела ценовой политики и контроля инфраструктуры отрасли Департамента развития электроэнергетики</w:t>
            </w:r>
            <w:r w:rsidR="003855DB">
              <w:rPr>
                <w:rFonts w:ascii="Times New Roman" w:hAnsi="Times New Roman"/>
                <w:i/>
                <w:sz w:val="22"/>
                <w:szCs w:val="22"/>
              </w:rPr>
              <w:t xml:space="preserve"> Минэнерго Р</w:t>
            </w:r>
            <w:r w:rsidR="004B41A8">
              <w:rPr>
                <w:rFonts w:ascii="Times New Roman" w:hAnsi="Times New Roman"/>
                <w:i/>
                <w:sz w:val="22"/>
                <w:szCs w:val="22"/>
              </w:rPr>
              <w:t>оссии</w:t>
            </w:r>
          </w:p>
        </w:tc>
      </w:tr>
      <w:tr w:rsidR="009225D3" w14:paraId="199CC642" w14:textId="77777777" w:rsidTr="009225D3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ADDA" w14:textId="77777777" w:rsidR="009225D3" w:rsidRDefault="00ED0217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4515" w14:textId="77777777" w:rsidR="009225D3" w:rsidRDefault="000761E8" w:rsidP="009225D3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11-2</w:t>
            </w:r>
            <w:r w:rsidR="00ED0217"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1C01" w14:textId="77777777" w:rsidR="009225D3" w:rsidRDefault="000761E8" w:rsidP="009225D3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Подготовка ПАО </w:t>
            </w:r>
            <w:proofErr w:type="spellStart"/>
            <w:r w:rsidR="00ED0217">
              <w:rPr>
                <w:rFonts w:ascii="Times New Roman" w:hAnsi="Times New Roman"/>
                <w:b/>
                <w:sz w:val="22"/>
                <w:szCs w:val="22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к внедрению интеллектуального учета</w:t>
            </w:r>
            <w:r w:rsidR="00DD211D">
              <w:rPr>
                <w:rFonts w:ascii="Times New Roman" w:hAnsi="Times New Roman"/>
                <w:b/>
                <w:sz w:val="22"/>
                <w:szCs w:val="22"/>
              </w:rPr>
              <w:t xml:space="preserve"> на розничных рынках электроэнергии</w:t>
            </w:r>
          </w:p>
          <w:p w14:paraId="24BA495A" w14:textId="77777777" w:rsidR="00ED0217" w:rsidRPr="0091387C" w:rsidRDefault="00056170" w:rsidP="00DD211D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1387C">
              <w:rPr>
                <w:rFonts w:ascii="Times New Roman" w:hAnsi="Times New Roman"/>
                <w:i/>
                <w:sz w:val="22"/>
                <w:szCs w:val="22"/>
              </w:rPr>
              <w:t xml:space="preserve">Представитель ПАО </w:t>
            </w:r>
            <w:r w:rsidR="0091387C" w:rsidRPr="0091387C">
              <w:rPr>
                <w:rFonts w:ascii="Times New Roman" w:hAnsi="Times New Roman"/>
                <w:i/>
                <w:sz w:val="22"/>
                <w:szCs w:val="22"/>
              </w:rPr>
              <w:t>«</w:t>
            </w:r>
            <w:proofErr w:type="spellStart"/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Россети</w:t>
            </w:r>
            <w:proofErr w:type="spellEnd"/>
            <w:r w:rsidR="0091387C" w:rsidRPr="0091387C">
              <w:rPr>
                <w:rFonts w:ascii="Times New Roman" w:hAnsi="Times New Roman"/>
                <w:i/>
                <w:sz w:val="22"/>
                <w:szCs w:val="22"/>
              </w:rPr>
              <w:t>»</w:t>
            </w:r>
            <w:r w:rsidR="00DD211D">
              <w:rPr>
                <w:rFonts w:ascii="Times New Roman" w:hAnsi="Times New Roman"/>
                <w:i/>
                <w:sz w:val="22"/>
                <w:szCs w:val="22"/>
              </w:rPr>
              <w:t xml:space="preserve"> (на согласовании)</w:t>
            </w:r>
          </w:p>
        </w:tc>
      </w:tr>
      <w:tr w:rsidR="009225D3" w:rsidRPr="00E53FB8" w14:paraId="293833B4" w14:textId="77777777" w:rsidTr="00565C45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2E6E8D2C" w14:textId="77777777" w:rsidR="009225D3" w:rsidRDefault="009225D3" w:rsidP="00565C45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11-</w:t>
            </w:r>
            <w:r w:rsidR="006A4D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2A977D" w14:textId="77777777" w:rsidR="009225D3" w:rsidRDefault="009225D3" w:rsidP="006A4D7F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4D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-00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70293B1" w14:textId="77777777" w:rsidR="009225D3" w:rsidRPr="00ED0217" w:rsidRDefault="009225D3" w:rsidP="00741827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Круглый стол</w:t>
            </w:r>
            <w:r w:rsidR="00ED0217"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по интеллектуальному учету</w:t>
            </w:r>
          </w:p>
          <w:p w14:paraId="58E8BBC0" w14:textId="77777777" w:rsidR="009225D3" w:rsidRDefault="009225D3" w:rsidP="00B72EAD">
            <w:pPr>
              <w:spacing w:befor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D0217">
              <w:rPr>
                <w:rFonts w:ascii="Times New Roman" w:hAnsi="Times New Roman"/>
                <w:i/>
                <w:sz w:val="22"/>
                <w:szCs w:val="22"/>
              </w:rPr>
              <w:t xml:space="preserve">Интерактивное обсуждение изменений в законодательной базе розничных рынков </w:t>
            </w:r>
            <w:proofErr w:type="gramStart"/>
            <w:r w:rsidRPr="00ED0217">
              <w:rPr>
                <w:rFonts w:ascii="Times New Roman" w:hAnsi="Times New Roman"/>
                <w:i/>
                <w:sz w:val="22"/>
                <w:szCs w:val="22"/>
              </w:rPr>
              <w:t xml:space="preserve">электроэнергии,  </w:t>
            </w:r>
            <w:r w:rsidR="000761E8">
              <w:rPr>
                <w:rFonts w:ascii="Times New Roman" w:hAnsi="Times New Roman"/>
                <w:i/>
                <w:sz w:val="22"/>
                <w:szCs w:val="22"/>
              </w:rPr>
              <w:t>связанных</w:t>
            </w:r>
            <w:proofErr w:type="gramEnd"/>
            <w:r w:rsidR="000761E8">
              <w:rPr>
                <w:rFonts w:ascii="Times New Roman" w:hAnsi="Times New Roman"/>
                <w:i/>
                <w:sz w:val="22"/>
                <w:szCs w:val="22"/>
              </w:rPr>
              <w:t xml:space="preserve"> с внедрением интеллектуального учета</w:t>
            </w:r>
            <w:r w:rsidRPr="00ED0217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  <w:p w14:paraId="73779568" w14:textId="77777777" w:rsidR="00ED0217" w:rsidRDefault="00ED0217" w:rsidP="000761E8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0761E8">
              <w:rPr>
                <w:rFonts w:ascii="Times New Roman" w:hAnsi="Times New Roman"/>
                <w:i/>
                <w:sz w:val="22"/>
                <w:szCs w:val="22"/>
              </w:rPr>
              <w:t>Минимальн</w:t>
            </w:r>
            <w:r w:rsidR="003855DB">
              <w:rPr>
                <w:rFonts w:ascii="Times New Roman" w:hAnsi="Times New Roman"/>
                <w:i/>
                <w:sz w:val="22"/>
                <w:szCs w:val="22"/>
              </w:rPr>
              <w:t>ый набор функций интеллектуальных систем учета электрической энергии</w:t>
            </w:r>
            <w:proofErr w:type="gramStart"/>
            <w:r w:rsidR="003855D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0761E8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3855DB">
              <w:rPr>
                <w:rFonts w:ascii="Times New Roman" w:hAnsi="Times New Roman"/>
                <w:i/>
                <w:sz w:val="22"/>
                <w:szCs w:val="22"/>
              </w:rPr>
              <w:t xml:space="preserve"> (</w:t>
            </w:r>
            <w:proofErr w:type="gramEnd"/>
            <w:r w:rsidR="003855DB">
              <w:rPr>
                <w:rFonts w:ascii="Times New Roman" w:hAnsi="Times New Roman"/>
                <w:i/>
                <w:sz w:val="22"/>
                <w:szCs w:val="22"/>
              </w:rPr>
              <w:t>мощности).</w:t>
            </w:r>
            <w:r w:rsidR="0091387C" w:rsidRPr="000761E8">
              <w:rPr>
                <w:rFonts w:ascii="Times New Roman" w:hAnsi="Times New Roman"/>
                <w:i/>
                <w:sz w:val="22"/>
                <w:szCs w:val="22"/>
              </w:rPr>
              <w:t xml:space="preserve"> Проблемные вопросы организации интеллектуального учета (кроме </w:t>
            </w:r>
            <w:r w:rsidR="000761E8" w:rsidRPr="000761E8">
              <w:rPr>
                <w:rFonts w:ascii="Times New Roman" w:hAnsi="Times New Roman"/>
                <w:i/>
                <w:sz w:val="22"/>
                <w:szCs w:val="22"/>
              </w:rPr>
              <w:t xml:space="preserve">вопросов </w:t>
            </w:r>
            <w:proofErr w:type="spellStart"/>
            <w:r w:rsidR="0091387C" w:rsidRPr="000761E8">
              <w:rPr>
                <w:rFonts w:ascii="Times New Roman" w:hAnsi="Times New Roman"/>
                <w:i/>
                <w:sz w:val="22"/>
                <w:szCs w:val="22"/>
              </w:rPr>
              <w:t>тарифообразования</w:t>
            </w:r>
            <w:proofErr w:type="spellEnd"/>
            <w:r w:rsidR="0091387C" w:rsidRPr="000761E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="000761E8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4DAB9CC2" w14:textId="77777777" w:rsidR="003855DB" w:rsidRDefault="003855DB" w:rsidP="003855DB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>Модератор</w:t>
            </w: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4BA9A08F" w14:textId="77777777" w:rsidR="003855DB" w:rsidRPr="009225D3" w:rsidRDefault="003855DB" w:rsidP="003855DB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Невмержицкая Наталья Викторовна – председатель Правления Ассоциации ГП и ЭСК</w:t>
            </w:r>
          </w:p>
          <w:p w14:paraId="45815EDF" w14:textId="77777777" w:rsidR="003855DB" w:rsidRDefault="003855DB" w:rsidP="003855DB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Участники дискуссии </w:t>
            </w:r>
          </w:p>
          <w:p w14:paraId="0F217173" w14:textId="77777777" w:rsidR="000761E8" w:rsidRDefault="003855DB" w:rsidP="000761E8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Шабалин Сергей Александрович -  ведущий советник отдела ценовой политики и контроля инфраструктуры отрасли Департамента развития электроэнергетики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Минэнерго Р</w:t>
            </w:r>
            <w:r w:rsidR="004B41A8">
              <w:rPr>
                <w:rFonts w:ascii="Times New Roman" w:hAnsi="Times New Roman"/>
                <w:i/>
                <w:sz w:val="22"/>
                <w:szCs w:val="22"/>
              </w:rPr>
              <w:t>оссии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;</w:t>
            </w:r>
          </w:p>
          <w:p w14:paraId="1109F37D" w14:textId="77777777" w:rsidR="003855DB" w:rsidRDefault="003855DB" w:rsidP="000761E8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Представитель ПАО «</w:t>
            </w:r>
            <w:proofErr w:type="spellStart"/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Россети</w:t>
            </w:r>
            <w:proofErr w:type="spellEnd"/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;</w:t>
            </w:r>
          </w:p>
          <w:p w14:paraId="45CECA6B" w14:textId="77777777" w:rsidR="003855DB" w:rsidRPr="000761E8" w:rsidRDefault="003855DB" w:rsidP="000761E8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Участники конференции.</w:t>
            </w:r>
          </w:p>
        </w:tc>
      </w:tr>
      <w:tr w:rsidR="00ED01DF" w:rsidRPr="00A67A68" w14:paraId="6C7CB984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6C244925" w14:textId="77777777" w:rsidR="00ED01DF" w:rsidRDefault="00ED01DF" w:rsidP="008B0F79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16F897" w14:textId="77777777" w:rsidR="00ED01DF" w:rsidRDefault="00ED01DF" w:rsidP="008B0F79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74BA547" w14:textId="77777777" w:rsidR="00ED01DF" w:rsidRPr="00ED0217" w:rsidRDefault="00ED01DF" w:rsidP="00ED01DF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Проблемные вопросы в сфере ЖКХ: требования по 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ККТ,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доступ к персональным данным.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04017">
              <w:rPr>
                <w:rFonts w:ascii="Times New Roman" w:hAnsi="Times New Roman"/>
                <w:b/>
                <w:sz w:val="22"/>
                <w:szCs w:val="22"/>
              </w:rPr>
              <w:t>Законопроект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04017" w:rsidRPr="00E04017">
              <w:rPr>
                <w:rFonts w:ascii="Times New Roman" w:hAnsi="Times New Roman"/>
                <w:b/>
                <w:sz w:val="22"/>
                <w:szCs w:val="22"/>
              </w:rPr>
              <w:t>«О едином федеральном информационном ресурсе, содержащем сведения о населении Российской Федерации»</w:t>
            </w:r>
          </w:p>
          <w:p w14:paraId="0C106844" w14:textId="77777777" w:rsidR="00ED01DF" w:rsidRDefault="00ED01DF" w:rsidP="00ED01DF">
            <w:pPr>
              <w:spacing w:before="0"/>
              <w:jc w:val="both"/>
              <w:rPr>
                <w:rFonts w:ascii="Times New Roman" w:hAnsi="Times New Roman"/>
                <w:b/>
              </w:rPr>
            </w:pPr>
            <w:r w:rsidRPr="00ED0217">
              <w:rPr>
                <w:rFonts w:ascii="Times New Roman" w:hAnsi="Times New Roman"/>
                <w:i/>
                <w:sz w:val="22"/>
                <w:szCs w:val="22"/>
              </w:rPr>
              <w:t>Селляхова</w:t>
            </w:r>
            <w:r w:rsidR="00602CE2">
              <w:rPr>
                <w:rFonts w:ascii="Times New Roman" w:hAnsi="Times New Roman"/>
                <w:i/>
                <w:sz w:val="22"/>
                <w:szCs w:val="22"/>
              </w:rPr>
              <w:t xml:space="preserve"> Ольга Виссанионовна – Директор Ассоциации региональных расчетных центров </w:t>
            </w:r>
          </w:p>
        </w:tc>
      </w:tr>
      <w:tr w:rsidR="009225D3" w:rsidRPr="00A67A68" w14:paraId="63F921EF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07E5DB5E" w14:textId="77777777" w:rsidR="009225D3" w:rsidRDefault="009225D3" w:rsidP="00ED01DF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D01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ED01D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1D5388" w14:textId="77777777" w:rsidR="009225D3" w:rsidRDefault="009225D3" w:rsidP="008B0F79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81A4C98" w14:textId="77777777" w:rsidR="009225D3" w:rsidRDefault="009225D3" w:rsidP="0083472E">
            <w:pPr>
              <w:spacing w:befor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Перерыв</w:t>
            </w:r>
          </w:p>
        </w:tc>
      </w:tr>
      <w:tr w:rsidR="00ED01DF" w:rsidRPr="00A67A68" w14:paraId="6287E3C2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6797A8EF" w14:textId="77777777" w:rsidR="00ED01DF" w:rsidRDefault="00602CE2" w:rsidP="008B0F79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38D43B" w14:textId="77777777" w:rsidR="00ED01DF" w:rsidRDefault="00602CE2" w:rsidP="00EB4F0E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F32BB7D" w14:textId="77777777" w:rsidR="00ED01DF" w:rsidRDefault="00ED01DF" w:rsidP="00ED01DF">
            <w:pPr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Но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вации в регулировании сферы ЖКХ: переход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 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прямые</w:t>
            </w:r>
            <w:proofErr w:type="gramEnd"/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договоры, формирование платёжных документов,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доступ к персональным данным для ведения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претензионно</w:t>
            </w:r>
            <w:proofErr w:type="spellEnd"/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-исковой деятельност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Позиция Минстро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я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по законодательны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м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 xml:space="preserve"> инициатив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ам в сфере ЖКХ</w:t>
            </w:r>
            <w:r w:rsidRPr="00ED021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384FA55E" w14:textId="77777777" w:rsidR="00ED01DF" w:rsidRPr="006A4D7F" w:rsidRDefault="00ED01DF" w:rsidP="00ED01DF">
            <w:pPr>
              <w:spacing w:before="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ED0217">
              <w:rPr>
                <w:rFonts w:ascii="Times New Roman" w:hAnsi="Times New Roman"/>
                <w:i/>
                <w:sz w:val="22"/>
                <w:szCs w:val="22"/>
              </w:rPr>
              <w:t>Арефьева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4E28AC" w:rsidRPr="00ED0217">
              <w:rPr>
                <w:rFonts w:ascii="Times New Roman" w:hAnsi="Times New Roman"/>
                <w:i/>
                <w:sz w:val="22"/>
                <w:szCs w:val="22"/>
              </w:rPr>
              <w:t>Ирина</w:t>
            </w:r>
            <w:r w:rsidR="004E28AC">
              <w:rPr>
                <w:rFonts w:ascii="Times New Roman" w:hAnsi="Times New Roman"/>
                <w:i/>
                <w:sz w:val="22"/>
                <w:szCs w:val="22"/>
              </w:rPr>
              <w:t xml:space="preserve"> Станиславовна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– зам</w:t>
            </w:r>
            <w:r w:rsidR="004E28AC">
              <w:rPr>
                <w:rFonts w:ascii="Times New Roman" w:hAnsi="Times New Roman"/>
                <w:i/>
                <w:sz w:val="22"/>
                <w:szCs w:val="22"/>
              </w:rPr>
              <w:t xml:space="preserve">еститель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директора</w:t>
            </w:r>
            <w:r w:rsidR="00602CE2">
              <w:rPr>
                <w:rFonts w:ascii="Times New Roman" w:hAnsi="Times New Roman"/>
                <w:i/>
                <w:sz w:val="22"/>
                <w:szCs w:val="22"/>
              </w:rPr>
              <w:t xml:space="preserve"> Д</w:t>
            </w:r>
            <w:r w:rsidR="004E28AC">
              <w:rPr>
                <w:rFonts w:ascii="Times New Roman" w:hAnsi="Times New Roman"/>
                <w:i/>
                <w:sz w:val="22"/>
                <w:szCs w:val="22"/>
              </w:rPr>
              <w:t xml:space="preserve">епартамента </w:t>
            </w:r>
            <w:r w:rsidR="00602CE2">
              <w:rPr>
                <w:rFonts w:ascii="Times New Roman" w:hAnsi="Times New Roman"/>
                <w:i/>
                <w:sz w:val="22"/>
                <w:szCs w:val="22"/>
              </w:rPr>
              <w:t>развития жилищно-коммунального хозяйства Минстрой России.</w:t>
            </w:r>
          </w:p>
        </w:tc>
      </w:tr>
      <w:tr w:rsidR="00ED01DF" w:rsidRPr="00A67A68" w14:paraId="0827E8E8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123976CD" w14:textId="77777777" w:rsidR="00ED01DF" w:rsidRDefault="00602CE2" w:rsidP="008B0F79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18F4A79" w14:textId="77777777" w:rsidR="00ED01DF" w:rsidRDefault="00602CE2" w:rsidP="00EB4F0E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128E00C" w14:textId="77777777" w:rsidR="00ED01DF" w:rsidRPr="00602CE2" w:rsidRDefault="00602CE2" w:rsidP="009B667A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602CE2">
              <w:rPr>
                <w:rFonts w:ascii="Times New Roman" w:hAnsi="Times New Roman"/>
                <w:b/>
                <w:sz w:val="22"/>
                <w:szCs w:val="22"/>
              </w:rPr>
              <w:t>Вопросы-ответы</w:t>
            </w:r>
          </w:p>
        </w:tc>
      </w:tr>
      <w:tr w:rsidR="009225D3" w:rsidRPr="00A67A68" w14:paraId="4100A974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7E1EB6C3" w14:textId="77777777" w:rsidR="009225D3" w:rsidRDefault="009225D3" w:rsidP="004B41A8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5656AA" w14:textId="77777777" w:rsidR="009225D3" w:rsidRPr="004B41A8" w:rsidRDefault="00C93788" w:rsidP="004B41A8">
            <w:pPr>
              <w:spacing w:before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1A8">
              <w:rPr>
                <w:rFonts w:ascii="Times New Roman" w:hAnsi="Times New Roman"/>
                <w:sz w:val="22"/>
                <w:szCs w:val="22"/>
              </w:rPr>
              <w:t>1</w:t>
            </w:r>
            <w:r w:rsidR="004B41A8" w:rsidRPr="004B41A8">
              <w:rPr>
                <w:rFonts w:ascii="Times New Roman" w:hAnsi="Times New Roman"/>
                <w:sz w:val="22"/>
                <w:szCs w:val="22"/>
              </w:rPr>
              <w:t>5</w:t>
            </w:r>
            <w:r w:rsidR="009225D3" w:rsidRPr="004B41A8">
              <w:rPr>
                <w:rFonts w:ascii="Times New Roman" w:hAnsi="Times New Roman"/>
                <w:sz w:val="22"/>
                <w:szCs w:val="22"/>
              </w:rPr>
              <w:t>-</w:t>
            </w:r>
            <w:r w:rsidR="004B41A8" w:rsidRPr="004B41A8">
              <w:rPr>
                <w:rFonts w:ascii="Times New Roman" w:hAnsi="Times New Roman"/>
                <w:sz w:val="22"/>
                <w:szCs w:val="22"/>
              </w:rPr>
              <w:t>3</w:t>
            </w:r>
            <w:r w:rsidR="009225D3" w:rsidRPr="004B41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A47B377" w14:textId="77777777" w:rsidR="00952650" w:rsidRDefault="004B41A8" w:rsidP="00952650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1A8">
              <w:rPr>
                <w:rFonts w:ascii="Times New Roman" w:hAnsi="Times New Roman"/>
                <w:b/>
                <w:sz w:val="22"/>
                <w:szCs w:val="22"/>
              </w:rPr>
              <w:t xml:space="preserve">Введение лицензирования </w:t>
            </w:r>
            <w:proofErr w:type="spellStart"/>
            <w:r w:rsidRPr="004B41A8">
              <w:rPr>
                <w:rFonts w:ascii="Times New Roman" w:hAnsi="Times New Roman"/>
                <w:b/>
                <w:sz w:val="22"/>
                <w:szCs w:val="22"/>
              </w:rPr>
              <w:t>энергосбытовой</w:t>
            </w:r>
            <w:proofErr w:type="spellEnd"/>
            <w:r w:rsidRPr="004B41A8">
              <w:rPr>
                <w:rFonts w:ascii="Times New Roman" w:hAnsi="Times New Roman"/>
                <w:b/>
                <w:sz w:val="22"/>
                <w:szCs w:val="22"/>
              </w:rPr>
              <w:t xml:space="preserve"> деятельности</w:t>
            </w:r>
            <w:r w:rsidR="0095265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BBCB1DF" w14:textId="77777777" w:rsidR="004B41A8" w:rsidRPr="004B41A8" w:rsidRDefault="004B41A8" w:rsidP="00952650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1A8">
              <w:rPr>
                <w:rFonts w:ascii="Times New Roman" w:hAnsi="Times New Roman"/>
                <w:i/>
                <w:sz w:val="22"/>
                <w:szCs w:val="22"/>
              </w:rPr>
              <w:t>Гайфутдинов Рустам Рифатович – заместитель председателя Правления по юридическим вопросам</w:t>
            </w:r>
            <w:r w:rsidRPr="004B41A8">
              <w:rPr>
                <w:sz w:val="22"/>
                <w:szCs w:val="22"/>
              </w:rPr>
              <w:t xml:space="preserve"> </w:t>
            </w:r>
            <w:r w:rsidRPr="004B41A8">
              <w:rPr>
                <w:rFonts w:ascii="Times New Roman" w:hAnsi="Times New Roman"/>
                <w:i/>
                <w:sz w:val="22"/>
                <w:szCs w:val="22"/>
              </w:rPr>
              <w:t>Ассоциации ГП и ЭСК.</w:t>
            </w:r>
          </w:p>
        </w:tc>
      </w:tr>
      <w:tr w:rsidR="00C93788" w:rsidRPr="00A67A68" w14:paraId="15411618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5171A147" w14:textId="77777777" w:rsidR="00C93788" w:rsidRDefault="00EB4F0E" w:rsidP="004B41A8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450E57" w14:textId="77777777" w:rsidR="00C93788" w:rsidRPr="004B41A8" w:rsidRDefault="00EB4F0E" w:rsidP="004B41A8">
            <w:pPr>
              <w:spacing w:before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1A8">
              <w:rPr>
                <w:rFonts w:ascii="Times New Roman" w:hAnsi="Times New Roman"/>
                <w:sz w:val="22"/>
                <w:szCs w:val="22"/>
              </w:rPr>
              <w:t>1</w:t>
            </w:r>
            <w:r w:rsidR="004B41A8">
              <w:rPr>
                <w:rFonts w:ascii="Times New Roman" w:hAnsi="Times New Roman"/>
                <w:sz w:val="22"/>
                <w:szCs w:val="22"/>
              </w:rPr>
              <w:t>6</w:t>
            </w:r>
            <w:r w:rsidRPr="004B41A8">
              <w:rPr>
                <w:rFonts w:ascii="Times New Roman" w:hAnsi="Times New Roman"/>
                <w:sz w:val="22"/>
                <w:szCs w:val="22"/>
              </w:rPr>
              <w:t>-00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743E882" w14:textId="77777777" w:rsidR="004B41A8" w:rsidRPr="004B41A8" w:rsidRDefault="004B41A8" w:rsidP="009B667A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B41A8">
              <w:rPr>
                <w:rFonts w:ascii="Times New Roman" w:hAnsi="Times New Roman"/>
                <w:b/>
                <w:sz w:val="22"/>
                <w:szCs w:val="22"/>
              </w:rPr>
              <w:t xml:space="preserve">Проблемные вопросы, связанные с </w:t>
            </w:r>
            <w:r w:rsidR="00952650">
              <w:rPr>
                <w:rFonts w:ascii="Times New Roman" w:hAnsi="Times New Roman"/>
                <w:b/>
                <w:sz w:val="22"/>
                <w:szCs w:val="22"/>
              </w:rPr>
              <w:t xml:space="preserve">лицензированием </w:t>
            </w:r>
            <w:proofErr w:type="spellStart"/>
            <w:r w:rsidRPr="004B41A8">
              <w:rPr>
                <w:rFonts w:ascii="Times New Roman" w:hAnsi="Times New Roman"/>
                <w:b/>
                <w:sz w:val="22"/>
                <w:szCs w:val="22"/>
              </w:rPr>
              <w:t>энергосбытовой</w:t>
            </w:r>
            <w:proofErr w:type="spellEnd"/>
            <w:r w:rsidRPr="004B41A8">
              <w:rPr>
                <w:rFonts w:ascii="Times New Roman" w:hAnsi="Times New Roman"/>
                <w:b/>
                <w:sz w:val="22"/>
                <w:szCs w:val="22"/>
              </w:rPr>
              <w:t xml:space="preserve"> деятельност</w:t>
            </w:r>
            <w:r w:rsidR="00952650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</w:p>
          <w:p w14:paraId="333BB951" w14:textId="77777777" w:rsidR="00C93788" w:rsidRPr="004B41A8" w:rsidRDefault="004B41A8" w:rsidP="004B41A8">
            <w:pPr>
              <w:spacing w:befor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4B41A8">
              <w:rPr>
                <w:rFonts w:ascii="Times New Roman" w:hAnsi="Times New Roman"/>
                <w:i/>
                <w:sz w:val="22"/>
                <w:szCs w:val="22"/>
              </w:rPr>
              <w:t>Приглашенный эксперт (на согласовании)</w:t>
            </w:r>
          </w:p>
        </w:tc>
      </w:tr>
      <w:tr w:rsidR="00EB4F0E" w:rsidRPr="00A67A68" w14:paraId="440E4158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7CF95D00" w14:textId="77777777" w:rsidR="00EB4F0E" w:rsidRDefault="00EB4F0E" w:rsidP="004B41A8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571B161" w14:textId="77777777" w:rsidR="00EB4F0E" w:rsidRDefault="00EB4F0E" w:rsidP="004B41A8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5AE8AC3" w14:textId="77777777" w:rsidR="00EB4F0E" w:rsidRPr="00952650" w:rsidRDefault="00EB4F0E" w:rsidP="009B667A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2650">
              <w:rPr>
                <w:rFonts w:ascii="Times New Roman" w:hAnsi="Times New Roman"/>
                <w:b/>
                <w:sz w:val="22"/>
                <w:szCs w:val="22"/>
              </w:rPr>
              <w:t>Вопросы-ответы</w:t>
            </w:r>
          </w:p>
        </w:tc>
      </w:tr>
      <w:tr w:rsidR="0030251D" w:rsidRPr="00A67A68" w14:paraId="400AEF80" w14:textId="77777777" w:rsidTr="00E86E0C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7185810F" w14:textId="77777777" w:rsidR="0030251D" w:rsidRDefault="0030251D" w:rsidP="004B41A8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4B41A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B507C0" w14:textId="77777777" w:rsidR="0030251D" w:rsidRDefault="0030251D" w:rsidP="004B41A8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1A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</w:t>
            </w:r>
            <w:r w:rsidR="004B41A8">
              <w:rPr>
                <w:rFonts w:ascii="Times New Roman" w:hAnsi="Times New Roman"/>
              </w:rPr>
              <w:t>30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0F7086D" w14:textId="77777777" w:rsidR="0030251D" w:rsidRPr="00ED0217" w:rsidRDefault="004B41A8" w:rsidP="00F0685B">
            <w:pPr>
              <w:spacing w:befor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Фуршет</w:t>
            </w:r>
          </w:p>
        </w:tc>
      </w:tr>
      <w:tr w:rsidR="00057DE0" w:rsidRPr="00A67A68" w14:paraId="0ED40B0D" w14:textId="77777777" w:rsidTr="00057DE0">
        <w:trPr>
          <w:trHeight w:val="100"/>
        </w:trPr>
        <w:tc>
          <w:tcPr>
            <w:tcW w:w="10632" w:type="dxa"/>
            <w:gridSpan w:val="3"/>
            <w:shd w:val="clear" w:color="auto" w:fill="auto"/>
            <w:noWrap/>
            <w:vAlign w:val="bottom"/>
          </w:tcPr>
          <w:p w14:paraId="4B016031" w14:textId="77777777" w:rsidR="00057DE0" w:rsidRDefault="00057DE0" w:rsidP="00F0685B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0251D" w:rsidRPr="00A67A68" w14:paraId="1AF4FF9A" w14:textId="77777777" w:rsidTr="00057DE0">
        <w:trPr>
          <w:trHeight w:val="415"/>
        </w:trPr>
        <w:tc>
          <w:tcPr>
            <w:tcW w:w="10632" w:type="dxa"/>
            <w:gridSpan w:val="3"/>
            <w:shd w:val="clear" w:color="auto" w:fill="auto"/>
            <w:vAlign w:val="bottom"/>
          </w:tcPr>
          <w:p w14:paraId="6E0D9AB5" w14:textId="77777777" w:rsidR="0030251D" w:rsidRPr="00F71D54" w:rsidRDefault="0030251D">
            <w:pPr>
              <w:spacing w:before="0"/>
              <w:ind w:left="-108" w:right="-108" w:firstLine="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 сентября </w:t>
            </w:r>
            <w:r w:rsidRPr="00F71D54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9</w:t>
            </w:r>
            <w:r w:rsidRPr="00F71D54">
              <w:rPr>
                <w:rFonts w:ascii="Times New Roman" w:hAnsi="Times New Roman"/>
                <w:b/>
              </w:rPr>
              <w:t>г.</w:t>
            </w:r>
          </w:p>
        </w:tc>
      </w:tr>
      <w:tr w:rsidR="0030251D" w:rsidRPr="00E53FB8" w14:paraId="083E43CE" w14:textId="77777777" w:rsidTr="00CF7DDB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50710F7D" w14:textId="77777777" w:rsidR="0030251D" w:rsidRDefault="0030251D" w:rsidP="00CF7DDB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6C0DB9" w14:textId="77777777" w:rsidR="0030251D" w:rsidRDefault="0030251D" w:rsidP="00CF7DDB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10-40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857277A" w14:textId="77777777" w:rsidR="0030251D" w:rsidRDefault="0030251D" w:rsidP="00CF7DDB">
            <w:pPr>
              <w:spacing w:before="0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Инициативы  ФАС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России по изменению нормативной базы в сфере тарифного регулирования</w:t>
            </w:r>
          </w:p>
          <w:p w14:paraId="42927924" w14:textId="77777777" w:rsidR="0030251D" w:rsidRPr="00E53FB8" w:rsidRDefault="0030251D" w:rsidP="000761E8">
            <w:pPr>
              <w:pStyle w:val="Defaul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0761E8" w:rsidRPr="000761E8">
              <w:rPr>
                <w:rStyle w:val="ac"/>
                <w:rFonts w:ascii="Times New Roman" w:hAnsi="Times New Roman"/>
                <w:iCs/>
                <w:sz w:val="22"/>
                <w:szCs w:val="22"/>
              </w:rPr>
              <w:t>Дудкин Сергей Анатольевич – заместитель начальника Управления регулирования электроэнергетики Федеральной антимонопольной службы</w:t>
            </w:r>
          </w:p>
        </w:tc>
      </w:tr>
      <w:tr w:rsidR="0030251D" w:rsidRPr="00E53FB8" w14:paraId="263B5752" w14:textId="77777777" w:rsidTr="00CF7DDB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57BBF4A0" w14:textId="77777777" w:rsidR="0030251D" w:rsidRDefault="0030251D" w:rsidP="0095265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A48034" w14:textId="77777777" w:rsidR="0030251D" w:rsidRDefault="0030251D" w:rsidP="00952650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1D7422E" w14:textId="77777777" w:rsidR="0030251D" w:rsidRPr="00952650" w:rsidRDefault="0030251D" w:rsidP="00CF7DDB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2650">
              <w:rPr>
                <w:rFonts w:ascii="Times New Roman" w:hAnsi="Times New Roman"/>
                <w:b/>
                <w:sz w:val="22"/>
                <w:szCs w:val="22"/>
              </w:rPr>
              <w:t>Круглый стол</w:t>
            </w:r>
          </w:p>
          <w:p w14:paraId="5A1298C7" w14:textId="77777777" w:rsidR="0030251D" w:rsidRPr="00E04017" w:rsidRDefault="0030251D" w:rsidP="00CF7DDB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Формирование тарифных источников</w:t>
            </w:r>
            <w:r w:rsidR="00E04017"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952650">
              <w:rPr>
                <w:rFonts w:ascii="Times New Roman" w:hAnsi="Times New Roman"/>
                <w:i/>
                <w:sz w:val="22"/>
                <w:szCs w:val="22"/>
              </w:rPr>
              <w:t xml:space="preserve">необходимой валовой выручки </w:t>
            </w:r>
            <w:r w:rsidR="00E04017" w:rsidRPr="00E04017">
              <w:rPr>
                <w:rFonts w:ascii="Times New Roman" w:hAnsi="Times New Roman"/>
                <w:i/>
                <w:sz w:val="22"/>
                <w:szCs w:val="22"/>
              </w:rPr>
              <w:t>гарантирующих поставщиков</w:t>
            </w: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 для реализации </w:t>
            </w:r>
            <w:r w:rsidR="00E04017" w:rsidRPr="00E04017">
              <w:rPr>
                <w:rFonts w:ascii="Times New Roman" w:hAnsi="Times New Roman"/>
                <w:i/>
                <w:sz w:val="22"/>
                <w:szCs w:val="22"/>
              </w:rPr>
              <w:t>требований 522-</w:t>
            </w:r>
            <w:r w:rsidR="00E04017" w:rsidRPr="00E04017">
              <w:rPr>
                <w:rFonts w:ascii="Times New Roman" w:eastAsia="Calibri" w:hAnsi="Times New Roman"/>
                <w:i/>
                <w:sz w:val="22"/>
                <w:szCs w:val="22"/>
              </w:rPr>
              <w:t>ФЗ от 27.12.2018 (об интеллектуальном учете) и 451-ФЗ от 29.12.2017 (о лицензировании)</w:t>
            </w: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14:paraId="167C01BB" w14:textId="77777777" w:rsidR="00E04017" w:rsidRPr="00E04017" w:rsidRDefault="00E04017" w:rsidP="00E04017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Интерактивное обсуждение изменений в законодательной базе розничных рынков </w:t>
            </w:r>
            <w:proofErr w:type="gramStart"/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электроэнергии,  тарифном</w:t>
            </w:r>
            <w:proofErr w:type="gramEnd"/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 регулировании.</w:t>
            </w:r>
          </w:p>
          <w:p w14:paraId="2E5B2AF1" w14:textId="77777777" w:rsidR="0030251D" w:rsidRPr="00E04017" w:rsidRDefault="0030251D" w:rsidP="00CF7DDB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Вопросы </w:t>
            </w:r>
            <w:r w:rsidR="00E04017"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участников </w:t>
            </w:r>
            <w:proofErr w:type="gramStart"/>
            <w:r w:rsidR="00E04017"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конференции </w:t>
            </w: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 ФАС</w:t>
            </w:r>
            <w:proofErr w:type="gramEnd"/>
            <w:r w:rsidRPr="00E04017">
              <w:rPr>
                <w:rFonts w:ascii="Times New Roman" w:hAnsi="Times New Roman"/>
                <w:i/>
                <w:sz w:val="22"/>
                <w:szCs w:val="22"/>
              </w:rPr>
              <w:t xml:space="preserve"> России и Минэнерго России</w:t>
            </w:r>
          </w:p>
          <w:p w14:paraId="7A8B2861" w14:textId="77777777" w:rsidR="0030251D" w:rsidRDefault="0030251D" w:rsidP="00C93854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b/>
                <w:sz w:val="22"/>
                <w:szCs w:val="22"/>
              </w:rPr>
              <w:t>Модератор</w:t>
            </w: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  <w:p w14:paraId="4799005B" w14:textId="77777777" w:rsidR="0030251D" w:rsidRPr="009225D3" w:rsidRDefault="0030251D" w:rsidP="00C93854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Невмержицкая Наталья Викторовна – председатель Правления Ассоциации ГП и ЭСК</w:t>
            </w:r>
          </w:p>
          <w:p w14:paraId="53AF8B48" w14:textId="77777777" w:rsidR="0030251D" w:rsidRDefault="0030251D" w:rsidP="00C9385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Участники дискуссии </w:t>
            </w:r>
          </w:p>
          <w:p w14:paraId="107F3C66" w14:textId="77777777" w:rsidR="0030251D" w:rsidRDefault="00E04017" w:rsidP="00C93788">
            <w:pPr>
              <w:jc w:val="both"/>
              <w:rPr>
                <w:rStyle w:val="ac"/>
                <w:rFonts w:ascii="Times New Roman" w:hAnsi="Times New Roman"/>
                <w:iCs/>
                <w:sz w:val="22"/>
                <w:szCs w:val="22"/>
              </w:rPr>
            </w:pPr>
            <w:r w:rsidRPr="000761E8">
              <w:rPr>
                <w:rStyle w:val="ac"/>
                <w:rFonts w:ascii="Times New Roman" w:hAnsi="Times New Roman"/>
                <w:iCs/>
                <w:sz w:val="22"/>
                <w:szCs w:val="22"/>
              </w:rPr>
              <w:t>Дудкин Сергей Анатольевич – заместитель начальника Управления регулирования электроэнергетики Федеральной антимонопольной службы</w:t>
            </w:r>
          </w:p>
          <w:p w14:paraId="7C3CD677" w14:textId="77777777" w:rsidR="00E04017" w:rsidRDefault="00E04017" w:rsidP="00E04017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91387C">
              <w:rPr>
                <w:rFonts w:ascii="Times New Roman" w:hAnsi="Times New Roman"/>
                <w:i/>
                <w:sz w:val="22"/>
                <w:szCs w:val="22"/>
              </w:rPr>
              <w:t>Шабалин Сергей Александрович -  ведущий советник отдела ценовой политики и контроля инфраструктуры отрасли Департамента развития электроэнергетики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Минэнерго России;</w:t>
            </w:r>
          </w:p>
          <w:p w14:paraId="44FC8306" w14:textId="77777777" w:rsidR="00E04017" w:rsidRPr="00E04017" w:rsidRDefault="00E04017" w:rsidP="00E04017">
            <w:pPr>
              <w:spacing w:before="0"/>
              <w:rPr>
                <w:rFonts w:ascii="Times New Roman" w:hAnsi="Times New Roman"/>
                <w:i/>
                <w:sz w:val="22"/>
                <w:szCs w:val="22"/>
              </w:rPr>
            </w:pP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Участники конференции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</w:tr>
      <w:tr w:rsidR="0030251D" w:rsidRPr="00A67A68" w14:paraId="62323C55" w14:textId="77777777" w:rsidTr="00CF7DDB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4D91ABF8" w14:textId="77777777" w:rsidR="0030251D" w:rsidRDefault="0030251D" w:rsidP="0095265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26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87F385C" w14:textId="77777777" w:rsidR="0030251D" w:rsidRDefault="0030251D" w:rsidP="00952650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20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3A21782" w14:textId="77777777" w:rsidR="0030251D" w:rsidRPr="00E04017" w:rsidRDefault="00E04017" w:rsidP="00CF7DDB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04017">
              <w:rPr>
                <w:rFonts w:ascii="Times New Roman" w:hAnsi="Times New Roman"/>
                <w:b/>
                <w:sz w:val="22"/>
                <w:szCs w:val="22"/>
              </w:rPr>
              <w:t>Реформа контрольной</w:t>
            </w:r>
            <w:r w:rsidR="00952650">
              <w:rPr>
                <w:rFonts w:ascii="Times New Roman" w:hAnsi="Times New Roman"/>
                <w:b/>
                <w:sz w:val="22"/>
                <w:szCs w:val="22"/>
              </w:rPr>
              <w:t>-надзорной</w:t>
            </w:r>
            <w:r w:rsidRPr="00E04017">
              <w:rPr>
                <w:rFonts w:ascii="Times New Roman" w:hAnsi="Times New Roman"/>
                <w:b/>
                <w:sz w:val="22"/>
                <w:szCs w:val="22"/>
              </w:rPr>
              <w:t xml:space="preserve"> деятельности государств</w:t>
            </w:r>
            <w:r w:rsidR="00952650">
              <w:rPr>
                <w:rFonts w:ascii="Times New Roman" w:hAnsi="Times New Roman"/>
                <w:b/>
                <w:sz w:val="22"/>
                <w:szCs w:val="22"/>
              </w:rPr>
              <w:t>енных органов</w:t>
            </w:r>
            <w:r w:rsidRPr="00E04017">
              <w:rPr>
                <w:rFonts w:ascii="Times New Roman" w:hAnsi="Times New Roman"/>
                <w:b/>
                <w:sz w:val="22"/>
                <w:szCs w:val="22"/>
              </w:rPr>
              <w:t>. Регуляторная гильотина. Новые подходы к КОАП.</w:t>
            </w:r>
          </w:p>
          <w:p w14:paraId="2C6CBA42" w14:textId="77777777" w:rsidR="00E04017" w:rsidRPr="00E04017" w:rsidRDefault="00E04017" w:rsidP="00CF7DDB">
            <w:pPr>
              <w:spacing w:befor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Сорокина Алевтина Александровна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E04017">
              <w:rPr>
                <w:rFonts w:ascii="Times New Roman" w:hAnsi="Times New Roman"/>
                <w:i/>
                <w:sz w:val="22"/>
                <w:szCs w:val="22"/>
              </w:rPr>
              <w:t>- юрист Департамента правового обеспечения Ассоциации ГП и ЭСК</w:t>
            </w:r>
          </w:p>
        </w:tc>
      </w:tr>
      <w:tr w:rsidR="0030251D" w:rsidRPr="00A67A68" w14:paraId="01BF61D3" w14:textId="77777777" w:rsidTr="00CF7DDB">
        <w:trPr>
          <w:trHeight w:val="367"/>
        </w:trPr>
        <w:tc>
          <w:tcPr>
            <w:tcW w:w="709" w:type="dxa"/>
            <w:shd w:val="clear" w:color="auto" w:fill="auto"/>
            <w:noWrap/>
            <w:vAlign w:val="bottom"/>
          </w:tcPr>
          <w:p w14:paraId="3C417839" w14:textId="77777777" w:rsidR="0030251D" w:rsidRDefault="0030251D" w:rsidP="0095265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ADF966" w14:textId="77777777" w:rsidR="0030251D" w:rsidRDefault="0030251D" w:rsidP="00952650">
            <w:pPr>
              <w:spacing w:before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B459DF6" w14:textId="77777777" w:rsidR="00952650" w:rsidRDefault="00E04017" w:rsidP="00952650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04017">
              <w:rPr>
                <w:rFonts w:ascii="Times New Roman" w:hAnsi="Times New Roman"/>
                <w:b/>
                <w:sz w:val="22"/>
                <w:szCs w:val="22"/>
              </w:rPr>
              <w:t>Концепция создания и функционирования национальной системы управления данными. Проект методических рекомендаций по оценке параметров качества данных.</w:t>
            </w:r>
          </w:p>
          <w:p w14:paraId="48C9D363" w14:textId="77777777" w:rsidR="00952650" w:rsidRPr="00E04017" w:rsidRDefault="00952650" w:rsidP="00952650">
            <w:pPr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225D3">
              <w:rPr>
                <w:rFonts w:ascii="Times New Roman" w:hAnsi="Times New Roman"/>
                <w:i/>
                <w:sz w:val="22"/>
                <w:szCs w:val="22"/>
              </w:rPr>
              <w:t>Фатеева Елена Игоревна – первый заместитель председателя Правления Ассоциации ГП и ЭСК</w:t>
            </w:r>
          </w:p>
        </w:tc>
      </w:tr>
      <w:tr w:rsidR="0030251D" w:rsidRPr="00B02EDB" w14:paraId="1E6C0179" w14:textId="77777777" w:rsidTr="00F0685B">
        <w:trPr>
          <w:trHeight w:val="405"/>
        </w:trPr>
        <w:tc>
          <w:tcPr>
            <w:tcW w:w="709" w:type="dxa"/>
            <w:shd w:val="clear" w:color="auto" w:fill="auto"/>
            <w:noWrap/>
            <w:vAlign w:val="bottom"/>
          </w:tcPr>
          <w:p w14:paraId="26187B80" w14:textId="77777777" w:rsidR="0030251D" w:rsidRDefault="0030251D" w:rsidP="0095265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265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="0095265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446988D" w14:textId="77777777" w:rsidR="0030251D" w:rsidRDefault="0030251D" w:rsidP="00952650">
            <w:pPr>
              <w:spacing w:before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</w:t>
            </w:r>
            <w:r w:rsidR="0095265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357026E" w14:textId="77777777" w:rsidR="0030251D" w:rsidRPr="00EC7B78" w:rsidRDefault="0030251D" w:rsidP="00F0685B">
            <w:pPr>
              <w:spacing w:before="0"/>
              <w:jc w:val="both"/>
              <w:rPr>
                <w:rFonts w:ascii="Times New Roman" w:hAnsi="Times New Roman"/>
                <w:b/>
              </w:rPr>
            </w:pPr>
            <w:r w:rsidRPr="00EC7B78">
              <w:rPr>
                <w:rFonts w:ascii="Times New Roman" w:hAnsi="Times New Roman"/>
                <w:b/>
              </w:rPr>
              <w:t>Заключительное слово.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C05326A" w14:textId="77777777" w:rsidR="0030251D" w:rsidRPr="00B02EDB" w:rsidRDefault="0030251D" w:rsidP="00952650">
            <w:pPr>
              <w:spacing w:before="0"/>
              <w:jc w:val="both"/>
              <w:rPr>
                <w:rFonts w:ascii="Times New Roman" w:hAnsi="Times New Roman"/>
                <w:i/>
              </w:rPr>
            </w:pPr>
            <w:r w:rsidRPr="009B667A">
              <w:rPr>
                <w:rFonts w:ascii="Times New Roman" w:hAnsi="Times New Roman"/>
                <w:i/>
                <w:sz w:val="22"/>
                <w:szCs w:val="22"/>
              </w:rPr>
              <w:t xml:space="preserve">Невмержицкая Наталья Викторовна </w:t>
            </w:r>
            <w:proofErr w:type="gramStart"/>
            <w:r w:rsidRPr="009B667A">
              <w:rPr>
                <w:rFonts w:ascii="Times New Roman" w:hAnsi="Times New Roman"/>
                <w:i/>
                <w:sz w:val="22"/>
                <w:szCs w:val="22"/>
              </w:rPr>
              <w:t>–  председатель</w:t>
            </w:r>
            <w:proofErr w:type="gramEnd"/>
            <w:r w:rsidRPr="009B667A">
              <w:rPr>
                <w:rFonts w:ascii="Times New Roman" w:hAnsi="Times New Roman"/>
                <w:i/>
                <w:sz w:val="22"/>
                <w:szCs w:val="22"/>
              </w:rPr>
              <w:t xml:space="preserve"> Правления Ассоциации ГП и ЭСК</w:t>
            </w:r>
          </w:p>
        </w:tc>
      </w:tr>
    </w:tbl>
    <w:p w14:paraId="27EAE114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Дата проведения: 12-14 сентября 2019 года.</w:t>
      </w:r>
    </w:p>
    <w:p w14:paraId="78C98DA2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057DE0">
        <w:t xml:space="preserve">Место проведения: гостиничный комплекс «Ялта-Интурист», Крым </w:t>
      </w:r>
      <w:r w:rsidRPr="00057DE0">
        <w:rPr>
          <w:color w:val="333333"/>
        </w:rPr>
        <w:t>(</w:t>
      </w:r>
      <w:hyperlink r:id="rId8" w:history="1">
        <w:r w:rsidRPr="00057DE0">
          <w:rPr>
            <w:rStyle w:val="a7"/>
            <w:bdr w:val="none" w:sz="0" w:space="0" w:color="auto" w:frame="1"/>
          </w:rPr>
          <w:t>http://yaltaintourist.ru/</w:t>
        </w:r>
      </w:hyperlink>
      <w:r w:rsidRPr="00057DE0">
        <w:rPr>
          <w:color w:val="333333"/>
        </w:rPr>
        <w:t>)</w:t>
      </w:r>
    </w:p>
    <w:p w14:paraId="674B8A18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Стоимость участия:</w:t>
      </w:r>
    </w:p>
    <w:p w14:paraId="57FD9980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·         для представителей компаний-членов Ассоциации ГП и ЭСК участие бесплатно</w:t>
      </w:r>
    </w:p>
    <w:p w14:paraId="36F6BB16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·         для представителей других организаций – 37.500 руб.</w:t>
      </w:r>
    </w:p>
    <w:p w14:paraId="327410F0" w14:textId="77777777" w:rsidR="00057DE0" w:rsidRPr="00057DE0" w:rsidRDefault="00F32474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hyperlink r:id="rId9" w:history="1">
        <w:r w:rsidR="00057DE0" w:rsidRPr="00057DE0">
          <w:rPr>
            <w:rStyle w:val="a7"/>
            <w:bdr w:val="none" w:sz="0" w:space="0" w:color="auto" w:frame="1"/>
          </w:rPr>
          <w:t>РЕГИСТРАЦИЯ</w:t>
        </w:r>
      </w:hyperlink>
    </w:p>
    <w:p w14:paraId="29BA87C7" w14:textId="77777777" w:rsidR="00057DE0" w:rsidRPr="00057DE0" w:rsidRDefault="00F32474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hyperlink r:id="rId10" w:history="1">
        <w:r w:rsidR="00057DE0" w:rsidRPr="00057DE0">
          <w:rPr>
            <w:rStyle w:val="a7"/>
            <w:bdr w:val="none" w:sz="0" w:space="0" w:color="auto" w:frame="1"/>
          </w:rPr>
          <w:t>Договор ХIII Конференция</w:t>
        </w:r>
      </w:hyperlink>
    </w:p>
    <w:p w14:paraId="73F7A6CB" w14:textId="15887915" w:rsidR="00057DE0" w:rsidRPr="00057DE0" w:rsidRDefault="00F32474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hyperlink r:id="rId11" w:history="1">
        <w:r w:rsidR="00057DE0" w:rsidRPr="00057DE0">
          <w:rPr>
            <w:rStyle w:val="a7"/>
            <w:bdr w:val="none" w:sz="0" w:space="0" w:color="auto" w:frame="1"/>
          </w:rPr>
          <w:t>Акт об оказании услуг</w:t>
        </w:r>
      </w:hyperlink>
      <w:r w:rsidR="00057DE0" w:rsidRPr="00057DE0">
        <w:rPr>
          <w:color w:val="333333"/>
        </w:rPr>
        <w:br/>
      </w:r>
      <w:r w:rsidR="00057DE0" w:rsidRPr="00057DE0">
        <w:t>Реквизиты для выставления счета просим направлять на адрес </w:t>
      </w:r>
      <w:hyperlink r:id="rId12" w:history="1">
        <w:r w:rsidR="00057DE0" w:rsidRPr="00057DE0">
          <w:rPr>
            <w:rStyle w:val="a7"/>
            <w:bdr w:val="none" w:sz="0" w:space="0" w:color="auto" w:frame="1"/>
          </w:rPr>
          <w:t>kav@npgp.ru</w:t>
        </w:r>
      </w:hyperlink>
    </w:p>
    <w:p w14:paraId="7EC6C137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057DE0">
        <w:t>Участникам Конференции при бронировании номера в отеле Ялта-Интурист предоставляется </w:t>
      </w:r>
      <w:r w:rsidRPr="00057DE0">
        <w:rPr>
          <w:i/>
          <w:iCs/>
        </w:rPr>
        <w:t>СКИДКА 10%.</w:t>
      </w:r>
      <w:r w:rsidRPr="00057DE0">
        <w:t>  Необходимо </w:t>
      </w:r>
      <w:hyperlink r:id="rId13" w:history="1">
        <w:r w:rsidRPr="00057DE0">
          <w:rPr>
            <w:rStyle w:val="a7"/>
            <w:bdr w:val="none" w:sz="0" w:space="0" w:color="auto" w:frame="1"/>
          </w:rPr>
          <w:t>скачать</w:t>
        </w:r>
      </w:hyperlink>
      <w:r w:rsidRPr="00057DE0">
        <w:rPr>
          <w:color w:val="333333"/>
        </w:rPr>
        <w:t xml:space="preserve">, </w:t>
      </w:r>
      <w:r w:rsidRPr="00057DE0">
        <w:t>заполнить и направить форму-заявки в отель по электронной почте</w:t>
      </w:r>
      <w:r w:rsidRPr="00057DE0">
        <w:rPr>
          <w:color w:val="333333"/>
        </w:rPr>
        <w:t> </w:t>
      </w:r>
      <w:hyperlink r:id="rId14" w:history="1">
        <w:r w:rsidRPr="00057DE0">
          <w:rPr>
            <w:rStyle w:val="a7"/>
            <w:bdr w:val="none" w:sz="0" w:space="0" w:color="auto" w:frame="1"/>
          </w:rPr>
          <w:t>reservation@hotel-yalta.com</w:t>
        </w:r>
      </w:hyperlink>
    </w:p>
    <w:p w14:paraId="29EF4468" w14:textId="77777777" w:rsidR="00057DE0" w:rsidRPr="00057DE0" w:rsidRDefault="00F32474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hyperlink r:id="rId15" w:history="1">
        <w:r w:rsidR="00057DE0" w:rsidRPr="00057DE0">
          <w:rPr>
            <w:rStyle w:val="a7"/>
            <w:bdr w:val="none" w:sz="0" w:space="0" w:color="auto" w:frame="1"/>
          </w:rPr>
          <w:t>Альтернативные варианты размещения</w:t>
        </w:r>
      </w:hyperlink>
    </w:p>
    <w:p w14:paraId="5B201322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12 сентября с 10:00 до 14:00 для желающих, одна из бесплатных экскурсий:</w:t>
      </w:r>
    </w:p>
    <w:p w14:paraId="788AF8E2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-  В ЮСУПОВСКИЙ ДВОРЕЦ в Кореизе.</w:t>
      </w:r>
    </w:p>
    <w:p w14:paraId="067AE7C6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t>-  ВСЕ О МАССАНДРЕ: Дворец Александра III, музей вина.</w:t>
      </w:r>
    </w:p>
    <w:p w14:paraId="341A392C" w14:textId="77777777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057DE0">
        <w:t>Для регистрации на экскурсию сообщить ФИО, количество участников и название экскурсии на почту</w:t>
      </w:r>
      <w:r w:rsidRPr="00057DE0">
        <w:rPr>
          <w:color w:val="333333"/>
        </w:rPr>
        <w:t> </w:t>
      </w:r>
      <w:hyperlink r:id="rId16" w:history="1">
        <w:r w:rsidRPr="00057DE0">
          <w:rPr>
            <w:rStyle w:val="a7"/>
            <w:bdr w:val="none" w:sz="0" w:space="0" w:color="auto" w:frame="1"/>
          </w:rPr>
          <w:t>sap@npgp.ru</w:t>
        </w:r>
      </w:hyperlink>
    </w:p>
    <w:p w14:paraId="6D102732" w14:textId="5CD70012" w:rsidR="00057DE0" w:rsidRPr="00057DE0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  <w:rPr>
          <w:color w:val="333333"/>
        </w:rPr>
      </w:pPr>
      <w:r w:rsidRPr="00057DE0">
        <w:t>Гостиницей «Ялта-Интурист» осуществляется трансфер от Аэропорта Симферополь. Актуальное расписание -</w:t>
      </w:r>
      <w:r w:rsidRPr="00057DE0">
        <w:rPr>
          <w:color w:val="333333"/>
        </w:rPr>
        <w:t> </w:t>
      </w:r>
      <w:hyperlink r:id="rId17" w:history="1">
        <w:r w:rsidRPr="00057DE0">
          <w:rPr>
            <w:rStyle w:val="a7"/>
            <w:bdr w:val="none" w:sz="0" w:space="0" w:color="auto" w:frame="1"/>
          </w:rPr>
          <w:t>https://yaltaintourist.ru/transfer/</w:t>
        </w:r>
      </w:hyperlink>
      <w:r w:rsidRPr="00057DE0">
        <w:rPr>
          <w:color w:val="333333"/>
        </w:rPr>
        <w:t>, </w:t>
      </w:r>
      <w:r w:rsidRPr="00057DE0">
        <w:rPr>
          <w:i/>
          <w:iCs/>
        </w:rPr>
        <w:t xml:space="preserve">Ссылка на регистрацию трансфера </w:t>
      </w:r>
      <w:r w:rsidR="00FE6AB3">
        <w:rPr>
          <w:i/>
          <w:iCs/>
        </w:rPr>
        <w:t>(</w:t>
      </w:r>
      <w:r w:rsidRPr="00057DE0">
        <w:rPr>
          <w:i/>
          <w:iCs/>
        </w:rPr>
        <w:t>обязательна за сутки</w:t>
      </w:r>
      <w:r w:rsidR="00FE6AB3">
        <w:rPr>
          <w:i/>
          <w:iCs/>
        </w:rPr>
        <w:t>)</w:t>
      </w:r>
      <w:r w:rsidRPr="00057DE0">
        <w:t> </w:t>
      </w:r>
      <w:hyperlink r:id="rId18" w:history="1">
        <w:r w:rsidRPr="00057DE0">
          <w:rPr>
            <w:rStyle w:val="a7"/>
            <w:bdr w:val="none" w:sz="0" w:space="0" w:color="auto" w:frame="1"/>
          </w:rPr>
          <w:t>https://mphotels.ru/online-registration/</w:t>
        </w:r>
      </w:hyperlink>
    </w:p>
    <w:p w14:paraId="1FBC9DAE" w14:textId="77777777" w:rsidR="00057DE0" w:rsidRPr="00FE6AB3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057DE0">
        <w:rPr>
          <w:color w:val="333333"/>
        </w:rPr>
        <w:t>   </w:t>
      </w:r>
      <w:r w:rsidRPr="00FE6AB3">
        <w:t>Вопросы по телефону (495) 777-25-16</w:t>
      </w:r>
    </w:p>
    <w:p w14:paraId="21F9E112" w14:textId="13463374" w:rsidR="00057DE0" w:rsidRPr="00FE6AB3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FE6AB3">
        <w:t>- о регистрации и общие вопросы доб. 215 Букина Мария Михайловна</w:t>
      </w:r>
    </w:p>
    <w:p w14:paraId="0A3C469C" w14:textId="782A8BE8" w:rsidR="00057DE0" w:rsidRPr="00FE6AB3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FE6AB3">
        <w:t>- о спонсорстве и аккредитация журналистов доб.211 Быканов Михаил</w:t>
      </w:r>
    </w:p>
    <w:p w14:paraId="456D84B2" w14:textId="2BC32336" w:rsidR="00057DE0" w:rsidRPr="00FE6AB3" w:rsidRDefault="00057DE0" w:rsidP="00057DE0">
      <w:pPr>
        <w:pStyle w:val="af2"/>
        <w:shd w:val="clear" w:color="auto" w:fill="FFFFFF"/>
        <w:spacing w:before="0" w:beforeAutospacing="0" w:after="0" w:afterAutospacing="0" w:line="330" w:lineRule="atLeast"/>
      </w:pPr>
      <w:r w:rsidRPr="00FE6AB3">
        <w:t>- оплаты доб. 219, моб. 8(926)586-63-16 Новицкая Ольга Сергеевна</w:t>
      </w:r>
    </w:p>
    <w:p w14:paraId="30814744" w14:textId="77777777" w:rsidR="00922B01" w:rsidRPr="00FE6AB3" w:rsidRDefault="00922B01" w:rsidP="00922B01">
      <w:pPr>
        <w:spacing w:before="0" w:line="220" w:lineRule="exact"/>
        <w:jc w:val="both"/>
        <w:rPr>
          <w:rFonts w:ascii="Times New Roman" w:hAnsi="Times New Roman"/>
        </w:rPr>
      </w:pPr>
    </w:p>
    <w:sectPr w:rsidR="00922B01" w:rsidRPr="00FE6AB3" w:rsidSect="008B45CE">
      <w:footerReference w:type="default" r:id="rId19"/>
      <w:headerReference w:type="first" r:id="rId20"/>
      <w:footerReference w:type="first" r:id="rId21"/>
      <w:pgSz w:w="11906" w:h="16838" w:code="9"/>
      <w:pgMar w:top="-709" w:right="566" w:bottom="142" w:left="1134" w:header="711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7F0B5" w14:textId="77777777" w:rsidR="00F32474" w:rsidRDefault="00F32474" w:rsidP="009D6F3F">
      <w:pPr>
        <w:spacing w:before="0"/>
      </w:pPr>
      <w:r>
        <w:separator/>
      </w:r>
    </w:p>
  </w:endnote>
  <w:endnote w:type="continuationSeparator" w:id="0">
    <w:p w14:paraId="148BC96C" w14:textId="77777777" w:rsidR="00F32474" w:rsidRDefault="00F32474" w:rsidP="009D6F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16D38" w14:textId="77777777" w:rsidR="00B01D33" w:rsidRDefault="00B01D33">
    <w:pPr>
      <w:pStyle w:val="a5"/>
    </w:pPr>
  </w:p>
  <w:p w14:paraId="78F7F932" w14:textId="77777777" w:rsidR="00B01D33" w:rsidRDefault="00B01D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E7E9C" w14:textId="77777777" w:rsidR="00B01D33" w:rsidRPr="00A85BA5" w:rsidRDefault="00733A6C" w:rsidP="009D6F3F">
    <w:pPr>
      <w:pStyle w:val="a8"/>
      <w:spacing w:line="240" w:lineRule="atLeast"/>
      <w:jc w:val="center"/>
      <w:rPr>
        <w:rFonts w:ascii="Times New Roman" w:hAnsi="Times New Roman"/>
        <w:b/>
        <w:color w:val="4F6228"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7052FD" wp14:editId="4B2C698F">
              <wp:simplePos x="0" y="0"/>
              <wp:positionH relativeFrom="column">
                <wp:posOffset>-9525</wp:posOffset>
              </wp:positionH>
              <wp:positionV relativeFrom="paragraph">
                <wp:posOffset>-3175</wp:posOffset>
              </wp:positionV>
              <wp:extent cx="6659245" cy="635"/>
              <wp:effectExtent l="0" t="0" r="27305" b="37465"/>
              <wp:wrapNone/>
              <wp:docPr id="4" name="Прямая со стрелко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2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BF887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" o:spid="_x0000_s1026" type="#_x0000_t32" style="position:absolute;margin-left:-.75pt;margin-top:-.25pt;width:524.3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" strokecolor="#31849b" strokeweight="1.5pt"/>
          </w:pict>
        </mc:Fallback>
      </mc:AlternateContent>
    </w:r>
  </w:p>
  <w:tbl>
    <w:tblPr>
      <w:tblW w:w="13887" w:type="dxa"/>
      <w:tblLook w:val="04A0" w:firstRow="1" w:lastRow="0" w:firstColumn="1" w:lastColumn="0" w:noHBand="0" w:noVBand="1"/>
    </w:tblPr>
    <w:tblGrid>
      <w:gridCol w:w="3492"/>
      <w:gridCol w:w="3465"/>
      <w:gridCol w:w="3465"/>
      <w:gridCol w:w="3465"/>
    </w:tblGrid>
    <w:tr w:rsidR="00B01D33" w:rsidRPr="003546A0" w14:paraId="5D090560" w14:textId="77777777" w:rsidTr="009840AD">
      <w:tc>
        <w:tcPr>
          <w:tcW w:w="3492" w:type="dxa"/>
          <w:shd w:val="clear" w:color="auto" w:fill="auto"/>
        </w:tcPr>
        <w:p w14:paraId="301C1C3C" w14:textId="77777777" w:rsidR="00B01D33" w:rsidRPr="003546A0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u w:val="none"/>
              <w:lang w:val="en-US" w:eastAsia="en-US"/>
            </w:rPr>
          </w:pPr>
        </w:p>
      </w:tc>
      <w:tc>
        <w:tcPr>
          <w:tcW w:w="3465" w:type="dxa"/>
        </w:tcPr>
        <w:p w14:paraId="4174037C" w14:textId="77777777" w:rsidR="00B01D33" w:rsidRPr="003546A0" w:rsidRDefault="00B01D33" w:rsidP="00104181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u w:val="none"/>
              <w:lang w:val="en-US" w:eastAsia="en-US"/>
            </w:rPr>
          </w:pPr>
          <w:r w:rsidRPr="003546A0"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val="en-US" w:eastAsia="en-US"/>
            </w:rPr>
            <w:t>www</w:t>
          </w:r>
          <w:r w:rsidRPr="00F636DF"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eastAsia="en-US"/>
            </w:rPr>
            <w:t>.</w:t>
          </w:r>
          <w:proofErr w:type="spellStart"/>
          <w:r w:rsidRPr="003546A0"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val="en-US" w:eastAsia="en-US"/>
            </w:rPr>
            <w:t>npgp</w:t>
          </w:r>
          <w:proofErr w:type="spellEnd"/>
          <w:r w:rsidRPr="00F636DF"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eastAsia="en-US"/>
            </w:rPr>
            <w:t>.</w:t>
          </w:r>
          <w:proofErr w:type="spellStart"/>
          <w:r w:rsidRPr="003546A0"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val="en-US" w:eastAsia="en-US"/>
            </w:rPr>
            <w:t>ru</w:t>
          </w:r>
          <w:proofErr w:type="spellEnd"/>
        </w:p>
      </w:tc>
      <w:tc>
        <w:tcPr>
          <w:tcW w:w="3465" w:type="dxa"/>
          <w:shd w:val="clear" w:color="auto" w:fill="auto"/>
        </w:tcPr>
        <w:p w14:paraId="1AB69626" w14:textId="77777777" w:rsidR="00B01D33" w:rsidRPr="009840AD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b/>
              <w:color w:val="404040"/>
              <w:sz w:val="22"/>
              <w:szCs w:val="22"/>
              <w:u w:val="none"/>
              <w:lang w:val="en-US" w:eastAsia="en-US"/>
            </w:rPr>
          </w:pPr>
        </w:p>
      </w:tc>
      <w:tc>
        <w:tcPr>
          <w:tcW w:w="3465" w:type="dxa"/>
          <w:shd w:val="clear" w:color="auto" w:fill="auto"/>
        </w:tcPr>
        <w:p w14:paraId="69AAEB12" w14:textId="77777777" w:rsidR="00B01D33" w:rsidRPr="00F636DF" w:rsidRDefault="00B01D33" w:rsidP="00154595">
          <w:pPr>
            <w:pStyle w:val="a8"/>
            <w:jc w:val="center"/>
            <w:rPr>
              <w:rStyle w:val="a7"/>
              <w:color w:val="404040"/>
              <w:u w:val="none"/>
              <w:lang w:eastAsia="en-US"/>
            </w:rPr>
          </w:pPr>
        </w:p>
      </w:tc>
    </w:tr>
    <w:tr w:rsidR="00B01D33" w:rsidRPr="003546A0" w14:paraId="4B06AA36" w14:textId="77777777" w:rsidTr="009840AD">
      <w:tc>
        <w:tcPr>
          <w:tcW w:w="3492" w:type="dxa"/>
          <w:shd w:val="clear" w:color="auto" w:fill="auto"/>
        </w:tcPr>
        <w:p w14:paraId="3E202D09" w14:textId="77777777" w:rsidR="00B01D33" w:rsidRPr="003546A0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lang w:val="en-US" w:eastAsia="en-US"/>
            </w:rPr>
          </w:pPr>
        </w:p>
      </w:tc>
      <w:tc>
        <w:tcPr>
          <w:tcW w:w="3465" w:type="dxa"/>
        </w:tcPr>
        <w:p w14:paraId="736C8117" w14:textId="77777777" w:rsidR="00B01D33" w:rsidRPr="003546A0" w:rsidRDefault="00F32474" w:rsidP="00104181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lang w:val="en-US" w:eastAsia="en-US"/>
            </w:rPr>
          </w:pPr>
          <w:hyperlink r:id="rId1" w:history="1">
            <w:r w:rsidR="00B01D33" w:rsidRPr="003546A0">
              <w:rPr>
                <w:rFonts w:ascii="Times New Roman" w:hAnsi="Times New Roman"/>
                <w:color w:val="404040"/>
                <w:sz w:val="22"/>
                <w:szCs w:val="22"/>
                <w:lang w:val="en-US" w:eastAsia="en-US"/>
              </w:rPr>
              <w:t>bmm</w:t>
            </w:r>
            <w:r w:rsidR="00B01D33" w:rsidRPr="00F636DF">
              <w:rPr>
                <w:rFonts w:ascii="Times New Roman" w:hAnsi="Times New Roman"/>
                <w:color w:val="404040"/>
                <w:sz w:val="22"/>
                <w:szCs w:val="22"/>
                <w:lang w:eastAsia="en-US"/>
              </w:rPr>
              <w:t>@</w:t>
            </w:r>
            <w:r w:rsidR="00B01D33" w:rsidRPr="003546A0">
              <w:rPr>
                <w:rFonts w:ascii="Times New Roman" w:hAnsi="Times New Roman"/>
                <w:color w:val="404040"/>
                <w:sz w:val="22"/>
                <w:szCs w:val="22"/>
                <w:lang w:val="en-US" w:eastAsia="en-US"/>
              </w:rPr>
              <w:t>npgp</w:t>
            </w:r>
            <w:r w:rsidR="00B01D33" w:rsidRPr="00F636DF">
              <w:rPr>
                <w:rFonts w:ascii="Times New Roman" w:hAnsi="Times New Roman"/>
                <w:color w:val="404040"/>
                <w:sz w:val="22"/>
                <w:szCs w:val="22"/>
                <w:lang w:eastAsia="en-US"/>
              </w:rPr>
              <w:t>.</w:t>
            </w:r>
            <w:proofErr w:type="spellStart"/>
            <w:r w:rsidR="00B01D33" w:rsidRPr="003546A0">
              <w:rPr>
                <w:rFonts w:ascii="Times New Roman" w:hAnsi="Times New Roman"/>
                <w:color w:val="404040"/>
                <w:sz w:val="22"/>
                <w:szCs w:val="22"/>
                <w:lang w:val="en-US" w:eastAsia="en-US"/>
              </w:rPr>
              <w:t>ru</w:t>
            </w:r>
            <w:proofErr w:type="spellEnd"/>
          </w:hyperlink>
        </w:p>
      </w:tc>
      <w:tc>
        <w:tcPr>
          <w:tcW w:w="3465" w:type="dxa"/>
          <w:shd w:val="clear" w:color="auto" w:fill="auto"/>
        </w:tcPr>
        <w:p w14:paraId="24A152DB" w14:textId="77777777" w:rsidR="00B01D33" w:rsidRPr="003546A0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u w:val="none"/>
              <w:lang w:val="en-US" w:eastAsia="en-US"/>
            </w:rPr>
          </w:pPr>
        </w:p>
      </w:tc>
      <w:tc>
        <w:tcPr>
          <w:tcW w:w="3465" w:type="dxa"/>
          <w:shd w:val="clear" w:color="auto" w:fill="auto"/>
        </w:tcPr>
        <w:p w14:paraId="5BF46D01" w14:textId="77777777" w:rsidR="00B01D33" w:rsidRPr="00F636DF" w:rsidRDefault="00B01D33" w:rsidP="00154595">
          <w:pPr>
            <w:pStyle w:val="a8"/>
            <w:jc w:val="center"/>
            <w:rPr>
              <w:rStyle w:val="a7"/>
              <w:rFonts w:ascii="Times New Roman" w:hAnsi="Times New Roman"/>
              <w:color w:val="404040"/>
              <w:sz w:val="22"/>
              <w:szCs w:val="22"/>
              <w:u w:val="none"/>
              <w:lang w:eastAsia="en-US"/>
            </w:rPr>
          </w:pPr>
        </w:p>
      </w:tc>
    </w:tr>
    <w:tr w:rsidR="00B01D33" w:rsidRPr="003546A0" w14:paraId="32FF4DE9" w14:textId="77777777" w:rsidTr="009840AD">
      <w:trPr>
        <w:trHeight w:val="73"/>
      </w:trPr>
      <w:tc>
        <w:tcPr>
          <w:tcW w:w="3492" w:type="dxa"/>
          <w:shd w:val="clear" w:color="auto" w:fill="auto"/>
        </w:tcPr>
        <w:p w14:paraId="59BCB434" w14:textId="77777777" w:rsidR="00B01D33" w:rsidRPr="003546A0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lang w:val="en-US" w:eastAsia="en-US"/>
            </w:rPr>
          </w:pPr>
        </w:p>
      </w:tc>
      <w:tc>
        <w:tcPr>
          <w:tcW w:w="3465" w:type="dxa"/>
        </w:tcPr>
        <w:p w14:paraId="375A1FE2" w14:textId="77777777" w:rsidR="00B01D33" w:rsidRPr="003546A0" w:rsidRDefault="00B01D33" w:rsidP="00104181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lang w:val="en-US" w:eastAsia="en-US"/>
            </w:rPr>
          </w:pPr>
          <w:r w:rsidRPr="003546A0">
            <w:rPr>
              <w:rFonts w:ascii="Times New Roman" w:hAnsi="Times New Roman"/>
              <w:color w:val="404040"/>
              <w:sz w:val="22"/>
              <w:szCs w:val="22"/>
              <w:lang w:val="en-US" w:eastAsia="en-US"/>
            </w:rPr>
            <w:t>+7.495.777.25.16</w:t>
          </w:r>
        </w:p>
      </w:tc>
      <w:tc>
        <w:tcPr>
          <w:tcW w:w="3465" w:type="dxa"/>
          <w:shd w:val="clear" w:color="auto" w:fill="auto"/>
        </w:tcPr>
        <w:p w14:paraId="1785F7A6" w14:textId="77777777" w:rsidR="00B01D33" w:rsidRPr="00F636DF" w:rsidRDefault="00B01D33" w:rsidP="00154595">
          <w:pPr>
            <w:pStyle w:val="a8"/>
            <w:jc w:val="center"/>
            <w:rPr>
              <w:rStyle w:val="a7"/>
              <w:rFonts w:ascii="Calibri" w:hAnsi="Calibri" w:cs="Calibri"/>
              <w:color w:val="404040"/>
              <w:sz w:val="22"/>
              <w:szCs w:val="22"/>
              <w:u w:val="none"/>
              <w:lang w:eastAsia="en-US"/>
            </w:rPr>
          </w:pPr>
        </w:p>
      </w:tc>
      <w:tc>
        <w:tcPr>
          <w:tcW w:w="3465" w:type="dxa"/>
          <w:shd w:val="clear" w:color="auto" w:fill="auto"/>
        </w:tcPr>
        <w:p w14:paraId="097A46EB" w14:textId="77777777" w:rsidR="00B01D33" w:rsidRPr="00F636DF" w:rsidRDefault="00B01D33" w:rsidP="00154595">
          <w:pPr>
            <w:pStyle w:val="a8"/>
            <w:jc w:val="center"/>
            <w:rPr>
              <w:rStyle w:val="a7"/>
              <w:color w:val="404040"/>
              <w:sz w:val="20"/>
              <w:szCs w:val="20"/>
              <w:u w:val="none"/>
              <w:lang w:eastAsia="en-US"/>
            </w:rPr>
          </w:pPr>
        </w:p>
      </w:tc>
    </w:tr>
  </w:tbl>
  <w:p w14:paraId="075CA164" w14:textId="77777777" w:rsidR="00B01D33" w:rsidRDefault="00B01D33" w:rsidP="008D4B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1EC11" w14:textId="77777777" w:rsidR="00F32474" w:rsidRDefault="00F32474" w:rsidP="009D6F3F">
      <w:pPr>
        <w:spacing w:before="0"/>
      </w:pPr>
      <w:r>
        <w:separator/>
      </w:r>
    </w:p>
  </w:footnote>
  <w:footnote w:type="continuationSeparator" w:id="0">
    <w:p w14:paraId="72A2FE23" w14:textId="77777777" w:rsidR="00F32474" w:rsidRDefault="00F32474" w:rsidP="009D6F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DDE15" w14:textId="77777777" w:rsidR="00B01D33" w:rsidRDefault="00B01D33">
    <w:pPr>
      <w:pStyle w:val="a3"/>
    </w:pPr>
  </w:p>
  <w:p w14:paraId="2A7DAD56" w14:textId="77777777" w:rsidR="00B01D33" w:rsidRDefault="00B01D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9DB"/>
    <w:multiLevelType w:val="hybridMultilevel"/>
    <w:tmpl w:val="557045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60E3"/>
    <w:multiLevelType w:val="hybridMultilevel"/>
    <w:tmpl w:val="48F8C3E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A238C8"/>
    <w:multiLevelType w:val="hybridMultilevel"/>
    <w:tmpl w:val="15B88366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A73950"/>
    <w:multiLevelType w:val="hybridMultilevel"/>
    <w:tmpl w:val="4BF67A76"/>
    <w:lvl w:ilvl="0" w:tplc="3C48E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6A"/>
    <w:rsid w:val="00000E06"/>
    <w:rsid w:val="00005820"/>
    <w:rsid w:val="00025E6E"/>
    <w:rsid w:val="00030997"/>
    <w:rsid w:val="00034BB9"/>
    <w:rsid w:val="00035A61"/>
    <w:rsid w:val="00046D3F"/>
    <w:rsid w:val="00047B0C"/>
    <w:rsid w:val="000502ED"/>
    <w:rsid w:val="00051720"/>
    <w:rsid w:val="00056170"/>
    <w:rsid w:val="00057DE0"/>
    <w:rsid w:val="00057E90"/>
    <w:rsid w:val="000606AD"/>
    <w:rsid w:val="000720F8"/>
    <w:rsid w:val="00074336"/>
    <w:rsid w:val="000761E8"/>
    <w:rsid w:val="0009527C"/>
    <w:rsid w:val="000A4E52"/>
    <w:rsid w:val="000B5C14"/>
    <w:rsid w:val="000B7507"/>
    <w:rsid w:val="000C1B93"/>
    <w:rsid w:val="000D68E1"/>
    <w:rsid w:val="000D7CFC"/>
    <w:rsid w:val="000E251A"/>
    <w:rsid w:val="000E40F4"/>
    <w:rsid w:val="000F6C92"/>
    <w:rsid w:val="0010167E"/>
    <w:rsid w:val="0010232A"/>
    <w:rsid w:val="00104181"/>
    <w:rsid w:val="00112949"/>
    <w:rsid w:val="00116D1B"/>
    <w:rsid w:val="00121228"/>
    <w:rsid w:val="00125B13"/>
    <w:rsid w:val="00127AC9"/>
    <w:rsid w:val="001331FD"/>
    <w:rsid w:val="001351C8"/>
    <w:rsid w:val="00136781"/>
    <w:rsid w:val="0014701C"/>
    <w:rsid w:val="001512A3"/>
    <w:rsid w:val="00151A4F"/>
    <w:rsid w:val="00154595"/>
    <w:rsid w:val="00161036"/>
    <w:rsid w:val="00165B5C"/>
    <w:rsid w:val="001667DE"/>
    <w:rsid w:val="00167C8B"/>
    <w:rsid w:val="001740C4"/>
    <w:rsid w:val="0017426C"/>
    <w:rsid w:val="001776BC"/>
    <w:rsid w:val="0018600A"/>
    <w:rsid w:val="001870F6"/>
    <w:rsid w:val="00187224"/>
    <w:rsid w:val="0019001B"/>
    <w:rsid w:val="0019486C"/>
    <w:rsid w:val="00195447"/>
    <w:rsid w:val="00196B66"/>
    <w:rsid w:val="00197CB1"/>
    <w:rsid w:val="001A0FFD"/>
    <w:rsid w:val="001A103D"/>
    <w:rsid w:val="001B47C1"/>
    <w:rsid w:val="001B57F7"/>
    <w:rsid w:val="001D0C32"/>
    <w:rsid w:val="001D19F4"/>
    <w:rsid w:val="001D78FF"/>
    <w:rsid w:val="001E0784"/>
    <w:rsid w:val="001E5114"/>
    <w:rsid w:val="001F69AA"/>
    <w:rsid w:val="001F7A38"/>
    <w:rsid w:val="002009AD"/>
    <w:rsid w:val="00201A88"/>
    <w:rsid w:val="0020406D"/>
    <w:rsid w:val="00207B0B"/>
    <w:rsid w:val="002116F7"/>
    <w:rsid w:val="00212E56"/>
    <w:rsid w:val="00213036"/>
    <w:rsid w:val="00220C86"/>
    <w:rsid w:val="0023307D"/>
    <w:rsid w:val="0023566B"/>
    <w:rsid w:val="002368C8"/>
    <w:rsid w:val="00240CEB"/>
    <w:rsid w:val="00246111"/>
    <w:rsid w:val="00250B71"/>
    <w:rsid w:val="00253EF7"/>
    <w:rsid w:val="0025480D"/>
    <w:rsid w:val="00262EA3"/>
    <w:rsid w:val="002703ED"/>
    <w:rsid w:val="0028452F"/>
    <w:rsid w:val="00286B13"/>
    <w:rsid w:val="002876D8"/>
    <w:rsid w:val="002902FE"/>
    <w:rsid w:val="002A2111"/>
    <w:rsid w:val="002A68AC"/>
    <w:rsid w:val="002B08A4"/>
    <w:rsid w:val="002B3C48"/>
    <w:rsid w:val="002B3F4D"/>
    <w:rsid w:val="002B4655"/>
    <w:rsid w:val="002B4868"/>
    <w:rsid w:val="002B633C"/>
    <w:rsid w:val="002C2DEA"/>
    <w:rsid w:val="002D0FC5"/>
    <w:rsid w:val="002D1F1B"/>
    <w:rsid w:val="002D2FAA"/>
    <w:rsid w:val="002E1533"/>
    <w:rsid w:val="002F14AB"/>
    <w:rsid w:val="002F63B5"/>
    <w:rsid w:val="00300CF2"/>
    <w:rsid w:val="0030251D"/>
    <w:rsid w:val="00304A42"/>
    <w:rsid w:val="003107AF"/>
    <w:rsid w:val="00312239"/>
    <w:rsid w:val="00317642"/>
    <w:rsid w:val="00317659"/>
    <w:rsid w:val="00320207"/>
    <w:rsid w:val="00320538"/>
    <w:rsid w:val="0032747E"/>
    <w:rsid w:val="003339E4"/>
    <w:rsid w:val="00334032"/>
    <w:rsid w:val="00334B3C"/>
    <w:rsid w:val="00335237"/>
    <w:rsid w:val="00347185"/>
    <w:rsid w:val="00354F7F"/>
    <w:rsid w:val="00370388"/>
    <w:rsid w:val="00370C3D"/>
    <w:rsid w:val="00373C37"/>
    <w:rsid w:val="00374917"/>
    <w:rsid w:val="003775EB"/>
    <w:rsid w:val="00383212"/>
    <w:rsid w:val="003855DB"/>
    <w:rsid w:val="0039106B"/>
    <w:rsid w:val="0039226B"/>
    <w:rsid w:val="003A2196"/>
    <w:rsid w:val="003A4A3C"/>
    <w:rsid w:val="003A4DB1"/>
    <w:rsid w:val="003A56E9"/>
    <w:rsid w:val="003A581B"/>
    <w:rsid w:val="003B25C0"/>
    <w:rsid w:val="003B5DCA"/>
    <w:rsid w:val="003C6637"/>
    <w:rsid w:val="003D30B2"/>
    <w:rsid w:val="003D4774"/>
    <w:rsid w:val="003D646F"/>
    <w:rsid w:val="003E0B72"/>
    <w:rsid w:val="003F1295"/>
    <w:rsid w:val="003F2E2C"/>
    <w:rsid w:val="004154FA"/>
    <w:rsid w:val="00420AEB"/>
    <w:rsid w:val="00421218"/>
    <w:rsid w:val="00423B5F"/>
    <w:rsid w:val="00423E69"/>
    <w:rsid w:val="00425523"/>
    <w:rsid w:val="00425F21"/>
    <w:rsid w:val="00430407"/>
    <w:rsid w:val="00437B59"/>
    <w:rsid w:val="0044010F"/>
    <w:rsid w:val="00442206"/>
    <w:rsid w:val="00447679"/>
    <w:rsid w:val="004506EE"/>
    <w:rsid w:val="00450DDA"/>
    <w:rsid w:val="004526D5"/>
    <w:rsid w:val="00454E22"/>
    <w:rsid w:val="00454F4A"/>
    <w:rsid w:val="00462460"/>
    <w:rsid w:val="00462CD9"/>
    <w:rsid w:val="00463312"/>
    <w:rsid w:val="00464363"/>
    <w:rsid w:val="00465378"/>
    <w:rsid w:val="00472285"/>
    <w:rsid w:val="00473FEF"/>
    <w:rsid w:val="00487FCA"/>
    <w:rsid w:val="004945F2"/>
    <w:rsid w:val="004A1C45"/>
    <w:rsid w:val="004A53E4"/>
    <w:rsid w:val="004A69E9"/>
    <w:rsid w:val="004B019A"/>
    <w:rsid w:val="004B41A8"/>
    <w:rsid w:val="004C2866"/>
    <w:rsid w:val="004D2EB9"/>
    <w:rsid w:val="004D5031"/>
    <w:rsid w:val="004D761B"/>
    <w:rsid w:val="004E28AC"/>
    <w:rsid w:val="004E5091"/>
    <w:rsid w:val="004F460F"/>
    <w:rsid w:val="00501E22"/>
    <w:rsid w:val="005059AA"/>
    <w:rsid w:val="00513555"/>
    <w:rsid w:val="00513B5C"/>
    <w:rsid w:val="005263DE"/>
    <w:rsid w:val="00532F21"/>
    <w:rsid w:val="005347CD"/>
    <w:rsid w:val="005422A6"/>
    <w:rsid w:val="005528F7"/>
    <w:rsid w:val="00555B52"/>
    <w:rsid w:val="005571D3"/>
    <w:rsid w:val="005626A6"/>
    <w:rsid w:val="005632AD"/>
    <w:rsid w:val="00564C77"/>
    <w:rsid w:val="0056605D"/>
    <w:rsid w:val="005666D4"/>
    <w:rsid w:val="00570347"/>
    <w:rsid w:val="005728C8"/>
    <w:rsid w:val="005765DD"/>
    <w:rsid w:val="005810B4"/>
    <w:rsid w:val="005A463E"/>
    <w:rsid w:val="005A5F36"/>
    <w:rsid w:val="005A6CB4"/>
    <w:rsid w:val="005B336F"/>
    <w:rsid w:val="005C582F"/>
    <w:rsid w:val="005D081D"/>
    <w:rsid w:val="005D0FCE"/>
    <w:rsid w:val="005D3C06"/>
    <w:rsid w:val="005E3BDE"/>
    <w:rsid w:val="005E495F"/>
    <w:rsid w:val="005F3C8A"/>
    <w:rsid w:val="00602CE2"/>
    <w:rsid w:val="00607BBD"/>
    <w:rsid w:val="006128E4"/>
    <w:rsid w:val="0061689A"/>
    <w:rsid w:val="00616BC1"/>
    <w:rsid w:val="00622A12"/>
    <w:rsid w:val="00631C54"/>
    <w:rsid w:val="0063236A"/>
    <w:rsid w:val="00634A34"/>
    <w:rsid w:val="00645718"/>
    <w:rsid w:val="00645808"/>
    <w:rsid w:val="006460B4"/>
    <w:rsid w:val="00650BE7"/>
    <w:rsid w:val="0066341E"/>
    <w:rsid w:val="0067417A"/>
    <w:rsid w:val="006751E7"/>
    <w:rsid w:val="00675AE2"/>
    <w:rsid w:val="00677CBF"/>
    <w:rsid w:val="006839E3"/>
    <w:rsid w:val="00695232"/>
    <w:rsid w:val="00695988"/>
    <w:rsid w:val="00697057"/>
    <w:rsid w:val="00697366"/>
    <w:rsid w:val="006A2612"/>
    <w:rsid w:val="006A4D7F"/>
    <w:rsid w:val="006B2E5F"/>
    <w:rsid w:val="006C57DD"/>
    <w:rsid w:val="006C780D"/>
    <w:rsid w:val="006D1B44"/>
    <w:rsid w:val="006D5962"/>
    <w:rsid w:val="006D754E"/>
    <w:rsid w:val="006D7BFA"/>
    <w:rsid w:val="006F17CD"/>
    <w:rsid w:val="006F3199"/>
    <w:rsid w:val="006F4CBB"/>
    <w:rsid w:val="006F4E94"/>
    <w:rsid w:val="006F7221"/>
    <w:rsid w:val="0070292F"/>
    <w:rsid w:val="00706E9C"/>
    <w:rsid w:val="00717888"/>
    <w:rsid w:val="00720273"/>
    <w:rsid w:val="007229A3"/>
    <w:rsid w:val="0072309D"/>
    <w:rsid w:val="00733A6C"/>
    <w:rsid w:val="00734992"/>
    <w:rsid w:val="007401DA"/>
    <w:rsid w:val="00751DDE"/>
    <w:rsid w:val="00754C00"/>
    <w:rsid w:val="0076041E"/>
    <w:rsid w:val="00760B45"/>
    <w:rsid w:val="00765800"/>
    <w:rsid w:val="00771CF0"/>
    <w:rsid w:val="00781380"/>
    <w:rsid w:val="007815C8"/>
    <w:rsid w:val="00782888"/>
    <w:rsid w:val="00782B1F"/>
    <w:rsid w:val="007945F1"/>
    <w:rsid w:val="00794ACA"/>
    <w:rsid w:val="007A55D3"/>
    <w:rsid w:val="007B03AF"/>
    <w:rsid w:val="007B4A41"/>
    <w:rsid w:val="007D4840"/>
    <w:rsid w:val="007D4A71"/>
    <w:rsid w:val="007E001D"/>
    <w:rsid w:val="007E1456"/>
    <w:rsid w:val="007F3351"/>
    <w:rsid w:val="007F71D1"/>
    <w:rsid w:val="007F7263"/>
    <w:rsid w:val="0080049B"/>
    <w:rsid w:val="00800B1D"/>
    <w:rsid w:val="00802A48"/>
    <w:rsid w:val="008062EC"/>
    <w:rsid w:val="008225C3"/>
    <w:rsid w:val="0082296A"/>
    <w:rsid w:val="008237EA"/>
    <w:rsid w:val="00825C41"/>
    <w:rsid w:val="008329E7"/>
    <w:rsid w:val="008333D7"/>
    <w:rsid w:val="0083472E"/>
    <w:rsid w:val="008421B6"/>
    <w:rsid w:val="0085459C"/>
    <w:rsid w:val="00855760"/>
    <w:rsid w:val="00855AD2"/>
    <w:rsid w:val="00862CB7"/>
    <w:rsid w:val="008703A5"/>
    <w:rsid w:val="008715FB"/>
    <w:rsid w:val="00871832"/>
    <w:rsid w:val="00872F01"/>
    <w:rsid w:val="00880F74"/>
    <w:rsid w:val="0088572D"/>
    <w:rsid w:val="00896DED"/>
    <w:rsid w:val="008A097A"/>
    <w:rsid w:val="008B0F79"/>
    <w:rsid w:val="008B45CE"/>
    <w:rsid w:val="008C0553"/>
    <w:rsid w:val="008D0508"/>
    <w:rsid w:val="008D1262"/>
    <w:rsid w:val="008D2006"/>
    <w:rsid w:val="008D2FCE"/>
    <w:rsid w:val="008D4B62"/>
    <w:rsid w:val="008D5972"/>
    <w:rsid w:val="008F057F"/>
    <w:rsid w:val="008F31E4"/>
    <w:rsid w:val="00902C3B"/>
    <w:rsid w:val="00903BA8"/>
    <w:rsid w:val="0090742A"/>
    <w:rsid w:val="00910FC3"/>
    <w:rsid w:val="00911659"/>
    <w:rsid w:val="0091387C"/>
    <w:rsid w:val="0091435E"/>
    <w:rsid w:val="00915709"/>
    <w:rsid w:val="009225D3"/>
    <w:rsid w:val="00922B01"/>
    <w:rsid w:val="00930D39"/>
    <w:rsid w:val="00930FB5"/>
    <w:rsid w:val="00934278"/>
    <w:rsid w:val="009356CA"/>
    <w:rsid w:val="009449A1"/>
    <w:rsid w:val="00952650"/>
    <w:rsid w:val="0096294A"/>
    <w:rsid w:val="00964C4F"/>
    <w:rsid w:val="00964DF9"/>
    <w:rsid w:val="0097128D"/>
    <w:rsid w:val="009726E2"/>
    <w:rsid w:val="00973339"/>
    <w:rsid w:val="009840AD"/>
    <w:rsid w:val="009861D0"/>
    <w:rsid w:val="00986456"/>
    <w:rsid w:val="00990FC3"/>
    <w:rsid w:val="009923AE"/>
    <w:rsid w:val="00992FB4"/>
    <w:rsid w:val="00994FA6"/>
    <w:rsid w:val="009A0DAE"/>
    <w:rsid w:val="009A177A"/>
    <w:rsid w:val="009A487D"/>
    <w:rsid w:val="009A6C97"/>
    <w:rsid w:val="009B00E9"/>
    <w:rsid w:val="009B667A"/>
    <w:rsid w:val="009B7D9D"/>
    <w:rsid w:val="009C4BFD"/>
    <w:rsid w:val="009C54F8"/>
    <w:rsid w:val="009C6399"/>
    <w:rsid w:val="009D273E"/>
    <w:rsid w:val="009D6188"/>
    <w:rsid w:val="009D647E"/>
    <w:rsid w:val="009D6F3F"/>
    <w:rsid w:val="009E2FE0"/>
    <w:rsid w:val="009E5748"/>
    <w:rsid w:val="009E6730"/>
    <w:rsid w:val="009F27BF"/>
    <w:rsid w:val="009F72A5"/>
    <w:rsid w:val="00A03C46"/>
    <w:rsid w:val="00A1117A"/>
    <w:rsid w:val="00A117F8"/>
    <w:rsid w:val="00A15402"/>
    <w:rsid w:val="00A17F9F"/>
    <w:rsid w:val="00A22942"/>
    <w:rsid w:val="00A2324F"/>
    <w:rsid w:val="00A30402"/>
    <w:rsid w:val="00A348C3"/>
    <w:rsid w:val="00A4660D"/>
    <w:rsid w:val="00A53E54"/>
    <w:rsid w:val="00A61495"/>
    <w:rsid w:val="00A62CDE"/>
    <w:rsid w:val="00A679AD"/>
    <w:rsid w:val="00A73B02"/>
    <w:rsid w:val="00A755B4"/>
    <w:rsid w:val="00A800CC"/>
    <w:rsid w:val="00A801AB"/>
    <w:rsid w:val="00A85BA5"/>
    <w:rsid w:val="00A86280"/>
    <w:rsid w:val="00A92BCF"/>
    <w:rsid w:val="00A94E32"/>
    <w:rsid w:val="00A95B91"/>
    <w:rsid w:val="00AA2820"/>
    <w:rsid w:val="00AA4470"/>
    <w:rsid w:val="00AA531A"/>
    <w:rsid w:val="00AA5B67"/>
    <w:rsid w:val="00AA76D4"/>
    <w:rsid w:val="00AB39D9"/>
    <w:rsid w:val="00AB4E65"/>
    <w:rsid w:val="00AB4EF9"/>
    <w:rsid w:val="00AC1EBE"/>
    <w:rsid w:val="00AC6CBF"/>
    <w:rsid w:val="00AD52D1"/>
    <w:rsid w:val="00AD76DF"/>
    <w:rsid w:val="00AE71F0"/>
    <w:rsid w:val="00AF06FA"/>
    <w:rsid w:val="00AF5E35"/>
    <w:rsid w:val="00B01D33"/>
    <w:rsid w:val="00B02EDB"/>
    <w:rsid w:val="00B03B00"/>
    <w:rsid w:val="00B11389"/>
    <w:rsid w:val="00B1540D"/>
    <w:rsid w:val="00B17C3B"/>
    <w:rsid w:val="00B2043C"/>
    <w:rsid w:val="00B256F6"/>
    <w:rsid w:val="00B32F3A"/>
    <w:rsid w:val="00B331D3"/>
    <w:rsid w:val="00B4602B"/>
    <w:rsid w:val="00B46701"/>
    <w:rsid w:val="00B50FDC"/>
    <w:rsid w:val="00B5285D"/>
    <w:rsid w:val="00B61EB0"/>
    <w:rsid w:val="00B62078"/>
    <w:rsid w:val="00B62FF8"/>
    <w:rsid w:val="00B63783"/>
    <w:rsid w:val="00B6559A"/>
    <w:rsid w:val="00B65E9C"/>
    <w:rsid w:val="00B665BB"/>
    <w:rsid w:val="00B72656"/>
    <w:rsid w:val="00B72EAD"/>
    <w:rsid w:val="00B754D4"/>
    <w:rsid w:val="00B76C94"/>
    <w:rsid w:val="00B83D71"/>
    <w:rsid w:val="00B90BFD"/>
    <w:rsid w:val="00B95B69"/>
    <w:rsid w:val="00B95DF8"/>
    <w:rsid w:val="00B96E53"/>
    <w:rsid w:val="00BB066A"/>
    <w:rsid w:val="00BB204E"/>
    <w:rsid w:val="00BB3F95"/>
    <w:rsid w:val="00BB4B3C"/>
    <w:rsid w:val="00BC18DD"/>
    <w:rsid w:val="00BC258D"/>
    <w:rsid w:val="00BD5B32"/>
    <w:rsid w:val="00BE0645"/>
    <w:rsid w:val="00BE195F"/>
    <w:rsid w:val="00BE5AFB"/>
    <w:rsid w:val="00BE6028"/>
    <w:rsid w:val="00BF12A1"/>
    <w:rsid w:val="00BF5151"/>
    <w:rsid w:val="00C02D2B"/>
    <w:rsid w:val="00C045F6"/>
    <w:rsid w:val="00C13098"/>
    <w:rsid w:val="00C133DA"/>
    <w:rsid w:val="00C15EC0"/>
    <w:rsid w:val="00C22B41"/>
    <w:rsid w:val="00C2417B"/>
    <w:rsid w:val="00C25EF1"/>
    <w:rsid w:val="00C34700"/>
    <w:rsid w:val="00C37764"/>
    <w:rsid w:val="00C56D11"/>
    <w:rsid w:val="00C60AD3"/>
    <w:rsid w:val="00C62855"/>
    <w:rsid w:val="00C62CDA"/>
    <w:rsid w:val="00C64B3E"/>
    <w:rsid w:val="00C66702"/>
    <w:rsid w:val="00C67280"/>
    <w:rsid w:val="00C81401"/>
    <w:rsid w:val="00C84E24"/>
    <w:rsid w:val="00C864E0"/>
    <w:rsid w:val="00C8772A"/>
    <w:rsid w:val="00C93788"/>
    <w:rsid w:val="00C93854"/>
    <w:rsid w:val="00C94182"/>
    <w:rsid w:val="00C945AF"/>
    <w:rsid w:val="00C95816"/>
    <w:rsid w:val="00C95D2D"/>
    <w:rsid w:val="00CA0FB8"/>
    <w:rsid w:val="00CA2708"/>
    <w:rsid w:val="00CA42A3"/>
    <w:rsid w:val="00CA5AC5"/>
    <w:rsid w:val="00CC0F38"/>
    <w:rsid w:val="00CC4840"/>
    <w:rsid w:val="00CC4EC3"/>
    <w:rsid w:val="00CD00D6"/>
    <w:rsid w:val="00CE41A7"/>
    <w:rsid w:val="00CE51BF"/>
    <w:rsid w:val="00CF0F43"/>
    <w:rsid w:val="00CF1251"/>
    <w:rsid w:val="00CF4939"/>
    <w:rsid w:val="00CF520C"/>
    <w:rsid w:val="00CF53E9"/>
    <w:rsid w:val="00D05E33"/>
    <w:rsid w:val="00D06C1D"/>
    <w:rsid w:val="00D153E6"/>
    <w:rsid w:val="00D2332B"/>
    <w:rsid w:val="00D25D20"/>
    <w:rsid w:val="00D264C0"/>
    <w:rsid w:val="00D42058"/>
    <w:rsid w:val="00D43D0D"/>
    <w:rsid w:val="00D47796"/>
    <w:rsid w:val="00D50D8A"/>
    <w:rsid w:val="00D521DC"/>
    <w:rsid w:val="00D52262"/>
    <w:rsid w:val="00D535CB"/>
    <w:rsid w:val="00D5643B"/>
    <w:rsid w:val="00D6032D"/>
    <w:rsid w:val="00D60915"/>
    <w:rsid w:val="00D65B14"/>
    <w:rsid w:val="00D6747B"/>
    <w:rsid w:val="00D6774C"/>
    <w:rsid w:val="00D711C4"/>
    <w:rsid w:val="00D73360"/>
    <w:rsid w:val="00D73F19"/>
    <w:rsid w:val="00D85121"/>
    <w:rsid w:val="00D91448"/>
    <w:rsid w:val="00DA1037"/>
    <w:rsid w:val="00DA28B0"/>
    <w:rsid w:val="00DA36D9"/>
    <w:rsid w:val="00DB3982"/>
    <w:rsid w:val="00DB6938"/>
    <w:rsid w:val="00DC1AB1"/>
    <w:rsid w:val="00DC5C06"/>
    <w:rsid w:val="00DD0A22"/>
    <w:rsid w:val="00DD211D"/>
    <w:rsid w:val="00DD5ED7"/>
    <w:rsid w:val="00DE5D6F"/>
    <w:rsid w:val="00DE61F5"/>
    <w:rsid w:val="00DF1855"/>
    <w:rsid w:val="00DF3337"/>
    <w:rsid w:val="00DF4DEE"/>
    <w:rsid w:val="00E04017"/>
    <w:rsid w:val="00E05835"/>
    <w:rsid w:val="00E26BA7"/>
    <w:rsid w:val="00E338B5"/>
    <w:rsid w:val="00E400CB"/>
    <w:rsid w:val="00E405C8"/>
    <w:rsid w:val="00E408C9"/>
    <w:rsid w:val="00E50B84"/>
    <w:rsid w:val="00E53FB8"/>
    <w:rsid w:val="00E5680C"/>
    <w:rsid w:val="00E613F0"/>
    <w:rsid w:val="00E626E3"/>
    <w:rsid w:val="00E62BB3"/>
    <w:rsid w:val="00E62CB5"/>
    <w:rsid w:val="00E63690"/>
    <w:rsid w:val="00E67A3C"/>
    <w:rsid w:val="00E7367A"/>
    <w:rsid w:val="00E86E0C"/>
    <w:rsid w:val="00E90A3C"/>
    <w:rsid w:val="00E922F3"/>
    <w:rsid w:val="00EA5BB1"/>
    <w:rsid w:val="00EB1318"/>
    <w:rsid w:val="00EB20FF"/>
    <w:rsid w:val="00EB4F0E"/>
    <w:rsid w:val="00EC28CB"/>
    <w:rsid w:val="00EC45C0"/>
    <w:rsid w:val="00EC6316"/>
    <w:rsid w:val="00EC7B78"/>
    <w:rsid w:val="00ED01DF"/>
    <w:rsid w:val="00ED0217"/>
    <w:rsid w:val="00ED0564"/>
    <w:rsid w:val="00ED31E1"/>
    <w:rsid w:val="00ED427E"/>
    <w:rsid w:val="00EE05A1"/>
    <w:rsid w:val="00EE4BF9"/>
    <w:rsid w:val="00EE68B9"/>
    <w:rsid w:val="00EF1B7F"/>
    <w:rsid w:val="00EF2984"/>
    <w:rsid w:val="00EF3F65"/>
    <w:rsid w:val="00EF426E"/>
    <w:rsid w:val="00EF7C93"/>
    <w:rsid w:val="00EF7E08"/>
    <w:rsid w:val="00F00F74"/>
    <w:rsid w:val="00F04812"/>
    <w:rsid w:val="00F04A28"/>
    <w:rsid w:val="00F0504D"/>
    <w:rsid w:val="00F05502"/>
    <w:rsid w:val="00F05EB2"/>
    <w:rsid w:val="00F32474"/>
    <w:rsid w:val="00F3310E"/>
    <w:rsid w:val="00F36321"/>
    <w:rsid w:val="00F375EB"/>
    <w:rsid w:val="00F44403"/>
    <w:rsid w:val="00F46661"/>
    <w:rsid w:val="00F47184"/>
    <w:rsid w:val="00F51524"/>
    <w:rsid w:val="00F636DF"/>
    <w:rsid w:val="00F6699F"/>
    <w:rsid w:val="00F7058D"/>
    <w:rsid w:val="00F71D54"/>
    <w:rsid w:val="00F71E13"/>
    <w:rsid w:val="00F837A6"/>
    <w:rsid w:val="00F845DC"/>
    <w:rsid w:val="00F862CD"/>
    <w:rsid w:val="00FA0804"/>
    <w:rsid w:val="00FA11B4"/>
    <w:rsid w:val="00FA139D"/>
    <w:rsid w:val="00FA32C8"/>
    <w:rsid w:val="00FA57CE"/>
    <w:rsid w:val="00FA799D"/>
    <w:rsid w:val="00FD7CAE"/>
    <w:rsid w:val="00FE2834"/>
    <w:rsid w:val="00FE2A46"/>
    <w:rsid w:val="00FE579D"/>
    <w:rsid w:val="00FE6AB3"/>
    <w:rsid w:val="00FF0463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CCF6F"/>
  <w15:docId w15:val="{A0A8E554-04E2-4559-ABB9-0100FCC4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6A"/>
    <w:pPr>
      <w:spacing w:before="120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66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BB066A"/>
    <w:rPr>
      <w:rFonts w:ascii="Arial" w:hAnsi="Arial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B066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BB066A"/>
    <w:rPr>
      <w:rFonts w:ascii="Arial" w:hAnsi="Arial" w:cs="Times New Roman"/>
      <w:sz w:val="24"/>
      <w:szCs w:val="24"/>
      <w:lang w:eastAsia="ru-RU"/>
    </w:rPr>
  </w:style>
  <w:style w:type="character" w:styleId="a7">
    <w:name w:val="Hyperlink"/>
    <w:uiPriority w:val="99"/>
    <w:rsid w:val="00BB066A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BB066A"/>
    <w:pPr>
      <w:spacing w:before="0"/>
    </w:pPr>
    <w:rPr>
      <w:rFonts w:ascii="Consolas" w:eastAsia="Calibri" w:hAnsi="Consolas"/>
      <w:sz w:val="21"/>
      <w:szCs w:val="21"/>
    </w:rPr>
  </w:style>
  <w:style w:type="character" w:customStyle="1" w:styleId="a9">
    <w:name w:val="Текст Знак"/>
    <w:link w:val="a8"/>
    <w:uiPriority w:val="99"/>
    <w:locked/>
    <w:rsid w:val="00BB066A"/>
    <w:rPr>
      <w:rFonts w:ascii="Consolas" w:hAnsi="Consolas" w:cs="Times New Roman"/>
      <w:sz w:val="21"/>
      <w:szCs w:val="21"/>
    </w:rPr>
  </w:style>
  <w:style w:type="paragraph" w:customStyle="1" w:styleId="Default">
    <w:name w:val="Default"/>
    <w:uiPriority w:val="99"/>
    <w:rsid w:val="00BB06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BB066A"/>
    <w:pPr>
      <w:spacing w:before="0"/>
    </w:pPr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B066A"/>
    <w:rPr>
      <w:rFonts w:ascii="Tahoma" w:hAnsi="Tahoma" w:cs="Tahoma"/>
      <w:sz w:val="16"/>
      <w:szCs w:val="16"/>
      <w:lang w:eastAsia="ru-RU"/>
    </w:rPr>
  </w:style>
  <w:style w:type="character" w:styleId="ac">
    <w:name w:val="Emphasis"/>
    <w:uiPriority w:val="99"/>
    <w:qFormat/>
    <w:rsid w:val="00C2417B"/>
    <w:rPr>
      <w:rFonts w:cs="Times New Roman"/>
      <w:i/>
    </w:rPr>
  </w:style>
  <w:style w:type="paragraph" w:styleId="ad">
    <w:name w:val="List Paragraph"/>
    <w:basedOn w:val="a"/>
    <w:uiPriority w:val="34"/>
    <w:qFormat/>
    <w:rsid w:val="002F14AB"/>
    <w:pPr>
      <w:ind w:left="720"/>
      <w:contextualSpacing/>
    </w:pPr>
  </w:style>
  <w:style w:type="character" w:styleId="ae">
    <w:name w:val="annotation reference"/>
    <w:uiPriority w:val="99"/>
    <w:semiHidden/>
    <w:rsid w:val="001948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9486C"/>
    <w:rPr>
      <w:sz w:val="20"/>
      <w:szCs w:val="20"/>
    </w:rPr>
  </w:style>
  <w:style w:type="paragraph" w:styleId="af1">
    <w:name w:val="annotation subject"/>
    <w:basedOn w:val="af"/>
    <w:next w:val="af"/>
    <w:semiHidden/>
    <w:rsid w:val="0019486C"/>
    <w:rPr>
      <w:b/>
      <w:bCs/>
    </w:rPr>
  </w:style>
  <w:style w:type="paragraph" w:customStyle="1" w:styleId="default0">
    <w:name w:val="default"/>
    <w:basedOn w:val="a"/>
    <w:rsid w:val="004A1C45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apple-converted-space">
    <w:name w:val="apple-converted-space"/>
    <w:basedOn w:val="a0"/>
    <w:rsid w:val="00872F01"/>
  </w:style>
  <w:style w:type="character" w:customStyle="1" w:styleId="af0">
    <w:name w:val="Текст примечания Знак"/>
    <w:basedOn w:val="a0"/>
    <w:link w:val="af"/>
    <w:uiPriority w:val="99"/>
    <w:semiHidden/>
    <w:rsid w:val="001E0784"/>
    <w:rPr>
      <w:rFonts w:ascii="Arial" w:eastAsia="Times New Roman" w:hAnsi="Arial"/>
    </w:rPr>
  </w:style>
  <w:style w:type="paragraph" w:styleId="af2">
    <w:name w:val="Normal (Web)"/>
    <w:basedOn w:val="a"/>
    <w:uiPriority w:val="99"/>
    <w:semiHidden/>
    <w:unhideWhenUsed/>
    <w:rsid w:val="00B72656"/>
    <w:pPr>
      <w:spacing w:before="100" w:beforeAutospacing="1" w:after="100" w:afterAutospacing="1"/>
    </w:pPr>
    <w:rPr>
      <w:rFonts w:ascii="Times New Roman" w:hAnsi="Times New Roman"/>
    </w:rPr>
  </w:style>
  <w:style w:type="paragraph" w:styleId="af3">
    <w:name w:val="Revision"/>
    <w:hidden/>
    <w:uiPriority w:val="99"/>
    <w:semiHidden/>
    <w:rsid w:val="001D0C32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ltaintourist.ru/" TargetMode="External"/><Relationship Id="rId13" Type="http://schemas.openxmlformats.org/officeDocument/2006/relationships/hyperlink" Target="http://www.npgp.ru/news/%D0%A4%D0%BE%D1%80%D0%BC%D0%B0-%D0%B7%D0%B0%D1%8F%D0%B2%D0%BA%D0%B8%20%D0%B1%D1%80%D0%BE%D0%BD%D0%B8%D1%80%D0%BE%D0%B2%D0%B0%D0%BD%D0%B8%D1%8F%20%D0%B2%20%D0%BE%D1%82%D0%B5%D0%BB%D0%B5.docx" TargetMode="External"/><Relationship Id="rId18" Type="http://schemas.openxmlformats.org/officeDocument/2006/relationships/hyperlink" Target="https://mphotels.ru/online-registration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kav@npgp.ru" TargetMode="External"/><Relationship Id="rId17" Type="http://schemas.openxmlformats.org/officeDocument/2006/relationships/hyperlink" Target="https://yaltaintourist.ru/transfer/" TargetMode="External"/><Relationship Id="rId2" Type="http://schemas.openxmlformats.org/officeDocument/2006/relationships/styles" Target="styles.xml"/><Relationship Id="rId16" Type="http://schemas.openxmlformats.org/officeDocument/2006/relationships/hyperlink" Target="mailto:sap@npgp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gp.ru/news/%D0%90%D0%BA%D1%82%20%D0%BE%D0%B1%20%D0%BE%D0%BA%D0%B0%D0%B7%D0%B0%D0%BD%D0%B8%D0%B8%20%D1%83%D1%81%D0%BB%D1%83%D0%B3%20%D0%B4%D0%BB%D1%8F_%D1%81%D1%82%D0%BE%D1%80%D0%BE%D0%BD%D0%BD%D0%B8%D1%85_%D0%BE%D1%80%D0%B3%D0%B0%D0%BD%D0%B8%D0%B7%D0%B0%D1%86%D0%B8%D0%B9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pgp.ru/news/%D0%A1%D0%BF%D0%B8%D1%81%D0%BE%D0%BA%20%D0%BE%D1%82%D0%B5%D0%BB%D0%B5%D0%B9%20%D0%B2%20%D0%B3%D0%BE%D1%80%D0%BE%D0%B4%D0%B5%20%D0%AF%D0%BB%D1%82%D0%B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pgp.ru/news/%D0%94%D0%BE%D0%B3%D0%BE%D0%B2%D0%BE%D1%80_%20%D0%B4%D0%BB%D1%8F_%D1%81%D1%82%D0%BE%D1%80%D0%BE%D0%BD%D0%BD%D0%B8%D1%85_%D0%BE%D1%80%D0%B3%D0%B0%D0%BD%D0%B8%D0%B7%D0%B0%D1%86%D0%B8%D0%B9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ewnpgp.ru/reg/" TargetMode="External"/><Relationship Id="rId14" Type="http://schemas.openxmlformats.org/officeDocument/2006/relationships/hyperlink" Target="mailto:reservation@hotel-yalta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mm@npg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текущих изменений нормативной базы</vt:lpstr>
    </vt:vector>
  </TitlesOfParts>
  <Company>*</Company>
  <LinksUpToDate>false</LinksUpToDate>
  <CharactersWithSpaces>7972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mailto:bmm@npgp.ru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текущих изменений нормативной базы</dc:title>
  <dc:creator>Хромова</dc:creator>
  <cp:lastModifiedBy>Сергей</cp:lastModifiedBy>
  <cp:revision>7</cp:revision>
  <cp:lastPrinted>2019-08-08T11:47:00Z</cp:lastPrinted>
  <dcterms:created xsi:type="dcterms:W3CDTF">2019-08-08T13:53:00Z</dcterms:created>
  <dcterms:modified xsi:type="dcterms:W3CDTF">2019-08-09T08:39:00Z</dcterms:modified>
</cp:coreProperties>
</file>