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D7" w:rsidRDefault="00C631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631D7" w:rsidRDefault="00C631D7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РФ 20 мая 2011 г. N 20810</w:t>
      </w:r>
    </w:p>
    <w:p w:rsidR="00C631D7" w:rsidRDefault="00C631D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631D7" w:rsidRDefault="00C631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631D7" w:rsidRDefault="00C631D7">
      <w:pPr>
        <w:pStyle w:val="ConsPlusTitle"/>
        <w:widowControl/>
        <w:jc w:val="center"/>
      </w:pPr>
      <w:r>
        <w:t>МИНИСТЕРСТВО РЕГИОНАЛЬНОГО РАЗВИТИЯ РОССИЙСКОЙ ФЕДЕРАЦИИ</w:t>
      </w:r>
    </w:p>
    <w:p w:rsidR="00C631D7" w:rsidRDefault="00C631D7">
      <w:pPr>
        <w:pStyle w:val="ConsPlusTitle"/>
        <w:widowControl/>
        <w:jc w:val="center"/>
      </w:pPr>
    </w:p>
    <w:p w:rsidR="00C631D7" w:rsidRDefault="00C631D7">
      <w:pPr>
        <w:pStyle w:val="ConsPlusTitle"/>
        <w:widowControl/>
        <w:jc w:val="center"/>
      </w:pPr>
      <w:r>
        <w:t>ПРИКАЗ</w:t>
      </w:r>
    </w:p>
    <w:p w:rsidR="00C631D7" w:rsidRDefault="00C631D7">
      <w:pPr>
        <w:pStyle w:val="ConsPlusTitle"/>
        <w:widowControl/>
        <w:jc w:val="center"/>
      </w:pPr>
      <w:r>
        <w:t>от 8 апреля 2011 г. N 161</w:t>
      </w:r>
    </w:p>
    <w:p w:rsidR="00C631D7" w:rsidRDefault="00C631D7">
      <w:pPr>
        <w:pStyle w:val="ConsPlusTitle"/>
        <w:widowControl/>
        <w:jc w:val="center"/>
      </w:pPr>
    </w:p>
    <w:p w:rsidR="00C631D7" w:rsidRDefault="00C631D7">
      <w:pPr>
        <w:pStyle w:val="ConsPlusTitle"/>
        <w:widowControl/>
        <w:jc w:val="center"/>
      </w:pPr>
      <w:r>
        <w:t>ОБ УТВЕРЖДЕНИИ ПРАВИЛ</w:t>
      </w:r>
    </w:p>
    <w:p w:rsidR="00C631D7" w:rsidRDefault="00C631D7">
      <w:pPr>
        <w:pStyle w:val="ConsPlusTitle"/>
        <w:widowControl/>
        <w:jc w:val="center"/>
      </w:pPr>
      <w:r>
        <w:t>ОПРЕДЕЛЕНИЯ КЛАССОВ ЭНЕРГЕТИЧЕСКОЙ ЭФФЕКТИВНОСТИ</w:t>
      </w:r>
    </w:p>
    <w:p w:rsidR="00C631D7" w:rsidRDefault="00C631D7">
      <w:pPr>
        <w:pStyle w:val="ConsPlusTitle"/>
        <w:widowControl/>
        <w:jc w:val="center"/>
      </w:pPr>
      <w:r>
        <w:t>МНОГОКВАРТИРНЫХ ДОМОВ И ТРЕБОВАНИЙ К УКАЗАТЕЛЮ КЛАССА</w:t>
      </w:r>
    </w:p>
    <w:p w:rsidR="00C631D7" w:rsidRDefault="00C631D7">
      <w:pPr>
        <w:pStyle w:val="ConsPlusTitle"/>
        <w:widowControl/>
        <w:jc w:val="center"/>
      </w:pPr>
      <w:r>
        <w:t>ЭНЕРГЕТИЧЕСКОЙ ЭФФЕКТИВНОСТИ МНОГОКВАРТИРНОГО ДОМА,</w:t>
      </w:r>
    </w:p>
    <w:p w:rsidR="00C631D7" w:rsidRDefault="00C631D7">
      <w:pPr>
        <w:pStyle w:val="ConsPlusTitle"/>
        <w:widowControl/>
        <w:jc w:val="center"/>
      </w:pPr>
      <w:r>
        <w:t>РАЗМЕЩАЕМОГО НА ФАСАДЕ МНОГОКВАРТИРНОГО ДОМА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соответствии</w:t>
      </w:r>
      <w:proofErr w:type="gramEnd"/>
      <w:r>
        <w:rPr>
          <w:rFonts w:ascii="Calibri" w:hAnsi="Calibri" w:cs="Calibri"/>
        </w:rPr>
        <w:t xml:space="preserve"> со статьями 6 и 12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5711; </w:t>
      </w:r>
      <w:proofErr w:type="gramStart"/>
      <w:r>
        <w:rPr>
          <w:rFonts w:ascii="Calibri" w:hAnsi="Calibri" w:cs="Calibri"/>
        </w:rPr>
        <w:t>2010, N 19, ст. 2291, N 31, ст. 4160, ст. 4206), пунктом 2 Постановления Правительства Российской Федерации от 25 января 2011 г. N 18 "Об утверждении Правил установления требований энергетической эффективности для зданий, строений, сооружений и требований к правилам определения класса энергетической эффективности многоквартирных домов" (Собрание законодательства Российской Федерации, 2011, N 5, ст. 742) и на основании пункта 51 Плана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мероприятий по энергоснабжению и повышению энергетической эффективности в Российской Федерации, направленных на реализацию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Федерации", утвержденного распоряжением Правительства Российской Федерации от 1 декабря 2009 г. N 1830-р (Собрание законодательства Российской Федерации, 2009, N 50, ст. 6114;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2010, N 18, ст. 2243, N 37, ст. 4675), приказываю:</w:t>
      </w:r>
      <w:proofErr w:type="gramEnd"/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Правила определения классов энергетической эффективности многоквартирных домов, согласно приложению N 1 к настоящему Приказу.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Утвердить Требования к указателю класса энергетической эффективности многоквартирного дома, размещаемого на фасаде многоквартирного дома, согласно приложению N 2 к настоящему Приказу.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Департаменту жилищно-коммунального хозяйства (И.А. Булгакова) не позднее 10 дней со дня подписания направить настоящий Приказ на государственную регистрацию в Министерство юстиции Российской Федерации.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Приказа возложить на заместителя Министра регионального развития Российской Федерации А.А. Попова.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D7" w:rsidRDefault="00C631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Министра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В.А.ТОКАРЕВ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631D7" w:rsidRDefault="00C631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631D7" w:rsidRDefault="00C631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631D7" w:rsidRDefault="00C631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631D7" w:rsidRDefault="00C631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631D7" w:rsidRDefault="00C631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регионального развития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апреля 2011 г. N 161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D7" w:rsidRDefault="00C631D7">
      <w:pPr>
        <w:pStyle w:val="ConsPlusTitle"/>
        <w:widowControl/>
        <w:jc w:val="center"/>
      </w:pPr>
      <w:r>
        <w:t>ПРАВИЛА</w:t>
      </w:r>
    </w:p>
    <w:p w:rsidR="00C631D7" w:rsidRDefault="00C631D7">
      <w:pPr>
        <w:pStyle w:val="ConsPlusTitle"/>
        <w:widowControl/>
        <w:jc w:val="center"/>
      </w:pPr>
      <w:r>
        <w:t>ОПРЕДЕЛЕНИЯ КЛАССОВ ЭНЕРГЕТИЧЕСКОЙ ЭФФЕКТИВНОСТИ</w:t>
      </w:r>
    </w:p>
    <w:p w:rsidR="00C631D7" w:rsidRDefault="00C631D7">
      <w:pPr>
        <w:pStyle w:val="ConsPlusTitle"/>
        <w:widowControl/>
        <w:jc w:val="center"/>
      </w:pPr>
      <w:r>
        <w:lastRenderedPageBreak/>
        <w:t>МНОГОКВАРТИРНЫХ ДОМОВ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Класс энергетической эффективности многоквартирного дома (далее - класс энергетической эффективности) определяется по результатам: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оценки архитектурных, функционально-технологических, конструктивных и инженерно-технических решений, реализованных в здании;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установления показателей, характеризующих годовые удельные величины расхода энергетических ресурсов, в том числе с использованием инструментальных или расчетных методов;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величины отклонения расчетного (фактического) значения удельного расхода энергетических ресурсов от нормируемого уровня, устанавливаемого требованиями энергетической эффективности зданий, строений, сооружений.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Оценка архитектурных, функционально-технологических, конструктивных и инженерно-технических решений, реализованных в здании, устанавливается на основании проектной документации, а также посредством натурного обследования.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Класс энергетической эффективности определяется после сопоставления полученной величины отклонения с таблицей класса энергетической эффективности многоквартирных домов.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 определении класса энергетической эффективности с использованием проектной документации учитывается, в том числе, заключение государственной экспертизы проектной документации.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Класс энергетической эффективности эксплуатируемых многоквартирных домов определяется исходя из фактических показателей удельного годового расхода тепловой энергии на отопление, вентиляцию и горячее водоснабжение, а также соответствия требованиям энергетической эффективности зданий, строений, сооружений.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Класс энергетической эффективности обозначается латинскими буквами. Обозначения и наименования классов энергетической эффективности указаны в таблице, приведенной ниже.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D7" w:rsidRDefault="00C631D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Таблица класса энергетической эффективности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многоквартирных домов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5"/>
        <w:gridCol w:w="2970"/>
        <w:gridCol w:w="5265"/>
      </w:tblGrid>
      <w:tr w:rsidR="00C631D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Обозначение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класса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класса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энергетической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эффективности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&lt;*&gt; Величина отклонения значения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удельного расхода тепловой энергии 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отопление, вентиляцию и горячее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водоснабжение здания от нормируемого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уровня, %              </w:t>
            </w:r>
          </w:p>
        </w:tc>
      </w:tr>
      <w:tr w:rsidR="00C631D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Для новых и реконструируемых зданий                   </w:t>
            </w:r>
          </w:p>
        </w:tc>
      </w:tr>
      <w:tr w:rsidR="00C631D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Наивысший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менее -45              </w:t>
            </w:r>
          </w:p>
        </w:tc>
      </w:tr>
      <w:tr w:rsidR="00C631D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B++     </w:t>
            </w:r>
          </w:p>
        </w:tc>
        <w:tc>
          <w:tcPr>
            <w:tcW w:w="2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Повышенные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 -36 до -45 включительно      </w:t>
            </w:r>
          </w:p>
        </w:tc>
      </w:tr>
      <w:tr w:rsidR="00C631D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B+     </w:t>
            </w:r>
          </w:p>
        </w:tc>
        <w:tc>
          <w:tcPr>
            <w:tcW w:w="2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 -26 до -35 включительно      </w:t>
            </w:r>
          </w:p>
        </w:tc>
      </w:tr>
      <w:tr w:rsidR="00C631D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Высокий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 -11 до -25 включительно      </w:t>
            </w:r>
          </w:p>
        </w:tc>
      </w:tr>
      <w:tr w:rsidR="00C631D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Нормальный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 +5 до -10 включительно      </w:t>
            </w:r>
          </w:p>
        </w:tc>
      </w:tr>
      <w:tr w:rsidR="00C631D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Для существующих зданий                         </w:t>
            </w:r>
          </w:p>
        </w:tc>
      </w:tr>
      <w:tr w:rsidR="00C631D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Пониженный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 +6 до +50 включительно      </w:t>
            </w:r>
          </w:p>
        </w:tc>
      </w:tr>
      <w:tr w:rsidR="00C631D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Низший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1D7" w:rsidRDefault="00C631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более +51              </w:t>
            </w:r>
          </w:p>
        </w:tc>
      </w:tr>
    </w:tbl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D7" w:rsidRDefault="00C631D7">
      <w:pPr>
        <w:pStyle w:val="ConsPlusNonformat"/>
        <w:widowControl/>
        <w:ind w:firstLine="540"/>
        <w:jc w:val="both"/>
      </w:pPr>
      <w:r>
        <w:t>--------------------------------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&lt;*&gt; на стадии проектирования - только расчетного значения удельного расхода тепловой энергии на отопление и вентиляцию.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D7" w:rsidRDefault="00C631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2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регионального развития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 _______ 2011 г. N ____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D7" w:rsidRDefault="00C631D7">
      <w:pPr>
        <w:pStyle w:val="ConsPlusTitle"/>
        <w:widowControl/>
        <w:jc w:val="center"/>
      </w:pPr>
      <w:r>
        <w:t>ТРЕБОВАНИЯ</w:t>
      </w:r>
    </w:p>
    <w:p w:rsidR="00C631D7" w:rsidRDefault="00C631D7">
      <w:pPr>
        <w:pStyle w:val="ConsPlusTitle"/>
        <w:widowControl/>
        <w:jc w:val="center"/>
      </w:pPr>
      <w:r>
        <w:t>К УКАЗАТЕЛЮ КЛАССА ЭНЕРГЕТИЧЕСКОЙ ЭФФЕКТИВНОСТИ</w:t>
      </w:r>
    </w:p>
    <w:p w:rsidR="00C631D7" w:rsidRDefault="00C631D7">
      <w:pPr>
        <w:pStyle w:val="ConsPlusTitle"/>
        <w:widowControl/>
        <w:jc w:val="center"/>
      </w:pPr>
      <w:r>
        <w:t>МНОГОКВАРТИРНОГО ДОМА, РАЗМЕЩАЕМОГО НА ФАСАДЕ</w:t>
      </w:r>
    </w:p>
    <w:p w:rsidR="00C631D7" w:rsidRDefault="00C631D7">
      <w:pPr>
        <w:pStyle w:val="ConsPlusTitle"/>
        <w:widowControl/>
        <w:jc w:val="center"/>
      </w:pPr>
      <w:r>
        <w:t>МНОГОКВАРТИРНОГО ДОМА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Собственники помещений в многоквартирном доме либо лица, ответственные за содержание многоквартирного дома, обязаны обеспечивать надлежащее состояние указателя класса энергетической эффективности многоквартирного дома (далее - класс энергетической эффективности) и при изменении класса энергетической эффективности обеспечивать замену данного указателя.</w:t>
      </w:r>
      <w:proofErr w:type="gramEnd"/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Указатель класса энергетической эффективности представляет собой квадратную пластину размером 300 x 300 мм с отверстиями по углам диаметром 5 мм для крепления крепежными элементами на поверхности фасада дома. Пример схематического изображения указателя класса энергетической эффективности приведен на рисунке (рис. 1).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D7" w:rsidRDefault="00C631D7">
      <w:pPr>
        <w:pStyle w:val="ConsPlusNonformat"/>
        <w:widowControl/>
        <w:jc w:val="both"/>
      </w:pPr>
      <w:r>
        <w:t xml:space="preserve">                       ┌──────────────────────────┐</w:t>
      </w:r>
    </w:p>
    <w:p w:rsidR="00C631D7" w:rsidRDefault="00C631D7">
      <w:pPr>
        <w:pStyle w:val="ConsPlusNonformat"/>
        <w:widowControl/>
        <w:jc w:val="both"/>
      </w:pPr>
      <w:r>
        <w:t xml:space="preserve">                       │   КЛАСС </w:t>
      </w:r>
      <w:proofErr w:type="gramStart"/>
      <w:r>
        <w:t>ЭНЕРГЕТИЧЕСКОЙ</w:t>
      </w:r>
      <w:proofErr w:type="gramEnd"/>
      <w:r>
        <w:t xml:space="preserve">   │</w:t>
      </w:r>
    </w:p>
    <w:p w:rsidR="00C631D7" w:rsidRDefault="00C631D7">
      <w:pPr>
        <w:pStyle w:val="ConsPlusNonformat"/>
        <w:widowControl/>
        <w:jc w:val="both"/>
      </w:pPr>
      <w:r>
        <w:t xml:space="preserve">                       │       ЭФФЕКТИВНОСТИ      │</w:t>
      </w:r>
    </w:p>
    <w:p w:rsidR="00C631D7" w:rsidRDefault="00C631D7">
      <w:pPr>
        <w:pStyle w:val="ConsPlusNonformat"/>
        <w:widowControl/>
        <w:jc w:val="both"/>
      </w:pPr>
      <w:r>
        <w:t xml:space="preserve">                       │                          │</w:t>
      </w:r>
    </w:p>
    <w:p w:rsidR="00C631D7" w:rsidRDefault="00C631D7">
      <w:pPr>
        <w:pStyle w:val="ConsPlusNonformat"/>
        <w:widowControl/>
        <w:jc w:val="both"/>
      </w:pPr>
      <w:r>
        <w:t xml:space="preserve">                       │                          │</w:t>
      </w:r>
    </w:p>
    <w:p w:rsidR="00C631D7" w:rsidRDefault="00C631D7">
      <w:pPr>
        <w:pStyle w:val="ConsPlusNonformat"/>
        <w:widowControl/>
        <w:jc w:val="both"/>
      </w:pPr>
      <w:r>
        <w:t xml:space="preserve">                       │                          │</w:t>
      </w:r>
    </w:p>
    <w:p w:rsidR="00C631D7" w:rsidRDefault="00C631D7">
      <w:pPr>
        <w:pStyle w:val="ConsPlusNonformat"/>
        <w:widowControl/>
        <w:jc w:val="both"/>
      </w:pPr>
      <w:r>
        <w:t xml:space="preserve">                       │                          │</w:t>
      </w:r>
    </w:p>
    <w:p w:rsidR="00C631D7" w:rsidRDefault="00C631D7">
      <w:pPr>
        <w:pStyle w:val="ConsPlusNonformat"/>
        <w:widowControl/>
        <w:jc w:val="both"/>
      </w:pPr>
      <w:r>
        <w:t xml:space="preserve">                       │            B             │</w:t>
      </w:r>
    </w:p>
    <w:p w:rsidR="00C631D7" w:rsidRDefault="00C631D7">
      <w:pPr>
        <w:pStyle w:val="ConsPlusNonformat"/>
        <w:widowControl/>
        <w:jc w:val="both"/>
      </w:pPr>
      <w:r>
        <w:t xml:space="preserve">                       │                          │</w:t>
      </w:r>
    </w:p>
    <w:p w:rsidR="00C631D7" w:rsidRDefault="00C631D7">
      <w:pPr>
        <w:pStyle w:val="ConsPlusNonformat"/>
        <w:widowControl/>
        <w:jc w:val="both"/>
      </w:pPr>
      <w:r>
        <w:t xml:space="preserve">                       │                          │</w:t>
      </w:r>
    </w:p>
    <w:p w:rsidR="00C631D7" w:rsidRDefault="00C631D7">
      <w:pPr>
        <w:pStyle w:val="ConsPlusNonformat"/>
        <w:widowControl/>
        <w:jc w:val="both"/>
      </w:pPr>
      <w:r>
        <w:t xml:space="preserve">                       │                          │</w:t>
      </w:r>
    </w:p>
    <w:p w:rsidR="00C631D7" w:rsidRDefault="00C631D7">
      <w:pPr>
        <w:pStyle w:val="ConsPlusNonformat"/>
        <w:widowControl/>
        <w:jc w:val="both"/>
      </w:pPr>
      <w:r>
        <w:t xml:space="preserve">                       │                          │</w:t>
      </w:r>
    </w:p>
    <w:p w:rsidR="00C631D7" w:rsidRDefault="00C631D7">
      <w:pPr>
        <w:pStyle w:val="ConsPlusNonformat"/>
        <w:widowControl/>
        <w:jc w:val="both"/>
      </w:pPr>
      <w:r>
        <w:t xml:space="preserve">                       │         ВЫСОКИЙ          │</w:t>
      </w:r>
    </w:p>
    <w:p w:rsidR="00C631D7" w:rsidRDefault="00C631D7">
      <w:pPr>
        <w:pStyle w:val="ConsPlusNonformat"/>
        <w:widowControl/>
        <w:jc w:val="both"/>
      </w:pPr>
      <w:r>
        <w:t xml:space="preserve">                       └──────────────────────────┘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D7" w:rsidRDefault="00C631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Рис. 1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На лицевой стороне поверхности пластины у верхнего края заглавными буквами выполняется надпись "КЛАСС ЭНЕРГЕТИЧЕСКОЙ ЭФФЕКТИВНОСТИ". В </w:t>
      </w:r>
      <w:proofErr w:type="gramStart"/>
      <w:r>
        <w:rPr>
          <w:rFonts w:ascii="Calibri" w:hAnsi="Calibri" w:cs="Calibri"/>
        </w:rPr>
        <w:t>центре</w:t>
      </w:r>
      <w:proofErr w:type="gramEnd"/>
      <w:r>
        <w:rPr>
          <w:rFonts w:ascii="Calibri" w:hAnsi="Calibri" w:cs="Calibri"/>
        </w:rPr>
        <w:t xml:space="preserve"> пластины размещается заглавная буква латинского алфавита (A, B++, B+, B, C, D, E) высотой 200 мм, обозначающая класс энергетической эффективности, к которому относится эксплуатируемое здание. В нижней части пластины заглавными буквами указывается наименование класса энергетической эффективности: </w:t>
      </w:r>
      <w:proofErr w:type="gramStart"/>
      <w:r>
        <w:rPr>
          <w:rFonts w:ascii="Calibri" w:hAnsi="Calibri" w:cs="Calibri"/>
        </w:rPr>
        <w:t>наивысший</w:t>
      </w:r>
      <w:proofErr w:type="gramEnd"/>
      <w:r>
        <w:rPr>
          <w:rFonts w:ascii="Calibri" w:hAnsi="Calibri" w:cs="Calibri"/>
        </w:rPr>
        <w:t>, повышенный, высокий, нормальный, пониженный, низший. Цвет шрифта черный, цвет фона указателя белый глянцевый.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Указатель класса энергетической эффективности многоквартирного дома размещается на одном из фасадов на высоте от 2 до 3 метров от уровня земли на расстоянии 30 - 50 см от левого угла здания. Должна быть обеспечена видимость указателя класса энергетической эффективности.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После реконструкции или выполненного капитального ремонта многоквартирного дома, по результатам проведенного подтверждения соответствия достигнутого класса энергетической эффективности с целью демонстрации повышения его энергетической эффективности, следует заменить устаревший указатель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 xml:space="preserve"> новый.</w:t>
      </w: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D7" w:rsidRDefault="00C63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D7" w:rsidRDefault="00C631D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96670" w:rsidRDefault="00496670"/>
    <w:sectPr w:rsidR="00496670" w:rsidSect="00415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revisionView w:inkAnnotations="0"/>
  <w:defaultTabStop w:val="708"/>
  <w:characterSpacingControl w:val="doNotCompress"/>
  <w:compat/>
  <w:rsids>
    <w:rsidRoot w:val="00C631D7"/>
    <w:rsid w:val="00496670"/>
    <w:rsid w:val="00C63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6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31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631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1190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2011-06-02T12:31:00Z</dcterms:created>
  <dcterms:modified xsi:type="dcterms:W3CDTF">2011-06-02T12:31:00Z</dcterms:modified>
</cp:coreProperties>
</file>