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6B06" w:rsidRDefault="00AC6B06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AC6B06" w:rsidRDefault="00AC6B06">
      <w:pPr>
        <w:pStyle w:val="ConsPlusTitle"/>
        <w:widowControl/>
        <w:jc w:val="center"/>
      </w:pPr>
    </w:p>
    <w:p w:rsidR="00AC6B06" w:rsidRDefault="00AC6B06">
      <w:pPr>
        <w:pStyle w:val="ConsPlusTitle"/>
        <w:widowControl/>
        <w:jc w:val="center"/>
      </w:pPr>
      <w:r>
        <w:t>ПОСТАНОВЛЕНИЕ</w:t>
      </w:r>
    </w:p>
    <w:p w:rsidR="00AC6B06" w:rsidRDefault="00AC6B06">
      <w:pPr>
        <w:pStyle w:val="ConsPlusTitle"/>
        <w:widowControl/>
        <w:jc w:val="center"/>
      </w:pPr>
      <w:r>
        <w:t>от 15 мая 2010 г. N 340</w:t>
      </w:r>
    </w:p>
    <w:p w:rsidR="00AC6B06" w:rsidRDefault="00AC6B06">
      <w:pPr>
        <w:pStyle w:val="ConsPlusTitle"/>
        <w:widowControl/>
        <w:jc w:val="center"/>
      </w:pPr>
    </w:p>
    <w:p w:rsidR="00AC6B06" w:rsidRDefault="00AC6B06">
      <w:pPr>
        <w:pStyle w:val="ConsPlusTitle"/>
        <w:widowControl/>
        <w:jc w:val="center"/>
      </w:pPr>
      <w:r>
        <w:t>О ПОРЯДКЕ</w:t>
      </w:r>
    </w:p>
    <w:p w:rsidR="00AC6B06" w:rsidRDefault="00AC6B06">
      <w:pPr>
        <w:pStyle w:val="ConsPlusTitle"/>
        <w:widowControl/>
        <w:jc w:val="center"/>
      </w:pPr>
      <w:r>
        <w:t>УСТАНОВЛЕНИЯ ТРЕБОВАНИЙ К ПРОГРАММАМ В ОБЛАСТИ</w:t>
      </w:r>
    </w:p>
    <w:p w:rsidR="00AC6B06" w:rsidRDefault="00AC6B06">
      <w:pPr>
        <w:pStyle w:val="ConsPlusTitle"/>
        <w:widowControl/>
        <w:jc w:val="center"/>
      </w:pPr>
      <w:r>
        <w:t>ЭНЕРГОСБЕРЕЖЕНИЯ И ПОВЫШЕНИЯ ЭНЕРГЕТИЧЕСКОЙ ЭФФЕКТИВНОСТИ</w:t>
      </w:r>
    </w:p>
    <w:p w:rsidR="00AC6B06" w:rsidRDefault="00AC6B06">
      <w:pPr>
        <w:pStyle w:val="ConsPlusTitle"/>
        <w:widowControl/>
        <w:jc w:val="center"/>
      </w:pPr>
      <w:r>
        <w:t>ОРГАНИЗАЦИЙ, ОСУЩЕСТВЛЯЮЩИХ РЕГУЛИРУЕМЫЕ</w:t>
      </w:r>
    </w:p>
    <w:p w:rsidR="00AC6B06" w:rsidRDefault="00AC6B06">
      <w:pPr>
        <w:pStyle w:val="ConsPlusTitle"/>
        <w:widowControl/>
        <w:jc w:val="center"/>
      </w:pPr>
      <w:r>
        <w:t>ВИДЫ ДЕЯТЕЛЬНОСТИ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со статьей 25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 Правила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 требования к программам в области энергосбережения и повышения энергетической эффективности организаций, осуществляющих регулируемые виды деятельности, со сроком начала действия в 2010 году подлежат установлению в течение 3 месяцев со дня вступления в силу настоящего Постановления с учетом следующего: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требования к программам в области энергосбережения и повышения энергетической эффективности организаций, осуществляющих регулируемые виды деятельности, в 2010 году устанавливаются в виде целевых показателей энергосбережения и повышения энергетической эффективности, достижение которых будет обеспечено регулируемой организацией в результате реализации программы, без указания значений таких показателей;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требования к программам в области энергосбережения и повышения энергетической эффективности организаций, осуществляющих регулируемые виды деятельности, установленные в 2010 году на 2011 - 2012 годы, подлежат корректировке до 1 апреля 2011 г.;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требования к программам в области энергосбережения и повышения энергетической эффективности организаций, осуществляющих регулируемые виды деятельности, устанавливаются с учетом поступивших в течение 30 дней со дня вступления в силу настоящего Постановления от организаций, осуществляющих регулируемые виды деятельности, в федеральный орган исполнительной власти, орган исполнительной власти субъекта Российской Федерации или орган местного самоуправления в области государственного регулирования тарифов, который осуществляет функции по государственному регулированию цен (тарифов) в отношении соответствующей организации, предложений в части: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целевых показателей энергосбережения и повышения энергетической эффективности и мероприятий, имеющих наибольший потенциал энергосбережения и повышения энергетической эффективности, определенных организацией, осуществляющей регулируемые виды деятельности, исходя из утвержденных производственных и инвестиционных программ и цен (тарифов) на товары (услуги) такой организации;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показателей энергетической эффективности объектов, создание или модернизация которых планируется производственной программой, инвестиционной программой организации, осуществляющей регулируемые виды деятельности.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6B06" w:rsidRDefault="00AC6B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6B06" w:rsidRDefault="00AC6B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C6B06" w:rsidRDefault="00AC6B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C6B06" w:rsidRDefault="00AC6B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C6B06" w:rsidRDefault="00AC6B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мая 2010 г. N 340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6B06" w:rsidRDefault="00AC6B06">
      <w:pPr>
        <w:pStyle w:val="ConsPlusTitle"/>
        <w:widowControl/>
        <w:jc w:val="center"/>
      </w:pPr>
      <w:r>
        <w:t>ПРАВИЛА</w:t>
      </w:r>
    </w:p>
    <w:p w:rsidR="00AC6B06" w:rsidRDefault="00AC6B06">
      <w:pPr>
        <w:pStyle w:val="ConsPlusTitle"/>
        <w:widowControl/>
        <w:jc w:val="center"/>
      </w:pPr>
      <w:r>
        <w:t>УСТАНОВЛЕНИЯ ТРЕБОВАНИЙ К ПРОГРАММАМ В ОБЛАСТИ</w:t>
      </w:r>
    </w:p>
    <w:p w:rsidR="00AC6B06" w:rsidRDefault="00AC6B06">
      <w:pPr>
        <w:pStyle w:val="ConsPlusTitle"/>
        <w:widowControl/>
        <w:jc w:val="center"/>
      </w:pPr>
      <w:r>
        <w:t>ЭНЕРГОСБЕРЕЖЕНИЯ И ПОВЫШЕНИЯ ЭНЕРГЕТИЧЕСКОЙ ЭФФЕКТИВНОСТИ</w:t>
      </w:r>
    </w:p>
    <w:p w:rsidR="00AC6B06" w:rsidRDefault="00AC6B06">
      <w:pPr>
        <w:pStyle w:val="ConsPlusTitle"/>
        <w:widowControl/>
        <w:jc w:val="center"/>
      </w:pPr>
      <w:r>
        <w:t>ОРГАНИЗАЦИЙ, ОСУЩЕСТВЛЯЮЩИХ РЕГУЛИРУЕМЫЕ</w:t>
      </w:r>
    </w:p>
    <w:p w:rsidR="00AC6B06" w:rsidRDefault="00AC6B06">
      <w:pPr>
        <w:pStyle w:val="ConsPlusTitle"/>
        <w:widowControl/>
        <w:jc w:val="center"/>
      </w:pPr>
      <w:r>
        <w:t>ВИДЫ ДЕЯТЕЛЬНОСТИ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C6B06" w:rsidRDefault="00AC6B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определяют порядок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 (далее - программа).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настоящих Правил к организациям, осуществляющим регулируемые виды деятельности, относятся субъекты естественных монополий и организации коммунального комплекса, в отношении которых в соответствии с законодательством Российской Федерации осуществляется регулирование цен (тарифов) (далее - регулируемые организации).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Требования к программе устанавливаются федеральным органом исполнительной власти, органом исполнительной власти субъекта Российской Федерации или органом местного самоуправления, который в соответствии с законодательством Российской Федерации о государственном регулировании цен (тарифов) осуществляет регулирование цен (тарифов) на товары (услуги) соответствующей регулируемой организации (далее - регулирующий орган).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установлении требований к программам регулирующий орган определяет срок приведения регулируемыми организациями своих программ в соответствие с установленными требованиями, составляющий не менее 3 месяцев.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6B06" w:rsidRDefault="00AC6B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Принципы формирования регулирующим органом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требований к программе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Требования к программе включают в себя: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целевые показатели энергосбережения и повышения энергетической эффективности, достижение которых должно обеспечиваться регулируемой организацией в результате реализации программы (далее - целевые показатели);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перечень обязательных мероприятий по энергосбережению и повышению энергетической эффективности и сроки их проведения (далее - обязательные мероприятия);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показатели энергетической эффективности объектов, создание или модернизация которых планируется производственными или инвестиционными программами регулируемой организации (далее - показатели энергетической эффективности объектов);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значения целевых показателей и иные показатели (при необходимости).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Целевые показатели формируются отдельно в отношении каждого регулируемого вида деятельности.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Целевые показатели формируются в виде показателей, отражающих результаты, достижение которых обеспечивается в ходе реализации программы, и показателей, отражающих результаты, достижение которых обеспечивается в ходе реализации сформированных регулирующим органом обязательных мероприятий (отдельных мероприятий или групп мероприятий).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Целевые показатели и показатели энергетической эффективности объектов устанавливаются в виде абсолютных, относительных, удельных, сравнительных показателей или их комбинаций и отражают: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расход энергетических ресурсов, используемых при производстве регулируемой организацией товаров, оказании услуг, в том числе при производстве единицы товара (услуги);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расход энергетических ресурсов при их передаче (распределении), включая потери энергетических ресурсов;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расход энергетических ресурсов в зданиях, строениях, сооружениях, находящихся в собственности регулируемой организации при осуществлении регулируемых видов деятельности.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При установлении значений целевых показателей предусматриваются этапы их достижения в ходе реализации программы, в том числе, обязательных мероприятий.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При описании целевых показателей указывается на необходимость обязательного определения в программе значений целевых показателей, мероприятий, направленных на их достижение, ожидаемого экономического, технологического эффекта от реализации мероприятий и ожидаемых сроков их окупаемости, а также устанавливаются: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принципы определения регулируемой организацией значений целевых показателей (в рамках значений целевых показателей, установленных регулирующим органом) в отношении каждого года действия программы, кратко-, средне- и долгосрочного периодов действия программы (в случае их выделения в программе), обособленных подразделений и (или) территорий, на которых регулируемая организация осуществляет регулируемый вид деятельности, если определение значений не ограничено или не исключено технологическими условиями, в которых регулируемая организация осуществляет регулируемый вид деятельности;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принципы корректировки регулируемой организацией рассчитанных значений целевых показателей исходя из значений таких показателей, учтенных в утвержденных производственной, инвестиционной программах регулируемой организации и фактически достигнутых в ходе исполнения программы;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принципы определения регулируемой организацией экономического и технологического эффекта от реализации мероприятий, направленных на достижение установленных (рассчитанных) значений целевых показателей и сроков их окупаемости.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При описании обязательных мероприятий указывается на необходимость определения регулируемой организацией ожидаемого экономического и технологического эффекта от их реализации и ожидаемых сроков их окупаемости, а также устанавливаются принципы определения регулируемой организацией экономического и технологического эффекта от реализации таких мероприятий и сроков их окупаемости.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Сроки проведения обязательных мероприятий формируются с учетом необходимости их соответствия целевым показателям, отражающим результаты, достижение которых должно обеспечиваться регулируемой организацией в ходе реализации таких мероприятий.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Показатели энергетической эффективности объектов устанавливаются отдельно в отношении каждого осуществляемого регулируемой организацией регулируемого вида деятельности, в отношении всех или части объектов, создание или модернизация которых планируется производственной программой или инвестиционной программой регулируемой организации.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Требования к программе устанавливаются в отношении каждой регулируемой организации. Если регулируемые организации осуществляют аналогичные виды регулируемой деятельности и имеют сходные друг с другом экономические, технические характеристики и условия деятельности, могут устанавливаться одинаковые требования к программам таких организаций. При этом сходство определяется регулирующим органом путем сравнения экономических, технических характеристик и условий деятельности регулируемых организаций, осуществляющих аналогичные виды регулируемой деятельности.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Требования к программам устанавливаются регулирующим органом с учетом: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поступивших от регулируемой организации в регулирующий орган не позднее 1 февраля года, в котором требования к программе должны быть установлены (скорректированы) в соответствии с пунктом 16 настоящих Правил, предложений в части: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целевых показателей и их значений, достижение которых обеспечивается регулируемой организацией при реализации программы;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перечня мероприятий по энергосбережению и повышению энергетической эффективности, осуществление которых регулируемой организацией будет способствовать достижению </w:t>
      </w:r>
      <w:r>
        <w:rPr>
          <w:rFonts w:ascii="Calibri" w:hAnsi="Calibri" w:cs="Calibri"/>
        </w:rPr>
        <w:lastRenderedPageBreak/>
        <w:t>предложенных ей значений показателей, возможных сроков их проведения с оценкой расходов на их проведение;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показателей энергетической эффективности объектов, с использованием которых осуществляется соответствующий регулируемый вид деятельности;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поступивших от регулируемой организации в регулирующий орган не позднее 1 февраля ежегодных отчетов регулируемой организации о фактическом исполнении установленных требований к программе, составленных по форме, утвержденной регулирующим органом;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прогнозируемого изменения цен (тарифов) на товары (услуги) регулируемых организаций в результате учета в программе установленных требований.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При установлении требований к программе регулирующий орган вправе мотивированно запросить в письменной форме у регулируемой организации дополнительные материалы и сведения, необходимые для установления требований к программе, указав форму и сроки их представления, а регулируемая организация обязана представить запрошенные материалы и сведения. Регулирующий орган вправе также привлечь третьих лиц в качестве экспертов, если при установлении требований к программе для разъяснения возникающих вопросов необходимы специальные познания.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6B06" w:rsidRDefault="00AC6B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Порядок установления требований к программе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Требования к программе устанавливаются регулирующим органом начиная с 2010 года на 3 года, если в соответствии с законодательством Российской Федерации срок действия инвестиционной программы регулируемой организации превышает 3 года - на срок действия инвестиционной программы. Установленные требования могут ежегодно корректироваться с учетом прогноза социально-экономического развития Российской Федерации, разработанного на очередной финансовый год, утвержденных на аналогичный период производственной, инвестиционной программ регулируемой организации и установленных цен (тарифов) на товары (услуги) регулируемой организации.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Требования к программе устанавливаются решением регулирующего органа до 1 апреля года, в котором истекает срок действия ранее установленных требований, с учетом положений пункта 16 настоящих Правил.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В случае если требования к программе устанавливаются для регулируемых организаций, осуществляющих аналогичные виды регулируемой деятельности и имеющих сопоставимые друг с другом экономические, технические характеристики и условия деятельности, в решении регулирующего органа указываются наименования всех таких регулируемых организаций.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Решение регулирующего органа направляется регулируемой организации в 2-недельный срок.</w:t>
      </w: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6B06" w:rsidRDefault="00AC6B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C6B06" w:rsidRDefault="00AC6B0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D70F99" w:rsidRDefault="00D70F99"/>
    <w:sectPr w:rsidR="00D70F99" w:rsidSect="00D31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revisionView w:inkAnnotations="0"/>
  <w:defaultTabStop w:val="708"/>
  <w:characterSpacingControl w:val="doNotCompress"/>
  <w:compat/>
  <w:rsids>
    <w:rsidRoot w:val="00AC6B06"/>
    <w:rsid w:val="00AC6B06"/>
    <w:rsid w:val="00D7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6B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C6B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1862</Words>
  <Characters>10615</Characters>
  <Application>Microsoft Office Word</Application>
  <DocSecurity>0</DocSecurity>
  <Lines>88</Lines>
  <Paragraphs>24</Paragraphs>
  <ScaleCrop>false</ScaleCrop>
  <Company/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2011-06-02T13:44:00Z</dcterms:created>
  <dcterms:modified xsi:type="dcterms:W3CDTF">2011-06-02T13:44:00Z</dcterms:modified>
</cp:coreProperties>
</file>