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69" w:rsidRDefault="00F877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7769" w:rsidRDefault="00F87769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14 октября 2010 г. N 18717</w:t>
      </w:r>
    </w:p>
    <w:p w:rsidR="00F87769" w:rsidRDefault="00F8776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87769" w:rsidRDefault="00F8776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87769" w:rsidRDefault="00F87769">
      <w:pPr>
        <w:pStyle w:val="ConsPlusTitle"/>
        <w:widowControl/>
        <w:jc w:val="center"/>
      </w:pPr>
      <w:r>
        <w:t>МИНИСТЕРСТВО РЕГИОНАЛЬНОГО РАЗВИТИЯ РОССИЙСКОЙ ФЕДЕРАЦИИ</w:t>
      </w:r>
    </w:p>
    <w:p w:rsidR="00F87769" w:rsidRDefault="00F87769">
      <w:pPr>
        <w:pStyle w:val="ConsPlusTitle"/>
        <w:widowControl/>
        <w:jc w:val="center"/>
      </w:pPr>
    </w:p>
    <w:p w:rsidR="00F87769" w:rsidRDefault="00F87769">
      <w:pPr>
        <w:pStyle w:val="ConsPlusTitle"/>
        <w:widowControl/>
        <w:jc w:val="center"/>
      </w:pPr>
      <w:r>
        <w:t>ПРИКАЗ</w:t>
      </w:r>
    </w:p>
    <w:p w:rsidR="00F87769" w:rsidRDefault="00F87769">
      <w:pPr>
        <w:pStyle w:val="ConsPlusTitle"/>
        <w:widowControl/>
        <w:jc w:val="center"/>
      </w:pPr>
      <w:r>
        <w:t>от 2 сентября 2010 г. N 394</w:t>
      </w:r>
    </w:p>
    <w:p w:rsidR="00F87769" w:rsidRDefault="00F87769">
      <w:pPr>
        <w:pStyle w:val="ConsPlusTitle"/>
        <w:widowControl/>
        <w:jc w:val="center"/>
      </w:pPr>
    </w:p>
    <w:p w:rsidR="00F87769" w:rsidRDefault="00F87769">
      <w:pPr>
        <w:pStyle w:val="ConsPlusTitle"/>
        <w:widowControl/>
        <w:jc w:val="center"/>
      </w:pPr>
      <w:r>
        <w:t>ОБ УТВЕРЖДЕНИИ ПРИМЕРНОЙ ФОРМЫ ПЕРЕЧНЯ</w:t>
      </w:r>
    </w:p>
    <w:p w:rsidR="00F87769" w:rsidRDefault="00F87769">
      <w:pPr>
        <w:pStyle w:val="ConsPlusTitle"/>
        <w:widowControl/>
        <w:jc w:val="center"/>
      </w:pPr>
      <w:proofErr w:type="gramStart"/>
      <w:r>
        <w:t>МЕРОПРИЯТИЙ ДЛЯ МНОГОКВАРТИРНОГО ДОМА (ГРУППЫ</w:t>
      </w:r>
      <w:proofErr w:type="gramEnd"/>
    </w:p>
    <w:p w:rsidR="00F87769" w:rsidRDefault="00F87769">
      <w:pPr>
        <w:pStyle w:val="ConsPlusTitle"/>
        <w:widowControl/>
        <w:jc w:val="center"/>
      </w:pPr>
      <w:proofErr w:type="gramStart"/>
      <w:r>
        <w:t>МНОГОКВАРТИРНЫХ ДОМОВ) КАК В ОТНОШЕНИИ ОБЩЕГО ИМУЩЕСТВА</w:t>
      </w:r>
      <w:proofErr w:type="gramEnd"/>
    </w:p>
    <w:p w:rsidR="00F87769" w:rsidRDefault="00F87769">
      <w:pPr>
        <w:pStyle w:val="ConsPlusTitle"/>
        <w:widowControl/>
        <w:jc w:val="center"/>
      </w:pPr>
      <w:r>
        <w:t xml:space="preserve">СОБСТВЕННИКОВ ПОМЕЩЕНИЙ В МНОГОКВАРТИРНОМ </w:t>
      </w:r>
      <w:proofErr w:type="gramStart"/>
      <w:r>
        <w:t>ДОМЕ</w:t>
      </w:r>
      <w:proofErr w:type="gramEnd"/>
      <w:r>
        <w:t>,</w:t>
      </w:r>
    </w:p>
    <w:p w:rsidR="00F87769" w:rsidRDefault="00F87769">
      <w:pPr>
        <w:pStyle w:val="ConsPlusTitle"/>
        <w:widowControl/>
        <w:jc w:val="center"/>
      </w:pPr>
      <w:r>
        <w:t xml:space="preserve">ТАК И В </w:t>
      </w:r>
      <w:proofErr w:type="gramStart"/>
      <w:r>
        <w:t>ОТНОШЕНИИ</w:t>
      </w:r>
      <w:proofErr w:type="gramEnd"/>
      <w:r>
        <w:t xml:space="preserve"> ПОМЕЩЕНИЙ В МНОГОКВАРТИРНОМ ДОМЕ,</w:t>
      </w:r>
    </w:p>
    <w:p w:rsidR="00F87769" w:rsidRDefault="00F87769">
      <w:pPr>
        <w:pStyle w:val="ConsPlusTitle"/>
        <w:widowControl/>
        <w:jc w:val="center"/>
      </w:pPr>
      <w:proofErr w:type="gramStart"/>
      <w:r>
        <w:t>ПРОВЕДЕНИЕ</w:t>
      </w:r>
      <w:proofErr w:type="gramEnd"/>
      <w:r>
        <w:t xml:space="preserve"> КОТОРЫХ В БОЛЬШЕЙ СТЕПЕНИ СПОСОБСТВУЕТ</w:t>
      </w:r>
    </w:p>
    <w:p w:rsidR="00F87769" w:rsidRDefault="00F87769">
      <w:pPr>
        <w:pStyle w:val="ConsPlusTitle"/>
        <w:widowControl/>
        <w:jc w:val="center"/>
      </w:pPr>
      <w:r>
        <w:t>ЭНЕРГОСБЕРЕЖЕНИЮ И ПОВЫШЕНИЮ ЭФФЕКТИВНОСТИ</w:t>
      </w:r>
    </w:p>
    <w:p w:rsidR="00F87769" w:rsidRDefault="00F87769">
      <w:pPr>
        <w:pStyle w:val="ConsPlusTitle"/>
        <w:widowControl/>
        <w:jc w:val="center"/>
      </w:pPr>
      <w:r>
        <w:t>ИСПОЛЬЗОВАНИЯ ЭНЕРГЕТИЧЕСКИХ РЕСУРСОВ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соответствии с пунктом 5.2.7.7 Положения о Министерстве регионального развития Российской Федерации, утвержденного Постановлением Правительства Российской Федерации от 26 января 2005 г. N 40 (Собрание законодательства Российской Федерации, 2005, N 5, ст. 390; N 13, ст. 1169; 2006, N 6, ст. 712; N 18, ст. 2002; 2007, N 45, ст. 5488;</w:t>
      </w:r>
      <w:proofErr w:type="gramEnd"/>
      <w:r>
        <w:rPr>
          <w:rFonts w:ascii="Calibri" w:hAnsi="Calibri" w:cs="Calibri"/>
        </w:rPr>
        <w:t xml:space="preserve"> 2008, N 22, ст. 2582; N 42, ст. 4825; N 46, ст. 5337; 2009, N 3, ст. 378; N 6, ст. 738; N 14, ст. 1669; N 38, ст. 4497; 2010, N 9, ст. 960; N 22, ст. 2776; N 25, 3190; N 26, ст. 3350; N 28, ст. 3702; </w:t>
      </w:r>
      <w:proofErr w:type="gramStart"/>
      <w:r>
        <w:rPr>
          <w:rFonts w:ascii="Calibri" w:hAnsi="Calibri" w:cs="Calibri"/>
        </w:rPr>
        <w:t>N 31, ст. 4251), и во исполнение пункта 47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Федерации", утвержденного распоряжением Правительства Российской Федерации от 1 декабря 2009 г. N 1830-р (Собрание законодательства Российской Федерации, 2009,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50, ст. 6114; 2010, N 18, ст. 2243), приказываю:</w:t>
      </w:r>
      <w:proofErr w:type="gramEnd"/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прилагаемую Примерную форму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 (далее - примерная форма).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Рекомендовать организациям, осуществляющим снабжение энергетическими ресурсами многоквартирных домов на основании публичных договоров, использовать утвержденную настоящим Приказом примерную форму для подготовки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ресурсов, предлагаемого</w:t>
      </w:r>
      <w:proofErr w:type="gramEnd"/>
      <w:r>
        <w:rPr>
          <w:rFonts w:ascii="Calibri" w:hAnsi="Calibri" w:cs="Calibri"/>
        </w:rPr>
        <w:t xml:space="preserve"> в соответствии с частью 5 статьи 12 Федерального закона от 23 ноября 2009 г. N 261-ФЗ "</w:t>
      </w:r>
      <w:proofErr w:type="gramStart"/>
      <w:r>
        <w:rPr>
          <w:rFonts w:ascii="Calibri" w:hAnsi="Calibri" w:cs="Calibri"/>
        </w:rPr>
        <w:t>Об</w:t>
      </w:r>
      <w:proofErr w:type="gramEnd"/>
      <w:r>
        <w:rPr>
          <w:rFonts w:ascii="Calibri" w:hAnsi="Calibri" w:cs="Calibri"/>
        </w:rPr>
        <w:t xml:space="preserve">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2010, N 19, ст. 2291).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Департаменту жилищно-коммунального хозяйства (И.А. Булгакова) в течение 10 дней с момента издания направить настоящий Приказ на государственную регистрацию в Министерство юстиции Российской Федерации.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Контроль исполнения настоящего Приказа возложить на заместителя Министра регионального развития Российской Федерации А.А. Попова.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7769" w:rsidRDefault="00F8776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В.Ф.БАСАРГИН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87769" w:rsidSect="006B67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7769" w:rsidRDefault="00F8776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87769" w:rsidRDefault="00F877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Утверждена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регионального развития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02.09.2010 N 394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87769" w:rsidRDefault="00F8776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ПРИМЕРНАЯ ФОРМА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7769" w:rsidRDefault="00F87769">
      <w:pPr>
        <w:pStyle w:val="ConsPlusNonformat"/>
        <w:widowControl/>
      </w:pPr>
      <w:r>
        <w:t xml:space="preserve">                                 Перечень</w:t>
      </w:r>
    </w:p>
    <w:p w:rsidR="00F87769" w:rsidRDefault="00F87769">
      <w:pPr>
        <w:pStyle w:val="ConsPlusNonformat"/>
        <w:widowControl/>
      </w:pPr>
      <w:r>
        <w:t xml:space="preserve">               </w:t>
      </w:r>
      <w:proofErr w:type="gramStart"/>
      <w:r>
        <w:t>мероприятий для многоквартирного дома (группы</w:t>
      </w:r>
      <w:proofErr w:type="gramEnd"/>
    </w:p>
    <w:p w:rsidR="00F87769" w:rsidRDefault="00F87769">
      <w:pPr>
        <w:pStyle w:val="ConsPlusNonformat"/>
        <w:widowControl/>
      </w:pPr>
      <w:r>
        <w:t xml:space="preserve">          многоквартирных домов) как в отношении общего имущества</w:t>
      </w:r>
    </w:p>
    <w:p w:rsidR="00F87769" w:rsidRDefault="00F87769">
      <w:pPr>
        <w:pStyle w:val="ConsPlusNonformat"/>
        <w:widowControl/>
      </w:pPr>
      <w:r>
        <w:t xml:space="preserve">     собственников помещений в многоквартирном доме, так и в отношении</w:t>
      </w:r>
    </w:p>
    <w:p w:rsidR="00F87769" w:rsidRDefault="00F87769">
      <w:pPr>
        <w:pStyle w:val="ConsPlusNonformat"/>
        <w:widowControl/>
      </w:pPr>
      <w:r>
        <w:t xml:space="preserve">      помещений в многоквартирном доме, проведение которых в </w:t>
      </w:r>
      <w:proofErr w:type="gramStart"/>
      <w:r>
        <w:t>большей</w:t>
      </w:r>
      <w:proofErr w:type="gramEnd"/>
    </w:p>
    <w:p w:rsidR="00F87769" w:rsidRDefault="00F87769">
      <w:pPr>
        <w:pStyle w:val="ConsPlusNonformat"/>
        <w:widowControl/>
      </w:pPr>
      <w:r>
        <w:t xml:space="preserve">             степени способствует энергосбережению и повышению</w:t>
      </w:r>
    </w:p>
    <w:p w:rsidR="00F87769" w:rsidRDefault="00F87769">
      <w:pPr>
        <w:pStyle w:val="ConsPlusNonformat"/>
        <w:widowControl/>
      </w:pPr>
      <w:r>
        <w:t xml:space="preserve">                эффективности использования </w:t>
      </w:r>
      <w:proofErr w:type="gramStart"/>
      <w:r>
        <w:t>энергетических</w:t>
      </w:r>
      <w:proofErr w:type="gramEnd"/>
    </w:p>
    <w:p w:rsidR="00F87769" w:rsidRDefault="00F87769">
      <w:pPr>
        <w:pStyle w:val="ConsPlusNonformat"/>
        <w:widowControl/>
      </w:pPr>
      <w:r>
        <w:t xml:space="preserve">                          ресурсов, </w:t>
      </w:r>
      <w:proofErr w:type="gramStart"/>
      <w:r>
        <w:t>предлагаемый</w:t>
      </w:r>
      <w:proofErr w:type="gramEnd"/>
    </w:p>
    <w:p w:rsidR="00F87769" w:rsidRDefault="00F87769">
      <w:pPr>
        <w:pStyle w:val="ConsPlusNonformat"/>
        <w:widowControl/>
      </w:pPr>
      <w:r>
        <w:t>____________________ ______________________________________________________</w:t>
      </w:r>
    </w:p>
    <w:p w:rsidR="00F87769" w:rsidRDefault="00F87769">
      <w:pPr>
        <w:pStyle w:val="ConsPlusNonformat"/>
        <w:widowControl/>
      </w:pPr>
      <w:r>
        <w:t xml:space="preserve"> (дата предложения)  (фирменное наименование </w:t>
      </w:r>
      <w:proofErr w:type="spellStart"/>
      <w:r>
        <w:t>ресурсоснабжающей</w:t>
      </w:r>
      <w:proofErr w:type="spellEnd"/>
      <w:r>
        <w:t xml:space="preserve"> организации)</w:t>
      </w:r>
    </w:p>
    <w:p w:rsidR="00F87769" w:rsidRDefault="00F87769">
      <w:pPr>
        <w:pStyle w:val="ConsPlusNonformat"/>
        <w:widowControl/>
      </w:pPr>
      <w:r>
        <w:t>для _______________________________________________________________________</w:t>
      </w:r>
    </w:p>
    <w:p w:rsidR="00F87769" w:rsidRDefault="00F87769">
      <w:pPr>
        <w:pStyle w:val="ConsPlusNonformat"/>
        <w:widowControl/>
      </w:pPr>
      <w:r>
        <w:t xml:space="preserve">      (адрес многоквартирного дома или тип группы многоквартирных домов)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160"/>
        <w:gridCol w:w="3240"/>
        <w:gridCol w:w="2565"/>
        <w:gridCol w:w="1890"/>
        <w:gridCol w:w="1755"/>
        <w:gridCol w:w="2025"/>
        <w:gridCol w:w="2025"/>
      </w:tblGrid>
      <w:tr w:rsidR="00F87769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мероприятия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Цель мероприятия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Применяемые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технологии,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оборудование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Возможные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исполнители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мероприятий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Источник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финансир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вания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Характер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после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реализации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Влияние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стоимости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месячную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плату 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жилого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помещения, в %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 рублях)  </w:t>
            </w:r>
            <w:proofErr w:type="gramEnd"/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I. Перечень основных мероприятий в отношении общего имущества в многоквартирном доме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отопления  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линейных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балансировочных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вентилей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балансировка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отопления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Балансировочные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вентили, запорные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вентили,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воздух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выпускные клапаны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регулировка,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Промывка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трубопроводов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стояков системы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отопления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Промывочные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машины и реагенты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 изоляции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трубопроводов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подвальных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помещениях с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применением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энергоэффекти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материалов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отопления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теплоизоляционные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в виде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скорлуп 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цилиндров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коллективного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общедомового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 учета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Учет тепловой энергии,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потребленной в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многоквартирном доме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Прибор учета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внесенный в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государственный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реестр средств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измерений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поверка,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горячего водоснабжения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 изоляции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теплообменников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 трубопроводов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ГВС 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подвальных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помещениях с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применением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энергоэффекти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материалов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тепловой энергии и воды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системе ГВС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теплоизоляционные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в виде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скорлуп 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цилиндров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коллективного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общедомового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 учета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горячей воды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Учет горячей 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потребленной в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многоквартирном доме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Прибор учета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горячей 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внесенный в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государственный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реестр средств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измерений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поверка,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индивидуального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 учета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горячей воды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Учет горячей 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потребленной в жилом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или нежилом помещении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многоквартирном доме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Прибор учета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горячей 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внесенный в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государственный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реестр средств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измерений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Специализир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ванная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гражданско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правовому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поверка,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электроснабжения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Замена ламп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накаливания 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местах общего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пользования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энергоэффекти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лампы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Экономия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электроэнергии;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Улучшение качества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освещения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Люминесцентные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лампы,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светодиодные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лампы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протирка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коллективного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общедомового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 учета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электрической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Учет электрической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энергии, потребленной 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многоквартирном доме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Прибор учета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электрической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энергии, внесенный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государственный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реестр средств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измерений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поверка,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индивидуального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 учета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электрической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Учет электрической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энергии, потребленной 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жилом или нежилом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помещении в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многоквартирном доме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Прибор учета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электрической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энергии, внесенный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государственный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реестр средств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измерений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Специализир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ванная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гражданско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правовому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поверка,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Дверные и оконные конструкции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Заделка,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уплотнение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утепление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дверных блоков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входе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подъезды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обеспечение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автоматического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закрывания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дверей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утечек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тепла через двери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подъездов;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Усиление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безопасности жителей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Двери с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теплоизоляцией,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прокладки,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полиуретановая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пена,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автоматические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дверные доводчики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др.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дверей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заслонок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проемах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подвальных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помещений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утечек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тепла через подвальные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проемы;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Двери, дверки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заслонки с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теплоизоляцией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дверей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заслонок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проемах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чердачных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помещений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утечек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тепла через проемы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чердаков;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Двери, дверки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заслонки с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теплоизоляцией,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воздушные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заслонки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Заделка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уплотнение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оконных блоков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подъездах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инфильтрации через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оконные блоки;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Прокладки,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полиуретановая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пена и др.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II. Перечень дополнительных мероприятий в отношении общего имущества в многоквартирном доме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отопления   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1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ИТП с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установкой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аппаратуры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автоматического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управления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параметрами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зависимости от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наружного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воздуха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Автоматическое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параметров в системе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отопления;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3)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отопления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Оборудование для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автоматического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расхода,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давления воды 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системе отопления,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насосы,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контроллеры,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регулирующие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клапаны с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приводом, датчики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температуры воды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наружного воздуха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др.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Энергосерви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организа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обслуживание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ИТП с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теплообменника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аппаратуры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управления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отоплением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1) Обеспечение качества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отопления;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Автоматическое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параметров воды в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отопления;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Продление срока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оборудования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трубопроводов системы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отопления;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4)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5)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Пластинчатый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теплообменник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оборудование для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автоматического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расхода,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давления в системе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отопления, в том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числе насосы,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контроллеры,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регулирующие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клапаны с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приводом, датчики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температуры воды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наружного воздуха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др.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Энергосерви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организа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обслуживание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трубопроводов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арматуры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трубопроводов;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Снижение утечек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Снижение числа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аварий;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4)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5)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отопления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предизолированные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арматура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18.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термостатиче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ких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вентилей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радиаторах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Повышение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температурного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комфорта в помещениях;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Экономия тепловой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в системе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Термостатические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радиаторные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вентили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регулировка,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запорных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вентилей 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радиаторах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Поддержание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температурного режима 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помещениях (устранение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переторов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);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Экономия тепловой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в системе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отопления;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Упрочение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эксплуатации радиаторов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Шаровые запорные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радиаторные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вентили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регулировка,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тепловых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насосов для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кондициониров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Экономия тепловой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Тепловые насосы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для системы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кондиционирования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горячего водоснабжения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Обеспечение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рециркуляции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ГВС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и воды;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тепловой энергии и воды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системе ГВС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Циркуляционный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насос, автоматика,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трубопроводы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обслуживание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4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ИТП с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установкой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аппаратуры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автоматического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управления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параметрами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ГВС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Автоматическое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параметров в системе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ГВС;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Экономия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потребления тепловой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и воды в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ГВС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Оборудование для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автоматического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ГВС,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включая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контроллер,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регулирующий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клапан с приводом,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датчик температуры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горячей воды и др.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Энергосерви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организа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обслуживание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ИТП с заменой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теплообменника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ГВС и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аппаратуры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управления ГВС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Автоматическое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параметров в системе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ГВС;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3)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тепловой энергии и воды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системе ГВС;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4) Улучшение условий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эксплуатации и снижение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аварийности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Пластинчатый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теплообменник ГВС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 оборудование для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автоматического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ГВС,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включая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контроллер,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регулирующий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клапан с приводом,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датчик температуры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горячей воды и др.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Энергосерви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организа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обслуживание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трубопроводов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арматуры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ГВС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трубопроводов;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Снижение утечек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Снижение числа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аварий;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4)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и воды;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5)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тепловой энергии и воды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системе ГВС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пластиковые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арматура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холодного водоснабжения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4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трубопроводов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арматуры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ХВС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трубопроводов;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Снижение утечек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Снижение числа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аварий;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4)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воды;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5)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ХВС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пластиковые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арматура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электроснабжения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автоматического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освещения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помещений 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местах общего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пользования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Автоматическое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освещенности;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Экономия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электроэнергии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Датчики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освещенности,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датчики движения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электродвигат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лей или замена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более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энергоэффектив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Более точное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параметров в системе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отопления, ГВС и ХВС;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Экономия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электроэнергии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Трехскоростные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электродвигатели;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электродвигатели с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переменной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скоростью вращения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частотно-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регулируемых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приводов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лифтовом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хозяйстве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Экономия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электроэнергии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частотно-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регулируемых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приводов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автоматических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включения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(выключения)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внутридомового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освещения,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реагирующих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движение (звук)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Экономия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электроэнергии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Автоматические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включения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(выключения)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внутридомового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освещения,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реагирующие 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движение (звук)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Дверные и оконные конструкции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теплоотражающих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пленок на окна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подъездах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потерь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лучистой энергии через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Теплоотражающая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пленка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низкоэмиссио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стекол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 в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подъездах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потерь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лучистой энергии через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Низкоэмиссионные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стекла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Замена оконных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блоков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инфильтрации через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оконные блоки;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окон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пластиковые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стеклопакеты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Стеновые конструкции  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Утепление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потолка подвала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Уменьшение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охлаждения или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промерзания потолка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технического подвала;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строительных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Тепл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водо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пароизоляционные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и др.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Утепление пола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чердака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1) Уменьшение протечек,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охлаждения или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промерзания пола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технического чердака;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строительных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Тепл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водо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пароизоляционные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и др.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Утепление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кровли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Уменьшение протечек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 промерзания чердачных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конструкций;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чердачных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Технологии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утепления плоских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крыш "По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профнастилу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или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"Инверсная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кровля";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водо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пароизоляционные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и др.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4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Заделка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межпанельных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компенсационных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швов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Уменьшение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сквозняков, протечек,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промерзания,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продувания, образования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грибков;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стеновых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Технология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"Теплый шов";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Герметик,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теплоизоляционные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прокладки, мастика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др.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Энергосерви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органи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зация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Гидрофобизация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стен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1) Уменьшение намокания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промерзания стен;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стеновых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Гидрофобизаторы на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кремнийорганиче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кой или акриловой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основе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Энергосерви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организа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38.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Утепление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наружных стен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Уменьшение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промерзания стен;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стеновых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Технология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"Вентилируемый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фасад"; Реечные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направляющие,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изоляционные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защитный слой,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обшивка и др.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Энергосерви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организа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III. Перечень мероприятий в отношении помещений индивидуального пользования в многоквартирном доме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горячего и холодного водоснабжения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39.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 унитазов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или замена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экономичные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модели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Ликвидация утечек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воды;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3)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ХВС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Запчасти,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экономичные модели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Ремонт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смесителей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душевых головок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или замена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экономичные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модели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Ликвидация утечек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воды;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3)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ХВС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Запчасти,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экономичные модели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электроснабжения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Замена ламп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накаливания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энергоэффекти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лампы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Экономия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электроэнергии;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Улучшение качества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освещения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Люминесцентные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лампы,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светодиодные лампы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замена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вентиляции   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Ремонт или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воздушных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заслонок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Ликвидация утечек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тепла через систему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вентиляции;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Воздушные заслонки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 регулированием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проходного сечения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регулировка,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Дверные и оконные конструкции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теплоотражающих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пленок на окна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потерь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лучистой энергии через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Теплоотражающая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пленка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низкоэмиссио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стекол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потерь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лучистой энергии через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Низкоэмиссионные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стекла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Заделка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уплотнение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оконных блоков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инфильтрации через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оконные блоки;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Прокладки,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полиуретановая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пена и др.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Замена оконных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балконных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блоков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инфильтрации через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оконные и балконные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блоки;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службы окон и балконных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дверей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пластиковые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стеклопакеты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769">
        <w:trPr>
          <w:cantSplit/>
          <w:trHeight w:val="14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Остекление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балконов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лоджий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инфильтрации через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оконные и балконные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блоки;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Повышение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термического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сопротивления оконных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конструкций;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окон и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балконных дверей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пластиковые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алюминиевые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конструкции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69" w:rsidRDefault="00F8776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Применяемые сокращения: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ИТП - индивидуальный тепловой пункт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ГВС - горячее водоснабжение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ХВС - холодное водоснабжение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соответствии с частью 5 статьи 12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в перечне мероприятий должно содержаться указание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>: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необязательность таких мероприятий для проведения их лицами, которым данный перечень мероприятий адресован;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возможность проведения этой организацией отдельных мероприятий из числа указанных в данном перечне мероприятий за счет средств, учитываемых при установлении регулируемых цен (тарифов) на ее товары, услуги, а также за счет средств собственников помещений в многоквартирном доме, в том числе на основании </w:t>
      </w:r>
      <w:proofErr w:type="spellStart"/>
      <w:r>
        <w:rPr>
          <w:rFonts w:ascii="Calibri" w:hAnsi="Calibri" w:cs="Calibri"/>
        </w:rPr>
        <w:t>энергосервисного</w:t>
      </w:r>
      <w:proofErr w:type="spellEnd"/>
      <w:r>
        <w:rPr>
          <w:rFonts w:ascii="Calibri" w:hAnsi="Calibri" w:cs="Calibri"/>
        </w:rPr>
        <w:t xml:space="preserve"> договора (контракта), и прогнозируемую стоимость проведения таких отдельных мероприятий;</w:t>
      </w:r>
      <w:proofErr w:type="gramEnd"/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определяемых на основании общедоступных источников возможных исполнителей мероприятий, указанных в данном перечне мероприятий и не проводимых этой организацией.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proofErr w:type="gramStart"/>
      <w:r>
        <w:rPr>
          <w:rFonts w:ascii="Calibri" w:hAnsi="Calibri" w:cs="Calibri"/>
        </w:rPr>
        <w:t>пунктах</w:t>
      </w:r>
      <w:proofErr w:type="gramEnd"/>
      <w:r>
        <w:rPr>
          <w:rFonts w:ascii="Calibri" w:hAnsi="Calibri" w:cs="Calibri"/>
        </w:rPr>
        <w:t xml:space="preserve"> 10, 11, 16 и 17: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теплоснабжение;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групп многоквартирных домов, подключенных к одному пункту регулирования параметров теплоносителя системы централизованного теплоснабжения (расположенному, например, в котельной или в центральном тепловом пункте), как правило, должны использоваться схожие проектные решения по модернизации ИТП.</w:t>
      </w: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7769" w:rsidRDefault="00F8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7769" w:rsidRDefault="00F8776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03B61" w:rsidRDefault="00503B61"/>
    <w:sectPr w:rsidR="00503B61" w:rsidSect="00BF6855">
      <w:pgSz w:w="16838" w:h="11905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7769"/>
    <w:rsid w:val="00167E95"/>
    <w:rsid w:val="00503B61"/>
    <w:rsid w:val="00BF6855"/>
    <w:rsid w:val="00F8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77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87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4573</Words>
  <Characters>26072</Characters>
  <Application>Microsoft Office Word</Application>
  <DocSecurity>0</DocSecurity>
  <Lines>217</Lines>
  <Paragraphs>61</Paragraphs>
  <ScaleCrop>false</ScaleCrop>
  <Company/>
  <LinksUpToDate>false</LinksUpToDate>
  <CharactersWithSpaces>30584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603BK1</cp:lastModifiedBy>
  <cp:revision>2</cp:revision>
  <dcterms:created xsi:type="dcterms:W3CDTF">2011-06-20T13:39:00Z</dcterms:created>
  <dcterms:modified xsi:type="dcterms:W3CDTF">2011-06-20T13:39:00Z</dcterms:modified>
</cp:coreProperties>
</file>