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C5" w:rsidRDefault="00FD68C5">
      <w:pPr>
        <w:autoSpaceDE w:val="0"/>
        <w:autoSpaceDN w:val="0"/>
        <w:adjustRightInd w:val="0"/>
        <w:spacing w:after="0" w:line="240" w:lineRule="auto"/>
        <w:jc w:val="both"/>
        <w:rPr>
          <w:rFonts w:ascii="Calibri" w:hAnsi="Calibri" w:cs="Calibri"/>
        </w:rPr>
      </w:pPr>
    </w:p>
    <w:p w:rsidR="00FD68C5" w:rsidRDefault="00FD68C5">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29 июня 2010 г. 17646</w:t>
      </w:r>
    </w:p>
    <w:p w:rsidR="00FD68C5" w:rsidRDefault="00FD68C5">
      <w:pPr>
        <w:pStyle w:val="ConsPlusNonformat"/>
        <w:widowControl/>
        <w:pBdr>
          <w:top w:val="single" w:sz="6" w:space="0" w:color="auto"/>
        </w:pBdr>
        <w:rPr>
          <w:sz w:val="2"/>
          <w:szCs w:val="2"/>
        </w:rPr>
      </w:pPr>
    </w:p>
    <w:p w:rsidR="00FD68C5" w:rsidRDefault="00FD68C5">
      <w:pPr>
        <w:autoSpaceDE w:val="0"/>
        <w:autoSpaceDN w:val="0"/>
        <w:adjustRightInd w:val="0"/>
        <w:spacing w:after="0" w:line="240" w:lineRule="auto"/>
        <w:rPr>
          <w:rFonts w:ascii="Calibri" w:hAnsi="Calibri" w:cs="Calibri"/>
        </w:rPr>
      </w:pPr>
    </w:p>
    <w:p w:rsidR="00FD68C5" w:rsidRDefault="00FD68C5">
      <w:pPr>
        <w:pStyle w:val="ConsPlusTitle"/>
        <w:widowControl/>
        <w:jc w:val="center"/>
      </w:pPr>
      <w:r>
        <w:t>МИНИСТЕРСТВО ЭНЕРГЕТИКИ РОССИЙСКОЙ ФЕДЕРАЦИИ</w:t>
      </w:r>
    </w:p>
    <w:p w:rsidR="00FD68C5" w:rsidRDefault="00FD68C5">
      <w:pPr>
        <w:pStyle w:val="ConsPlusTitle"/>
        <w:widowControl/>
        <w:jc w:val="center"/>
      </w:pPr>
    </w:p>
    <w:p w:rsidR="00FD68C5" w:rsidRDefault="00FD68C5">
      <w:pPr>
        <w:pStyle w:val="ConsPlusTitle"/>
        <w:widowControl/>
        <w:jc w:val="center"/>
      </w:pPr>
      <w:r>
        <w:t>ПРИКАЗ</w:t>
      </w:r>
    </w:p>
    <w:p w:rsidR="00FD68C5" w:rsidRDefault="00FD68C5">
      <w:pPr>
        <w:pStyle w:val="ConsPlusTitle"/>
        <w:widowControl/>
        <w:jc w:val="center"/>
      </w:pPr>
      <w:r>
        <w:t>от 7 апреля 2010 г. N 149</w:t>
      </w:r>
    </w:p>
    <w:p w:rsidR="00FD68C5" w:rsidRDefault="00FD68C5">
      <w:pPr>
        <w:pStyle w:val="ConsPlusTitle"/>
        <w:widowControl/>
        <w:jc w:val="center"/>
      </w:pPr>
    </w:p>
    <w:p w:rsidR="00FD68C5" w:rsidRDefault="00FD68C5">
      <w:pPr>
        <w:pStyle w:val="ConsPlusTitle"/>
        <w:widowControl/>
        <w:jc w:val="center"/>
      </w:pPr>
      <w:r>
        <w:t>ОБ УТВЕРЖДЕНИИ ПОРЯДКА</w:t>
      </w:r>
    </w:p>
    <w:p w:rsidR="00FD68C5" w:rsidRDefault="00FD68C5">
      <w:pPr>
        <w:pStyle w:val="ConsPlusTitle"/>
        <w:widowControl/>
        <w:jc w:val="center"/>
      </w:pPr>
      <w:r>
        <w:t>ЗАКЛЮЧЕНИЯ И СУЩЕСТВЕННЫХ УСЛОВИЙ</w:t>
      </w:r>
    </w:p>
    <w:p w:rsidR="00FD68C5" w:rsidRDefault="00FD68C5">
      <w:pPr>
        <w:pStyle w:val="ConsPlusTitle"/>
        <w:widowControl/>
        <w:jc w:val="center"/>
      </w:pPr>
      <w:r>
        <w:t>ДОГОВОРА, РЕГУЛИРУЮЩЕГО УСЛОВИЯ УСТАНОВКИ, ЗАМЕНЫ</w:t>
      </w:r>
    </w:p>
    <w:p w:rsidR="00FD68C5" w:rsidRDefault="00FD68C5">
      <w:pPr>
        <w:pStyle w:val="ConsPlusTitle"/>
        <w:widowControl/>
        <w:jc w:val="center"/>
      </w:pPr>
      <w:r>
        <w:t>И (ИЛИ) ЭКСПЛУАТАЦИИ ПРИБОРОВ УЧЕТА ИСПОЛЬЗУЕМЫХ</w:t>
      </w:r>
    </w:p>
    <w:p w:rsidR="00FD68C5" w:rsidRDefault="00FD68C5">
      <w:pPr>
        <w:pStyle w:val="ConsPlusTitle"/>
        <w:widowControl/>
        <w:jc w:val="center"/>
      </w:pPr>
      <w:r>
        <w:t>ЭНЕРГЕТИЧЕСКИХ РЕСУРСОВ</w:t>
      </w:r>
    </w:p>
    <w:p w:rsidR="00FD68C5" w:rsidRDefault="00FD68C5">
      <w:pPr>
        <w:autoSpaceDE w:val="0"/>
        <w:autoSpaceDN w:val="0"/>
        <w:adjustRightInd w:val="0"/>
        <w:spacing w:after="0" w:line="240" w:lineRule="auto"/>
        <w:jc w:val="center"/>
        <w:rPr>
          <w:rFonts w:ascii="Calibri" w:hAnsi="Calibri" w:cs="Calibri"/>
        </w:rPr>
      </w:pPr>
    </w:p>
    <w:p w:rsidR="00FD68C5" w:rsidRDefault="00FD68C5">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Федеральным законом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и пунктом 4.2.14.2 Положения о Министерстве энергетики Российской Федерации, утвержденного Постановлением Правительства Российской Федерации от 28 мая 2008 г. N 400 (Собрание</w:t>
      </w:r>
      <w:proofErr w:type="gramEnd"/>
      <w:r>
        <w:rPr>
          <w:rFonts w:ascii="Calibri" w:hAnsi="Calibri" w:cs="Calibri"/>
        </w:rPr>
        <w:t xml:space="preserve"> законодательства Российской Федерации, 2008, N 22, ст. 2577; N 42, ст. 4825; N 46, ст. 5337; 2009, N 3, ст. 378; N 6, ст. 738; N 33, ст. 4088; N 52, ст. 6586; N 9, ст. 960), приказываю:</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Утвердить прилагаемый Порядок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w:t>
      </w:r>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autoSpaceDE w:val="0"/>
        <w:autoSpaceDN w:val="0"/>
        <w:adjustRightInd w:val="0"/>
        <w:spacing w:after="0" w:line="240" w:lineRule="auto"/>
        <w:jc w:val="right"/>
        <w:rPr>
          <w:rFonts w:ascii="Calibri" w:hAnsi="Calibri" w:cs="Calibri"/>
        </w:rPr>
      </w:pPr>
      <w:r>
        <w:rPr>
          <w:rFonts w:ascii="Calibri" w:hAnsi="Calibri" w:cs="Calibri"/>
        </w:rPr>
        <w:t>Врио Министра</w:t>
      </w:r>
    </w:p>
    <w:p w:rsidR="00FD68C5" w:rsidRDefault="00FD68C5">
      <w:pPr>
        <w:autoSpaceDE w:val="0"/>
        <w:autoSpaceDN w:val="0"/>
        <w:adjustRightInd w:val="0"/>
        <w:spacing w:after="0" w:line="240" w:lineRule="auto"/>
        <w:jc w:val="right"/>
        <w:rPr>
          <w:rFonts w:ascii="Calibri" w:hAnsi="Calibri" w:cs="Calibri"/>
        </w:rPr>
      </w:pPr>
      <w:r>
        <w:rPr>
          <w:rFonts w:ascii="Calibri" w:hAnsi="Calibri" w:cs="Calibri"/>
        </w:rPr>
        <w:t>В.М.АЗБУКИН</w:t>
      </w:r>
    </w:p>
    <w:p w:rsidR="00FD68C5" w:rsidRDefault="00FD68C5">
      <w:pPr>
        <w:autoSpaceDE w:val="0"/>
        <w:autoSpaceDN w:val="0"/>
        <w:adjustRightInd w:val="0"/>
        <w:spacing w:after="0" w:line="240" w:lineRule="auto"/>
        <w:jc w:val="right"/>
        <w:rPr>
          <w:rFonts w:ascii="Calibri" w:hAnsi="Calibri" w:cs="Calibri"/>
        </w:rPr>
      </w:pPr>
    </w:p>
    <w:p w:rsidR="00FD68C5" w:rsidRDefault="00FD68C5">
      <w:pPr>
        <w:autoSpaceDE w:val="0"/>
        <w:autoSpaceDN w:val="0"/>
        <w:adjustRightInd w:val="0"/>
        <w:spacing w:after="0" w:line="240" w:lineRule="auto"/>
        <w:jc w:val="right"/>
        <w:rPr>
          <w:rFonts w:ascii="Calibri" w:hAnsi="Calibri" w:cs="Calibri"/>
        </w:rPr>
      </w:pPr>
    </w:p>
    <w:p w:rsidR="00FD68C5" w:rsidRDefault="00FD68C5">
      <w:pPr>
        <w:autoSpaceDE w:val="0"/>
        <w:autoSpaceDN w:val="0"/>
        <w:adjustRightInd w:val="0"/>
        <w:spacing w:after="0" w:line="240" w:lineRule="auto"/>
        <w:jc w:val="right"/>
        <w:rPr>
          <w:rFonts w:ascii="Calibri" w:hAnsi="Calibri" w:cs="Calibri"/>
        </w:rPr>
      </w:pPr>
    </w:p>
    <w:p w:rsidR="00FD68C5" w:rsidRDefault="00FD68C5">
      <w:pPr>
        <w:autoSpaceDE w:val="0"/>
        <w:autoSpaceDN w:val="0"/>
        <w:adjustRightInd w:val="0"/>
        <w:spacing w:after="0" w:line="240" w:lineRule="auto"/>
        <w:jc w:val="right"/>
        <w:rPr>
          <w:rFonts w:ascii="Calibri" w:hAnsi="Calibri" w:cs="Calibri"/>
        </w:rPr>
      </w:pPr>
    </w:p>
    <w:p w:rsidR="00FD68C5" w:rsidRDefault="00FD68C5">
      <w:pPr>
        <w:autoSpaceDE w:val="0"/>
        <w:autoSpaceDN w:val="0"/>
        <w:adjustRightInd w:val="0"/>
        <w:spacing w:after="0" w:line="240" w:lineRule="auto"/>
        <w:jc w:val="right"/>
        <w:rPr>
          <w:rFonts w:ascii="Calibri" w:hAnsi="Calibri" w:cs="Calibri"/>
        </w:rPr>
      </w:pPr>
    </w:p>
    <w:p w:rsidR="00FD68C5" w:rsidRDefault="00FD68C5">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FD68C5" w:rsidRDefault="00FD68C5">
      <w:pPr>
        <w:autoSpaceDE w:val="0"/>
        <w:autoSpaceDN w:val="0"/>
        <w:adjustRightInd w:val="0"/>
        <w:spacing w:after="0" w:line="240" w:lineRule="auto"/>
        <w:jc w:val="right"/>
        <w:rPr>
          <w:rFonts w:ascii="Calibri" w:hAnsi="Calibri" w:cs="Calibri"/>
        </w:rPr>
      </w:pPr>
      <w:r>
        <w:rPr>
          <w:rFonts w:ascii="Calibri" w:hAnsi="Calibri" w:cs="Calibri"/>
        </w:rPr>
        <w:t>Приказом Минэнерго России</w:t>
      </w:r>
    </w:p>
    <w:p w:rsidR="00FD68C5" w:rsidRDefault="00FD68C5">
      <w:pPr>
        <w:autoSpaceDE w:val="0"/>
        <w:autoSpaceDN w:val="0"/>
        <w:adjustRightInd w:val="0"/>
        <w:spacing w:after="0" w:line="240" w:lineRule="auto"/>
        <w:jc w:val="right"/>
        <w:rPr>
          <w:rFonts w:ascii="Calibri" w:hAnsi="Calibri" w:cs="Calibri"/>
        </w:rPr>
      </w:pPr>
      <w:r>
        <w:rPr>
          <w:rFonts w:ascii="Calibri" w:hAnsi="Calibri" w:cs="Calibri"/>
        </w:rPr>
        <w:t>от 07.04.2010 N 149</w:t>
      </w:r>
    </w:p>
    <w:p w:rsidR="00FD68C5" w:rsidRDefault="00FD68C5">
      <w:pPr>
        <w:autoSpaceDE w:val="0"/>
        <w:autoSpaceDN w:val="0"/>
        <w:adjustRightInd w:val="0"/>
        <w:spacing w:after="0" w:line="240" w:lineRule="auto"/>
        <w:jc w:val="center"/>
        <w:rPr>
          <w:rFonts w:ascii="Calibri" w:hAnsi="Calibri" w:cs="Calibri"/>
        </w:rPr>
      </w:pPr>
    </w:p>
    <w:p w:rsidR="00FD68C5" w:rsidRDefault="00FD68C5">
      <w:pPr>
        <w:pStyle w:val="ConsPlusTitle"/>
        <w:widowControl/>
        <w:jc w:val="center"/>
      </w:pPr>
      <w:r>
        <w:t>ПОРЯДОК</w:t>
      </w:r>
    </w:p>
    <w:p w:rsidR="00FD68C5" w:rsidRDefault="00FD68C5">
      <w:pPr>
        <w:pStyle w:val="ConsPlusTitle"/>
        <w:widowControl/>
        <w:jc w:val="center"/>
      </w:pPr>
      <w:r>
        <w:t>ЗАКЛЮЧЕНИЯ И СУЩЕСТВЕННЫЕ УСЛОВИЯ</w:t>
      </w:r>
    </w:p>
    <w:p w:rsidR="00FD68C5" w:rsidRDefault="00FD68C5">
      <w:pPr>
        <w:pStyle w:val="ConsPlusTitle"/>
        <w:widowControl/>
        <w:jc w:val="center"/>
      </w:pPr>
      <w:r>
        <w:t>ДОГОВОРА, РЕГУЛИРУЮЩЕГО УСЛОВИЯ УСТАНОВКИ, ЗАМЕНЫ</w:t>
      </w:r>
    </w:p>
    <w:p w:rsidR="00FD68C5" w:rsidRDefault="00FD68C5">
      <w:pPr>
        <w:pStyle w:val="ConsPlusTitle"/>
        <w:widowControl/>
        <w:jc w:val="center"/>
      </w:pPr>
      <w:r>
        <w:t>И (ИЛИ) ЭКСПЛУАТАЦИИ ПРИБОРОВ УЧЕТА ИСПОЛЬЗУЕМЫХ</w:t>
      </w:r>
    </w:p>
    <w:p w:rsidR="00FD68C5" w:rsidRDefault="00FD68C5">
      <w:pPr>
        <w:pStyle w:val="ConsPlusTitle"/>
        <w:widowControl/>
        <w:jc w:val="center"/>
      </w:pPr>
      <w:r>
        <w:t>ЭНЕРГЕТИЧЕСКИХ РЕСУРСОВ</w:t>
      </w:r>
    </w:p>
    <w:p w:rsidR="00FD68C5" w:rsidRDefault="00FD68C5">
      <w:pPr>
        <w:autoSpaceDE w:val="0"/>
        <w:autoSpaceDN w:val="0"/>
        <w:adjustRightInd w:val="0"/>
        <w:spacing w:after="0" w:line="240" w:lineRule="auto"/>
        <w:jc w:val="center"/>
        <w:rPr>
          <w:rFonts w:ascii="Calibri" w:hAnsi="Calibri" w:cs="Calibri"/>
        </w:rPr>
      </w:pPr>
    </w:p>
    <w:p w:rsidR="00FD68C5" w:rsidRDefault="00FD68C5">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FD68C5" w:rsidRDefault="00FD68C5">
      <w:pPr>
        <w:autoSpaceDE w:val="0"/>
        <w:autoSpaceDN w:val="0"/>
        <w:adjustRightInd w:val="0"/>
        <w:spacing w:after="0" w:line="240" w:lineRule="auto"/>
        <w:jc w:val="center"/>
        <w:rPr>
          <w:rFonts w:ascii="Calibri" w:hAnsi="Calibri" w:cs="Calibri"/>
        </w:rPr>
      </w:pP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Порядок определяет особенности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(воды, природного газа, тепловой энергии, электрической энергии) (далее - договор) на объектах, подключенных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w:t>
      </w:r>
      <w:proofErr w:type="gramEnd"/>
      <w:r>
        <w:rPr>
          <w:rFonts w:ascii="Calibri" w:hAnsi="Calibri" w:cs="Calibri"/>
        </w:rPr>
        <w:t xml:space="preserve"> ресурсами.</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Настоящий Порядок распространяется на отношения, возникающие в связи с заключением договоров с организациями, обязанными в соответствии с требованиями </w:t>
      </w:r>
      <w:r>
        <w:rPr>
          <w:rFonts w:ascii="Calibri" w:hAnsi="Calibri" w:cs="Calibri"/>
        </w:rPr>
        <w:lastRenderedPageBreak/>
        <w:t>законодательства об энергосбережении и о повышении энергетической эффективности осуществлять деятельность по установке, замене, эксплуатации средств измерения, предназначенных для определения данных о количественном значении произведенных, переданных, потребленных энергетических ресурсов, на основании которых осуществляются расчеты за энергетические ресурсы (далее - прибор учета).</w:t>
      </w:r>
      <w:proofErr w:type="gramEnd"/>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Договор является публичным договором и заключается между организацией, которая осуществляет снабжение энергетическим ресурсом или его передачу и сети инженерно-технического обеспечения которой имеют непосредственное присоединение к сетям, входящим в состав инженерно-технического оборудования объектов, подлежащих оснащению приборами учета используемых энергетических ресурсов (далее - исполнитель), и обратившимся к исполнителю с предложением заключить договор собственник (физическое или юридическое лицо, либо уполномоченное им лицо) (далее - заказчик</w:t>
      </w:r>
      <w:proofErr w:type="gramEnd"/>
      <w:r>
        <w:rPr>
          <w:rFonts w:ascii="Calibri" w:hAnsi="Calibri" w:cs="Calibri"/>
        </w:rPr>
        <w:t xml:space="preserve">) </w:t>
      </w:r>
      <w:proofErr w:type="gramStart"/>
      <w:r>
        <w:rPr>
          <w:rFonts w:ascii="Calibri" w:hAnsi="Calibri" w:cs="Calibri"/>
        </w:rPr>
        <w:t>здания, строения, сооружения, помещения в многоквартирном доме, иного объекта, в процессе эксплуатации которого используются энергетические ресурсы, в том числе временного объекта, подлежащего оснащению приборами учета используемых энергетических ресурсов, и имеющего непосредственное присоединение к сетям инженерно-технического обеспечения исполнителя (далее - объект заказчика), в порядке, установленном гражданским законодательством Российской Федерации с учетом особенностей, предусмотренных настоящим Порядком.</w:t>
      </w:r>
      <w:proofErr w:type="gramEnd"/>
    </w:p>
    <w:p w:rsidR="00FD68C5" w:rsidRDefault="00FD68C5">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качестве заказчика по договору об установке (замене) и (или) эксплуатации коллективных приборов учета используемых энергетических ресурсов может выступать лицо, ответственное за содержание общего имущества собственников помещений в многоквартирном доме, либо лицо, представляющее интересы собственников жилых (дачных, садовых) домов, объединенных общими сетями инженерно-технического обеспечения.</w:t>
      </w:r>
      <w:proofErr w:type="gramEnd"/>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autoSpaceDE w:val="0"/>
        <w:autoSpaceDN w:val="0"/>
        <w:adjustRightInd w:val="0"/>
        <w:spacing w:after="0" w:line="240" w:lineRule="auto"/>
        <w:jc w:val="center"/>
        <w:outlineLvl w:val="1"/>
        <w:rPr>
          <w:rFonts w:ascii="Calibri" w:hAnsi="Calibri" w:cs="Calibri"/>
        </w:rPr>
      </w:pPr>
      <w:r>
        <w:rPr>
          <w:rFonts w:ascii="Calibri" w:hAnsi="Calibri" w:cs="Calibri"/>
        </w:rPr>
        <w:t>II. Порядок заключения договора, регулирующего условия</w:t>
      </w:r>
    </w:p>
    <w:p w:rsidR="00FD68C5" w:rsidRDefault="00FD68C5">
      <w:pPr>
        <w:autoSpaceDE w:val="0"/>
        <w:autoSpaceDN w:val="0"/>
        <w:adjustRightInd w:val="0"/>
        <w:spacing w:after="0" w:line="240" w:lineRule="auto"/>
        <w:jc w:val="center"/>
        <w:rPr>
          <w:rFonts w:ascii="Calibri" w:hAnsi="Calibri" w:cs="Calibri"/>
        </w:rPr>
      </w:pPr>
      <w:r>
        <w:rPr>
          <w:rFonts w:ascii="Calibri" w:hAnsi="Calibri" w:cs="Calibri"/>
        </w:rPr>
        <w:t>установки, замены и (или) эксплуатации приборов учета</w:t>
      </w:r>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4. Договор заключается в простой письменной форме.</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5. Для заключения договора заказчик - юридическое лицо или индивидуальный предприниматель направляет исполнителю письменную заявку, которая должна содержать:</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предмете договора;</w:t>
      </w:r>
    </w:p>
    <w:p w:rsidR="00FD68C5" w:rsidRDefault="00FD68C5">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полное и сокращенное наименование заказчика - юридического лица, фамилию, имя, отчество заказчика - индивидуального предпринимателя и реквизиты документа, удостоверяющего его личность, место нахождения (место жительства), почтовый адрес, а также при наличии телефоны, факс, адрес электронной почты;</w:t>
      </w:r>
      <w:proofErr w:type="gramEnd"/>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объекте, подлежащем оснащению прибором учета (для договора на эксплуатацию и (или) замену прибора учета - сведения о местонахождении прибора учета, его технических характеристиках);</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4) основные требования заказчика к прибору учета, соответствующие требованиям нормативных правовых актов Российской Федерации.</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6. К заявке заказчика - юридического лица или индивидуального предпринимателя прилагаются:</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 копии документов, подтверждающих право собственности на объект, подлежащий оснащению прибором учета;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2) копии учредительных документов;</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3) копия свидетельства о государственной регистрации;</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4) копия свидетельства о постановке на учет в налоговых органах Российской Федерации;</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полномочия лица, подписавшего заявку.</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7. Для заключения договора заказчик - физическое лицо направляет исполнителю письменную заявку, которая должна содержать:</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предмете договора;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заказчика и реквизиты документа, удостоверяющего его личность, место жительства, почтовый адрес, а также при наличии телефон, факс, адрес электронной почты;</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адрес объекта, подлежащего оснащению прибором учета, с указанием предполагаемого места установки прибора учета;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заказчика к прибору учета, соответствующие требованиям нормативных правовых актов Российской Федерации.</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К заявке заказчика - физического лица прилагаются копии документов, подтверждающих право собственности на объект, подлежащий оснащению прибором учета, документы, подтверждающие полномочия лица, подписавшего заявку, если заявка подписана не собственником.</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8. Исполнитель не вправе требовать от заказчика представления сведений и документов, не предусмотренных настоящим Порядком.</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9. При отсутствии в заявке необходимых сведений, а также при отсутствии документов, предусмотренных пунктами 7 - 9 настоящего Порядка, исполнитель в течение 3 рабочих дней со дня получения заявки и прилагаемых к ней документов уведомляет об этом заказчика.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10. На основании документов, предусмотренных пунктами 7 - 9 настоящего Порядка, исполнитель в течение 10 рабочих дней со дня их получения производит осмотр объекта с целью проверки наличия технической возможности установки, замены и (или) эксплуатации прибора учета.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О планируемой дате осмотра исполнитель информирует заказчика. Заказчик обязан предоставить исполнителю доступ к объекту (прибору учета) для их осмотра.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случае</w:t>
      </w:r>
      <w:proofErr w:type="gramEnd"/>
      <w:r>
        <w:rPr>
          <w:rFonts w:ascii="Calibri" w:hAnsi="Calibri" w:cs="Calibri"/>
        </w:rPr>
        <w:t xml:space="preserve"> невозможности предоставления исполнителю в определенный им срок доступа к объекту (прибору учета) заказчик должен предложить исполнителю иной срок для осмотра.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При наличии технической возможности выполнить указанные в заявке работы (оказать услуги), указанные в заявке, и при предоставлении заказчиком документов, предусмотренных пунктами 7 - 9 настоящего Порядка, исполнитель в срок не более 15 рабочих дней со дня проведения осмотра объекта направляет заказчику подписанный со своей стороны проект договора (в двух экземплярах), а также технические условия в случае установки (замены) прибора учета.</w:t>
      </w:r>
      <w:proofErr w:type="gramEnd"/>
      <w:r>
        <w:rPr>
          <w:rFonts w:ascii="Calibri" w:hAnsi="Calibri" w:cs="Calibri"/>
        </w:rPr>
        <w:t xml:space="preserve"> Если иное не установлено федеральными законами, другими нормативными правовыми актами Российской Федерации, нормативными правовыми актами субъектов Российской Федерации, соглашением сторон договора, технические условия должны содержать перечень мероприятий, осуществляемых заказчиком, по технической подготовке объекта для установки (замены) прибора учета.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технической возможности выполнить работы (оказать услуги), указанные в заявке, исполнитель в срок не более 15 рабочих дней со дня проведения осмотра объекта направляет заказчику мотивированный отказ в заключени</w:t>
      </w:r>
      <w:proofErr w:type="gramStart"/>
      <w:r>
        <w:rPr>
          <w:rFonts w:ascii="Calibri" w:hAnsi="Calibri" w:cs="Calibri"/>
        </w:rPr>
        <w:t>и</w:t>
      </w:r>
      <w:proofErr w:type="gramEnd"/>
      <w:r>
        <w:rPr>
          <w:rFonts w:ascii="Calibri" w:hAnsi="Calibri" w:cs="Calibri"/>
        </w:rPr>
        <w:t xml:space="preserve"> договора.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12. Заказчик, получивший от исполнителя проект договора, подписывает его и в срок не более 15 рабочих дней со дня получения проекта договора направляет один подписанный им экземпляр договора исполнителю.</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случае</w:t>
      </w:r>
      <w:proofErr w:type="gramEnd"/>
      <w:r>
        <w:rPr>
          <w:rFonts w:ascii="Calibri" w:hAnsi="Calibri" w:cs="Calibri"/>
        </w:rPr>
        <w:t xml:space="preserve"> если договор подписывает уполномоченное заказчиком лицо, к нему прилагаются документы, подтверждающие полномочия указанного лица.</w:t>
      </w:r>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autoSpaceDE w:val="0"/>
        <w:autoSpaceDN w:val="0"/>
        <w:adjustRightInd w:val="0"/>
        <w:spacing w:after="0" w:line="240" w:lineRule="auto"/>
        <w:jc w:val="center"/>
        <w:outlineLvl w:val="1"/>
        <w:rPr>
          <w:rFonts w:ascii="Calibri" w:hAnsi="Calibri" w:cs="Calibri"/>
        </w:rPr>
      </w:pPr>
      <w:r>
        <w:rPr>
          <w:rFonts w:ascii="Calibri" w:hAnsi="Calibri" w:cs="Calibri"/>
        </w:rPr>
        <w:t>III. Существенные условия договора, регулирующего условия</w:t>
      </w:r>
    </w:p>
    <w:p w:rsidR="00FD68C5" w:rsidRDefault="00FD68C5">
      <w:pPr>
        <w:autoSpaceDE w:val="0"/>
        <w:autoSpaceDN w:val="0"/>
        <w:adjustRightInd w:val="0"/>
        <w:spacing w:after="0" w:line="240" w:lineRule="auto"/>
        <w:jc w:val="center"/>
        <w:rPr>
          <w:rFonts w:ascii="Calibri" w:hAnsi="Calibri" w:cs="Calibri"/>
        </w:rPr>
      </w:pPr>
      <w:r>
        <w:rPr>
          <w:rFonts w:ascii="Calibri" w:hAnsi="Calibri" w:cs="Calibri"/>
        </w:rPr>
        <w:t>установки, замены и (или) эксплуатации приборов учета</w:t>
      </w:r>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13. Договор на установку (замену) прибора учета должен содержать следующие существенные условия:</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2) цена договора;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3) порядок расчетов по договору;</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4) срок установки (замены) прибора учета;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5) место установки (замены) прибора учета, соответствующего требованиям, предъявляемым изготовителем прибора учета к условиям, необходимым для его работы;</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ввода установленного прибора учета в эксплуатацию;</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7) гарантийные обязательства исполнителя.</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Договор на эксплуатацию прибора учета должен содержать следующие существенные условия:</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2) цена договора;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3) порядок расчетов по договору;</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4) место установки прибора учета;</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5) сроки и порядок обслуживания, в том числе периодичность осмотров приборов учета и проверки готовности прибора учета к эксплуатации (после перерыва в его работе);</w:t>
      </w:r>
    </w:p>
    <w:p w:rsidR="00FD68C5" w:rsidRDefault="00FD68C5">
      <w:pPr>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заказчика по информированию исполнителя о планируемых изменениях в состоянии сетей и энергопринимающего оборудования заказчика, способных повлиять на возможность исполнения договора исполнителем, а также на работу прибора учета.</w:t>
      </w:r>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autoSpaceDE w:val="0"/>
        <w:autoSpaceDN w:val="0"/>
        <w:adjustRightInd w:val="0"/>
        <w:spacing w:after="0" w:line="240" w:lineRule="auto"/>
        <w:ind w:firstLine="540"/>
        <w:jc w:val="both"/>
        <w:rPr>
          <w:rFonts w:ascii="Calibri" w:hAnsi="Calibri" w:cs="Calibri"/>
        </w:rPr>
      </w:pPr>
    </w:p>
    <w:p w:rsidR="00FD68C5" w:rsidRDefault="00FD68C5">
      <w:pPr>
        <w:pStyle w:val="ConsPlusNonformat"/>
        <w:widowControl/>
        <w:pBdr>
          <w:top w:val="single" w:sz="6" w:space="0" w:color="auto"/>
        </w:pBdr>
        <w:rPr>
          <w:sz w:val="2"/>
          <w:szCs w:val="2"/>
        </w:rPr>
      </w:pPr>
    </w:p>
    <w:p w:rsidR="00503B61" w:rsidRDefault="00503B61"/>
    <w:sectPr w:rsidR="00503B61" w:rsidSect="007709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FD68C5"/>
    <w:rsid w:val="00503B61"/>
    <w:rsid w:val="00FD6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D68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D68C5"/>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1</cp:revision>
  <dcterms:created xsi:type="dcterms:W3CDTF">2011-06-02T07:30:00Z</dcterms:created>
  <dcterms:modified xsi:type="dcterms:W3CDTF">2011-06-02T07:30:00Z</dcterms:modified>
</cp:coreProperties>
</file>