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19 декабря 2013 г. N 1188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ТРЕБОВАНИЙ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К БАНКОВСКОЙ ГАРАНТИИ, ПРЕДОСТАВЛЯЕМОЙ В СЛУЧАЕ,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ЕСЛИ ОБЪЕКТОМ КОНЦЕССИОННОГО СОГЛАШЕНИЯ ЯВЛЯЮТСЯ ОБЪЕКТЫ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ТЕПЛОСНАБЖЕНИЯ, ЦЕНТРАЛИЗОВАННЫЕ СИСТЕМЫ ГОРЯЧЕГО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ВОДОСНАБЖЕНИЯ, ХОЛОДНОГО ВОДОСНАБЖЕНИЯ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И (ИЛИ) ВОДООТВЕДЕНИЯ, </w:t>
      </w:r>
      <w:proofErr w:type="gramStart"/>
      <w:r>
        <w:rPr>
          <w:rFonts w:cs="Times New Roman"/>
          <w:b/>
          <w:bCs/>
          <w:szCs w:val="24"/>
        </w:rPr>
        <w:t>ОТДЕЛЬНЫЕ</w:t>
      </w:r>
      <w:proofErr w:type="gramEnd"/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ОБЪЕКТЫ ТАКИХ СИСТЕМ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 </w:t>
      </w:r>
      <w:hyperlink r:id="rId6" w:history="1">
        <w:r>
          <w:rPr>
            <w:rFonts w:cs="Times New Roman"/>
            <w:color w:val="0000FF"/>
            <w:szCs w:val="24"/>
          </w:rPr>
          <w:t>частью 4.1 статьи 10</w:t>
        </w:r>
      </w:hyperlink>
      <w:r>
        <w:rPr>
          <w:rFonts w:cs="Times New Roman"/>
          <w:szCs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прилагаемые </w:t>
      </w:r>
      <w:hyperlink w:anchor="Par31" w:history="1">
        <w:r>
          <w:rPr>
            <w:rFonts w:cs="Times New Roman"/>
            <w:color w:val="0000FF"/>
            <w:szCs w:val="24"/>
          </w:rPr>
          <w:t>требования</w:t>
        </w:r>
      </w:hyperlink>
      <w:r>
        <w:rPr>
          <w:rFonts w:cs="Times New Roman"/>
          <w:szCs w:val="24"/>
        </w:rPr>
        <w:t xml:space="preserve">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систем.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Настоящее постановление вступает в силу с 1 января 2014 г.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Д.МЕДВЕДЕВ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26"/>
      <w:bookmarkEnd w:id="1"/>
      <w:r>
        <w:rPr>
          <w:rFonts w:cs="Times New Roman"/>
          <w:szCs w:val="24"/>
        </w:rPr>
        <w:t>Утверждены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19 декабря 2013 г. N 1188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31"/>
      <w:bookmarkEnd w:id="2"/>
      <w:r>
        <w:rPr>
          <w:rFonts w:cs="Times New Roman"/>
          <w:b/>
          <w:bCs/>
          <w:szCs w:val="24"/>
        </w:rPr>
        <w:t>ТРЕБОВАНИЯ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К БАНКОВСКОЙ ГАРАНТИИ, ПРЕДОСТАВЛЯЕМОЙ В СЛУЧАЕ,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ЕСЛИ ОБЪЕКТОМ КОНЦЕССИОННОГО СОГЛАШЕНИЯ ЯВЛЯЮТСЯ ОБЪЕКТЫ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ТЕПЛОСНАБЖЕНИЯ, ЦЕНТРАЛИЗОВАННЫЕ СИСТЕМЫ ГОРЯЧЕГО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ВОДОСНАБЖЕНИЯ, ХОЛОДНОГО ВОДОСНАБЖЕНИЯ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И (ИЛИ) ВОДООТВЕДЕНИЯ, </w:t>
      </w:r>
      <w:proofErr w:type="gramStart"/>
      <w:r>
        <w:rPr>
          <w:rFonts w:cs="Times New Roman"/>
          <w:b/>
          <w:bCs/>
          <w:szCs w:val="24"/>
        </w:rPr>
        <w:t>ОТДЕЛЬНЫЕ</w:t>
      </w:r>
      <w:proofErr w:type="gramEnd"/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ОБЪЕКТЫ ТАКИХ СИСТЕМ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Безотзывная и непередаваемая банковская гарантия, предоставляемая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(далее - банковская гарантия), должна соответствовать следующим требованиям: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а) банковская гарантия должна быть выдана следующими организациями (далее - гарант):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международная финансовая организация, созданная в соответствии с международными договорами, участником которых является Российская Федерация;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международная финансовая организация, с которой Российская Федерация заключила международный договор;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государственная корпорация "Банк развития и внешнеэкономической деятельности (Внешэкономбанк)";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российская кредитная организация, соответствующая требованиям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соглашению, установленным </w:t>
      </w:r>
      <w:hyperlink r:id="rId7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Российской Федерации от 15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июня 2009 г. N 495 "Об установлении требований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соглашению", размер собственных средств (капитала</w:t>
      </w:r>
      <w:proofErr w:type="gramEnd"/>
      <w:r>
        <w:rPr>
          <w:rFonts w:cs="Times New Roman"/>
          <w:szCs w:val="24"/>
        </w:rPr>
        <w:t xml:space="preserve">) </w:t>
      </w:r>
      <w:proofErr w:type="gramStart"/>
      <w:r>
        <w:rPr>
          <w:rFonts w:cs="Times New Roman"/>
          <w:szCs w:val="24"/>
        </w:rPr>
        <w:t>которой</w:t>
      </w:r>
      <w:proofErr w:type="gramEnd"/>
      <w:r>
        <w:rPr>
          <w:rFonts w:cs="Times New Roman"/>
          <w:szCs w:val="24"/>
        </w:rPr>
        <w:t xml:space="preserve"> составляет не менее чем 20 млрд. рублей;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банковская гарантия должна содержать: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срок исполнения гарантом требования концедента об уплате денежной суммы по банковской гарантии и перечень документов, которые концедент направляет гаранту вместе с требованием об уплате денежной суммы по банковской гарантии;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порядок признания обязательств гаранта по банковской гарантии надлежаще </w:t>
      </w:r>
      <w:proofErr w:type="gramStart"/>
      <w:r>
        <w:rPr>
          <w:rFonts w:cs="Times New Roman"/>
          <w:szCs w:val="24"/>
        </w:rPr>
        <w:t>исполненными</w:t>
      </w:r>
      <w:proofErr w:type="gramEnd"/>
      <w:r>
        <w:rPr>
          <w:rFonts w:cs="Times New Roman"/>
          <w:szCs w:val="24"/>
        </w:rPr>
        <w:t>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срок, на который выдана банковская гарантия;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место рассмотрения споров по банковской гарантии;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обязательства концессионера, надлежащее исполнение которых обеспечивается банковской гарантией (в соответствии с решением о заключении концессионного соглашения, конкурсной документацией и конкурсным предложением концессионера);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банковская гарантия не должна содержать: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права на односторонний отказ гаранта от исполнения обязательств по выданной банковской гарантии;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требования о предоставлении концедентом отчета об исполнении концессионного соглашения, а также о согласовании с гарантом изменений концессионного соглашения;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право гаранта осуществить зачет встречных требований к концеденту;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требования о предоставлении концедентом судебных актов, подтверждающих неисполнение концессионером обязательств, обеспечиваемых банковской гарантией.</w:t>
      </w: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46ED4" w:rsidRDefault="00B4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46ED4" w:rsidRDefault="00B46ED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3" w:name="_GoBack"/>
      <w:bookmarkEnd w:id="3"/>
    </w:p>
    <w:sectPr w:rsidR="00A44F5C" w:rsidSect="00AF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4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ED4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4FB0120DFE78CA2C4A28CF10A64D8822B5279E8DE75DABD8DD54596DUFG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4FB0120DFE78CA2C4A28CF10A64D8822B6229585E15DABD8DD54596DFD28DB150502B7U6G7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2015-02-16T13:06:00Z</dcterms:created>
  <dcterms:modified xsi:type="dcterms:W3CDTF">2015-02-16T13:07:00Z</dcterms:modified>
</cp:coreProperties>
</file>